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614E3" w14:textId="77777777" w:rsidR="00414EA3" w:rsidRDefault="00000000" w:rsidP="00414EA3">
      <w:pPr>
        <w:pStyle w:val="Title"/>
        <w:ind w:left="90" w:right="40" w:firstLine="0"/>
        <w:jc w:val="center"/>
        <w:rPr>
          <w:color w:val="1F4D78"/>
        </w:rPr>
      </w:pPr>
      <w:r>
        <w:rPr>
          <w:color w:val="1F4D78"/>
          <w:spacing w:val="-2"/>
        </w:rPr>
        <w:t xml:space="preserve">Minutes </w:t>
      </w:r>
      <w:r>
        <w:rPr>
          <w:color w:val="1F4D78"/>
        </w:rPr>
        <w:t>Meeting</w:t>
      </w:r>
      <w:r>
        <w:rPr>
          <w:color w:val="1F4D78"/>
          <w:spacing w:val="-13"/>
        </w:rPr>
        <w:t xml:space="preserve"> </w:t>
      </w:r>
      <w:r>
        <w:rPr>
          <w:color w:val="1F4D78"/>
        </w:rPr>
        <w:t>of</w:t>
      </w:r>
      <w:r>
        <w:rPr>
          <w:color w:val="1F4D78"/>
          <w:spacing w:val="-13"/>
        </w:rPr>
        <w:t xml:space="preserve"> </w:t>
      </w:r>
      <w:r>
        <w:rPr>
          <w:color w:val="1F4D78"/>
        </w:rPr>
        <w:t xml:space="preserve">NCAC6 </w:t>
      </w:r>
    </w:p>
    <w:p w14:paraId="45B8213F" w14:textId="7EF6BF4E" w:rsidR="001143A6" w:rsidRDefault="00000000" w:rsidP="00414EA3">
      <w:pPr>
        <w:pStyle w:val="Title"/>
        <w:ind w:left="90" w:right="40" w:firstLine="0"/>
        <w:jc w:val="center"/>
      </w:pPr>
      <w:r>
        <w:rPr>
          <w:color w:val="1F4D78"/>
        </w:rPr>
        <w:t>January 2</w:t>
      </w:r>
      <w:r w:rsidR="00783D11">
        <w:rPr>
          <w:color w:val="1F4D78"/>
        </w:rPr>
        <w:t>5</w:t>
      </w:r>
      <w:r>
        <w:rPr>
          <w:color w:val="1F4D78"/>
        </w:rPr>
        <w:t>, 202</w:t>
      </w:r>
      <w:r w:rsidR="00783D11">
        <w:rPr>
          <w:color w:val="1F4D78"/>
        </w:rPr>
        <w:t>4</w:t>
      </w:r>
    </w:p>
    <w:p w14:paraId="45B82140" w14:textId="0725DB86" w:rsidR="001143A6" w:rsidRDefault="00000000">
      <w:pPr>
        <w:pStyle w:val="BodyText"/>
        <w:spacing w:before="269"/>
        <w:ind w:right="147"/>
      </w:pPr>
      <w:r>
        <w:t>The</w:t>
      </w:r>
      <w:r>
        <w:rPr>
          <w:spacing w:val="-1"/>
        </w:rPr>
        <w:t xml:space="preserve"> </w:t>
      </w:r>
      <w:r>
        <w:t>committee</w:t>
      </w:r>
      <w:r>
        <w:rPr>
          <w:spacing w:val="-3"/>
        </w:rPr>
        <w:t xml:space="preserve"> </w:t>
      </w:r>
      <w:r>
        <w:t>met</w:t>
      </w:r>
      <w:r>
        <w:rPr>
          <w:spacing w:val="-3"/>
        </w:rPr>
        <w:t xml:space="preserve"> </w:t>
      </w:r>
      <w:r>
        <w:t>via</w:t>
      </w:r>
      <w:r>
        <w:rPr>
          <w:spacing w:val="-4"/>
        </w:rPr>
        <w:t xml:space="preserve"> </w:t>
      </w:r>
      <w:r>
        <w:t>Zoom</w:t>
      </w:r>
      <w:r>
        <w:rPr>
          <w:spacing w:val="-3"/>
        </w:rPr>
        <w:t xml:space="preserve"> </w:t>
      </w:r>
      <w:r>
        <w:t>videoconference</w:t>
      </w:r>
      <w:r>
        <w:rPr>
          <w:spacing w:val="-3"/>
        </w:rPr>
        <w:t xml:space="preserve"> </w:t>
      </w:r>
      <w:r>
        <w:t>on January</w:t>
      </w:r>
      <w:r>
        <w:rPr>
          <w:spacing w:val="-1"/>
        </w:rPr>
        <w:t xml:space="preserve"> </w:t>
      </w:r>
      <w:r>
        <w:t>2</w:t>
      </w:r>
      <w:r w:rsidR="00783D11">
        <w:t>5</w:t>
      </w:r>
      <w:r>
        <w:t>,</w:t>
      </w:r>
      <w:r>
        <w:rPr>
          <w:spacing w:val="-3"/>
        </w:rPr>
        <w:t xml:space="preserve"> </w:t>
      </w:r>
      <w:r>
        <w:t>202</w:t>
      </w:r>
      <w:r w:rsidR="00783D11">
        <w:t>4</w:t>
      </w:r>
      <w:r>
        <w:t>,</w:t>
      </w:r>
      <w:r>
        <w:rPr>
          <w:spacing w:val="-4"/>
        </w:rPr>
        <w:t xml:space="preserve"> </w:t>
      </w:r>
      <w:r>
        <w:t>at</w:t>
      </w:r>
      <w:r>
        <w:rPr>
          <w:spacing w:val="-3"/>
        </w:rPr>
        <w:t xml:space="preserve"> </w:t>
      </w:r>
      <w:r>
        <w:t>9:00</w:t>
      </w:r>
      <w:r>
        <w:rPr>
          <w:spacing w:val="-3"/>
        </w:rPr>
        <w:t xml:space="preserve"> </w:t>
      </w:r>
      <w:r>
        <w:t>am.</w:t>
      </w:r>
      <w:r>
        <w:rPr>
          <w:spacing w:val="-4"/>
        </w:rPr>
        <w:t xml:space="preserve"> </w:t>
      </w:r>
      <w:r>
        <w:t>CST</w:t>
      </w:r>
      <w:r>
        <w:rPr>
          <w:spacing w:val="-1"/>
        </w:rPr>
        <w:t xml:space="preserve"> </w:t>
      </w:r>
      <w:r>
        <w:t>with</w:t>
      </w:r>
      <w:r>
        <w:rPr>
          <w:spacing w:val="-1"/>
        </w:rPr>
        <w:t xml:space="preserve"> </w:t>
      </w:r>
      <w:r>
        <w:t xml:space="preserve">administrative advisor </w:t>
      </w:r>
      <w:r w:rsidR="00783D11">
        <w:t>Gary Pierzynski</w:t>
      </w:r>
      <w:r>
        <w:t xml:space="preserve"> (OSU)</w:t>
      </w:r>
      <w:r w:rsidR="00783D11">
        <w:t xml:space="preserve"> joining at 10:00 am CST</w:t>
      </w:r>
      <w:r>
        <w:t>. NCAC6 members present were Michael Day (K State), Catherine Ernst (M</w:t>
      </w:r>
      <w:r w:rsidR="002E4185">
        <w:t>SU</w:t>
      </w:r>
      <w:r>
        <w:t>),</w:t>
      </w:r>
      <w:r>
        <w:rPr>
          <w:spacing w:val="-3"/>
        </w:rPr>
        <w:t xml:space="preserve"> </w:t>
      </w:r>
      <w:r>
        <w:t>Rod</w:t>
      </w:r>
      <w:r>
        <w:rPr>
          <w:spacing w:val="-2"/>
        </w:rPr>
        <w:t xml:space="preserve"> </w:t>
      </w:r>
      <w:r>
        <w:t>Johnson</w:t>
      </w:r>
      <w:r>
        <w:rPr>
          <w:spacing w:val="-2"/>
        </w:rPr>
        <w:t xml:space="preserve"> </w:t>
      </w:r>
      <w:r>
        <w:t>(Illinois),</w:t>
      </w:r>
      <w:r>
        <w:rPr>
          <w:spacing w:val="-1"/>
        </w:rPr>
        <w:t xml:space="preserve"> </w:t>
      </w:r>
      <w:r>
        <w:t>Pasha</w:t>
      </w:r>
      <w:r>
        <w:rPr>
          <w:spacing w:val="-1"/>
        </w:rPr>
        <w:t xml:space="preserve"> </w:t>
      </w:r>
      <w:r>
        <w:t>A.</w:t>
      </w:r>
      <w:r>
        <w:rPr>
          <w:spacing w:val="-4"/>
        </w:rPr>
        <w:t xml:space="preserve"> </w:t>
      </w:r>
      <w:r>
        <w:t>Lyvers</w:t>
      </w:r>
      <w:r>
        <w:rPr>
          <w:spacing w:val="-1"/>
        </w:rPr>
        <w:t xml:space="preserve"> </w:t>
      </w:r>
      <w:r>
        <w:t>Peffer</w:t>
      </w:r>
      <w:r>
        <w:rPr>
          <w:spacing w:val="-1"/>
        </w:rPr>
        <w:t xml:space="preserve"> </w:t>
      </w:r>
      <w:r>
        <w:t>(OSU),</w:t>
      </w:r>
      <w:r>
        <w:rPr>
          <w:spacing w:val="-3"/>
        </w:rPr>
        <w:t xml:space="preserve"> </w:t>
      </w:r>
      <w:r>
        <w:t>Guillermo</w:t>
      </w:r>
      <w:r>
        <w:rPr>
          <w:spacing w:val="-2"/>
        </w:rPr>
        <w:t xml:space="preserve"> </w:t>
      </w:r>
      <w:r>
        <w:t>Scaglia</w:t>
      </w:r>
      <w:r>
        <w:rPr>
          <w:spacing w:val="-1"/>
        </w:rPr>
        <w:t xml:space="preserve"> </w:t>
      </w:r>
      <w:r>
        <w:t>(NDSU),</w:t>
      </w:r>
      <w:r>
        <w:rPr>
          <w:spacing w:val="-2"/>
        </w:rPr>
        <w:t xml:space="preserve"> </w:t>
      </w:r>
      <w:r>
        <w:t>Michael Schutz (U of MN), Kent Weigel (UW-Madison)</w:t>
      </w:r>
      <w:r w:rsidR="00C375AD">
        <w:t xml:space="preserve">, </w:t>
      </w:r>
      <w:r w:rsidR="00C375AD">
        <w:t>John Jaeger (SDSU), Deborah VanOverbeke (UNL)</w:t>
      </w:r>
      <w:r w:rsidR="00C375AD">
        <w:t xml:space="preserve">, </w:t>
      </w:r>
      <w:r w:rsidR="002E4185">
        <w:t>Bryon W</w:t>
      </w:r>
      <w:r w:rsidR="008A7140">
        <w:t>ie</w:t>
      </w:r>
      <w:r w:rsidR="002E4185">
        <w:t xml:space="preserve">gand (MU), </w:t>
      </w:r>
      <w:r w:rsidR="00C375AD">
        <w:t xml:space="preserve">and administrator </w:t>
      </w:r>
      <w:r>
        <w:t xml:space="preserve">Suresh </w:t>
      </w:r>
      <w:proofErr w:type="spellStart"/>
      <w:r>
        <w:t>Marulasiddappa</w:t>
      </w:r>
      <w:proofErr w:type="spellEnd"/>
      <w:r>
        <w:t xml:space="preserve"> (UW)</w:t>
      </w:r>
      <w:r w:rsidR="00C375AD">
        <w:t>.</w:t>
      </w:r>
      <w:r w:rsidR="00A24502">
        <w:t xml:space="preserve"> </w:t>
      </w:r>
      <w:r>
        <w:t>The meeting was chaired by Michael Day.</w:t>
      </w:r>
      <w:r>
        <w:rPr>
          <w:spacing w:val="40"/>
        </w:rPr>
        <w:t xml:space="preserve"> </w:t>
      </w:r>
      <w:r w:rsidR="00453108">
        <w:t>Pasha A Lyvers Peffer</w:t>
      </w:r>
      <w:r>
        <w:t xml:space="preserve"> volunteered to record minutes of the meeting.</w:t>
      </w:r>
    </w:p>
    <w:p w14:paraId="45B82141" w14:textId="1ED88746" w:rsidR="001143A6" w:rsidRDefault="00000000">
      <w:pPr>
        <w:pStyle w:val="BodyText"/>
        <w:spacing w:before="268"/>
        <w:ind w:right="187"/>
      </w:pPr>
      <w:r>
        <w:t xml:space="preserve">After self-introductions, </w:t>
      </w:r>
      <w:r w:rsidR="003F5A2E">
        <w:t>Day asked for nominations</w:t>
      </w:r>
      <w:r w:rsidR="009E7929">
        <w:t xml:space="preserve"> </w:t>
      </w:r>
      <w:r w:rsidR="002E2226">
        <w:t>to elect</w:t>
      </w:r>
      <w:r w:rsidR="009E7929">
        <w:t xml:space="preserve"> </w:t>
      </w:r>
      <w:r w:rsidR="00AE1C24">
        <w:t xml:space="preserve">committee </w:t>
      </w:r>
      <w:r w:rsidR="009E7929">
        <w:t>chair and secretary</w:t>
      </w:r>
      <w:r w:rsidR="007E5E36">
        <w:t xml:space="preserve">. </w:t>
      </w:r>
      <w:r w:rsidR="009E7929">
        <w:t xml:space="preserve"> </w:t>
      </w:r>
      <w:r w:rsidR="002E2226">
        <w:t>Both appointments begin</w:t>
      </w:r>
      <w:r w:rsidR="009702C1" w:rsidRPr="009702C1">
        <w:t xml:space="preserve"> 2025 </w:t>
      </w:r>
      <w:r w:rsidR="002E2226">
        <w:t>for</w:t>
      </w:r>
      <w:r w:rsidR="009702C1" w:rsidRPr="009702C1">
        <w:t xml:space="preserve"> a 3-year term. </w:t>
      </w:r>
      <w:r w:rsidR="002E2226">
        <w:t>Day commented that t</w:t>
      </w:r>
      <w:r w:rsidR="009702C1" w:rsidRPr="009702C1">
        <w:t>he primary responsibility</w:t>
      </w:r>
      <w:r w:rsidR="002E2226">
        <w:t xml:space="preserve"> of the chair</w:t>
      </w:r>
      <w:r w:rsidR="009702C1" w:rsidRPr="009702C1">
        <w:t xml:space="preserve"> is to coordinate th</w:t>
      </w:r>
      <w:r w:rsidR="002E2226">
        <w:t>e annual</w:t>
      </w:r>
      <w:r w:rsidR="009702C1" w:rsidRPr="009702C1">
        <w:t xml:space="preserve"> meeting and </w:t>
      </w:r>
      <w:r w:rsidR="002E2226">
        <w:t xml:space="preserve">committee </w:t>
      </w:r>
      <w:r w:rsidR="009702C1" w:rsidRPr="009702C1">
        <w:t xml:space="preserve">review of multistate projects, and the </w:t>
      </w:r>
      <w:r w:rsidR="002E2226">
        <w:t>s</w:t>
      </w:r>
      <w:r w:rsidR="009702C1" w:rsidRPr="009702C1">
        <w:t>ecretary submits the meeting minutes. Since there is the national department heads meeting, NCAC6 does not hold a second in person meeting.</w:t>
      </w:r>
    </w:p>
    <w:p w14:paraId="2A5122F7" w14:textId="1FC27567" w:rsidR="00193C80" w:rsidRDefault="008F6E27" w:rsidP="00C070B1">
      <w:pPr>
        <w:pStyle w:val="BodyText"/>
        <w:numPr>
          <w:ilvl w:val="1"/>
          <w:numId w:val="18"/>
        </w:numPr>
        <w:ind w:left="720" w:right="187"/>
      </w:pPr>
      <w:r>
        <w:t>Johnson</w:t>
      </w:r>
      <w:r w:rsidR="00C80B45">
        <w:t xml:space="preserve"> </w:t>
      </w:r>
      <w:r>
        <w:t>self-nominated</w:t>
      </w:r>
      <w:r w:rsidR="00C80B45">
        <w:t xml:space="preserve"> for the position of chair</w:t>
      </w:r>
      <w:r w:rsidR="00826E7A">
        <w:t xml:space="preserve">. Moved and seconded. </w:t>
      </w:r>
      <w:r w:rsidR="00C070B1">
        <w:t>Motion passed by unanimous vote.</w:t>
      </w:r>
    </w:p>
    <w:p w14:paraId="60C4AB5E" w14:textId="570C1092" w:rsidR="008F6E27" w:rsidRDefault="008F6E27" w:rsidP="00C070B1">
      <w:pPr>
        <w:pStyle w:val="BodyText"/>
        <w:numPr>
          <w:ilvl w:val="1"/>
          <w:numId w:val="18"/>
        </w:numPr>
        <w:ind w:left="720" w:right="187"/>
      </w:pPr>
      <w:r>
        <w:t xml:space="preserve">Lyvers Peffer </w:t>
      </w:r>
      <w:r w:rsidR="00C070B1">
        <w:t xml:space="preserve">self-nominated for the position of </w:t>
      </w:r>
      <w:r w:rsidR="00C070B1">
        <w:t>secretary</w:t>
      </w:r>
      <w:r w:rsidR="00C070B1">
        <w:t>. Moved and seconded. Motion passed by unanimous vote.</w:t>
      </w:r>
    </w:p>
    <w:p w14:paraId="46AEDB3E" w14:textId="09BD38B1" w:rsidR="009309BF" w:rsidRDefault="009309BF" w:rsidP="009309BF">
      <w:pPr>
        <w:pStyle w:val="BodyText"/>
        <w:ind w:right="187"/>
      </w:pPr>
      <w:r>
        <w:t xml:space="preserve">Committee proceeded to </w:t>
      </w:r>
      <w:r w:rsidR="009E3E0B">
        <w:t>multistate project reviews.</w:t>
      </w:r>
    </w:p>
    <w:p w14:paraId="4CE005EA" w14:textId="77777777" w:rsidR="00211667" w:rsidRDefault="00211667" w:rsidP="009369E1">
      <w:pPr>
        <w:pStyle w:val="BodyText"/>
        <w:ind w:right="187"/>
      </w:pPr>
    </w:p>
    <w:p w14:paraId="61E174A3" w14:textId="1953BB4D" w:rsidR="00BA1133" w:rsidRDefault="00BA1133" w:rsidP="001C4416">
      <w:pPr>
        <w:pStyle w:val="BodyText"/>
        <w:ind w:left="0"/>
        <w:rPr>
          <w:rFonts w:ascii="Calibri Light"/>
        </w:rPr>
      </w:pPr>
      <w:r>
        <w:rPr>
          <w:rFonts w:ascii="Calibri Light"/>
          <w:color w:val="2C74B5"/>
          <w:spacing w:val="-2"/>
        </w:rPr>
        <w:t>NC_temp</w:t>
      </w:r>
      <w:r w:rsidR="001545DC">
        <w:rPr>
          <w:rFonts w:ascii="Calibri Light"/>
          <w:color w:val="2C74B5"/>
          <w:spacing w:val="-2"/>
        </w:rPr>
        <w:t>229</w:t>
      </w:r>
    </w:p>
    <w:p w14:paraId="2059C410" w14:textId="7EC6DEE5" w:rsidR="002212A3" w:rsidRDefault="00BA1133" w:rsidP="001C4416">
      <w:pPr>
        <w:spacing w:before="41" w:line="256" w:lineRule="auto"/>
        <w:ind w:right="147"/>
      </w:pPr>
      <w:r>
        <w:t>The</w:t>
      </w:r>
      <w:r>
        <w:rPr>
          <w:spacing w:val="-2"/>
        </w:rPr>
        <w:t xml:space="preserve"> </w:t>
      </w:r>
      <w:r>
        <w:t>renewal</w:t>
      </w:r>
      <w:r>
        <w:rPr>
          <w:spacing w:val="-4"/>
        </w:rPr>
        <w:t xml:space="preserve"> </w:t>
      </w:r>
      <w:r>
        <w:t>of</w:t>
      </w:r>
      <w:r>
        <w:rPr>
          <w:spacing w:val="-5"/>
        </w:rPr>
        <w:t xml:space="preserve"> </w:t>
      </w:r>
      <w:r w:rsidR="001545DC">
        <w:rPr>
          <w:i/>
        </w:rPr>
        <w:t xml:space="preserve">Swine Viral Diseases </w:t>
      </w:r>
      <w:r>
        <w:t>was</w:t>
      </w:r>
      <w:r>
        <w:rPr>
          <w:spacing w:val="-4"/>
        </w:rPr>
        <w:t xml:space="preserve"> </w:t>
      </w:r>
      <w:r>
        <w:t>reviewed</w:t>
      </w:r>
      <w:r>
        <w:rPr>
          <w:spacing w:val="-2"/>
        </w:rPr>
        <w:t xml:space="preserve"> </w:t>
      </w:r>
      <w:r>
        <w:t xml:space="preserve">by </w:t>
      </w:r>
      <w:proofErr w:type="spellStart"/>
      <w:r w:rsidR="001545DC">
        <w:rPr>
          <w:spacing w:val="-2"/>
        </w:rPr>
        <w:t>Marulasiddappa</w:t>
      </w:r>
      <w:proofErr w:type="spellEnd"/>
      <w:r w:rsidR="001545DC">
        <w:rPr>
          <w:spacing w:val="-2"/>
        </w:rPr>
        <w:t xml:space="preserve"> (</w:t>
      </w:r>
      <w:r w:rsidR="00593443">
        <w:rPr>
          <w:spacing w:val="-2"/>
        </w:rPr>
        <w:t xml:space="preserve">secondary reviewer </w:t>
      </w:r>
      <w:r w:rsidR="001545DC">
        <w:rPr>
          <w:spacing w:val="-2"/>
        </w:rPr>
        <w:t>Lyvers Peffer)</w:t>
      </w:r>
      <w:r>
        <w:rPr>
          <w:spacing w:val="-2"/>
        </w:rPr>
        <w:t>.</w:t>
      </w:r>
      <w:r w:rsidR="002212A3">
        <w:rPr>
          <w:spacing w:val="-2"/>
        </w:rPr>
        <w:t xml:space="preserve"> </w:t>
      </w:r>
      <w:r w:rsidR="002212A3">
        <w:t>The proposal was reviewed under Appendix H review criteria.</w:t>
      </w:r>
    </w:p>
    <w:p w14:paraId="21448D73" w14:textId="2EC360B2" w:rsidR="00BA1133" w:rsidRDefault="00BA1133" w:rsidP="001C4416">
      <w:pPr>
        <w:spacing w:before="41" w:line="259" w:lineRule="auto"/>
        <w:ind w:right="147"/>
      </w:pPr>
    </w:p>
    <w:p w14:paraId="49A0BBC3" w14:textId="77777777" w:rsidR="005869C2" w:rsidRPr="005869C2" w:rsidRDefault="005869C2" w:rsidP="005869C2">
      <w:pPr>
        <w:widowControl/>
        <w:autoSpaceDE/>
        <w:autoSpaceDN/>
        <w:spacing w:after="160" w:line="259" w:lineRule="auto"/>
        <w:contextualSpacing/>
      </w:pPr>
      <w:r w:rsidRPr="005869C2">
        <w:t>Objectives</w:t>
      </w:r>
    </w:p>
    <w:p w14:paraId="364FFB16" w14:textId="68AC936E" w:rsidR="005869C2" w:rsidRPr="005869C2" w:rsidRDefault="005869C2" w:rsidP="005869C2">
      <w:pPr>
        <w:widowControl/>
        <w:numPr>
          <w:ilvl w:val="0"/>
          <w:numId w:val="14"/>
        </w:numPr>
        <w:autoSpaceDE/>
        <w:autoSpaceDN/>
        <w:spacing w:after="160" w:line="259" w:lineRule="auto"/>
        <w:contextualSpacing/>
      </w:pPr>
      <w:r w:rsidRPr="005869C2">
        <w:t>Etiology, pathogenesis</w:t>
      </w:r>
      <w:r>
        <w:t xml:space="preserve">, </w:t>
      </w:r>
      <w:r w:rsidRPr="005869C2">
        <w:t xml:space="preserve">and genetic analysis of viruses </w:t>
      </w:r>
    </w:p>
    <w:p w14:paraId="1FC9EB37" w14:textId="77777777" w:rsidR="0002194E" w:rsidRDefault="005869C2" w:rsidP="005869C2">
      <w:pPr>
        <w:widowControl/>
        <w:numPr>
          <w:ilvl w:val="0"/>
          <w:numId w:val="14"/>
        </w:numPr>
        <w:autoSpaceDE/>
        <w:autoSpaceDN/>
        <w:spacing w:after="160" w:line="259" w:lineRule="auto"/>
        <w:contextualSpacing/>
      </w:pPr>
      <w:r w:rsidRPr="005869C2">
        <w:t>Epidemiological investigation of viral pathogens that affect swine population in the United State</w:t>
      </w:r>
      <w:r w:rsidR="0002194E">
        <w:t>s.</w:t>
      </w:r>
    </w:p>
    <w:p w14:paraId="35604D44" w14:textId="793E97C3" w:rsidR="005869C2" w:rsidRPr="005869C2" w:rsidRDefault="005869C2" w:rsidP="00FB0140">
      <w:pPr>
        <w:widowControl/>
        <w:numPr>
          <w:ilvl w:val="1"/>
          <w:numId w:val="14"/>
        </w:numPr>
        <w:autoSpaceDE/>
        <w:autoSpaceDN/>
        <w:spacing w:after="160" w:line="259" w:lineRule="auto"/>
        <w:contextualSpacing/>
      </w:pPr>
      <w:r w:rsidRPr="005869C2">
        <w:t>Diagnostics and surveillance</w:t>
      </w:r>
      <w:r w:rsidR="0002194E">
        <w:t xml:space="preserve">, </w:t>
      </w:r>
      <w:r w:rsidRPr="005869C2">
        <w:t>risk factors</w:t>
      </w:r>
      <w:r w:rsidR="0002194E">
        <w:t xml:space="preserve">, </w:t>
      </w:r>
      <w:r w:rsidR="007F72D9">
        <w:t>o</w:t>
      </w:r>
      <w:r w:rsidRPr="005869C2">
        <w:t>utbreak investigations</w:t>
      </w:r>
      <w:r w:rsidR="007F72D9">
        <w:t>, d</w:t>
      </w:r>
      <w:r w:rsidRPr="005869C2">
        <w:t>isease prevention,</w:t>
      </w:r>
      <w:r w:rsidR="007F72D9">
        <w:t xml:space="preserve"> disease</w:t>
      </w:r>
      <w:r w:rsidRPr="005869C2">
        <w:t xml:space="preserve"> control and elimination</w:t>
      </w:r>
      <w:r w:rsidR="007F72D9">
        <w:t>, biosecurity, and</w:t>
      </w:r>
      <w:r w:rsidR="006257EC">
        <w:t xml:space="preserve"> animal production and economic impact</w:t>
      </w:r>
    </w:p>
    <w:p w14:paraId="639A3BE3" w14:textId="5146F36D" w:rsidR="003E3FB0" w:rsidRDefault="005869C2" w:rsidP="00FA74B0">
      <w:pPr>
        <w:widowControl/>
        <w:numPr>
          <w:ilvl w:val="0"/>
          <w:numId w:val="14"/>
        </w:numPr>
        <w:autoSpaceDE/>
        <w:autoSpaceDN/>
        <w:spacing w:after="160" w:line="259" w:lineRule="auto"/>
        <w:contextualSpacing/>
      </w:pPr>
      <w:r w:rsidRPr="005869C2">
        <w:t>Immunology, Vaccinology, and Antiviral drug</w:t>
      </w:r>
      <w:r w:rsidR="006257EC">
        <w:t xml:space="preserve"> development</w:t>
      </w:r>
    </w:p>
    <w:p w14:paraId="04A14676" w14:textId="309A34A9" w:rsidR="005A4F11" w:rsidRDefault="00B70480" w:rsidP="00F165BE">
      <w:pPr>
        <w:pStyle w:val="BodyText"/>
        <w:spacing w:line="259" w:lineRule="auto"/>
        <w:ind w:right="96"/>
      </w:pPr>
      <w:r>
        <w:t>The project is relevant and timely</w:t>
      </w:r>
      <w:r>
        <w:t xml:space="preserve"> and takes a b</w:t>
      </w:r>
      <w:r w:rsidR="00FF4450">
        <w:t>road and multi-disciplinary approach</w:t>
      </w:r>
      <w:r>
        <w:t xml:space="preserve"> to </w:t>
      </w:r>
      <w:r w:rsidR="00F47F76">
        <w:t>the etiology, epidemiology, and prevention of swine diseases</w:t>
      </w:r>
      <w:r w:rsidR="00FF4450">
        <w:t xml:space="preserve">. </w:t>
      </w:r>
      <w:r w:rsidR="005A4F11">
        <w:t xml:space="preserve">The project has </w:t>
      </w:r>
      <w:r w:rsidR="00D64A6B">
        <w:t xml:space="preserve">made significant progress in </w:t>
      </w:r>
      <w:r w:rsidR="00C45486">
        <w:t xml:space="preserve">disease </w:t>
      </w:r>
      <w:r w:rsidR="00D64A6B">
        <w:t xml:space="preserve">surveillance and real-time monitoring. </w:t>
      </w:r>
      <w:r w:rsidR="005A4F11">
        <w:t xml:space="preserve"> </w:t>
      </w:r>
      <w:r w:rsidR="007244B2">
        <w:t>High rate of publication</w:t>
      </w:r>
      <w:r w:rsidR="00904564">
        <w:t xml:space="preserve"> by participants</w:t>
      </w:r>
      <w:r w:rsidR="007244B2">
        <w:t xml:space="preserve">. </w:t>
      </w:r>
      <w:r w:rsidR="009A5E40">
        <w:t xml:space="preserve">Approaches to sharing data in real-time is commended. </w:t>
      </w:r>
      <w:r w:rsidR="005F55FF">
        <w:t>Partici</w:t>
      </w:r>
      <w:r w:rsidR="00784439">
        <w:t>pants have changed</w:t>
      </w:r>
      <w:r w:rsidR="005F55FF" w:rsidRPr="005F55FF">
        <w:t xml:space="preserve"> somewhat</w:t>
      </w:r>
      <w:r w:rsidR="00784439">
        <w:t xml:space="preserve"> but </w:t>
      </w:r>
      <w:r w:rsidR="00DA1D61">
        <w:t xml:space="preserve">this </w:t>
      </w:r>
      <w:r w:rsidR="00784439">
        <w:t xml:space="preserve">demonstrates </w:t>
      </w:r>
      <w:r w:rsidR="00772997">
        <w:t xml:space="preserve">how the group is evolving </w:t>
      </w:r>
      <w:r w:rsidR="00FD2CAD">
        <w:t xml:space="preserve">in expertise for </w:t>
      </w:r>
      <w:r w:rsidR="005F55FF" w:rsidRPr="005F55FF">
        <w:t>continued future success</w:t>
      </w:r>
      <w:r w:rsidR="00FD2CAD">
        <w:t xml:space="preserve">. </w:t>
      </w:r>
      <w:r w:rsidR="00434319">
        <w:t>Outcomes, such as the symposia, are evidence of strong collaboration</w:t>
      </w:r>
      <w:r w:rsidR="001C2F35">
        <w:t>s,</w:t>
      </w:r>
      <w:r w:rsidR="00516173">
        <w:t xml:space="preserve"> but</w:t>
      </w:r>
      <w:r w:rsidR="00DA1D61">
        <w:t xml:space="preserve"> </w:t>
      </w:r>
      <w:proofErr w:type="gramStart"/>
      <w:r w:rsidR="00DA1D61">
        <w:t>overall</w:t>
      </w:r>
      <w:proofErr w:type="gramEnd"/>
      <w:r w:rsidR="00516173">
        <w:t xml:space="preserve"> the </w:t>
      </w:r>
      <w:r w:rsidR="00A46217">
        <w:t xml:space="preserve">responsibilities of participants </w:t>
      </w:r>
      <w:r w:rsidR="00AF1EBB">
        <w:t xml:space="preserve">to achieving collaborative outcomes </w:t>
      </w:r>
      <w:r w:rsidR="00A46217">
        <w:t xml:space="preserve">is not clear. </w:t>
      </w:r>
      <w:r w:rsidR="002F5B41" w:rsidRPr="002F5B41">
        <w:t xml:space="preserve">Suggestions are to improve the report </w:t>
      </w:r>
      <w:r w:rsidR="00842BD8">
        <w:t>by</w:t>
      </w:r>
      <w:r w:rsidR="002F5B41" w:rsidRPr="002F5B41">
        <w:t xml:space="preserve"> </w:t>
      </w:r>
      <w:r w:rsidR="00110D96">
        <w:t>clearly defin</w:t>
      </w:r>
      <w:r w:rsidR="00842BD8">
        <w:t>ing</w:t>
      </w:r>
      <w:r w:rsidR="00110D96">
        <w:t xml:space="preserve"> </w:t>
      </w:r>
      <w:r w:rsidR="00B760FB">
        <w:t xml:space="preserve">responsibilities and </w:t>
      </w:r>
      <w:r w:rsidR="00110D96">
        <w:t>contributions of participants</w:t>
      </w:r>
      <w:r w:rsidR="00842BD8">
        <w:t xml:space="preserve">. </w:t>
      </w:r>
      <w:r w:rsidR="005A4F11">
        <w:t>Reviewer</w:t>
      </w:r>
      <w:r w:rsidR="005A4F11">
        <w:rPr>
          <w:spacing w:val="-4"/>
        </w:rPr>
        <w:t xml:space="preserve"> </w:t>
      </w:r>
      <w:r w:rsidR="005A4F11">
        <w:t>recommended</w:t>
      </w:r>
      <w:r w:rsidR="005A4F11">
        <w:rPr>
          <w:spacing w:val="-2"/>
        </w:rPr>
        <w:t xml:space="preserve"> </w:t>
      </w:r>
      <w:r w:rsidR="005A4F11">
        <w:t>approval</w:t>
      </w:r>
      <w:r w:rsidR="00F165BE">
        <w:t xml:space="preserve"> with minor revision</w:t>
      </w:r>
      <w:r w:rsidR="005A4F11">
        <w:t>.</w:t>
      </w:r>
      <w:r w:rsidR="005A4F11">
        <w:rPr>
          <w:spacing w:val="40"/>
        </w:rPr>
        <w:t xml:space="preserve"> </w:t>
      </w:r>
      <w:r w:rsidR="005A4F11">
        <w:t>The</w:t>
      </w:r>
      <w:r w:rsidR="005A4F11">
        <w:rPr>
          <w:spacing w:val="-2"/>
        </w:rPr>
        <w:t xml:space="preserve"> </w:t>
      </w:r>
      <w:r w:rsidR="005A4F11">
        <w:t>question</w:t>
      </w:r>
      <w:r w:rsidR="005A4F11">
        <w:rPr>
          <w:spacing w:val="-5"/>
        </w:rPr>
        <w:t xml:space="preserve"> </w:t>
      </w:r>
      <w:r w:rsidR="005A4F11">
        <w:t>was</w:t>
      </w:r>
      <w:r w:rsidR="005A4F11">
        <w:rPr>
          <w:spacing w:val="-4"/>
        </w:rPr>
        <w:t xml:space="preserve"> </w:t>
      </w:r>
      <w:r w:rsidR="005A4F11">
        <w:t>called.</w:t>
      </w:r>
      <w:r w:rsidR="005A4F11">
        <w:rPr>
          <w:spacing w:val="-3"/>
        </w:rPr>
        <w:t xml:space="preserve"> </w:t>
      </w:r>
      <w:r w:rsidR="00BD13FD">
        <w:t xml:space="preserve">Hands </w:t>
      </w:r>
      <w:r w:rsidR="005A4F11">
        <w:t>were</w:t>
      </w:r>
      <w:r w:rsidR="005A4F11">
        <w:rPr>
          <w:spacing w:val="-1"/>
        </w:rPr>
        <w:t xml:space="preserve"> </w:t>
      </w:r>
      <w:r w:rsidR="005A4F11">
        <w:t>raised. Motion passed by unanimous vote.</w:t>
      </w:r>
    </w:p>
    <w:p w14:paraId="36ECC90C" w14:textId="77777777" w:rsidR="005A4F11" w:rsidRDefault="005A4F11" w:rsidP="001C4416">
      <w:pPr>
        <w:pStyle w:val="BodyText"/>
        <w:spacing w:line="259" w:lineRule="auto"/>
        <w:ind w:right="96"/>
      </w:pPr>
    </w:p>
    <w:p w14:paraId="60F75C28" w14:textId="55B6B8A0" w:rsidR="00BA1133" w:rsidRDefault="00BA1133" w:rsidP="00115754">
      <w:pPr>
        <w:pStyle w:val="BodyText"/>
        <w:ind w:left="0"/>
        <w:rPr>
          <w:rFonts w:ascii="Calibri Light"/>
        </w:rPr>
      </w:pPr>
      <w:r>
        <w:rPr>
          <w:rFonts w:ascii="Calibri Light"/>
          <w:color w:val="2C74B5"/>
          <w:spacing w:val="-2"/>
        </w:rPr>
        <w:t>NC</w:t>
      </w:r>
      <w:r w:rsidR="00115754">
        <w:rPr>
          <w:rFonts w:ascii="Calibri Light"/>
          <w:color w:val="2C74B5"/>
          <w:spacing w:val="-2"/>
        </w:rPr>
        <w:t>CC</w:t>
      </w:r>
      <w:r>
        <w:rPr>
          <w:rFonts w:ascii="Calibri Light"/>
          <w:color w:val="2C74B5"/>
          <w:spacing w:val="-2"/>
        </w:rPr>
        <w:t>_temp</w:t>
      </w:r>
      <w:r w:rsidR="00115754">
        <w:rPr>
          <w:rFonts w:ascii="Calibri Light"/>
          <w:color w:val="2C74B5"/>
          <w:spacing w:val="-2"/>
        </w:rPr>
        <w:t>42</w:t>
      </w:r>
    </w:p>
    <w:p w14:paraId="465BA61F" w14:textId="22F730CD" w:rsidR="00A7445B" w:rsidRDefault="00BA1133" w:rsidP="00FA74B0">
      <w:pPr>
        <w:spacing w:before="41" w:line="256" w:lineRule="auto"/>
        <w:ind w:right="147"/>
      </w:pPr>
      <w:r>
        <w:lastRenderedPageBreak/>
        <w:t>The</w:t>
      </w:r>
      <w:r w:rsidRPr="00115754">
        <w:rPr>
          <w:spacing w:val="-2"/>
        </w:rPr>
        <w:t xml:space="preserve"> </w:t>
      </w:r>
      <w:r>
        <w:t>renewal</w:t>
      </w:r>
      <w:r w:rsidRPr="00115754">
        <w:rPr>
          <w:spacing w:val="-4"/>
        </w:rPr>
        <w:t xml:space="preserve"> </w:t>
      </w:r>
      <w:r>
        <w:t>of</w:t>
      </w:r>
      <w:r w:rsidRPr="00115754">
        <w:rPr>
          <w:spacing w:val="-5"/>
        </w:rPr>
        <w:t xml:space="preserve"> </w:t>
      </w:r>
      <w:r w:rsidR="00A7445B">
        <w:rPr>
          <w:i/>
        </w:rPr>
        <w:t>Committee on Swine Nutrition</w:t>
      </w:r>
      <w:r w:rsidRPr="00115754">
        <w:rPr>
          <w:i/>
        </w:rPr>
        <w:t xml:space="preserve"> </w:t>
      </w:r>
      <w:r>
        <w:t>was</w:t>
      </w:r>
      <w:r w:rsidRPr="00115754">
        <w:rPr>
          <w:spacing w:val="-4"/>
        </w:rPr>
        <w:t xml:space="preserve"> </w:t>
      </w:r>
      <w:r>
        <w:t>reviewed</w:t>
      </w:r>
      <w:r w:rsidRPr="00115754">
        <w:rPr>
          <w:spacing w:val="-2"/>
        </w:rPr>
        <w:t xml:space="preserve"> </w:t>
      </w:r>
      <w:r>
        <w:t xml:space="preserve">by </w:t>
      </w:r>
      <w:r w:rsidR="001F5CF0">
        <w:rPr>
          <w:spacing w:val="-2"/>
        </w:rPr>
        <w:t>Lyvers Peffer (secondary reviewer Day).</w:t>
      </w:r>
      <w:r w:rsidR="00A7445B">
        <w:rPr>
          <w:spacing w:val="-2"/>
        </w:rPr>
        <w:t xml:space="preserve"> </w:t>
      </w:r>
      <w:r w:rsidR="00A7445B">
        <w:t xml:space="preserve">The proposal was reviewed under Appendix </w:t>
      </w:r>
      <w:r w:rsidR="001F5CF0">
        <w:t>J</w:t>
      </w:r>
      <w:r w:rsidR="00A7445B">
        <w:t xml:space="preserve"> review criteria.</w:t>
      </w:r>
    </w:p>
    <w:p w14:paraId="2A613559" w14:textId="77777777" w:rsidR="00EC20E2" w:rsidRDefault="00EC20E2" w:rsidP="00FA74B0">
      <w:pPr>
        <w:spacing w:before="41" w:line="256" w:lineRule="auto"/>
        <w:ind w:right="147"/>
      </w:pPr>
    </w:p>
    <w:p w14:paraId="05B70467" w14:textId="77777777" w:rsidR="00EC20E2" w:rsidRPr="00EC20E2" w:rsidRDefault="00EC20E2" w:rsidP="00EC20E2">
      <w:pPr>
        <w:spacing w:before="41" w:line="256" w:lineRule="auto"/>
        <w:ind w:right="147"/>
      </w:pPr>
      <w:r w:rsidRPr="00EC20E2">
        <w:t>Objectives</w:t>
      </w:r>
    </w:p>
    <w:p w14:paraId="593088A8" w14:textId="3A3283C4" w:rsidR="00EC20E2" w:rsidRPr="00EC20E2" w:rsidRDefault="00EC20E2" w:rsidP="00EC20E2">
      <w:pPr>
        <w:numPr>
          <w:ilvl w:val="0"/>
          <w:numId w:val="15"/>
        </w:numPr>
        <w:spacing w:before="41" w:line="256" w:lineRule="auto"/>
        <w:ind w:right="147"/>
      </w:pPr>
      <w:r>
        <w:t>Conduct weanling</w:t>
      </w:r>
      <w:r w:rsidRPr="00EC20E2">
        <w:t xml:space="preserve"> and growing-finishing pig</w:t>
      </w:r>
      <w:r>
        <w:t xml:space="preserve"> research </w:t>
      </w:r>
      <w:r w:rsidRPr="00EC20E2">
        <w:t xml:space="preserve">using a standardized protocol to allow pooling of the data from participating stations. </w:t>
      </w:r>
    </w:p>
    <w:p w14:paraId="35F77970" w14:textId="5230A505" w:rsidR="00EC20E2" w:rsidRPr="00EC20E2" w:rsidRDefault="00EC20E2" w:rsidP="00EC20E2">
      <w:pPr>
        <w:numPr>
          <w:ilvl w:val="0"/>
          <w:numId w:val="15"/>
        </w:numPr>
        <w:spacing w:before="41" w:line="256" w:lineRule="auto"/>
        <w:ind w:right="147"/>
      </w:pPr>
      <w:r>
        <w:t>Conduct s</w:t>
      </w:r>
      <w:r w:rsidRPr="00EC20E2">
        <w:t>wine research on environmental temperature effect on feedstuff quality and animal productivity and efficiency.</w:t>
      </w:r>
    </w:p>
    <w:p w14:paraId="71FA8072" w14:textId="2F379812" w:rsidR="00EC20E2" w:rsidRPr="00EC20E2" w:rsidRDefault="00EC20E2" w:rsidP="00EC20E2">
      <w:pPr>
        <w:numPr>
          <w:ilvl w:val="0"/>
          <w:numId w:val="15"/>
        </w:numPr>
        <w:spacing w:before="41" w:line="256" w:lineRule="auto"/>
        <w:ind w:right="147"/>
      </w:pPr>
      <w:r w:rsidRPr="00EC20E2">
        <w:t>Collaboratively conduct swine research on improving nutrient use efficiency for pork production</w:t>
      </w:r>
      <w:r>
        <w:t>.</w:t>
      </w:r>
    </w:p>
    <w:p w14:paraId="321E8F8C" w14:textId="77777777" w:rsidR="00EC20E2" w:rsidRPr="00EC20E2" w:rsidRDefault="00EC20E2" w:rsidP="00EC20E2">
      <w:pPr>
        <w:numPr>
          <w:ilvl w:val="0"/>
          <w:numId w:val="15"/>
        </w:numPr>
        <w:spacing w:before="41" w:line="256" w:lineRule="auto"/>
        <w:ind w:right="147"/>
      </w:pPr>
      <w:r w:rsidRPr="00EC20E2">
        <w:t xml:space="preserve">Discuss research in progress at participating stations </w:t>
      </w:r>
      <w:proofErr w:type="gramStart"/>
      <w:r w:rsidRPr="00EC20E2">
        <w:t>in order to</w:t>
      </w:r>
      <w:proofErr w:type="gramEnd"/>
      <w:r w:rsidRPr="00EC20E2">
        <w:t xml:space="preserve"> enhance collaboration among stations and prevent duplication of efforts.</w:t>
      </w:r>
    </w:p>
    <w:p w14:paraId="3E04CBCD" w14:textId="2B7D55ED" w:rsidR="00EC20E2" w:rsidRDefault="00EC20E2" w:rsidP="00BD2023">
      <w:pPr>
        <w:numPr>
          <w:ilvl w:val="0"/>
          <w:numId w:val="15"/>
        </w:numPr>
        <w:spacing w:before="41" w:line="256" w:lineRule="auto"/>
        <w:ind w:right="147"/>
      </w:pPr>
      <w:r w:rsidRPr="00EC20E2">
        <w:t xml:space="preserve">Discuss graduate student training at participating stations </w:t>
      </w:r>
      <w:proofErr w:type="gramStart"/>
      <w:r w:rsidRPr="00EC20E2">
        <w:t>in order to</w:t>
      </w:r>
      <w:proofErr w:type="gramEnd"/>
      <w:r w:rsidRPr="00EC20E2">
        <w:t xml:space="preserve"> ensure future personnel in swine nutrition</w:t>
      </w:r>
      <w:r>
        <w:t>.</w:t>
      </w:r>
    </w:p>
    <w:p w14:paraId="3038BE49" w14:textId="77777777" w:rsidR="00D96D56" w:rsidRDefault="00D96D56" w:rsidP="00A7445B">
      <w:pPr>
        <w:spacing w:before="41" w:line="256" w:lineRule="auto"/>
        <w:ind w:left="100" w:right="147"/>
      </w:pPr>
    </w:p>
    <w:p w14:paraId="289B918D" w14:textId="67F212C4" w:rsidR="00147292" w:rsidRPr="00B000AD" w:rsidRDefault="00D96D56" w:rsidP="00147292">
      <w:pPr>
        <w:spacing w:before="41" w:line="256" w:lineRule="auto"/>
        <w:ind w:right="147"/>
      </w:pPr>
      <w:r w:rsidRPr="00D96D56">
        <w:t>This is a long-standing committee</w:t>
      </w:r>
      <w:r w:rsidR="00086A12">
        <w:t xml:space="preserve"> with a publication record </w:t>
      </w:r>
      <w:proofErr w:type="gramStart"/>
      <w:r w:rsidR="00086A12">
        <w:t xml:space="preserve">that </w:t>
      </w:r>
      <w:r w:rsidR="00987C0C">
        <w:t>dates</w:t>
      </w:r>
      <w:proofErr w:type="gramEnd"/>
      <w:r w:rsidR="00086A12">
        <w:t xml:space="preserve"> to the late 1960s. </w:t>
      </w:r>
      <w:r w:rsidR="00FA49CD">
        <w:t>Objectives remain largely unchanged with the exception th</w:t>
      </w:r>
      <w:r w:rsidR="009C1DA4">
        <w:t xml:space="preserve">at a focus </w:t>
      </w:r>
      <w:r w:rsidR="00A124F2">
        <w:t xml:space="preserve">of studying </w:t>
      </w:r>
      <w:r w:rsidR="00CF03E7">
        <w:t xml:space="preserve">impacts of environmental temperature on </w:t>
      </w:r>
      <w:r w:rsidR="009C1DA4">
        <w:t xml:space="preserve">feed ingredient quality </w:t>
      </w:r>
      <w:r w:rsidR="00CF03E7">
        <w:t xml:space="preserve">has replaced the objective to </w:t>
      </w:r>
      <w:r w:rsidR="00362FB6">
        <w:t xml:space="preserve">conduct sow nutrition studies. </w:t>
      </w:r>
      <w:r w:rsidR="001D2C60">
        <w:t>The group commits to developing projects on an a</w:t>
      </w:r>
      <w:r w:rsidR="00281432">
        <w:t>nnual</w:t>
      </w:r>
      <w:r w:rsidR="001D2C60">
        <w:t xml:space="preserve"> basis </w:t>
      </w:r>
      <w:r w:rsidR="00481655">
        <w:t xml:space="preserve">that considers input from </w:t>
      </w:r>
      <w:r w:rsidR="001A0D69">
        <w:t xml:space="preserve">representatives </w:t>
      </w:r>
      <w:r w:rsidR="002F03C0">
        <w:t>o</w:t>
      </w:r>
      <w:r w:rsidR="001A0D69">
        <w:t>f the swine and feed industries</w:t>
      </w:r>
      <w:r w:rsidR="00281432">
        <w:t xml:space="preserve"> to </w:t>
      </w:r>
      <w:r w:rsidR="00555636">
        <w:t>address industry needs</w:t>
      </w:r>
      <w:r w:rsidR="00281432">
        <w:t xml:space="preserve">. </w:t>
      </w:r>
      <w:r w:rsidR="007F0DB2">
        <w:t xml:space="preserve">Evidence of collaboration and coordination of research across participating institutions. </w:t>
      </w:r>
      <w:r w:rsidR="008970BD">
        <w:t xml:space="preserve">Over 30 publications have resulted in the last 5-years; however, it was noted that only three publications </w:t>
      </w:r>
      <w:r w:rsidR="00147292">
        <w:t xml:space="preserve">were reported for 2023. The review committee discussed </w:t>
      </w:r>
      <w:r w:rsidR="00DC43D6">
        <w:t xml:space="preserve">decreasing resources and </w:t>
      </w:r>
      <w:r w:rsidR="009B3B13">
        <w:t xml:space="preserve">researchers in the field of swine nutrition, which may account for the decrease in participants noted </w:t>
      </w:r>
      <w:r w:rsidR="00A47D18">
        <w:t xml:space="preserve">in the current report </w:t>
      </w:r>
      <w:r w:rsidR="009B3B13">
        <w:t xml:space="preserve">compared to the prior report. </w:t>
      </w:r>
      <w:r w:rsidR="006D3E0C">
        <w:t xml:space="preserve">The decrease in </w:t>
      </w:r>
      <w:r w:rsidR="006F5B36">
        <w:t>participating institutions was not considered a critical concern. R</w:t>
      </w:r>
      <w:r w:rsidR="00147292" w:rsidRPr="00B000AD">
        <w:t>eviewer recommended approval. The question was called. Hands were raised. Motion passed by unanimous vote.</w:t>
      </w:r>
    </w:p>
    <w:p w14:paraId="78F0C03E" w14:textId="732BA7E9" w:rsidR="00D96D56" w:rsidRDefault="00D96D56" w:rsidP="00A7445B">
      <w:pPr>
        <w:spacing w:before="41" w:line="256" w:lineRule="auto"/>
        <w:ind w:left="100" w:right="147"/>
      </w:pPr>
    </w:p>
    <w:p w14:paraId="3EEE1568" w14:textId="1E3E93C6" w:rsidR="00BA1133" w:rsidRDefault="00BA1133" w:rsidP="001F5CF0">
      <w:pPr>
        <w:pStyle w:val="BodyText"/>
        <w:ind w:left="0"/>
        <w:rPr>
          <w:rFonts w:ascii="Calibri Light"/>
        </w:rPr>
      </w:pPr>
      <w:r>
        <w:rPr>
          <w:rFonts w:ascii="Calibri Light"/>
          <w:color w:val="2C74B5"/>
          <w:spacing w:val="-2"/>
        </w:rPr>
        <w:t>NC</w:t>
      </w:r>
      <w:r w:rsidR="0093406B">
        <w:rPr>
          <w:rFonts w:ascii="Calibri Light"/>
          <w:color w:val="2C74B5"/>
          <w:spacing w:val="-2"/>
        </w:rPr>
        <w:t>ERA</w:t>
      </w:r>
      <w:r>
        <w:rPr>
          <w:rFonts w:ascii="Calibri Light"/>
          <w:color w:val="2C74B5"/>
          <w:spacing w:val="-2"/>
        </w:rPr>
        <w:t>_temp</w:t>
      </w:r>
      <w:r w:rsidR="0093406B">
        <w:rPr>
          <w:rFonts w:ascii="Calibri Light"/>
          <w:color w:val="2C74B5"/>
          <w:spacing w:val="-2"/>
        </w:rPr>
        <w:t>57</w:t>
      </w:r>
    </w:p>
    <w:p w14:paraId="25624B29" w14:textId="5C0B3B68" w:rsidR="001F5CF0" w:rsidRDefault="00BA1133" w:rsidP="001F5CF0">
      <w:pPr>
        <w:spacing w:before="41" w:line="256" w:lineRule="auto"/>
        <w:ind w:right="147"/>
      </w:pPr>
      <w:r>
        <w:t>The</w:t>
      </w:r>
      <w:r w:rsidRPr="001F5CF0">
        <w:rPr>
          <w:spacing w:val="-2"/>
        </w:rPr>
        <w:t xml:space="preserve"> </w:t>
      </w:r>
      <w:r>
        <w:t>renewal</w:t>
      </w:r>
      <w:r w:rsidRPr="001F5CF0">
        <w:rPr>
          <w:spacing w:val="-4"/>
        </w:rPr>
        <w:t xml:space="preserve"> </w:t>
      </w:r>
      <w:r>
        <w:t>of</w:t>
      </w:r>
      <w:r w:rsidRPr="001F5CF0">
        <w:rPr>
          <w:spacing w:val="-5"/>
        </w:rPr>
        <w:t xml:space="preserve"> </w:t>
      </w:r>
      <w:r w:rsidR="001F5CF0">
        <w:rPr>
          <w:i/>
        </w:rPr>
        <w:t>Swine Reproductive Physiology</w:t>
      </w:r>
      <w:r w:rsidRPr="001F5CF0">
        <w:rPr>
          <w:i/>
        </w:rPr>
        <w:t xml:space="preserve"> </w:t>
      </w:r>
      <w:r>
        <w:t>was</w:t>
      </w:r>
      <w:r w:rsidRPr="001F5CF0">
        <w:rPr>
          <w:spacing w:val="-4"/>
        </w:rPr>
        <w:t xml:space="preserve"> </w:t>
      </w:r>
      <w:r>
        <w:t>reviewed</w:t>
      </w:r>
      <w:r w:rsidRPr="001F5CF0">
        <w:rPr>
          <w:spacing w:val="-2"/>
        </w:rPr>
        <w:t xml:space="preserve"> </w:t>
      </w:r>
      <w:r>
        <w:t xml:space="preserve">by </w:t>
      </w:r>
      <w:r w:rsidR="001F5CF0">
        <w:rPr>
          <w:spacing w:val="-2"/>
        </w:rPr>
        <w:t>Day (secondary reviewer VanOverbeke)</w:t>
      </w:r>
      <w:r w:rsidRPr="001F5CF0">
        <w:rPr>
          <w:spacing w:val="-2"/>
        </w:rPr>
        <w:t>.</w:t>
      </w:r>
      <w:r w:rsidR="001F5CF0">
        <w:rPr>
          <w:spacing w:val="-2"/>
        </w:rPr>
        <w:t xml:space="preserve"> </w:t>
      </w:r>
      <w:r w:rsidR="001F5CF0">
        <w:t xml:space="preserve">The proposal was reviewed under Appendix </w:t>
      </w:r>
      <w:r w:rsidR="0093406B">
        <w:t>J2</w:t>
      </w:r>
      <w:r w:rsidR="001F5CF0">
        <w:t xml:space="preserve"> review criteria.</w:t>
      </w:r>
    </w:p>
    <w:p w14:paraId="4CBF5B1E" w14:textId="77777777" w:rsidR="00517E20" w:rsidRDefault="00517E20" w:rsidP="001F5CF0">
      <w:pPr>
        <w:spacing w:before="41" w:line="256" w:lineRule="auto"/>
        <w:ind w:right="147"/>
      </w:pPr>
    </w:p>
    <w:p w14:paraId="0C3B59BA" w14:textId="5C96E498" w:rsidR="00B000AD" w:rsidRPr="00B000AD" w:rsidRDefault="00517E20" w:rsidP="00B000AD">
      <w:pPr>
        <w:spacing w:before="41" w:line="256" w:lineRule="auto"/>
        <w:ind w:right="147"/>
      </w:pPr>
      <w:r>
        <w:t>This is another long-standing committee</w:t>
      </w:r>
      <w:r w:rsidR="00257C6F">
        <w:t xml:space="preserve"> entering its 6</w:t>
      </w:r>
      <w:r w:rsidR="00257C6F" w:rsidRPr="00257C6F">
        <w:rPr>
          <w:vertAlign w:val="superscript"/>
        </w:rPr>
        <w:t>th</w:t>
      </w:r>
      <w:r w:rsidR="00257C6F">
        <w:t xml:space="preserve"> decade. Participation is holding and </w:t>
      </w:r>
      <w:r w:rsidR="00BF2CA7">
        <w:t xml:space="preserve">project demonstrates significant collaboration. Objectives </w:t>
      </w:r>
      <w:r w:rsidR="0022479D">
        <w:t xml:space="preserve">focus on boar and gilt performance </w:t>
      </w:r>
      <w:r w:rsidR="00B629A7">
        <w:t xml:space="preserve">using applied and basic approaches </w:t>
      </w:r>
      <w:r w:rsidR="00DE4B47">
        <w:t xml:space="preserve">that translate to maximizing performance for the swine industry. </w:t>
      </w:r>
      <w:r w:rsidR="007C4DCC">
        <w:t xml:space="preserve">Objectives </w:t>
      </w:r>
      <w:r w:rsidR="00BF2CA7">
        <w:t>have not changed</w:t>
      </w:r>
      <w:r w:rsidR="001E38B4">
        <w:t xml:space="preserve"> significantl</w:t>
      </w:r>
      <w:r w:rsidR="007C4DCC">
        <w:t>y</w:t>
      </w:r>
      <w:r w:rsidR="00F32FCA">
        <w:t xml:space="preserve"> over </w:t>
      </w:r>
      <w:r w:rsidR="002F18F7">
        <w:t>time;</w:t>
      </w:r>
      <w:r w:rsidR="00BF2CA7">
        <w:t xml:space="preserve"> </w:t>
      </w:r>
      <w:r w:rsidR="00F72B0A">
        <w:t>however,</w:t>
      </w:r>
      <w:r w:rsidR="00BF2CA7">
        <w:t xml:space="preserve"> the science has adapted to meet advancing research needs</w:t>
      </w:r>
      <w:r w:rsidR="006E7670">
        <w:t xml:space="preserve"> (e.g. -omics and gene modifica</w:t>
      </w:r>
      <w:r w:rsidR="00893249">
        <w:t>tion studies)</w:t>
      </w:r>
      <w:r w:rsidR="00BF2CA7">
        <w:t xml:space="preserve">. </w:t>
      </w:r>
      <w:r w:rsidR="005F14B1">
        <w:t xml:space="preserve">A primary mechanism of communicating outcomes is through a </w:t>
      </w:r>
      <w:r w:rsidR="007D2719">
        <w:t xml:space="preserve">biennial symposium </w:t>
      </w:r>
      <w:r w:rsidR="002B33BF">
        <w:t>target</w:t>
      </w:r>
      <w:r w:rsidR="00721649">
        <w:t>ed</w:t>
      </w:r>
      <w:r w:rsidR="002B33BF">
        <w:t xml:space="preserve"> to the swine industry. </w:t>
      </w:r>
      <w:r w:rsidR="00893249">
        <w:t>Good evidence of collaboration</w:t>
      </w:r>
      <w:r w:rsidR="0005399F">
        <w:t>.</w:t>
      </w:r>
      <w:r w:rsidR="00F72B0A" w:rsidRPr="00F72B0A">
        <w:t xml:space="preserve"> </w:t>
      </w:r>
      <w:r w:rsidR="00B424BA">
        <w:t xml:space="preserve">Limited </w:t>
      </w:r>
      <w:r w:rsidR="00932FFE">
        <w:t>evidence of</w:t>
      </w:r>
      <w:r w:rsidR="0012019B">
        <w:t xml:space="preserve"> </w:t>
      </w:r>
      <w:r w:rsidR="00B424BA">
        <w:t>teaching materials planned or produced</w:t>
      </w:r>
      <w:r w:rsidR="0012019B">
        <w:t xml:space="preserve"> (objective 6)</w:t>
      </w:r>
      <w:r w:rsidR="00B424BA">
        <w:t xml:space="preserve">. </w:t>
      </w:r>
      <w:r w:rsidR="00B000AD" w:rsidRPr="00B000AD">
        <w:t>Reviewer recommended approval. The question was called. Hands were raised. Motion passed by unanimous vote.</w:t>
      </w:r>
    </w:p>
    <w:p w14:paraId="72F6182E" w14:textId="5BEDF109" w:rsidR="00517E20" w:rsidRDefault="00517E20" w:rsidP="001F5CF0">
      <w:pPr>
        <w:spacing w:before="41" w:line="256" w:lineRule="auto"/>
        <w:ind w:right="147"/>
      </w:pPr>
    </w:p>
    <w:p w14:paraId="74D77E2D" w14:textId="32FBF0EF" w:rsidR="00E675E8" w:rsidRDefault="00E675E8" w:rsidP="00E675E8">
      <w:pPr>
        <w:pStyle w:val="BodyText"/>
        <w:ind w:left="0"/>
        <w:rPr>
          <w:rFonts w:ascii="Calibri Light"/>
        </w:rPr>
      </w:pPr>
      <w:r>
        <w:rPr>
          <w:rFonts w:ascii="Calibri Light"/>
          <w:color w:val="2C74B5"/>
          <w:spacing w:val="-2"/>
        </w:rPr>
        <w:t>NC</w:t>
      </w:r>
      <w:r>
        <w:rPr>
          <w:rFonts w:ascii="Calibri Light"/>
          <w:color w:val="2C74B5"/>
          <w:spacing w:val="-2"/>
        </w:rPr>
        <w:t>102</w:t>
      </w:r>
      <w:r w:rsidR="0036685B">
        <w:rPr>
          <w:rFonts w:ascii="Calibri Light"/>
          <w:color w:val="2C74B5"/>
          <w:spacing w:val="-2"/>
        </w:rPr>
        <w:t>9</w:t>
      </w:r>
    </w:p>
    <w:p w14:paraId="0A107EDC" w14:textId="7270C1A4" w:rsidR="00E675E8" w:rsidRDefault="00E675E8" w:rsidP="00E675E8">
      <w:pPr>
        <w:spacing w:before="41" w:line="256" w:lineRule="auto"/>
        <w:ind w:right="147"/>
      </w:pPr>
      <w:r>
        <w:t>The</w:t>
      </w:r>
      <w:r w:rsidRPr="001F5CF0">
        <w:rPr>
          <w:spacing w:val="-2"/>
        </w:rPr>
        <w:t xml:space="preserve"> </w:t>
      </w:r>
      <w:r w:rsidR="0036685B">
        <w:rPr>
          <w:spacing w:val="-2"/>
        </w:rPr>
        <w:t>mid-term review</w:t>
      </w:r>
      <w:r w:rsidRPr="001F5CF0">
        <w:rPr>
          <w:spacing w:val="-4"/>
        </w:rPr>
        <w:t xml:space="preserve"> </w:t>
      </w:r>
      <w:r>
        <w:t>of</w:t>
      </w:r>
      <w:r w:rsidRPr="001F5CF0">
        <w:rPr>
          <w:spacing w:val="-5"/>
        </w:rPr>
        <w:t xml:space="preserve"> </w:t>
      </w:r>
      <w:r w:rsidR="009F392A">
        <w:rPr>
          <w:i/>
        </w:rPr>
        <w:t>Applied Animal Behavior and Welfare</w:t>
      </w:r>
      <w:r w:rsidRPr="001F5CF0">
        <w:rPr>
          <w:i/>
        </w:rPr>
        <w:t xml:space="preserve"> </w:t>
      </w:r>
      <w:r>
        <w:t>was</w:t>
      </w:r>
      <w:r w:rsidRPr="001F5CF0">
        <w:rPr>
          <w:spacing w:val="-4"/>
        </w:rPr>
        <w:t xml:space="preserve"> </w:t>
      </w:r>
      <w:r>
        <w:t>reviewed</w:t>
      </w:r>
      <w:r w:rsidRPr="001F5CF0">
        <w:rPr>
          <w:spacing w:val="-2"/>
        </w:rPr>
        <w:t xml:space="preserve"> </w:t>
      </w:r>
      <w:r>
        <w:t xml:space="preserve">by </w:t>
      </w:r>
      <w:r w:rsidR="009F392A">
        <w:rPr>
          <w:spacing w:val="-2"/>
        </w:rPr>
        <w:t>Ernst</w:t>
      </w:r>
      <w:r>
        <w:rPr>
          <w:spacing w:val="-2"/>
        </w:rPr>
        <w:t xml:space="preserve"> (secondary </w:t>
      </w:r>
      <w:r>
        <w:rPr>
          <w:spacing w:val="-2"/>
        </w:rPr>
        <w:lastRenderedPageBreak/>
        <w:t xml:space="preserve">reviewer </w:t>
      </w:r>
      <w:r w:rsidR="009F392A">
        <w:rPr>
          <w:spacing w:val="-2"/>
        </w:rPr>
        <w:t>S</w:t>
      </w:r>
      <w:r w:rsidR="0012610A">
        <w:rPr>
          <w:spacing w:val="-2"/>
        </w:rPr>
        <w:t>chutz</w:t>
      </w:r>
      <w:r>
        <w:rPr>
          <w:spacing w:val="-2"/>
        </w:rPr>
        <w:t>)</w:t>
      </w:r>
      <w:r w:rsidRPr="001F5CF0">
        <w:rPr>
          <w:spacing w:val="-2"/>
        </w:rPr>
        <w:t>.</w:t>
      </w:r>
      <w:r>
        <w:rPr>
          <w:spacing w:val="-2"/>
        </w:rPr>
        <w:t xml:space="preserve"> </w:t>
      </w:r>
      <w:r>
        <w:t xml:space="preserve">The proposal was reviewed under Appendix </w:t>
      </w:r>
      <w:r w:rsidR="0012610A">
        <w:t>I</w:t>
      </w:r>
      <w:r>
        <w:t xml:space="preserve"> review criteria.</w:t>
      </w:r>
    </w:p>
    <w:p w14:paraId="238DADDD" w14:textId="77777777" w:rsidR="003400D5" w:rsidRDefault="003400D5" w:rsidP="00E675E8">
      <w:pPr>
        <w:spacing w:before="41" w:line="256" w:lineRule="auto"/>
        <w:ind w:right="147"/>
      </w:pPr>
    </w:p>
    <w:p w14:paraId="36D6F82F" w14:textId="77777777" w:rsidR="0027487D" w:rsidRPr="0027487D" w:rsidRDefault="0027487D" w:rsidP="0027487D">
      <w:pPr>
        <w:spacing w:before="41" w:line="256" w:lineRule="auto"/>
        <w:ind w:right="147"/>
      </w:pPr>
      <w:r w:rsidRPr="0027487D">
        <w:t>Objectives</w:t>
      </w:r>
    </w:p>
    <w:p w14:paraId="24D6CC8A" w14:textId="1161E64F" w:rsidR="0027487D" w:rsidRDefault="0027487D" w:rsidP="005F5E8B">
      <w:pPr>
        <w:numPr>
          <w:ilvl w:val="0"/>
          <w:numId w:val="16"/>
        </w:numPr>
        <w:spacing w:before="41" w:line="256" w:lineRule="auto"/>
        <w:ind w:right="147"/>
      </w:pPr>
      <w:r w:rsidRPr="0027487D">
        <w:t>To develop novel behavioral and physiological indicators of animal welfare or apply existing measures to generate novel knowledge or applications</w:t>
      </w:r>
      <w:r w:rsidR="00580E40">
        <w:t>.</w:t>
      </w:r>
    </w:p>
    <w:p w14:paraId="4E106A3C" w14:textId="6CB25B35" w:rsidR="00E60E4E" w:rsidRDefault="0027487D" w:rsidP="003C69B8">
      <w:pPr>
        <w:numPr>
          <w:ilvl w:val="0"/>
          <w:numId w:val="16"/>
        </w:numPr>
        <w:spacing w:before="41" w:line="256" w:lineRule="auto"/>
        <w:ind w:right="147"/>
      </w:pPr>
      <w:r w:rsidRPr="0027487D">
        <w:t>To strengthen the scientific basis of animal welfare assessments and standards</w:t>
      </w:r>
      <w:r w:rsidR="00580E40">
        <w:t>.</w:t>
      </w:r>
      <w:r w:rsidRPr="0027487D">
        <w:br/>
      </w:r>
    </w:p>
    <w:p w14:paraId="2FC19FE1" w14:textId="4998140E" w:rsidR="00F02851" w:rsidRDefault="00070B05" w:rsidP="00044E5F">
      <w:pPr>
        <w:spacing w:before="41" w:line="256" w:lineRule="auto"/>
        <w:ind w:right="147"/>
      </w:pPr>
      <w:r>
        <w:t>The project</w:t>
      </w:r>
      <w:r w:rsidR="00B70480">
        <w:t xml:space="preserve"> </w:t>
      </w:r>
      <w:r w:rsidR="006C7E1B">
        <w:t xml:space="preserve">aims to </w:t>
      </w:r>
      <w:r w:rsidR="00075370">
        <w:t>work across species and group</w:t>
      </w:r>
      <w:r w:rsidR="006C7E1B">
        <w:t>s</w:t>
      </w:r>
      <w:r w:rsidR="00075370">
        <w:t xml:space="preserve">. </w:t>
      </w:r>
      <w:r w:rsidR="002C1948">
        <w:t xml:space="preserve">Timely and </w:t>
      </w:r>
      <w:r w:rsidR="00E35CA7">
        <w:t xml:space="preserve">important area of study but linkages </w:t>
      </w:r>
      <w:r w:rsidR="007700EF">
        <w:t>between</w:t>
      </w:r>
      <w:r w:rsidR="00E35CA7">
        <w:t xml:space="preserve"> participants </w:t>
      </w:r>
      <w:r w:rsidR="007700EF">
        <w:t>are</w:t>
      </w:r>
      <w:r w:rsidR="004D0DBB">
        <w:t xml:space="preserve"> difficult to discern</w:t>
      </w:r>
      <w:r w:rsidR="00E35CA7">
        <w:t xml:space="preserve">. </w:t>
      </w:r>
      <w:r w:rsidR="00EF2CA0">
        <w:t>Recent meeting noted only seven participants</w:t>
      </w:r>
      <w:r w:rsidR="006A0493">
        <w:t xml:space="preserve"> despite the large group size</w:t>
      </w:r>
      <w:r w:rsidR="00FD4D8B">
        <w:t xml:space="preserve"> officially recorded</w:t>
      </w:r>
      <w:r w:rsidR="006A0493">
        <w:t xml:space="preserve">. </w:t>
      </w:r>
      <w:r w:rsidR="00E55F22">
        <w:t>Overall, i</w:t>
      </w:r>
      <w:r w:rsidR="00111B06">
        <w:t xml:space="preserve">ndividual productivity is </w:t>
      </w:r>
      <w:r w:rsidR="00E35CA7">
        <w:t>strong,</w:t>
      </w:r>
      <w:r w:rsidR="00111B06">
        <w:t xml:space="preserve"> but collaboration appears lacking. </w:t>
      </w:r>
      <w:r w:rsidR="00F45195">
        <w:t xml:space="preserve">There is no mention of joint funding, and while joint publication is </w:t>
      </w:r>
      <w:r w:rsidR="0093325A">
        <w:t>mentioned</w:t>
      </w:r>
      <w:r w:rsidR="00E55F22">
        <w:t>,</w:t>
      </w:r>
      <w:r w:rsidR="0093325A">
        <w:t xml:space="preserve"> there is not</w:t>
      </w:r>
      <w:r w:rsidR="0008464C">
        <w:t xml:space="preserve"> a</w:t>
      </w:r>
      <w:r w:rsidR="0093325A">
        <w:t xml:space="preserve"> goal or plan </w:t>
      </w:r>
      <w:r w:rsidR="00B94DE6">
        <w:t>for</w:t>
      </w:r>
      <w:r w:rsidR="0093325A">
        <w:t xml:space="preserve"> accomplish</w:t>
      </w:r>
      <w:r w:rsidR="00B94DE6">
        <w:t>ing</w:t>
      </w:r>
      <w:r w:rsidR="0093325A">
        <w:t>.</w:t>
      </w:r>
      <w:r w:rsidR="00190477">
        <w:t xml:space="preserve"> </w:t>
      </w:r>
      <w:r w:rsidR="00447264">
        <w:t xml:space="preserve">It was noted that the primary linkage </w:t>
      </w:r>
      <w:r w:rsidR="00E55F22">
        <w:t>between</w:t>
      </w:r>
      <w:r w:rsidR="00447264">
        <w:t xml:space="preserve"> its member is the sharing of research methodologies </w:t>
      </w:r>
      <w:r w:rsidR="006639DE">
        <w:t>for application</w:t>
      </w:r>
      <w:r w:rsidR="00447264">
        <w:t xml:space="preserve"> across species; however, this was not captured in the report. </w:t>
      </w:r>
      <w:r w:rsidR="00A6239E">
        <w:t xml:space="preserve">The review committee also discussed </w:t>
      </w:r>
      <w:r w:rsidR="004D5FEF">
        <w:t xml:space="preserve">that </w:t>
      </w:r>
      <w:r w:rsidR="00AE2C3A">
        <w:t>the group appears to be in transition</w:t>
      </w:r>
      <w:r w:rsidR="003D5605">
        <w:t xml:space="preserve"> with realignment </w:t>
      </w:r>
      <w:r w:rsidR="00381A32">
        <w:t xml:space="preserve">of research </w:t>
      </w:r>
      <w:r w:rsidR="003D5605">
        <w:t xml:space="preserve">to include neonate and companion animal </w:t>
      </w:r>
      <w:r w:rsidR="00561D4C">
        <w:t xml:space="preserve">studies. </w:t>
      </w:r>
      <w:r w:rsidR="00C40FE0">
        <w:t xml:space="preserve">It was suggested that the committee review the current objectives to confirm that </w:t>
      </w:r>
      <w:r w:rsidR="00CB0397">
        <w:t xml:space="preserve">the objectives adequately </w:t>
      </w:r>
      <w:r w:rsidR="003B1508">
        <w:t xml:space="preserve">represent the </w:t>
      </w:r>
      <w:r w:rsidR="00B927BE">
        <w:t xml:space="preserve">expected outcomes. </w:t>
      </w:r>
      <w:r w:rsidR="00D73DFE">
        <w:t xml:space="preserve">The amount of overlap with </w:t>
      </w:r>
      <w:r w:rsidR="000C5A5A">
        <w:t xml:space="preserve">NCERA219 was raised but </w:t>
      </w:r>
      <w:r w:rsidR="00E467A4">
        <w:t xml:space="preserve">overlap </w:t>
      </w:r>
      <w:r w:rsidR="007C0ED0">
        <w:t xml:space="preserve">was discussed as minimal. </w:t>
      </w:r>
      <w:r w:rsidR="00654B0B">
        <w:t>Additional s</w:t>
      </w:r>
      <w:r w:rsidR="006D65AC">
        <w:t>uggestions are to place</w:t>
      </w:r>
      <w:r w:rsidR="00112F87">
        <w:t xml:space="preserve"> greater emphasis </w:t>
      </w:r>
      <w:r w:rsidR="003B46CE">
        <w:t xml:space="preserve">in annual reports </w:t>
      </w:r>
      <w:r w:rsidR="00112F87">
        <w:t xml:space="preserve">on </w:t>
      </w:r>
      <w:r w:rsidR="003B46CE">
        <w:t>collaborative efforts and outcomes</w:t>
      </w:r>
      <w:r w:rsidR="00F64BC7">
        <w:t xml:space="preserve"> and </w:t>
      </w:r>
      <w:r w:rsidR="003E56FF">
        <w:t xml:space="preserve">to </w:t>
      </w:r>
      <w:r w:rsidR="00F64BC7">
        <w:t>seek opportunities to disseminate joint conclusions</w:t>
      </w:r>
      <w:r w:rsidR="008F255B">
        <w:t xml:space="preserve"> that result from </w:t>
      </w:r>
      <w:r w:rsidR="00741D3D">
        <w:t xml:space="preserve">group </w:t>
      </w:r>
      <w:r w:rsidR="008F255B">
        <w:t>efforts</w:t>
      </w:r>
      <w:r w:rsidR="00044E5F">
        <w:t xml:space="preserve">. </w:t>
      </w:r>
      <w:r w:rsidR="00F02851">
        <w:t>Reviewer</w:t>
      </w:r>
      <w:r w:rsidR="00F02851">
        <w:rPr>
          <w:spacing w:val="40"/>
        </w:rPr>
        <w:t xml:space="preserve"> </w:t>
      </w:r>
      <w:r w:rsidR="00F02851">
        <w:t>recommended approv</w:t>
      </w:r>
      <w:r w:rsidR="008C69FD">
        <w:t>e with revision</w:t>
      </w:r>
      <w:r w:rsidR="00F02851">
        <w:t>.</w:t>
      </w:r>
      <w:r w:rsidR="00F02851">
        <w:rPr>
          <w:spacing w:val="40"/>
        </w:rPr>
        <w:t xml:space="preserve"> </w:t>
      </w:r>
      <w:r w:rsidR="00F02851">
        <w:t>The question was called.</w:t>
      </w:r>
      <w:r w:rsidR="00044E5F">
        <w:t xml:space="preserve"> </w:t>
      </w:r>
      <w:r w:rsidR="00300B10" w:rsidRPr="00B000AD">
        <w:t>Hands were raised. Motion passed by unanimous vote.</w:t>
      </w:r>
      <w:r w:rsidR="00F02851">
        <w:t xml:space="preserve"> </w:t>
      </w:r>
    </w:p>
    <w:p w14:paraId="321F569A" w14:textId="77777777" w:rsidR="00F02851" w:rsidRDefault="00F02851" w:rsidP="00300B10">
      <w:pPr>
        <w:pStyle w:val="BodyText"/>
        <w:spacing w:before="60"/>
        <w:ind w:left="720"/>
      </w:pPr>
    </w:p>
    <w:p w14:paraId="5089D7EB" w14:textId="4465A617" w:rsidR="00F02851" w:rsidRDefault="00300B10" w:rsidP="00F02851">
      <w:pPr>
        <w:widowControl/>
        <w:autoSpaceDE/>
        <w:autoSpaceDN/>
        <w:spacing w:after="160" w:line="259" w:lineRule="auto"/>
        <w:contextualSpacing/>
      </w:pPr>
      <w:r>
        <w:rPr>
          <w:rFonts w:ascii="Calibri Light"/>
          <w:color w:val="2C74B5"/>
          <w:spacing w:val="-2"/>
        </w:rPr>
        <w:t>Administrative Advisor Update</w:t>
      </w:r>
    </w:p>
    <w:p w14:paraId="41D45D0A" w14:textId="0AA24674" w:rsidR="00F70DBE" w:rsidRDefault="003E3FB0" w:rsidP="003E3FB0">
      <w:r>
        <w:t xml:space="preserve">Gary Pierzynski joined </w:t>
      </w:r>
      <w:r w:rsidR="00776747">
        <w:t>as the new A</w:t>
      </w:r>
      <w:r w:rsidR="00B30BE6">
        <w:t>dministrative</w:t>
      </w:r>
      <w:r w:rsidR="00776747">
        <w:t xml:space="preserve"> Advisor</w:t>
      </w:r>
      <w:r w:rsidR="00E24313">
        <w:t xml:space="preserve"> and provided an introduction. Discussed three topics</w:t>
      </w:r>
      <w:r>
        <w:t xml:space="preserve">: 1. </w:t>
      </w:r>
      <w:r w:rsidR="00E24313">
        <w:t>r</w:t>
      </w:r>
      <w:r>
        <w:t xml:space="preserve">ole </w:t>
      </w:r>
      <w:r w:rsidR="00E24313">
        <w:t xml:space="preserve">and importance of academic </w:t>
      </w:r>
      <w:r>
        <w:t>chai</w:t>
      </w:r>
      <w:r w:rsidR="00E24313">
        <w:t>rs/heads</w:t>
      </w:r>
      <w:r w:rsidR="00E80A54">
        <w:t xml:space="preserve"> in multi-state project review</w:t>
      </w:r>
      <w:r>
        <w:t xml:space="preserve">; 2. </w:t>
      </w:r>
      <w:r w:rsidR="00B80B18">
        <w:t>f</w:t>
      </w:r>
      <w:r>
        <w:t>ederal budget</w:t>
      </w:r>
      <w:r w:rsidR="00363CC0">
        <w:t xml:space="preserve"> continuing resolution with next deadline of March</w:t>
      </w:r>
      <w:r>
        <w:t xml:space="preserve">; 3. </w:t>
      </w:r>
      <w:r w:rsidR="007C4208">
        <w:t>c</w:t>
      </w:r>
      <w:r w:rsidR="00B80B18">
        <w:t>onsideration</w:t>
      </w:r>
      <w:r w:rsidR="007C4208">
        <w:t xml:space="preserve"> </w:t>
      </w:r>
      <w:r w:rsidR="00D269B9">
        <w:t>by</w:t>
      </w:r>
      <w:r w:rsidR="007C4208">
        <w:t xml:space="preserve"> department chairs/heads</w:t>
      </w:r>
      <w:r w:rsidR="00B80B18">
        <w:t xml:space="preserve"> for service as an Academic Advisor.  </w:t>
      </w:r>
      <w:r w:rsidR="00F928AF">
        <w:t>Pierzynski reviewed the process for multi-state project subm</w:t>
      </w:r>
      <w:r w:rsidR="00C47C27">
        <w:t xml:space="preserve">ission, review, and </w:t>
      </w:r>
      <w:r w:rsidR="0094291E">
        <w:t>approval</w:t>
      </w:r>
      <w:r w:rsidR="00C47C27">
        <w:t xml:space="preserve">. </w:t>
      </w:r>
      <w:r w:rsidR="008D71CD">
        <w:t xml:space="preserve">Day </w:t>
      </w:r>
      <w:r w:rsidR="00171A77">
        <w:t xml:space="preserve">asked who should initiate </w:t>
      </w:r>
      <w:r w:rsidR="00C67E40">
        <w:t xml:space="preserve">annual multi-state project review meeting. Pierzynski </w:t>
      </w:r>
      <w:r w:rsidR="002D5A6C">
        <w:t>noted that the chair of the committee initiates the process</w:t>
      </w:r>
      <w:r w:rsidR="001D3052">
        <w:t xml:space="preserve"> of meeting (when, where). He commented on the importance of collaboration among members of the committee but noted challenges to in-person meetings.</w:t>
      </w:r>
      <w:r w:rsidR="007641F8">
        <w:t xml:space="preserve"> </w:t>
      </w:r>
      <w:r w:rsidR="005731A1">
        <w:t>He informed the committee that o</w:t>
      </w:r>
      <w:r w:rsidR="006361D9">
        <w:t>nce the</w:t>
      </w:r>
      <w:r w:rsidR="00282738">
        <w:t xml:space="preserve"> meeting is determined, chair sends notice to </w:t>
      </w:r>
      <w:r w:rsidR="005731A1">
        <w:t>AA</w:t>
      </w:r>
      <w:r w:rsidR="00282738">
        <w:t xml:space="preserve"> to </w:t>
      </w:r>
      <w:r w:rsidR="00705E36">
        <w:t>authorize annual meeting.</w:t>
      </w:r>
      <w:r w:rsidR="00D5674D">
        <w:t xml:space="preserve"> The committee proceeded to discuss </w:t>
      </w:r>
      <w:r w:rsidR="00520B2B">
        <w:t xml:space="preserve">the </w:t>
      </w:r>
      <w:r w:rsidR="00DE56E6">
        <w:t xml:space="preserve">2025 meeting. Johnson asked for committee agreement to continue the virtual meeting format. </w:t>
      </w:r>
      <w:r w:rsidR="00434098">
        <w:t>Committee agreed</w:t>
      </w:r>
      <w:r w:rsidR="006B7C40">
        <w:t xml:space="preserve"> and recommended J</w:t>
      </w:r>
      <w:r w:rsidR="008F0D57">
        <w:t xml:space="preserve">anuary 23, </w:t>
      </w:r>
      <w:proofErr w:type="gramStart"/>
      <w:r w:rsidR="008F0D57">
        <w:t>2025</w:t>
      </w:r>
      <w:proofErr w:type="gramEnd"/>
      <w:r w:rsidR="008F0D57">
        <w:t xml:space="preserve"> for the annual NCAC6 meeting.</w:t>
      </w:r>
    </w:p>
    <w:p w14:paraId="201E4311" w14:textId="77777777" w:rsidR="0012610A" w:rsidRDefault="0012610A" w:rsidP="0012610A">
      <w:pPr>
        <w:pStyle w:val="BodyText"/>
        <w:ind w:left="0"/>
        <w:rPr>
          <w:rFonts w:ascii="Calibri Light"/>
          <w:color w:val="2C74B5"/>
          <w:spacing w:val="-2"/>
        </w:rPr>
      </w:pPr>
    </w:p>
    <w:p w14:paraId="3DBF5B20" w14:textId="5B7E28BB" w:rsidR="0012610A" w:rsidRDefault="0012610A" w:rsidP="0012610A">
      <w:pPr>
        <w:pStyle w:val="BodyText"/>
        <w:ind w:left="0"/>
        <w:rPr>
          <w:rFonts w:ascii="Calibri Light"/>
        </w:rPr>
      </w:pPr>
      <w:r>
        <w:rPr>
          <w:rFonts w:ascii="Calibri Light"/>
          <w:color w:val="2C74B5"/>
          <w:spacing w:val="-2"/>
        </w:rPr>
        <w:t>N</w:t>
      </w:r>
      <w:r>
        <w:rPr>
          <w:rFonts w:ascii="Calibri Light"/>
          <w:color w:val="2C74B5"/>
          <w:spacing w:val="-2"/>
        </w:rPr>
        <w:t>C1192</w:t>
      </w:r>
      <w:r>
        <w:rPr>
          <w:rFonts w:ascii="Calibri Light"/>
          <w:color w:val="2C74B5"/>
          <w:spacing w:val="-2"/>
        </w:rPr>
        <w:t>_temp57</w:t>
      </w:r>
    </w:p>
    <w:p w14:paraId="1C582268" w14:textId="71DD27DE" w:rsidR="00152C2D" w:rsidRDefault="0012610A" w:rsidP="00152C2D">
      <w:pPr>
        <w:spacing w:before="41" w:line="256" w:lineRule="auto"/>
        <w:ind w:right="147"/>
      </w:pPr>
      <w:r>
        <w:t>The</w:t>
      </w:r>
      <w:r w:rsidRPr="001F5CF0">
        <w:rPr>
          <w:spacing w:val="-2"/>
        </w:rPr>
        <w:t xml:space="preserve"> </w:t>
      </w:r>
      <w:r>
        <w:t>mid-term review</w:t>
      </w:r>
      <w:r w:rsidRPr="001F5CF0">
        <w:rPr>
          <w:spacing w:val="-4"/>
        </w:rPr>
        <w:t xml:space="preserve"> </w:t>
      </w:r>
      <w:r>
        <w:t>of</w:t>
      </w:r>
      <w:r w:rsidRPr="001F5CF0">
        <w:rPr>
          <w:spacing w:val="-5"/>
        </w:rPr>
        <w:t xml:space="preserve"> </w:t>
      </w:r>
      <w:r w:rsidR="0067630E">
        <w:rPr>
          <w:i/>
        </w:rPr>
        <w:t>An Integrat</w:t>
      </w:r>
      <w:r w:rsidR="00203E9C">
        <w:rPr>
          <w:i/>
        </w:rPr>
        <w:t>e</w:t>
      </w:r>
      <w:r w:rsidR="0067630E">
        <w:rPr>
          <w:i/>
        </w:rPr>
        <w:t>d Approach to Control of Bovine Respiratory Diseases</w:t>
      </w:r>
      <w:r w:rsidRPr="001F5CF0">
        <w:rPr>
          <w:i/>
        </w:rPr>
        <w:t xml:space="preserve"> </w:t>
      </w:r>
      <w:r>
        <w:t>was</w:t>
      </w:r>
      <w:r w:rsidRPr="001F5CF0">
        <w:rPr>
          <w:spacing w:val="-4"/>
        </w:rPr>
        <w:t xml:space="preserve"> </w:t>
      </w:r>
      <w:r w:rsidR="00286C6D">
        <w:t xml:space="preserve">completed by </w:t>
      </w:r>
      <w:r w:rsidR="0067630E">
        <w:rPr>
          <w:spacing w:val="-2"/>
        </w:rPr>
        <w:t>Johnson</w:t>
      </w:r>
      <w:r>
        <w:rPr>
          <w:spacing w:val="-2"/>
        </w:rPr>
        <w:t xml:space="preserve"> (secondary reviewer </w:t>
      </w:r>
      <w:r w:rsidR="00B36DCD">
        <w:rPr>
          <w:spacing w:val="-2"/>
        </w:rPr>
        <w:t>Wiegand</w:t>
      </w:r>
      <w:r>
        <w:rPr>
          <w:spacing w:val="-2"/>
        </w:rPr>
        <w:t>)</w:t>
      </w:r>
      <w:r w:rsidRPr="001F5CF0">
        <w:rPr>
          <w:spacing w:val="-2"/>
        </w:rPr>
        <w:t>.</w:t>
      </w:r>
      <w:r>
        <w:rPr>
          <w:spacing w:val="-2"/>
        </w:rPr>
        <w:t xml:space="preserve"> </w:t>
      </w:r>
      <w:r>
        <w:t xml:space="preserve">The proposal was reviewed under Appendix </w:t>
      </w:r>
      <w:r w:rsidR="00B36DCD">
        <w:t xml:space="preserve">I </w:t>
      </w:r>
      <w:r>
        <w:t>review criteria.</w:t>
      </w:r>
    </w:p>
    <w:p w14:paraId="2BB1E27D" w14:textId="77777777" w:rsidR="00152C2D" w:rsidRDefault="00152C2D" w:rsidP="00152C2D">
      <w:pPr>
        <w:spacing w:before="41" w:line="256" w:lineRule="auto"/>
        <w:ind w:right="147"/>
      </w:pPr>
    </w:p>
    <w:p w14:paraId="57206390" w14:textId="77777777" w:rsidR="003D615A" w:rsidRPr="003D615A" w:rsidRDefault="003D615A" w:rsidP="003D615A">
      <w:pPr>
        <w:widowControl/>
        <w:autoSpaceDE/>
        <w:autoSpaceDN/>
        <w:spacing w:after="160" w:line="259" w:lineRule="auto"/>
        <w:contextualSpacing/>
      </w:pPr>
      <w:r w:rsidRPr="003D615A">
        <w:t>Objectives</w:t>
      </w:r>
    </w:p>
    <w:p w14:paraId="109878A3" w14:textId="77777777" w:rsidR="003D615A" w:rsidRPr="003D615A" w:rsidRDefault="003D615A" w:rsidP="003D615A">
      <w:pPr>
        <w:widowControl/>
        <w:numPr>
          <w:ilvl w:val="0"/>
          <w:numId w:val="19"/>
        </w:numPr>
        <w:autoSpaceDE/>
        <w:autoSpaceDN/>
        <w:spacing w:after="160" w:line="259" w:lineRule="auto"/>
        <w:contextualSpacing/>
      </w:pPr>
      <w:r w:rsidRPr="003D615A">
        <w:t>To elucidate pathways by which host characteristics, pathogen virulence mechanisms, and environmental impacts interact to produce BRD.</w:t>
      </w:r>
    </w:p>
    <w:p w14:paraId="4458B937" w14:textId="77777777" w:rsidR="003D615A" w:rsidRPr="003D615A" w:rsidRDefault="003D615A" w:rsidP="003D615A">
      <w:pPr>
        <w:widowControl/>
        <w:numPr>
          <w:ilvl w:val="0"/>
          <w:numId w:val="19"/>
        </w:numPr>
        <w:autoSpaceDE/>
        <w:autoSpaceDN/>
        <w:spacing w:after="160" w:line="259" w:lineRule="auto"/>
        <w:contextualSpacing/>
      </w:pPr>
      <w:r w:rsidRPr="003D615A">
        <w:lastRenderedPageBreak/>
        <w:t>To develop and validate methodologies for accurate BRD diagnosis, comprehensive and objective risk assessment, and surveillance to detect new patterns in BRD occurrence.</w:t>
      </w:r>
    </w:p>
    <w:p w14:paraId="1AC64F12" w14:textId="77777777" w:rsidR="003D615A" w:rsidRPr="003D615A" w:rsidRDefault="003D615A" w:rsidP="003D615A">
      <w:pPr>
        <w:widowControl/>
        <w:numPr>
          <w:ilvl w:val="0"/>
          <w:numId w:val="19"/>
        </w:numPr>
        <w:autoSpaceDE/>
        <w:autoSpaceDN/>
        <w:spacing w:after="160" w:line="259" w:lineRule="auto"/>
        <w:contextualSpacing/>
      </w:pPr>
      <w:r w:rsidRPr="003D615A">
        <w:t>To develop and validate management practices and responsibly applied therapeutic and preventative interventions, such as vaccines, antimicrobials, and immunomodulators, to minimize the impact of BRD on cattle, producers, and society.</w:t>
      </w:r>
    </w:p>
    <w:p w14:paraId="44D42215" w14:textId="77777777" w:rsidR="003D615A" w:rsidRPr="003D615A" w:rsidRDefault="003D615A" w:rsidP="003D615A">
      <w:pPr>
        <w:widowControl/>
        <w:numPr>
          <w:ilvl w:val="0"/>
          <w:numId w:val="19"/>
        </w:numPr>
        <w:autoSpaceDE/>
        <w:autoSpaceDN/>
        <w:spacing w:after="160" w:line="259" w:lineRule="auto"/>
        <w:contextualSpacing/>
      </w:pPr>
      <w:r w:rsidRPr="003D615A">
        <w:t xml:space="preserve">To determine how attributes of cattle production systems including epidemiologic, societal, and economic forces contribute to BRD, and to develop ways to promote changes in those systems to reduce the occurrence of BRD and improve cattle health, welfare, </w:t>
      </w:r>
      <w:proofErr w:type="gramStart"/>
      <w:r w:rsidRPr="003D615A">
        <w:t>productivity</w:t>
      </w:r>
      <w:proofErr w:type="gramEnd"/>
      <w:r w:rsidRPr="003D615A">
        <w:t xml:space="preserve"> and antimicrobial stewardship.</w:t>
      </w:r>
    </w:p>
    <w:p w14:paraId="192C507B" w14:textId="77777777" w:rsidR="003D615A" w:rsidRPr="003D615A" w:rsidRDefault="003D615A" w:rsidP="003D615A">
      <w:pPr>
        <w:widowControl/>
        <w:numPr>
          <w:ilvl w:val="0"/>
          <w:numId w:val="19"/>
        </w:numPr>
        <w:autoSpaceDE/>
        <w:autoSpaceDN/>
        <w:spacing w:after="160" w:line="259" w:lineRule="auto"/>
        <w:contextualSpacing/>
      </w:pPr>
      <w:r w:rsidRPr="003D615A">
        <w:t>To promote dialogue and exchange among scientists, veterinarians, allied industry professionals and cattle producers to advance BRD research initiatives, to implement outreach, to disseminate research results, and to facilitate the translation of research findings to practical field applications.</w:t>
      </w:r>
    </w:p>
    <w:p w14:paraId="541831C9" w14:textId="77777777" w:rsidR="003D615A" w:rsidRPr="003D615A" w:rsidRDefault="003D615A" w:rsidP="003D615A">
      <w:pPr>
        <w:widowControl/>
        <w:numPr>
          <w:ilvl w:val="0"/>
          <w:numId w:val="19"/>
        </w:numPr>
        <w:autoSpaceDE/>
        <w:autoSpaceDN/>
        <w:spacing w:after="160" w:line="259" w:lineRule="auto"/>
        <w:contextualSpacing/>
      </w:pPr>
      <w:r w:rsidRPr="003D615A">
        <w:t>To assess the economic impact of BRD across different sectors of cattle industry.</w:t>
      </w:r>
    </w:p>
    <w:p w14:paraId="2CAC3783" w14:textId="77777777" w:rsidR="003D615A" w:rsidRDefault="003D615A" w:rsidP="00152C2D">
      <w:pPr>
        <w:widowControl/>
        <w:autoSpaceDE/>
        <w:autoSpaceDN/>
        <w:spacing w:after="160" w:line="259" w:lineRule="auto"/>
        <w:contextualSpacing/>
      </w:pPr>
    </w:p>
    <w:p w14:paraId="01FE01EC" w14:textId="5C281AD1" w:rsidR="004A2122" w:rsidRDefault="004A2122" w:rsidP="00AD45C2">
      <w:pPr>
        <w:pStyle w:val="BodyText"/>
        <w:spacing w:before="41" w:line="259" w:lineRule="auto"/>
        <w:ind w:left="0" w:right="138"/>
      </w:pPr>
      <w:r>
        <w:t>Th</w:t>
      </w:r>
      <w:r w:rsidR="006B43B6">
        <w:t xml:space="preserve">is is an </w:t>
      </w:r>
      <w:r>
        <w:t>active</w:t>
      </w:r>
      <w:r>
        <w:rPr>
          <w:spacing w:val="-4"/>
        </w:rPr>
        <w:t xml:space="preserve"> </w:t>
      </w:r>
      <w:r>
        <w:t>and</w:t>
      </w:r>
      <w:r>
        <w:rPr>
          <w:spacing w:val="-3"/>
        </w:rPr>
        <w:t xml:space="preserve"> </w:t>
      </w:r>
      <w:r>
        <w:t>productive</w:t>
      </w:r>
      <w:r>
        <w:rPr>
          <w:spacing w:val="-2"/>
        </w:rPr>
        <w:t xml:space="preserve"> </w:t>
      </w:r>
      <w:r w:rsidR="006B43B6">
        <w:rPr>
          <w:spacing w:val="-2"/>
        </w:rPr>
        <w:t xml:space="preserve">committee. </w:t>
      </w:r>
      <w:r w:rsidR="001202C5">
        <w:rPr>
          <w:spacing w:val="-2"/>
        </w:rPr>
        <w:t>Evidence of consistent engagement through meetings</w:t>
      </w:r>
      <w:r w:rsidR="004477CB">
        <w:rPr>
          <w:spacing w:val="-2"/>
        </w:rPr>
        <w:t>. Report indicate</w:t>
      </w:r>
      <w:r w:rsidR="00E64EFC">
        <w:rPr>
          <w:spacing w:val="-2"/>
        </w:rPr>
        <w:t>s</w:t>
      </w:r>
      <w:r w:rsidR="004477CB">
        <w:rPr>
          <w:spacing w:val="-2"/>
        </w:rPr>
        <w:t xml:space="preserve"> good progress toward most goals. </w:t>
      </w:r>
      <w:r w:rsidR="00F824A4">
        <w:rPr>
          <w:spacing w:val="-2"/>
        </w:rPr>
        <w:t xml:space="preserve">An exception is </w:t>
      </w:r>
      <w:r w:rsidR="006A72EB">
        <w:rPr>
          <w:spacing w:val="-2"/>
        </w:rPr>
        <w:t xml:space="preserve">objective 6. There </w:t>
      </w:r>
      <w:r w:rsidR="00F824A4">
        <w:rPr>
          <w:spacing w:val="-2"/>
        </w:rPr>
        <w:t>is little indication from the report regarding this o</w:t>
      </w:r>
      <w:r w:rsidR="00BB1629">
        <w:rPr>
          <w:spacing w:val="-2"/>
        </w:rPr>
        <w:t>bjective</w:t>
      </w:r>
      <w:r w:rsidR="00B072B4">
        <w:rPr>
          <w:spacing w:val="-2"/>
        </w:rPr>
        <w:t xml:space="preserve">, which </w:t>
      </w:r>
      <w:r w:rsidR="000240CA">
        <w:rPr>
          <w:spacing w:val="-2"/>
        </w:rPr>
        <w:t xml:space="preserve">should be captured in the report. </w:t>
      </w:r>
      <w:r w:rsidR="00180630">
        <w:rPr>
          <w:spacing w:val="-2"/>
        </w:rPr>
        <w:t>There is also clear evidence of collaboration</w:t>
      </w:r>
      <w:r w:rsidR="00102201">
        <w:rPr>
          <w:spacing w:val="-2"/>
        </w:rPr>
        <w:t xml:space="preserve"> with most objectives involving </w:t>
      </w:r>
      <w:r w:rsidR="001D6B9C">
        <w:rPr>
          <w:spacing w:val="-2"/>
        </w:rPr>
        <w:t xml:space="preserve">two or more institutions. </w:t>
      </w:r>
      <w:r w:rsidR="00724543">
        <w:rPr>
          <w:spacing w:val="-2"/>
        </w:rPr>
        <w:t xml:space="preserve">Publications also provide evidence of successful collaborations. </w:t>
      </w:r>
      <w:r w:rsidR="0013619B">
        <w:rPr>
          <w:spacing w:val="-2"/>
        </w:rPr>
        <w:t xml:space="preserve">Reviewers did not see </w:t>
      </w:r>
      <w:r w:rsidR="00AD45C2">
        <w:rPr>
          <w:spacing w:val="-2"/>
        </w:rPr>
        <w:t>plans for</w:t>
      </w:r>
      <w:r w:rsidR="0013619B">
        <w:rPr>
          <w:spacing w:val="-2"/>
        </w:rPr>
        <w:t xml:space="preserve"> </w:t>
      </w:r>
      <w:r w:rsidR="00AD45C2">
        <w:rPr>
          <w:spacing w:val="-2"/>
        </w:rPr>
        <w:t>s</w:t>
      </w:r>
      <w:r w:rsidR="0013619B">
        <w:rPr>
          <w:spacing w:val="-2"/>
        </w:rPr>
        <w:t>eek</w:t>
      </w:r>
      <w:r w:rsidR="00AD45C2">
        <w:rPr>
          <w:spacing w:val="-2"/>
        </w:rPr>
        <w:t>ing</w:t>
      </w:r>
      <w:r w:rsidR="0013619B">
        <w:rPr>
          <w:spacing w:val="-2"/>
        </w:rPr>
        <w:t xml:space="preserve"> additional funding. </w:t>
      </w:r>
      <w:r w:rsidR="00AD45C2">
        <w:rPr>
          <w:spacing w:val="-2"/>
        </w:rPr>
        <w:t>T</w:t>
      </w:r>
      <w:r w:rsidR="0013619B">
        <w:t xml:space="preserve">echnology transfer </w:t>
      </w:r>
      <w:r w:rsidR="0048220D">
        <w:t xml:space="preserve">and plans to accomplish </w:t>
      </w:r>
      <w:r w:rsidR="00AD45C2">
        <w:t>was discussed as</w:t>
      </w:r>
      <w:r w:rsidR="0013619B">
        <w:t xml:space="preserve"> a strength </w:t>
      </w:r>
      <w:r w:rsidR="00AD45C2">
        <w:t xml:space="preserve">of this group </w:t>
      </w:r>
      <w:r w:rsidR="0013619B">
        <w:t>and embedded within their objectives</w:t>
      </w:r>
      <w:r w:rsidR="007E2152">
        <w:t xml:space="preserve">. </w:t>
      </w:r>
      <w:r w:rsidR="009E1A22">
        <w:t xml:space="preserve">Communication of results through </w:t>
      </w:r>
      <w:r w:rsidR="0013619B">
        <w:t>meetings, symposia, webinar</w:t>
      </w:r>
      <w:r w:rsidR="009E1A22">
        <w:t>s</w:t>
      </w:r>
      <w:r w:rsidR="0013619B">
        <w:t>, podcasts, etc</w:t>
      </w:r>
      <w:r w:rsidR="00331EDE">
        <w:t xml:space="preserve">. reaches a broad audience. </w:t>
      </w:r>
      <w:r>
        <w:t>Reviewer recommended approval.</w:t>
      </w:r>
      <w:r>
        <w:rPr>
          <w:spacing w:val="40"/>
        </w:rPr>
        <w:t xml:space="preserve"> </w:t>
      </w:r>
      <w:r>
        <w:t xml:space="preserve">The question was called. </w:t>
      </w:r>
      <w:r>
        <w:t>Hands</w:t>
      </w:r>
      <w:r w:rsidR="006B43B6">
        <w:t xml:space="preserve"> </w:t>
      </w:r>
      <w:r>
        <w:t>were raised. Motion passed by unanimous vote.</w:t>
      </w:r>
    </w:p>
    <w:p w14:paraId="3B26A137" w14:textId="77777777" w:rsidR="00286C6D" w:rsidRDefault="00286C6D" w:rsidP="00286C6D">
      <w:pPr>
        <w:widowControl/>
        <w:autoSpaceDE/>
        <w:autoSpaceDN/>
        <w:spacing w:after="160" w:line="259" w:lineRule="auto"/>
        <w:contextualSpacing/>
      </w:pPr>
    </w:p>
    <w:p w14:paraId="35BDD32A" w14:textId="0366D87C" w:rsidR="00B36DCD" w:rsidRDefault="00B36DCD" w:rsidP="00B36DCD">
      <w:pPr>
        <w:pStyle w:val="BodyText"/>
        <w:ind w:left="0"/>
        <w:rPr>
          <w:rFonts w:ascii="Calibri Light"/>
        </w:rPr>
      </w:pPr>
      <w:r>
        <w:rPr>
          <w:rFonts w:ascii="Calibri Light"/>
          <w:color w:val="2C74B5"/>
          <w:spacing w:val="-2"/>
        </w:rPr>
        <w:t>NC</w:t>
      </w:r>
      <w:r>
        <w:rPr>
          <w:rFonts w:ascii="Calibri Light"/>
          <w:color w:val="2C74B5"/>
          <w:spacing w:val="-2"/>
        </w:rPr>
        <w:t>1211</w:t>
      </w:r>
    </w:p>
    <w:p w14:paraId="4E5AC98C" w14:textId="068FFEF0" w:rsidR="00B36DCD" w:rsidRDefault="00B36DCD" w:rsidP="00B36DCD">
      <w:pPr>
        <w:spacing w:before="41" w:line="256" w:lineRule="auto"/>
        <w:ind w:right="147"/>
      </w:pPr>
      <w:r>
        <w:t>The</w:t>
      </w:r>
      <w:r w:rsidRPr="00B36DCD">
        <w:rPr>
          <w:spacing w:val="-2"/>
        </w:rPr>
        <w:t xml:space="preserve"> </w:t>
      </w:r>
      <w:r>
        <w:t>mid-term review</w:t>
      </w:r>
      <w:r w:rsidRPr="00B36DCD">
        <w:rPr>
          <w:spacing w:val="-4"/>
        </w:rPr>
        <w:t xml:space="preserve"> </w:t>
      </w:r>
      <w:r>
        <w:t>of</w:t>
      </w:r>
      <w:r w:rsidRPr="00B36DCD">
        <w:rPr>
          <w:spacing w:val="-5"/>
        </w:rPr>
        <w:t xml:space="preserve"> </w:t>
      </w:r>
      <w:r>
        <w:rPr>
          <w:i/>
        </w:rPr>
        <w:t>Precision Management of Animals for Improved Care, Health, and Welfare</w:t>
      </w:r>
      <w:r w:rsidR="001B3607">
        <w:rPr>
          <w:i/>
        </w:rPr>
        <w:t xml:space="preserve"> of Livestock and Poultry</w:t>
      </w:r>
      <w:r w:rsidRPr="00B36DCD">
        <w:rPr>
          <w:i/>
        </w:rPr>
        <w:t xml:space="preserve"> </w:t>
      </w:r>
      <w:r>
        <w:t>was</w:t>
      </w:r>
      <w:r w:rsidRPr="00B36DCD">
        <w:rPr>
          <w:spacing w:val="-4"/>
        </w:rPr>
        <w:t xml:space="preserve"> </w:t>
      </w:r>
      <w:r w:rsidR="00ED0D09">
        <w:t>completed</w:t>
      </w:r>
      <w:r w:rsidRPr="00B36DCD">
        <w:rPr>
          <w:spacing w:val="-2"/>
        </w:rPr>
        <w:t xml:space="preserve"> </w:t>
      </w:r>
      <w:r>
        <w:t xml:space="preserve">by </w:t>
      </w:r>
      <w:r>
        <w:rPr>
          <w:spacing w:val="-2"/>
        </w:rPr>
        <w:t>Weigel</w:t>
      </w:r>
      <w:r w:rsidRPr="00B36DCD">
        <w:rPr>
          <w:spacing w:val="-2"/>
        </w:rPr>
        <w:t xml:space="preserve">. </w:t>
      </w:r>
      <w:r>
        <w:t xml:space="preserve">The proposal was reviewed under Appendix </w:t>
      </w:r>
      <w:r w:rsidR="001B3607">
        <w:t>I</w:t>
      </w:r>
      <w:r>
        <w:t xml:space="preserve"> review criteria.</w:t>
      </w:r>
    </w:p>
    <w:p w14:paraId="4B598F60" w14:textId="2AD7D973" w:rsidR="00BA1133" w:rsidRDefault="00BA1133" w:rsidP="00B36DCD">
      <w:pPr>
        <w:spacing w:before="41" w:line="259" w:lineRule="auto"/>
        <w:ind w:right="147"/>
      </w:pPr>
    </w:p>
    <w:p w14:paraId="52FB1412" w14:textId="382ED58F" w:rsidR="00292354" w:rsidRDefault="00292354" w:rsidP="00203E9C">
      <w:pPr>
        <w:pStyle w:val="BodyText"/>
        <w:ind w:left="0" w:right="161"/>
      </w:pPr>
      <w:r>
        <w:t xml:space="preserve">This is </w:t>
      </w:r>
      <w:r w:rsidR="001E42EA">
        <w:t xml:space="preserve">a </w:t>
      </w:r>
      <w:r w:rsidR="00781B0C">
        <w:t>large</w:t>
      </w:r>
      <w:r w:rsidR="001E42EA">
        <w:t xml:space="preserve"> </w:t>
      </w:r>
      <w:r>
        <w:t xml:space="preserve">project with </w:t>
      </w:r>
      <w:r w:rsidR="00781B0C">
        <w:t xml:space="preserve">impressive </w:t>
      </w:r>
      <w:r w:rsidR="006C09D0">
        <w:t>representation</w:t>
      </w:r>
      <w:r w:rsidR="00781B0C">
        <w:t xml:space="preserve"> including industry </w:t>
      </w:r>
      <w:r w:rsidR="004075C3">
        <w:t xml:space="preserve">and international </w:t>
      </w:r>
      <w:r w:rsidR="00781B0C">
        <w:t>scientist</w:t>
      </w:r>
      <w:r w:rsidR="004075C3">
        <w:t xml:space="preserve">. </w:t>
      </w:r>
      <w:r>
        <w:t xml:space="preserve">The group </w:t>
      </w:r>
      <w:r w:rsidR="004C510E">
        <w:t>aims</w:t>
      </w:r>
      <w:r w:rsidR="00F76EE7">
        <w:t xml:space="preserve"> to improve animal welfare through </w:t>
      </w:r>
      <w:r w:rsidR="006334B3">
        <w:t>precision management</w:t>
      </w:r>
      <w:r w:rsidR="00F76EE7">
        <w:t xml:space="preserve"> and is at the interface of animal production, engineering </w:t>
      </w:r>
      <w:r w:rsidR="00A73293">
        <w:t xml:space="preserve">(sensor) </w:t>
      </w:r>
      <w:r w:rsidR="00F76EE7">
        <w:t xml:space="preserve">technologies, and data science. </w:t>
      </w:r>
      <w:r w:rsidR="004F0018">
        <w:t xml:space="preserve"> Breadth of work that consider</w:t>
      </w:r>
      <w:r w:rsidR="00D52A5A">
        <w:t>s</w:t>
      </w:r>
      <w:r w:rsidR="004F0018">
        <w:t xml:space="preserve"> data access, storage, and interpretation.</w:t>
      </w:r>
      <w:r w:rsidR="003A62BD">
        <w:t xml:space="preserve"> </w:t>
      </w:r>
      <w:r w:rsidR="00903280">
        <w:t>S</w:t>
      </w:r>
      <w:r w:rsidR="00903280" w:rsidRPr="00903280">
        <w:t xml:space="preserve">ome overlap with two other groups </w:t>
      </w:r>
      <w:r w:rsidR="00134FFD">
        <w:t xml:space="preserve">(NE-1942 and </w:t>
      </w:r>
      <w:r w:rsidR="009C5A09">
        <w:t xml:space="preserve">NC1029) </w:t>
      </w:r>
      <w:r w:rsidR="00903280" w:rsidRPr="00903280">
        <w:t xml:space="preserve">but </w:t>
      </w:r>
      <w:r w:rsidR="00DD2A76">
        <w:t xml:space="preserve">overlap is minimal and </w:t>
      </w:r>
      <w:r w:rsidR="00E33222">
        <w:t xml:space="preserve">there are </w:t>
      </w:r>
      <w:r w:rsidR="00DD2A76">
        <w:t xml:space="preserve">clear differences in </w:t>
      </w:r>
      <w:r w:rsidR="007D7ACB">
        <w:t xml:space="preserve">the </w:t>
      </w:r>
      <w:r w:rsidR="00DD2A76">
        <w:t xml:space="preserve">objectives </w:t>
      </w:r>
      <w:r w:rsidR="00E33222">
        <w:t>of t</w:t>
      </w:r>
      <w:r w:rsidR="00AA7025">
        <w:t>his project compared to the other two</w:t>
      </w:r>
      <w:r w:rsidR="00DD2A76">
        <w:t xml:space="preserve">. </w:t>
      </w:r>
      <w:r w:rsidR="00402CA1">
        <w:t xml:space="preserve">Regular interactions </w:t>
      </w:r>
      <w:r w:rsidR="008C1CDC">
        <w:t xml:space="preserve">and </w:t>
      </w:r>
      <w:r w:rsidR="00255763">
        <w:t xml:space="preserve">productive collaborations captured in publications and grant submissions. </w:t>
      </w:r>
      <w:r w:rsidR="00675E08">
        <w:t xml:space="preserve">Evidence of 29 grants and under 100 peer reviewed articles. </w:t>
      </w:r>
      <w:r w:rsidR="00727307">
        <w:t xml:space="preserve">Overall, a highly productive </w:t>
      </w:r>
      <w:r w:rsidR="007D7ACB">
        <w:t xml:space="preserve">and collaborative </w:t>
      </w:r>
      <w:r w:rsidR="00727307">
        <w:t>group</w:t>
      </w:r>
      <w:r w:rsidR="0017436A">
        <w:t xml:space="preserve">. </w:t>
      </w:r>
      <w:r w:rsidR="008C1CDC">
        <w:t xml:space="preserve"> </w:t>
      </w:r>
      <w:r>
        <w:t>Reviewer</w:t>
      </w:r>
      <w:r>
        <w:rPr>
          <w:spacing w:val="-2"/>
        </w:rPr>
        <w:t xml:space="preserve"> </w:t>
      </w:r>
      <w:r>
        <w:t>recommended</w:t>
      </w:r>
      <w:r>
        <w:rPr>
          <w:spacing w:val="-2"/>
        </w:rPr>
        <w:t xml:space="preserve"> </w:t>
      </w:r>
      <w:r>
        <w:t>approval.</w:t>
      </w:r>
      <w:r>
        <w:rPr>
          <w:spacing w:val="40"/>
        </w:rPr>
        <w:t xml:space="preserve"> </w:t>
      </w:r>
      <w:r>
        <w:t>The</w:t>
      </w:r>
      <w:r>
        <w:rPr>
          <w:spacing w:val="-2"/>
        </w:rPr>
        <w:t xml:space="preserve"> </w:t>
      </w:r>
      <w:r>
        <w:t>question</w:t>
      </w:r>
      <w:r>
        <w:rPr>
          <w:spacing w:val="-6"/>
        </w:rPr>
        <w:t xml:space="preserve"> </w:t>
      </w:r>
      <w:r>
        <w:t>was</w:t>
      </w:r>
      <w:r>
        <w:rPr>
          <w:spacing w:val="-5"/>
        </w:rPr>
        <w:t xml:space="preserve"> </w:t>
      </w:r>
      <w:r>
        <w:t>called.</w:t>
      </w:r>
      <w:r>
        <w:rPr>
          <w:spacing w:val="-5"/>
        </w:rPr>
        <w:t xml:space="preserve"> </w:t>
      </w:r>
      <w:r w:rsidR="00AA55EC">
        <w:t>Hands</w:t>
      </w:r>
      <w:r>
        <w:t xml:space="preserve"> were raised. Motion passed by unanimous vote.</w:t>
      </w:r>
    </w:p>
    <w:p w14:paraId="2910B5F1" w14:textId="77777777" w:rsidR="00E253B4" w:rsidRDefault="00E253B4" w:rsidP="00292354">
      <w:pPr>
        <w:pStyle w:val="BodyText"/>
        <w:ind w:right="161"/>
      </w:pPr>
    </w:p>
    <w:p w14:paraId="3690C920" w14:textId="412FDA83" w:rsidR="001B3607" w:rsidRDefault="001B3607" w:rsidP="001B3607">
      <w:pPr>
        <w:pStyle w:val="BodyText"/>
        <w:ind w:left="0"/>
        <w:rPr>
          <w:rFonts w:ascii="Calibri Light"/>
        </w:rPr>
      </w:pPr>
      <w:r>
        <w:rPr>
          <w:rFonts w:ascii="Calibri Light"/>
          <w:color w:val="2C74B5"/>
          <w:spacing w:val="-2"/>
        </w:rPr>
        <w:t>NCERA</w:t>
      </w:r>
      <w:r w:rsidR="002D376D">
        <w:rPr>
          <w:rFonts w:ascii="Calibri Light"/>
          <w:color w:val="2C74B5"/>
          <w:spacing w:val="-2"/>
        </w:rPr>
        <w:t>219</w:t>
      </w:r>
    </w:p>
    <w:p w14:paraId="6B80B181" w14:textId="0D408506" w:rsidR="001B3607" w:rsidRDefault="001B3607" w:rsidP="001B3607">
      <w:pPr>
        <w:spacing w:before="41" w:line="256" w:lineRule="auto"/>
        <w:ind w:right="147"/>
      </w:pPr>
      <w:r>
        <w:t>The</w:t>
      </w:r>
      <w:r w:rsidRPr="001F5CF0">
        <w:rPr>
          <w:spacing w:val="-2"/>
        </w:rPr>
        <w:t xml:space="preserve"> </w:t>
      </w:r>
      <w:r w:rsidR="002A731B">
        <w:t>mid-term review</w:t>
      </w:r>
      <w:r w:rsidRPr="001F5CF0">
        <w:rPr>
          <w:spacing w:val="-4"/>
        </w:rPr>
        <w:t xml:space="preserve"> </w:t>
      </w:r>
      <w:r>
        <w:t>of</w:t>
      </w:r>
      <w:r w:rsidRPr="001F5CF0">
        <w:rPr>
          <w:spacing w:val="-5"/>
        </w:rPr>
        <w:t xml:space="preserve"> </w:t>
      </w:r>
      <w:r>
        <w:rPr>
          <w:i/>
        </w:rPr>
        <w:t xml:space="preserve">Swine </w:t>
      </w:r>
      <w:r w:rsidR="002A731B">
        <w:rPr>
          <w:i/>
        </w:rPr>
        <w:t>Production Management to Enhance Animal Welfare</w:t>
      </w:r>
      <w:r w:rsidRPr="001F5CF0">
        <w:rPr>
          <w:i/>
        </w:rPr>
        <w:t xml:space="preserve"> </w:t>
      </w:r>
      <w:r>
        <w:t>was</w:t>
      </w:r>
      <w:r w:rsidRPr="001F5CF0">
        <w:rPr>
          <w:spacing w:val="-4"/>
        </w:rPr>
        <w:t xml:space="preserve"> </w:t>
      </w:r>
      <w:r w:rsidR="001513BA">
        <w:t xml:space="preserve">completed by </w:t>
      </w:r>
      <w:r w:rsidR="002A731B">
        <w:t>Weigand</w:t>
      </w:r>
      <w:r w:rsidRPr="001F5CF0">
        <w:rPr>
          <w:spacing w:val="-2"/>
        </w:rPr>
        <w:t>.</w:t>
      </w:r>
      <w:r>
        <w:rPr>
          <w:spacing w:val="-2"/>
        </w:rPr>
        <w:t xml:space="preserve"> </w:t>
      </w:r>
      <w:r>
        <w:t xml:space="preserve">The proposal was reviewed under Appendix </w:t>
      </w:r>
      <w:r w:rsidR="002D376D">
        <w:t>K</w:t>
      </w:r>
      <w:r>
        <w:t xml:space="preserve"> review criteria.</w:t>
      </w:r>
    </w:p>
    <w:p w14:paraId="32F39DFB" w14:textId="33DD7230" w:rsidR="003E3FB0" w:rsidRDefault="003E3FB0" w:rsidP="003E3FB0"/>
    <w:p w14:paraId="58745C62" w14:textId="1A096BFD" w:rsidR="005D1336" w:rsidRDefault="000C35FB" w:rsidP="008432C1">
      <w:pPr>
        <w:pStyle w:val="BodyText"/>
        <w:spacing w:line="259" w:lineRule="auto"/>
        <w:ind w:left="0" w:right="122"/>
      </w:pPr>
      <w:r>
        <w:lastRenderedPageBreak/>
        <w:t xml:space="preserve">From a topic standpoint the </w:t>
      </w:r>
      <w:r w:rsidR="00EB2628">
        <w:t>project participants think broadly in the</w:t>
      </w:r>
      <w:r w:rsidR="000122AF">
        <w:t xml:space="preserve"> swine production and</w:t>
      </w:r>
      <w:r w:rsidR="00EB2628">
        <w:t xml:space="preserve"> welfare space. </w:t>
      </w:r>
      <w:r w:rsidR="00CF5829">
        <w:t xml:space="preserve">Limited information uploaded into the system made review of the project a challenge. </w:t>
      </w:r>
      <w:r w:rsidR="00D25CA2">
        <w:t>Extension was a noted strength.</w:t>
      </w:r>
      <w:r w:rsidR="00D25CA2">
        <w:t xml:space="preserve"> Industry linkage is strong and the potential for translation of research has great </w:t>
      </w:r>
      <w:r w:rsidR="0097069D">
        <w:t xml:space="preserve">application. </w:t>
      </w:r>
      <w:r w:rsidR="00DC5DC2">
        <w:t xml:space="preserve">This is a large group with </w:t>
      </w:r>
      <w:proofErr w:type="gramStart"/>
      <w:r w:rsidR="00DC5DC2">
        <w:t>a number of</w:t>
      </w:r>
      <w:proofErr w:type="gramEnd"/>
      <w:r w:rsidR="00DC5DC2">
        <w:t xml:space="preserve"> productive members</w:t>
      </w:r>
      <w:r w:rsidR="004B1BC8">
        <w:t>, and a</w:t>
      </w:r>
      <w:r w:rsidR="004B1BC8">
        <w:t>lthough metrics indicate productivity, collaborative research is lacking.</w:t>
      </w:r>
      <w:r w:rsidR="00DC5DC2">
        <w:t xml:space="preserve"> </w:t>
      </w:r>
      <w:r w:rsidR="000D22FE">
        <w:t xml:space="preserve">Only four groups submitted materials for the report. </w:t>
      </w:r>
      <w:r w:rsidR="0097069D">
        <w:t xml:space="preserve">Notes from the groups indicate challenges in </w:t>
      </w:r>
      <w:r w:rsidR="000122AF">
        <w:t xml:space="preserve">swine </w:t>
      </w:r>
      <w:r w:rsidR="0097069D">
        <w:t>facilities</w:t>
      </w:r>
      <w:r w:rsidR="000122AF">
        <w:t xml:space="preserve"> for conducting research</w:t>
      </w:r>
      <w:r w:rsidR="005D1336">
        <w:t xml:space="preserve"> and </w:t>
      </w:r>
      <w:r w:rsidR="00B30C46">
        <w:t xml:space="preserve">thus </w:t>
      </w:r>
      <w:r w:rsidR="005D1336">
        <w:t>contributing to the project</w:t>
      </w:r>
      <w:r w:rsidR="000122AF">
        <w:t xml:space="preserve">. </w:t>
      </w:r>
      <w:r w:rsidR="007D06A8">
        <w:t xml:space="preserve">Report noted 13 </w:t>
      </w:r>
      <w:r w:rsidR="0076284A">
        <w:t>participants</w:t>
      </w:r>
      <w:r w:rsidR="00743760">
        <w:t>,</w:t>
      </w:r>
      <w:r w:rsidR="0076284A">
        <w:t xml:space="preserve"> or potential participants, yet only five institutions officially registered, suggesting </w:t>
      </w:r>
      <w:r w:rsidR="006E7D5D">
        <w:t xml:space="preserve">the group is in transition. </w:t>
      </w:r>
      <w:r w:rsidR="00795783">
        <w:t>A suggestion was made for the committee to consider revising their research focus</w:t>
      </w:r>
      <w:r w:rsidR="00F17243">
        <w:t xml:space="preserve"> and</w:t>
      </w:r>
      <w:r w:rsidR="006717ED">
        <w:t xml:space="preserve"> to</w:t>
      </w:r>
      <w:r w:rsidR="00F17243">
        <w:t xml:space="preserve"> clearly demonstrate how the group </w:t>
      </w:r>
      <w:r w:rsidR="00B52AA5">
        <w:t xml:space="preserve">is meeting expectations for collaboration. </w:t>
      </w:r>
      <w:r w:rsidR="009604BA" w:rsidRPr="009604BA">
        <w:t>Reviewer recommended approval</w:t>
      </w:r>
      <w:r w:rsidR="009604BA">
        <w:t xml:space="preserve"> with revision</w:t>
      </w:r>
      <w:r w:rsidR="009604BA" w:rsidRPr="009604BA">
        <w:t xml:space="preserve">. The question was called. </w:t>
      </w:r>
      <w:r w:rsidR="009604BA">
        <w:t xml:space="preserve">Hands </w:t>
      </w:r>
      <w:r w:rsidR="009604BA" w:rsidRPr="009604BA">
        <w:t>were raised. Motion passed by unanimous vote.</w:t>
      </w:r>
    </w:p>
    <w:p w14:paraId="0BA84B9D" w14:textId="77777777" w:rsidR="005D1336" w:rsidRDefault="005D1336" w:rsidP="006C372A">
      <w:pPr>
        <w:pStyle w:val="BodyText"/>
        <w:spacing w:line="259" w:lineRule="auto"/>
        <w:ind w:right="122"/>
      </w:pPr>
    </w:p>
    <w:p w14:paraId="4F666C9D" w14:textId="18446FF2" w:rsidR="002A731B" w:rsidRDefault="002A731B" w:rsidP="002A731B">
      <w:pPr>
        <w:pStyle w:val="BodyText"/>
        <w:ind w:left="0"/>
        <w:rPr>
          <w:rFonts w:ascii="Calibri Light"/>
        </w:rPr>
      </w:pPr>
      <w:r>
        <w:rPr>
          <w:rFonts w:ascii="Calibri Light"/>
          <w:color w:val="2C74B5"/>
          <w:spacing w:val="-2"/>
        </w:rPr>
        <w:t>NC</w:t>
      </w:r>
      <w:r w:rsidR="004335B5">
        <w:rPr>
          <w:rFonts w:ascii="Calibri Light"/>
          <w:color w:val="2C74B5"/>
          <w:spacing w:val="-2"/>
        </w:rPr>
        <w:t>_temp</w:t>
      </w:r>
      <w:r>
        <w:rPr>
          <w:rFonts w:ascii="Calibri Light"/>
          <w:color w:val="2C74B5"/>
          <w:spacing w:val="-2"/>
        </w:rPr>
        <w:t>1182</w:t>
      </w:r>
    </w:p>
    <w:p w14:paraId="2761A62B" w14:textId="1A097179" w:rsidR="002A731B" w:rsidRDefault="002A731B" w:rsidP="002A731B">
      <w:pPr>
        <w:spacing w:before="41" w:line="256" w:lineRule="auto"/>
        <w:ind w:right="147"/>
      </w:pPr>
      <w:r>
        <w:t>The</w:t>
      </w:r>
      <w:r w:rsidRPr="001F5CF0">
        <w:rPr>
          <w:spacing w:val="-2"/>
        </w:rPr>
        <w:t xml:space="preserve"> </w:t>
      </w:r>
      <w:r>
        <w:t>renewal</w:t>
      </w:r>
      <w:r w:rsidRPr="001F5CF0">
        <w:rPr>
          <w:spacing w:val="-4"/>
        </w:rPr>
        <w:t xml:space="preserve"> </w:t>
      </w:r>
      <w:r>
        <w:t>of</w:t>
      </w:r>
      <w:r w:rsidRPr="001F5CF0">
        <w:rPr>
          <w:spacing w:val="-5"/>
        </w:rPr>
        <w:t xml:space="preserve"> </w:t>
      </w:r>
      <w:r w:rsidR="004335B5">
        <w:rPr>
          <w:i/>
        </w:rPr>
        <w:t>Nitrogen Cycling, Loading, and Use Efficiency in Forage-Based Livestock Production Systems</w:t>
      </w:r>
      <w:r w:rsidRPr="001F5CF0">
        <w:rPr>
          <w:i/>
        </w:rPr>
        <w:t xml:space="preserve"> </w:t>
      </w:r>
      <w:r>
        <w:t>was</w:t>
      </w:r>
      <w:r w:rsidRPr="001F5CF0">
        <w:rPr>
          <w:spacing w:val="-4"/>
        </w:rPr>
        <w:t xml:space="preserve"> </w:t>
      </w:r>
      <w:r>
        <w:t>reviewed</w:t>
      </w:r>
      <w:r w:rsidRPr="001F5CF0">
        <w:rPr>
          <w:spacing w:val="-2"/>
        </w:rPr>
        <w:t xml:space="preserve"> </w:t>
      </w:r>
      <w:r>
        <w:t xml:space="preserve">by </w:t>
      </w:r>
      <w:r w:rsidR="00B77CEF">
        <w:rPr>
          <w:spacing w:val="-2"/>
        </w:rPr>
        <w:t>Jaeger</w:t>
      </w:r>
      <w:r w:rsidR="00F45F8E">
        <w:rPr>
          <w:spacing w:val="-2"/>
        </w:rPr>
        <w:t xml:space="preserve"> and Day</w:t>
      </w:r>
      <w:r w:rsidRPr="001F5CF0">
        <w:rPr>
          <w:spacing w:val="-2"/>
        </w:rPr>
        <w:t>.</w:t>
      </w:r>
      <w:r>
        <w:rPr>
          <w:spacing w:val="-2"/>
        </w:rPr>
        <w:t xml:space="preserve"> </w:t>
      </w:r>
      <w:r>
        <w:t xml:space="preserve">The proposal was reviewed under Appendix </w:t>
      </w:r>
      <w:r w:rsidR="00B77CEF">
        <w:t>H</w:t>
      </w:r>
      <w:r>
        <w:t xml:space="preserve"> review criteria.</w:t>
      </w:r>
    </w:p>
    <w:p w14:paraId="131FF4F0" w14:textId="77777777" w:rsidR="008B2759" w:rsidRPr="008B2759" w:rsidRDefault="008B2759" w:rsidP="008B2759">
      <w:pPr>
        <w:spacing w:before="41" w:line="256" w:lineRule="auto"/>
        <w:ind w:right="147"/>
      </w:pPr>
      <w:r w:rsidRPr="008B2759">
        <w:t>Objectives</w:t>
      </w:r>
    </w:p>
    <w:p w14:paraId="69074B26" w14:textId="77777777" w:rsidR="00D14D61" w:rsidRDefault="008B2759" w:rsidP="00AA5B9C">
      <w:pPr>
        <w:numPr>
          <w:ilvl w:val="0"/>
          <w:numId w:val="20"/>
        </w:numPr>
        <w:spacing w:before="41" w:line="256" w:lineRule="auto"/>
        <w:ind w:right="147"/>
      </w:pPr>
      <w:r w:rsidRPr="008B2759">
        <w:t xml:space="preserve">Quantify biophysical effects of grassland-based management strategies and climate change on N-use efficiency by ruminant animals, N cycling in herbage and soils, aquatic N losses, and GHG and other pollutant emissions from grassland </w:t>
      </w:r>
      <w:proofErr w:type="spellStart"/>
      <w:r w:rsidRPr="008B2759">
        <w:t>agro-ecosystems.</w:t>
      </w:r>
      <w:proofErr w:type="spellEnd"/>
    </w:p>
    <w:p w14:paraId="5CD77B17" w14:textId="54DACD6A" w:rsidR="008B2759" w:rsidRPr="008B2759" w:rsidRDefault="008B2759" w:rsidP="00AA5B9C">
      <w:pPr>
        <w:numPr>
          <w:ilvl w:val="0"/>
          <w:numId w:val="20"/>
        </w:numPr>
        <w:spacing w:before="41" w:line="256" w:lineRule="auto"/>
        <w:ind w:right="147"/>
      </w:pPr>
      <w:r w:rsidRPr="008B2759">
        <w:t xml:space="preserve">Determine the role of plant secondary metabolites in ensuring improve pasture sustainability, enhancing animal health and performance, and decreasing the animal environmental </w:t>
      </w:r>
      <w:proofErr w:type="gramStart"/>
      <w:r w:rsidRPr="008B2759">
        <w:t>footprint</w:t>
      </w:r>
      <w:proofErr w:type="gramEnd"/>
    </w:p>
    <w:p w14:paraId="72F45F43" w14:textId="43128B20" w:rsidR="008B2759" w:rsidRDefault="008B2759" w:rsidP="00666221">
      <w:pPr>
        <w:numPr>
          <w:ilvl w:val="0"/>
          <w:numId w:val="20"/>
        </w:numPr>
        <w:spacing w:before="41" w:line="256" w:lineRule="auto"/>
        <w:ind w:right="147"/>
      </w:pPr>
      <w:r w:rsidRPr="008B2759">
        <w:t>Assess the efficacy of dietary factors on N-use efficiency in ruminant animals in forage-based livestock production systems and how these practices affect composition of feces and urine and rumen microbial efficiency.</w:t>
      </w:r>
      <w:r w:rsidRPr="008B2759">
        <w:br/>
      </w:r>
    </w:p>
    <w:p w14:paraId="5473C69D" w14:textId="29C5CEA2" w:rsidR="003E3FB0" w:rsidRDefault="00D44D4B" w:rsidP="00B5748A">
      <w:pPr>
        <w:widowControl/>
        <w:autoSpaceDE/>
        <w:autoSpaceDN/>
        <w:spacing w:after="160" w:line="259" w:lineRule="auto"/>
        <w:contextualSpacing/>
      </w:pPr>
      <w:r>
        <w:t>The report reference</w:t>
      </w:r>
      <w:r w:rsidR="009E3CC0">
        <w:t>d</w:t>
      </w:r>
      <w:r>
        <w:t xml:space="preserve"> 13 researchers from 12 states, but only four </w:t>
      </w:r>
      <w:r w:rsidR="00B206C8">
        <w:t xml:space="preserve">participants </w:t>
      </w:r>
      <w:r w:rsidR="00DC0518">
        <w:t xml:space="preserve">are </w:t>
      </w:r>
      <w:r w:rsidR="00B206C8">
        <w:t>registered.</w:t>
      </w:r>
      <w:r w:rsidR="00DC0518">
        <w:t xml:space="preserve"> It was discussed why</w:t>
      </w:r>
      <w:r w:rsidR="0001560F">
        <w:t xml:space="preserve"> there were so few registered </w:t>
      </w:r>
      <w:r w:rsidR="002C680F">
        <w:t>users,</w:t>
      </w:r>
      <w:r w:rsidR="0001560F">
        <w:t xml:space="preserve"> and this was dismissed as a critical concern. </w:t>
      </w:r>
      <w:r w:rsidR="0015166C">
        <w:t xml:space="preserve">No clear indication </w:t>
      </w:r>
      <w:r w:rsidR="00052E3C">
        <w:t xml:space="preserve">of </w:t>
      </w:r>
      <w:r w:rsidR="0015166C">
        <w:t>participat</w:t>
      </w:r>
      <w:r w:rsidR="00052E3C">
        <w:t xml:space="preserve">ion by objective. </w:t>
      </w:r>
      <w:r w:rsidR="00B834DC">
        <w:t>There is a l</w:t>
      </w:r>
      <w:r w:rsidR="005B5040">
        <w:t xml:space="preserve">ack of collaborative outcomes </w:t>
      </w:r>
      <w:r w:rsidR="008C5D86">
        <w:t>with</w:t>
      </w:r>
      <w:r w:rsidR="00BB15DE">
        <w:t xml:space="preserve"> a greater focus on individual products. </w:t>
      </w:r>
      <w:r w:rsidR="008C5D86">
        <w:t xml:space="preserve">Historically good attendance at meetings </w:t>
      </w:r>
      <w:r w:rsidR="00AD71E7">
        <w:t>and good output but evidence of cohesive efforts</w:t>
      </w:r>
      <w:r w:rsidR="00B834DC">
        <w:t xml:space="preserve"> is missing</w:t>
      </w:r>
      <w:r w:rsidR="00AD71E7">
        <w:t xml:space="preserve">. </w:t>
      </w:r>
      <w:r w:rsidR="00C21E2B">
        <w:t>A suggestion was made to further develop the report and define collaborations that contribute to meeting the objectives.</w:t>
      </w:r>
      <w:r w:rsidR="00C21E2B">
        <w:t xml:space="preserve"> </w:t>
      </w:r>
      <w:r w:rsidR="00E3648C">
        <w:t>S</w:t>
      </w:r>
      <w:r w:rsidR="00BA0952">
        <w:t xml:space="preserve">pecies studies </w:t>
      </w:r>
      <w:r w:rsidR="002D49A3">
        <w:t xml:space="preserve">are captured </w:t>
      </w:r>
      <w:r w:rsidR="00BA0952">
        <w:t>as sub-objectives that roll up into main objectives. While this approach attempts to connect the efforts of the group</w:t>
      </w:r>
      <w:r w:rsidR="005731F7">
        <w:t xml:space="preserve">, it appears more as a list of projects without a focus. </w:t>
      </w:r>
      <w:r w:rsidR="00B5748A">
        <w:t xml:space="preserve">It was further noted that there was little development of the teaching and Extension/outreach efforts of the group. </w:t>
      </w:r>
      <w:r w:rsidR="00CC13DA">
        <w:t>Opportunities for methodology sharing that can be applied across s</w:t>
      </w:r>
      <w:r w:rsidR="00A15421">
        <w:t xml:space="preserve">pecies and environments </w:t>
      </w:r>
      <w:r w:rsidR="00191DC6">
        <w:t>was</w:t>
      </w:r>
      <w:r w:rsidR="00A15421">
        <w:t xml:space="preserve"> a </w:t>
      </w:r>
      <w:r w:rsidR="00191DC6">
        <w:t xml:space="preserve">noted </w:t>
      </w:r>
      <w:r w:rsidR="00A15421">
        <w:t xml:space="preserve">strength. </w:t>
      </w:r>
      <w:r w:rsidR="00B5748A" w:rsidRPr="009604BA">
        <w:t>Reviewer recommended approval</w:t>
      </w:r>
      <w:r w:rsidR="00B5748A">
        <w:t xml:space="preserve"> with revision</w:t>
      </w:r>
      <w:r w:rsidR="00B5748A" w:rsidRPr="009604BA">
        <w:t xml:space="preserve">. The question was called. </w:t>
      </w:r>
      <w:r w:rsidR="00B5748A">
        <w:t xml:space="preserve">Hands </w:t>
      </w:r>
      <w:r w:rsidR="00B5748A" w:rsidRPr="009604BA">
        <w:t>were raised. Motion passed by unanimous vote.</w:t>
      </w:r>
    </w:p>
    <w:p w14:paraId="78975085" w14:textId="77777777" w:rsidR="003E3FB0" w:rsidRDefault="003E3FB0" w:rsidP="003E3FB0"/>
    <w:p w14:paraId="492EB16F" w14:textId="77777777" w:rsidR="009C3883" w:rsidRDefault="009C3883" w:rsidP="00B5748A">
      <w:pPr>
        <w:pStyle w:val="BodyText"/>
        <w:ind w:left="0"/>
      </w:pPr>
      <w:r>
        <w:t>There</w:t>
      </w:r>
      <w:r>
        <w:rPr>
          <w:spacing w:val="-6"/>
        </w:rPr>
        <w:t xml:space="preserve"> </w:t>
      </w:r>
      <w:r>
        <w:t>being</w:t>
      </w:r>
      <w:r>
        <w:rPr>
          <w:spacing w:val="-5"/>
        </w:rPr>
        <w:t xml:space="preserve"> </w:t>
      </w:r>
      <w:r>
        <w:t>no</w:t>
      </w:r>
      <w:r>
        <w:rPr>
          <w:spacing w:val="-3"/>
        </w:rPr>
        <w:t xml:space="preserve"> </w:t>
      </w:r>
      <w:r>
        <w:t>further</w:t>
      </w:r>
      <w:r>
        <w:rPr>
          <w:spacing w:val="-4"/>
        </w:rPr>
        <w:t xml:space="preserve"> </w:t>
      </w:r>
      <w:r>
        <w:t>business,</w:t>
      </w:r>
      <w:r>
        <w:rPr>
          <w:spacing w:val="-6"/>
        </w:rPr>
        <w:t xml:space="preserve"> </w:t>
      </w:r>
      <w:r>
        <w:t>Day</w:t>
      </w:r>
      <w:r>
        <w:rPr>
          <w:spacing w:val="-6"/>
        </w:rPr>
        <w:t xml:space="preserve"> </w:t>
      </w:r>
      <w:r>
        <w:t>adjourned</w:t>
      </w:r>
      <w:r>
        <w:rPr>
          <w:spacing w:val="-4"/>
        </w:rPr>
        <w:t xml:space="preserve"> </w:t>
      </w:r>
      <w:r>
        <w:t>the</w:t>
      </w:r>
      <w:r>
        <w:rPr>
          <w:spacing w:val="-5"/>
        </w:rPr>
        <w:t xml:space="preserve"> </w:t>
      </w:r>
      <w:r>
        <w:t>meeting</w:t>
      </w:r>
      <w:r>
        <w:rPr>
          <w:spacing w:val="-5"/>
        </w:rPr>
        <w:t xml:space="preserve"> </w:t>
      </w:r>
      <w:r>
        <w:t>at</w:t>
      </w:r>
      <w:r>
        <w:rPr>
          <w:spacing w:val="-6"/>
        </w:rPr>
        <w:t xml:space="preserve"> </w:t>
      </w:r>
      <w:r>
        <w:t>11:00</w:t>
      </w:r>
      <w:r>
        <w:rPr>
          <w:spacing w:val="-3"/>
        </w:rPr>
        <w:t xml:space="preserve"> </w:t>
      </w:r>
      <w:r>
        <w:rPr>
          <w:spacing w:val="-5"/>
        </w:rPr>
        <w:t>am.</w:t>
      </w:r>
    </w:p>
    <w:p w14:paraId="1F59C798" w14:textId="77777777" w:rsidR="009C3883" w:rsidRDefault="009C3883" w:rsidP="00B5748A">
      <w:pPr>
        <w:pStyle w:val="BodyText"/>
        <w:ind w:left="0"/>
      </w:pPr>
    </w:p>
    <w:p w14:paraId="4C7809CF" w14:textId="680BE8AB" w:rsidR="009C3883" w:rsidRDefault="009C3883" w:rsidP="00B5748A">
      <w:pPr>
        <w:pStyle w:val="BodyText"/>
        <w:ind w:left="0" w:right="6700"/>
      </w:pPr>
      <w:r>
        <w:t>Pasha A Lyvers Peffer, OSU</w:t>
      </w:r>
    </w:p>
    <w:p w14:paraId="45B82156" w14:textId="44DD6002" w:rsidR="001143A6" w:rsidRDefault="009C3883" w:rsidP="00493867">
      <w:pPr>
        <w:pStyle w:val="BodyText"/>
        <w:ind w:left="0" w:right="7276"/>
      </w:pPr>
      <w:r>
        <w:t>Acting</w:t>
      </w:r>
      <w:r>
        <w:rPr>
          <w:spacing w:val="-13"/>
        </w:rPr>
        <w:t xml:space="preserve"> </w:t>
      </w:r>
      <w:proofErr w:type="spellStart"/>
      <w:r>
        <w:t>S</w:t>
      </w:r>
      <w:r>
        <w:t>ecretay</w:t>
      </w:r>
      <w:proofErr w:type="spellEnd"/>
      <w:r>
        <w:t xml:space="preserve"> </w:t>
      </w:r>
      <w:r>
        <w:t>NCAC6</w:t>
      </w:r>
    </w:p>
    <w:p w14:paraId="45B8215D" w14:textId="77777777" w:rsidR="001143A6" w:rsidRDefault="001143A6">
      <w:pPr>
        <w:pStyle w:val="BodyText"/>
        <w:spacing w:before="31"/>
        <w:ind w:left="0"/>
      </w:pPr>
    </w:p>
    <w:p w14:paraId="45B82161" w14:textId="77777777" w:rsidR="001143A6" w:rsidRDefault="001143A6">
      <w:pPr>
        <w:pStyle w:val="BodyText"/>
        <w:spacing w:before="10"/>
        <w:ind w:left="0"/>
      </w:pPr>
    </w:p>
    <w:sectPr w:rsidR="001143A6" w:rsidSect="00C205F0">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79DE"/>
    <w:multiLevelType w:val="hybridMultilevel"/>
    <w:tmpl w:val="125A6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974999"/>
    <w:multiLevelType w:val="hybridMultilevel"/>
    <w:tmpl w:val="6B8E92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13768"/>
    <w:multiLevelType w:val="multilevel"/>
    <w:tmpl w:val="817C1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CD4B11"/>
    <w:multiLevelType w:val="hybridMultilevel"/>
    <w:tmpl w:val="05201E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B36BD"/>
    <w:multiLevelType w:val="hybridMultilevel"/>
    <w:tmpl w:val="847CF6F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1D834EB8"/>
    <w:multiLevelType w:val="hybridMultilevel"/>
    <w:tmpl w:val="4EB03CF6"/>
    <w:lvl w:ilvl="0" w:tplc="F36876FA">
      <w:start w:val="1"/>
      <w:numFmt w:val="decimal"/>
      <w:lvlText w:val="%1."/>
      <w:lvlJc w:val="left"/>
      <w:pPr>
        <w:ind w:left="820" w:hanging="360"/>
      </w:pPr>
      <w:rPr>
        <w:rFonts w:ascii="Calibri" w:eastAsia="Calibri" w:hAnsi="Calibri" w:cs="Calibri" w:hint="default"/>
        <w:b w:val="0"/>
        <w:bCs w:val="0"/>
        <w:i w:val="0"/>
        <w:iCs w:val="0"/>
        <w:spacing w:val="0"/>
        <w:w w:val="100"/>
        <w:sz w:val="22"/>
        <w:szCs w:val="22"/>
        <w:lang w:val="en-US" w:eastAsia="en-US" w:bidi="ar-SA"/>
      </w:rPr>
    </w:lvl>
    <w:lvl w:ilvl="1" w:tplc="EA823A6A">
      <w:numFmt w:val="bullet"/>
      <w:lvlText w:val="•"/>
      <w:lvlJc w:val="left"/>
      <w:pPr>
        <w:ind w:left="1696" w:hanging="360"/>
      </w:pPr>
      <w:rPr>
        <w:rFonts w:hint="default"/>
        <w:lang w:val="en-US" w:eastAsia="en-US" w:bidi="ar-SA"/>
      </w:rPr>
    </w:lvl>
    <w:lvl w:ilvl="2" w:tplc="3F6C885C">
      <w:numFmt w:val="bullet"/>
      <w:lvlText w:val="•"/>
      <w:lvlJc w:val="left"/>
      <w:pPr>
        <w:ind w:left="2572" w:hanging="360"/>
      </w:pPr>
      <w:rPr>
        <w:rFonts w:hint="default"/>
        <w:lang w:val="en-US" w:eastAsia="en-US" w:bidi="ar-SA"/>
      </w:rPr>
    </w:lvl>
    <w:lvl w:ilvl="3" w:tplc="BD862EFA">
      <w:numFmt w:val="bullet"/>
      <w:lvlText w:val="•"/>
      <w:lvlJc w:val="left"/>
      <w:pPr>
        <w:ind w:left="3448" w:hanging="360"/>
      </w:pPr>
      <w:rPr>
        <w:rFonts w:hint="default"/>
        <w:lang w:val="en-US" w:eastAsia="en-US" w:bidi="ar-SA"/>
      </w:rPr>
    </w:lvl>
    <w:lvl w:ilvl="4" w:tplc="7800FFBE">
      <w:numFmt w:val="bullet"/>
      <w:lvlText w:val="•"/>
      <w:lvlJc w:val="left"/>
      <w:pPr>
        <w:ind w:left="4324" w:hanging="360"/>
      </w:pPr>
      <w:rPr>
        <w:rFonts w:hint="default"/>
        <w:lang w:val="en-US" w:eastAsia="en-US" w:bidi="ar-SA"/>
      </w:rPr>
    </w:lvl>
    <w:lvl w:ilvl="5" w:tplc="B2D66BAA">
      <w:numFmt w:val="bullet"/>
      <w:lvlText w:val="•"/>
      <w:lvlJc w:val="left"/>
      <w:pPr>
        <w:ind w:left="5200" w:hanging="360"/>
      </w:pPr>
      <w:rPr>
        <w:rFonts w:hint="default"/>
        <w:lang w:val="en-US" w:eastAsia="en-US" w:bidi="ar-SA"/>
      </w:rPr>
    </w:lvl>
    <w:lvl w:ilvl="6" w:tplc="DD9E846C">
      <w:numFmt w:val="bullet"/>
      <w:lvlText w:val="•"/>
      <w:lvlJc w:val="left"/>
      <w:pPr>
        <w:ind w:left="6076" w:hanging="360"/>
      </w:pPr>
      <w:rPr>
        <w:rFonts w:hint="default"/>
        <w:lang w:val="en-US" w:eastAsia="en-US" w:bidi="ar-SA"/>
      </w:rPr>
    </w:lvl>
    <w:lvl w:ilvl="7" w:tplc="B950E31E">
      <w:numFmt w:val="bullet"/>
      <w:lvlText w:val="•"/>
      <w:lvlJc w:val="left"/>
      <w:pPr>
        <w:ind w:left="6952" w:hanging="360"/>
      </w:pPr>
      <w:rPr>
        <w:rFonts w:hint="default"/>
        <w:lang w:val="en-US" w:eastAsia="en-US" w:bidi="ar-SA"/>
      </w:rPr>
    </w:lvl>
    <w:lvl w:ilvl="8" w:tplc="784A22EC">
      <w:numFmt w:val="bullet"/>
      <w:lvlText w:val="•"/>
      <w:lvlJc w:val="left"/>
      <w:pPr>
        <w:ind w:left="7828" w:hanging="360"/>
      </w:pPr>
      <w:rPr>
        <w:rFonts w:hint="default"/>
        <w:lang w:val="en-US" w:eastAsia="en-US" w:bidi="ar-SA"/>
      </w:rPr>
    </w:lvl>
  </w:abstractNum>
  <w:abstractNum w:abstractNumId="6" w15:restartNumberingAfterBreak="0">
    <w:nsid w:val="27453B09"/>
    <w:multiLevelType w:val="multilevel"/>
    <w:tmpl w:val="F3C69E1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9B2719"/>
    <w:multiLevelType w:val="hybridMultilevel"/>
    <w:tmpl w:val="6AFA67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26157C"/>
    <w:multiLevelType w:val="hybridMultilevel"/>
    <w:tmpl w:val="C31C9C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F66C81"/>
    <w:multiLevelType w:val="hybridMultilevel"/>
    <w:tmpl w:val="BA1E9CF4"/>
    <w:lvl w:ilvl="0" w:tplc="A718DC5E">
      <w:start w:val="1"/>
      <w:numFmt w:val="decimal"/>
      <w:lvlText w:val="%1."/>
      <w:lvlJc w:val="left"/>
      <w:pPr>
        <w:ind w:left="820" w:hanging="360"/>
      </w:pPr>
      <w:rPr>
        <w:rFonts w:ascii="Calibri" w:eastAsia="Calibri" w:hAnsi="Calibri" w:cs="Calibri" w:hint="default"/>
        <w:b w:val="0"/>
        <w:bCs w:val="0"/>
        <w:i w:val="0"/>
        <w:iCs w:val="0"/>
        <w:spacing w:val="0"/>
        <w:w w:val="100"/>
        <w:sz w:val="22"/>
        <w:szCs w:val="22"/>
        <w:lang w:val="en-US" w:eastAsia="en-US" w:bidi="ar-SA"/>
      </w:rPr>
    </w:lvl>
    <w:lvl w:ilvl="1" w:tplc="A1D4EDB4">
      <w:numFmt w:val="bullet"/>
      <w:lvlText w:val="•"/>
      <w:lvlJc w:val="left"/>
      <w:pPr>
        <w:ind w:left="1696" w:hanging="360"/>
      </w:pPr>
      <w:rPr>
        <w:rFonts w:hint="default"/>
        <w:lang w:val="en-US" w:eastAsia="en-US" w:bidi="ar-SA"/>
      </w:rPr>
    </w:lvl>
    <w:lvl w:ilvl="2" w:tplc="BAFC04FE">
      <w:numFmt w:val="bullet"/>
      <w:lvlText w:val="•"/>
      <w:lvlJc w:val="left"/>
      <w:pPr>
        <w:ind w:left="2572" w:hanging="360"/>
      </w:pPr>
      <w:rPr>
        <w:rFonts w:hint="default"/>
        <w:lang w:val="en-US" w:eastAsia="en-US" w:bidi="ar-SA"/>
      </w:rPr>
    </w:lvl>
    <w:lvl w:ilvl="3" w:tplc="E45C474A">
      <w:numFmt w:val="bullet"/>
      <w:lvlText w:val="•"/>
      <w:lvlJc w:val="left"/>
      <w:pPr>
        <w:ind w:left="3448" w:hanging="360"/>
      </w:pPr>
      <w:rPr>
        <w:rFonts w:hint="default"/>
        <w:lang w:val="en-US" w:eastAsia="en-US" w:bidi="ar-SA"/>
      </w:rPr>
    </w:lvl>
    <w:lvl w:ilvl="4" w:tplc="6F0A3E1C">
      <w:numFmt w:val="bullet"/>
      <w:lvlText w:val="•"/>
      <w:lvlJc w:val="left"/>
      <w:pPr>
        <w:ind w:left="4324" w:hanging="360"/>
      </w:pPr>
      <w:rPr>
        <w:rFonts w:hint="default"/>
        <w:lang w:val="en-US" w:eastAsia="en-US" w:bidi="ar-SA"/>
      </w:rPr>
    </w:lvl>
    <w:lvl w:ilvl="5" w:tplc="1FDA7A68">
      <w:numFmt w:val="bullet"/>
      <w:lvlText w:val="•"/>
      <w:lvlJc w:val="left"/>
      <w:pPr>
        <w:ind w:left="5200" w:hanging="360"/>
      </w:pPr>
      <w:rPr>
        <w:rFonts w:hint="default"/>
        <w:lang w:val="en-US" w:eastAsia="en-US" w:bidi="ar-SA"/>
      </w:rPr>
    </w:lvl>
    <w:lvl w:ilvl="6" w:tplc="7E806F2E">
      <w:numFmt w:val="bullet"/>
      <w:lvlText w:val="•"/>
      <w:lvlJc w:val="left"/>
      <w:pPr>
        <w:ind w:left="6076" w:hanging="360"/>
      </w:pPr>
      <w:rPr>
        <w:rFonts w:hint="default"/>
        <w:lang w:val="en-US" w:eastAsia="en-US" w:bidi="ar-SA"/>
      </w:rPr>
    </w:lvl>
    <w:lvl w:ilvl="7" w:tplc="C8CCB592">
      <w:numFmt w:val="bullet"/>
      <w:lvlText w:val="•"/>
      <w:lvlJc w:val="left"/>
      <w:pPr>
        <w:ind w:left="6952" w:hanging="360"/>
      </w:pPr>
      <w:rPr>
        <w:rFonts w:hint="default"/>
        <w:lang w:val="en-US" w:eastAsia="en-US" w:bidi="ar-SA"/>
      </w:rPr>
    </w:lvl>
    <w:lvl w:ilvl="8" w:tplc="408EF76A">
      <w:numFmt w:val="bullet"/>
      <w:lvlText w:val="•"/>
      <w:lvlJc w:val="left"/>
      <w:pPr>
        <w:ind w:left="7828" w:hanging="360"/>
      </w:pPr>
      <w:rPr>
        <w:rFonts w:hint="default"/>
        <w:lang w:val="en-US" w:eastAsia="en-US" w:bidi="ar-SA"/>
      </w:rPr>
    </w:lvl>
  </w:abstractNum>
  <w:abstractNum w:abstractNumId="10" w15:restartNumberingAfterBreak="0">
    <w:nsid w:val="3B3C1AFC"/>
    <w:multiLevelType w:val="hybridMultilevel"/>
    <w:tmpl w:val="E812A3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0A75A6"/>
    <w:multiLevelType w:val="multilevel"/>
    <w:tmpl w:val="403EE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DF0C77"/>
    <w:multiLevelType w:val="hybridMultilevel"/>
    <w:tmpl w:val="C3AE852A"/>
    <w:lvl w:ilvl="0" w:tplc="3814CCBC">
      <w:start w:val="1"/>
      <w:numFmt w:val="decimal"/>
      <w:lvlText w:val="%1."/>
      <w:lvlJc w:val="left"/>
      <w:pPr>
        <w:ind w:left="820" w:hanging="360"/>
      </w:pPr>
      <w:rPr>
        <w:rFonts w:ascii="Calibri" w:eastAsia="Calibri" w:hAnsi="Calibri" w:cs="Calibri" w:hint="default"/>
        <w:b w:val="0"/>
        <w:bCs w:val="0"/>
        <w:i w:val="0"/>
        <w:iCs w:val="0"/>
        <w:spacing w:val="0"/>
        <w:w w:val="100"/>
        <w:sz w:val="22"/>
        <w:szCs w:val="22"/>
        <w:lang w:val="en-US" w:eastAsia="en-US" w:bidi="ar-SA"/>
      </w:rPr>
    </w:lvl>
    <w:lvl w:ilvl="1" w:tplc="DCA06E52">
      <w:numFmt w:val="bullet"/>
      <w:lvlText w:val="•"/>
      <w:lvlJc w:val="left"/>
      <w:pPr>
        <w:ind w:left="1696" w:hanging="360"/>
      </w:pPr>
      <w:rPr>
        <w:rFonts w:hint="default"/>
        <w:lang w:val="en-US" w:eastAsia="en-US" w:bidi="ar-SA"/>
      </w:rPr>
    </w:lvl>
    <w:lvl w:ilvl="2" w:tplc="B23AFA66">
      <w:numFmt w:val="bullet"/>
      <w:lvlText w:val="•"/>
      <w:lvlJc w:val="left"/>
      <w:pPr>
        <w:ind w:left="2572" w:hanging="360"/>
      </w:pPr>
      <w:rPr>
        <w:rFonts w:hint="default"/>
        <w:lang w:val="en-US" w:eastAsia="en-US" w:bidi="ar-SA"/>
      </w:rPr>
    </w:lvl>
    <w:lvl w:ilvl="3" w:tplc="BB508F02">
      <w:numFmt w:val="bullet"/>
      <w:lvlText w:val="•"/>
      <w:lvlJc w:val="left"/>
      <w:pPr>
        <w:ind w:left="3448" w:hanging="360"/>
      </w:pPr>
      <w:rPr>
        <w:rFonts w:hint="default"/>
        <w:lang w:val="en-US" w:eastAsia="en-US" w:bidi="ar-SA"/>
      </w:rPr>
    </w:lvl>
    <w:lvl w:ilvl="4" w:tplc="C976567E">
      <w:numFmt w:val="bullet"/>
      <w:lvlText w:val="•"/>
      <w:lvlJc w:val="left"/>
      <w:pPr>
        <w:ind w:left="4324" w:hanging="360"/>
      </w:pPr>
      <w:rPr>
        <w:rFonts w:hint="default"/>
        <w:lang w:val="en-US" w:eastAsia="en-US" w:bidi="ar-SA"/>
      </w:rPr>
    </w:lvl>
    <w:lvl w:ilvl="5" w:tplc="B70AAD7A">
      <w:numFmt w:val="bullet"/>
      <w:lvlText w:val="•"/>
      <w:lvlJc w:val="left"/>
      <w:pPr>
        <w:ind w:left="5200" w:hanging="360"/>
      </w:pPr>
      <w:rPr>
        <w:rFonts w:hint="default"/>
        <w:lang w:val="en-US" w:eastAsia="en-US" w:bidi="ar-SA"/>
      </w:rPr>
    </w:lvl>
    <w:lvl w:ilvl="6" w:tplc="B59E0670">
      <w:numFmt w:val="bullet"/>
      <w:lvlText w:val="•"/>
      <w:lvlJc w:val="left"/>
      <w:pPr>
        <w:ind w:left="6076" w:hanging="360"/>
      </w:pPr>
      <w:rPr>
        <w:rFonts w:hint="default"/>
        <w:lang w:val="en-US" w:eastAsia="en-US" w:bidi="ar-SA"/>
      </w:rPr>
    </w:lvl>
    <w:lvl w:ilvl="7" w:tplc="5002F232">
      <w:numFmt w:val="bullet"/>
      <w:lvlText w:val="•"/>
      <w:lvlJc w:val="left"/>
      <w:pPr>
        <w:ind w:left="6952" w:hanging="360"/>
      </w:pPr>
      <w:rPr>
        <w:rFonts w:hint="default"/>
        <w:lang w:val="en-US" w:eastAsia="en-US" w:bidi="ar-SA"/>
      </w:rPr>
    </w:lvl>
    <w:lvl w:ilvl="8" w:tplc="28C8E5B2">
      <w:numFmt w:val="bullet"/>
      <w:lvlText w:val="•"/>
      <w:lvlJc w:val="left"/>
      <w:pPr>
        <w:ind w:left="7828" w:hanging="360"/>
      </w:pPr>
      <w:rPr>
        <w:rFonts w:hint="default"/>
        <w:lang w:val="en-US" w:eastAsia="en-US" w:bidi="ar-SA"/>
      </w:rPr>
    </w:lvl>
  </w:abstractNum>
  <w:abstractNum w:abstractNumId="13" w15:restartNumberingAfterBreak="0">
    <w:nsid w:val="54AD3A1B"/>
    <w:multiLevelType w:val="hybridMultilevel"/>
    <w:tmpl w:val="AA7609C2"/>
    <w:lvl w:ilvl="0" w:tplc="CFAA4F70">
      <w:start w:val="1"/>
      <w:numFmt w:val="decimal"/>
      <w:lvlText w:val="%1."/>
      <w:lvlJc w:val="left"/>
      <w:pPr>
        <w:ind w:left="820" w:hanging="360"/>
      </w:pPr>
      <w:rPr>
        <w:rFonts w:ascii="Calibri" w:eastAsia="Calibri" w:hAnsi="Calibri" w:cs="Calibri" w:hint="default"/>
        <w:b w:val="0"/>
        <w:bCs w:val="0"/>
        <w:i w:val="0"/>
        <w:iCs w:val="0"/>
        <w:spacing w:val="0"/>
        <w:w w:val="100"/>
        <w:sz w:val="22"/>
        <w:szCs w:val="22"/>
        <w:lang w:val="en-US" w:eastAsia="en-US" w:bidi="ar-SA"/>
      </w:rPr>
    </w:lvl>
    <w:lvl w:ilvl="1" w:tplc="0640017C">
      <w:numFmt w:val="bullet"/>
      <w:lvlText w:val="•"/>
      <w:lvlJc w:val="left"/>
      <w:pPr>
        <w:ind w:left="1696" w:hanging="360"/>
      </w:pPr>
      <w:rPr>
        <w:rFonts w:hint="default"/>
        <w:lang w:val="en-US" w:eastAsia="en-US" w:bidi="ar-SA"/>
      </w:rPr>
    </w:lvl>
    <w:lvl w:ilvl="2" w:tplc="574A198C">
      <w:numFmt w:val="bullet"/>
      <w:lvlText w:val="•"/>
      <w:lvlJc w:val="left"/>
      <w:pPr>
        <w:ind w:left="2572" w:hanging="360"/>
      </w:pPr>
      <w:rPr>
        <w:rFonts w:hint="default"/>
        <w:lang w:val="en-US" w:eastAsia="en-US" w:bidi="ar-SA"/>
      </w:rPr>
    </w:lvl>
    <w:lvl w:ilvl="3" w:tplc="70B0997A">
      <w:numFmt w:val="bullet"/>
      <w:lvlText w:val="•"/>
      <w:lvlJc w:val="left"/>
      <w:pPr>
        <w:ind w:left="3448" w:hanging="360"/>
      </w:pPr>
      <w:rPr>
        <w:rFonts w:hint="default"/>
        <w:lang w:val="en-US" w:eastAsia="en-US" w:bidi="ar-SA"/>
      </w:rPr>
    </w:lvl>
    <w:lvl w:ilvl="4" w:tplc="6FDCB7F4">
      <w:numFmt w:val="bullet"/>
      <w:lvlText w:val="•"/>
      <w:lvlJc w:val="left"/>
      <w:pPr>
        <w:ind w:left="4324" w:hanging="360"/>
      </w:pPr>
      <w:rPr>
        <w:rFonts w:hint="default"/>
        <w:lang w:val="en-US" w:eastAsia="en-US" w:bidi="ar-SA"/>
      </w:rPr>
    </w:lvl>
    <w:lvl w:ilvl="5" w:tplc="906ABE86">
      <w:numFmt w:val="bullet"/>
      <w:lvlText w:val="•"/>
      <w:lvlJc w:val="left"/>
      <w:pPr>
        <w:ind w:left="5200" w:hanging="360"/>
      </w:pPr>
      <w:rPr>
        <w:rFonts w:hint="default"/>
        <w:lang w:val="en-US" w:eastAsia="en-US" w:bidi="ar-SA"/>
      </w:rPr>
    </w:lvl>
    <w:lvl w:ilvl="6" w:tplc="B326458E">
      <w:numFmt w:val="bullet"/>
      <w:lvlText w:val="•"/>
      <w:lvlJc w:val="left"/>
      <w:pPr>
        <w:ind w:left="6076" w:hanging="360"/>
      </w:pPr>
      <w:rPr>
        <w:rFonts w:hint="default"/>
        <w:lang w:val="en-US" w:eastAsia="en-US" w:bidi="ar-SA"/>
      </w:rPr>
    </w:lvl>
    <w:lvl w:ilvl="7" w:tplc="CAA49EC0">
      <w:numFmt w:val="bullet"/>
      <w:lvlText w:val="•"/>
      <w:lvlJc w:val="left"/>
      <w:pPr>
        <w:ind w:left="6952" w:hanging="360"/>
      </w:pPr>
      <w:rPr>
        <w:rFonts w:hint="default"/>
        <w:lang w:val="en-US" w:eastAsia="en-US" w:bidi="ar-SA"/>
      </w:rPr>
    </w:lvl>
    <w:lvl w:ilvl="8" w:tplc="DD7212E8">
      <w:numFmt w:val="bullet"/>
      <w:lvlText w:val="•"/>
      <w:lvlJc w:val="left"/>
      <w:pPr>
        <w:ind w:left="7828" w:hanging="360"/>
      </w:pPr>
      <w:rPr>
        <w:rFonts w:hint="default"/>
        <w:lang w:val="en-US" w:eastAsia="en-US" w:bidi="ar-SA"/>
      </w:rPr>
    </w:lvl>
  </w:abstractNum>
  <w:abstractNum w:abstractNumId="14" w15:restartNumberingAfterBreak="0">
    <w:nsid w:val="5C725AFD"/>
    <w:multiLevelType w:val="multilevel"/>
    <w:tmpl w:val="B2D2C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9C10CA"/>
    <w:multiLevelType w:val="hybridMultilevel"/>
    <w:tmpl w:val="8C147E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814A20"/>
    <w:multiLevelType w:val="multilevel"/>
    <w:tmpl w:val="C7048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E44FE9"/>
    <w:multiLevelType w:val="hybridMultilevel"/>
    <w:tmpl w:val="E2D45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2642E1"/>
    <w:multiLevelType w:val="multilevel"/>
    <w:tmpl w:val="F3C69E1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32800436">
    <w:abstractNumId w:val="12"/>
  </w:num>
  <w:num w:numId="2" w16cid:durableId="2106800047">
    <w:abstractNumId w:val="5"/>
  </w:num>
  <w:num w:numId="3" w16cid:durableId="882983217">
    <w:abstractNumId w:val="13"/>
  </w:num>
  <w:num w:numId="4" w16cid:durableId="1970669348">
    <w:abstractNumId w:val="9"/>
  </w:num>
  <w:num w:numId="5" w16cid:durableId="1796872349">
    <w:abstractNumId w:val="17"/>
  </w:num>
  <w:num w:numId="6" w16cid:durableId="965500222">
    <w:abstractNumId w:val="15"/>
  </w:num>
  <w:num w:numId="7" w16cid:durableId="2144344339">
    <w:abstractNumId w:val="8"/>
  </w:num>
  <w:num w:numId="8" w16cid:durableId="2128500325">
    <w:abstractNumId w:val="10"/>
  </w:num>
  <w:num w:numId="9" w16cid:durableId="442504870">
    <w:abstractNumId w:val="1"/>
  </w:num>
  <w:num w:numId="10" w16cid:durableId="1171796875">
    <w:abstractNumId w:val="7"/>
  </w:num>
  <w:num w:numId="11" w16cid:durableId="549223032">
    <w:abstractNumId w:val="3"/>
  </w:num>
  <w:num w:numId="12" w16cid:durableId="755445803">
    <w:abstractNumId w:val="4"/>
  </w:num>
  <w:num w:numId="13" w16cid:durableId="3954721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55364717">
    <w:abstractNumId w:val="18"/>
  </w:num>
  <w:num w:numId="15" w16cid:durableId="2123844579">
    <w:abstractNumId w:val="11"/>
  </w:num>
  <w:num w:numId="16" w16cid:durableId="1642807435">
    <w:abstractNumId w:val="16"/>
  </w:num>
  <w:num w:numId="17" w16cid:durableId="82071118">
    <w:abstractNumId w:val="0"/>
  </w:num>
  <w:num w:numId="18" w16cid:durableId="773745278">
    <w:abstractNumId w:val="6"/>
  </w:num>
  <w:num w:numId="19" w16cid:durableId="1790082010">
    <w:abstractNumId w:val="2"/>
  </w:num>
  <w:num w:numId="20" w16cid:durableId="17549374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3A6"/>
    <w:rsid w:val="000122AF"/>
    <w:rsid w:val="000154D0"/>
    <w:rsid w:val="0001560F"/>
    <w:rsid w:val="0002194E"/>
    <w:rsid w:val="000240CA"/>
    <w:rsid w:val="00026821"/>
    <w:rsid w:val="00044E5F"/>
    <w:rsid w:val="00052E3C"/>
    <w:rsid w:val="0005399F"/>
    <w:rsid w:val="00070B05"/>
    <w:rsid w:val="00075370"/>
    <w:rsid w:val="0008464C"/>
    <w:rsid w:val="00086A12"/>
    <w:rsid w:val="000C35FB"/>
    <w:rsid w:val="000C5A5A"/>
    <w:rsid w:val="000D22FE"/>
    <w:rsid w:val="000E748C"/>
    <w:rsid w:val="000F6376"/>
    <w:rsid w:val="00101285"/>
    <w:rsid w:val="00102201"/>
    <w:rsid w:val="00110D96"/>
    <w:rsid w:val="00111B06"/>
    <w:rsid w:val="00112F87"/>
    <w:rsid w:val="001143A6"/>
    <w:rsid w:val="00115754"/>
    <w:rsid w:val="0012019B"/>
    <w:rsid w:val="001202C5"/>
    <w:rsid w:val="00125478"/>
    <w:rsid w:val="0012610A"/>
    <w:rsid w:val="00134FFD"/>
    <w:rsid w:val="0013619B"/>
    <w:rsid w:val="00147292"/>
    <w:rsid w:val="001513BA"/>
    <w:rsid w:val="0015166C"/>
    <w:rsid w:val="00152C2D"/>
    <w:rsid w:val="00152D94"/>
    <w:rsid w:val="001545DC"/>
    <w:rsid w:val="00171A77"/>
    <w:rsid w:val="0017436A"/>
    <w:rsid w:val="00176D04"/>
    <w:rsid w:val="00180630"/>
    <w:rsid w:val="00190477"/>
    <w:rsid w:val="00191DC6"/>
    <w:rsid w:val="00193C80"/>
    <w:rsid w:val="001A0D69"/>
    <w:rsid w:val="001B305F"/>
    <w:rsid w:val="001B3607"/>
    <w:rsid w:val="001C2F35"/>
    <w:rsid w:val="001C4416"/>
    <w:rsid w:val="001D2C60"/>
    <w:rsid w:val="001D3052"/>
    <w:rsid w:val="001D6B9C"/>
    <w:rsid w:val="001D7167"/>
    <w:rsid w:val="001E38B4"/>
    <w:rsid w:val="001E42EA"/>
    <w:rsid w:val="001F1FE9"/>
    <w:rsid w:val="001F5CF0"/>
    <w:rsid w:val="00203E9C"/>
    <w:rsid w:val="002105DC"/>
    <w:rsid w:val="00211667"/>
    <w:rsid w:val="002136AD"/>
    <w:rsid w:val="002212A3"/>
    <w:rsid w:val="0022479D"/>
    <w:rsid w:val="00255763"/>
    <w:rsid w:val="00257C6F"/>
    <w:rsid w:val="002736DB"/>
    <w:rsid w:val="0027487D"/>
    <w:rsid w:val="00281432"/>
    <w:rsid w:val="00282738"/>
    <w:rsid w:val="00286C6D"/>
    <w:rsid w:val="00292354"/>
    <w:rsid w:val="002A731B"/>
    <w:rsid w:val="002B33BF"/>
    <w:rsid w:val="002C1948"/>
    <w:rsid w:val="002C636C"/>
    <w:rsid w:val="002C680F"/>
    <w:rsid w:val="002C6ACF"/>
    <w:rsid w:val="002D376D"/>
    <w:rsid w:val="002D47C0"/>
    <w:rsid w:val="002D49A3"/>
    <w:rsid w:val="002D5A6C"/>
    <w:rsid w:val="002E2226"/>
    <w:rsid w:val="002E4185"/>
    <w:rsid w:val="002F03C0"/>
    <w:rsid w:val="002F18F7"/>
    <w:rsid w:val="002F5B41"/>
    <w:rsid w:val="00300B10"/>
    <w:rsid w:val="00301A0A"/>
    <w:rsid w:val="003025F5"/>
    <w:rsid w:val="00303998"/>
    <w:rsid w:val="00327EAE"/>
    <w:rsid w:val="00331EDE"/>
    <w:rsid w:val="003400D5"/>
    <w:rsid w:val="00362FB6"/>
    <w:rsid w:val="00363CC0"/>
    <w:rsid w:val="0036685B"/>
    <w:rsid w:val="00381A32"/>
    <w:rsid w:val="0038204F"/>
    <w:rsid w:val="003A62BD"/>
    <w:rsid w:val="003B1508"/>
    <w:rsid w:val="003B46CE"/>
    <w:rsid w:val="003D5605"/>
    <w:rsid w:val="003D615A"/>
    <w:rsid w:val="003E33F1"/>
    <w:rsid w:val="003E3FB0"/>
    <w:rsid w:val="003E56FF"/>
    <w:rsid w:val="003F02E3"/>
    <w:rsid w:val="003F5A2E"/>
    <w:rsid w:val="00402CA1"/>
    <w:rsid w:val="004075C3"/>
    <w:rsid w:val="00414EA3"/>
    <w:rsid w:val="00417F64"/>
    <w:rsid w:val="004335B5"/>
    <w:rsid w:val="00434098"/>
    <w:rsid w:val="00434319"/>
    <w:rsid w:val="00440471"/>
    <w:rsid w:val="00447264"/>
    <w:rsid w:val="004477CB"/>
    <w:rsid w:val="00453108"/>
    <w:rsid w:val="00481655"/>
    <w:rsid w:val="0048220D"/>
    <w:rsid w:val="00493867"/>
    <w:rsid w:val="004A2122"/>
    <w:rsid w:val="004B1BC8"/>
    <w:rsid w:val="004C510E"/>
    <w:rsid w:val="004C58F2"/>
    <w:rsid w:val="004D0DBB"/>
    <w:rsid w:val="004D5FEF"/>
    <w:rsid w:val="004F0018"/>
    <w:rsid w:val="00516173"/>
    <w:rsid w:val="005174F4"/>
    <w:rsid w:val="00517E20"/>
    <w:rsid w:val="00520B2B"/>
    <w:rsid w:val="005341F5"/>
    <w:rsid w:val="00555636"/>
    <w:rsid w:val="00556D3C"/>
    <w:rsid w:val="00561D4C"/>
    <w:rsid w:val="005620A4"/>
    <w:rsid w:val="0057240C"/>
    <w:rsid w:val="005731A1"/>
    <w:rsid w:val="005731F7"/>
    <w:rsid w:val="00580E40"/>
    <w:rsid w:val="005869C2"/>
    <w:rsid w:val="00593443"/>
    <w:rsid w:val="00596505"/>
    <w:rsid w:val="005A4F11"/>
    <w:rsid w:val="005B5040"/>
    <w:rsid w:val="005C1E56"/>
    <w:rsid w:val="005D1336"/>
    <w:rsid w:val="005E5628"/>
    <w:rsid w:val="005F14B1"/>
    <w:rsid w:val="005F55FF"/>
    <w:rsid w:val="0060369A"/>
    <w:rsid w:val="0061050C"/>
    <w:rsid w:val="006257EC"/>
    <w:rsid w:val="00631401"/>
    <w:rsid w:val="006334B3"/>
    <w:rsid w:val="006361D9"/>
    <w:rsid w:val="00640714"/>
    <w:rsid w:val="0065213F"/>
    <w:rsid w:val="00654B0B"/>
    <w:rsid w:val="0065549B"/>
    <w:rsid w:val="00661408"/>
    <w:rsid w:val="006639DE"/>
    <w:rsid w:val="006717ED"/>
    <w:rsid w:val="00675E08"/>
    <w:rsid w:val="0067630E"/>
    <w:rsid w:val="00686AE0"/>
    <w:rsid w:val="006A0493"/>
    <w:rsid w:val="006A665D"/>
    <w:rsid w:val="006A72EB"/>
    <w:rsid w:val="006B43B6"/>
    <w:rsid w:val="006B6CB7"/>
    <w:rsid w:val="006B7C40"/>
    <w:rsid w:val="006C09D0"/>
    <w:rsid w:val="006C372A"/>
    <w:rsid w:val="006C7E1B"/>
    <w:rsid w:val="006D3E0C"/>
    <w:rsid w:val="006D65AC"/>
    <w:rsid w:val="006E7670"/>
    <w:rsid w:val="006E7D5D"/>
    <w:rsid w:val="006F5B36"/>
    <w:rsid w:val="00705E36"/>
    <w:rsid w:val="00721649"/>
    <w:rsid w:val="007244B2"/>
    <w:rsid w:val="00724543"/>
    <w:rsid w:val="00727307"/>
    <w:rsid w:val="00741D3D"/>
    <w:rsid w:val="00743760"/>
    <w:rsid w:val="00755B38"/>
    <w:rsid w:val="0076284A"/>
    <w:rsid w:val="007641F8"/>
    <w:rsid w:val="007700EF"/>
    <w:rsid w:val="00772997"/>
    <w:rsid w:val="00776747"/>
    <w:rsid w:val="00781B0C"/>
    <w:rsid w:val="00783D11"/>
    <w:rsid w:val="00784439"/>
    <w:rsid w:val="007944DC"/>
    <w:rsid w:val="00795783"/>
    <w:rsid w:val="007C0ED0"/>
    <w:rsid w:val="007C4208"/>
    <w:rsid w:val="007C4DCC"/>
    <w:rsid w:val="007D06A8"/>
    <w:rsid w:val="007D2719"/>
    <w:rsid w:val="007D7ACB"/>
    <w:rsid w:val="007E2152"/>
    <w:rsid w:val="007E3B7B"/>
    <w:rsid w:val="007E5E36"/>
    <w:rsid w:val="007F0DB2"/>
    <w:rsid w:val="007F72D9"/>
    <w:rsid w:val="00826E7A"/>
    <w:rsid w:val="00842BD8"/>
    <w:rsid w:val="008432C1"/>
    <w:rsid w:val="00864958"/>
    <w:rsid w:val="00871209"/>
    <w:rsid w:val="008801F6"/>
    <w:rsid w:val="00881C26"/>
    <w:rsid w:val="00882B3B"/>
    <w:rsid w:val="00893249"/>
    <w:rsid w:val="008970BD"/>
    <w:rsid w:val="008A1E50"/>
    <w:rsid w:val="008A7140"/>
    <w:rsid w:val="008B2759"/>
    <w:rsid w:val="008C1CDC"/>
    <w:rsid w:val="008C27E8"/>
    <w:rsid w:val="008C5D86"/>
    <w:rsid w:val="008C69FD"/>
    <w:rsid w:val="008D71CD"/>
    <w:rsid w:val="008F06F6"/>
    <w:rsid w:val="008F0D57"/>
    <w:rsid w:val="008F255B"/>
    <w:rsid w:val="008F4AFD"/>
    <w:rsid w:val="008F6E27"/>
    <w:rsid w:val="00903280"/>
    <w:rsid w:val="00904564"/>
    <w:rsid w:val="00925F22"/>
    <w:rsid w:val="009309BF"/>
    <w:rsid w:val="00932FFE"/>
    <w:rsid w:val="0093325A"/>
    <w:rsid w:val="0093406B"/>
    <w:rsid w:val="009369E1"/>
    <w:rsid w:val="0094291E"/>
    <w:rsid w:val="009604BA"/>
    <w:rsid w:val="00964553"/>
    <w:rsid w:val="009702C1"/>
    <w:rsid w:val="0097069D"/>
    <w:rsid w:val="0097083F"/>
    <w:rsid w:val="009779F1"/>
    <w:rsid w:val="00987C0C"/>
    <w:rsid w:val="009A5E40"/>
    <w:rsid w:val="009B3B13"/>
    <w:rsid w:val="009C1DA4"/>
    <w:rsid w:val="009C3883"/>
    <w:rsid w:val="009C5A09"/>
    <w:rsid w:val="009E1A22"/>
    <w:rsid w:val="009E3CC0"/>
    <w:rsid w:val="009E3E0B"/>
    <w:rsid w:val="009E7929"/>
    <w:rsid w:val="009F392A"/>
    <w:rsid w:val="00A06B51"/>
    <w:rsid w:val="00A124F2"/>
    <w:rsid w:val="00A14C76"/>
    <w:rsid w:val="00A15421"/>
    <w:rsid w:val="00A24502"/>
    <w:rsid w:val="00A42B6C"/>
    <w:rsid w:val="00A46217"/>
    <w:rsid w:val="00A47D18"/>
    <w:rsid w:val="00A6239E"/>
    <w:rsid w:val="00A7094D"/>
    <w:rsid w:val="00A73293"/>
    <w:rsid w:val="00A7445B"/>
    <w:rsid w:val="00A8340C"/>
    <w:rsid w:val="00AA373E"/>
    <w:rsid w:val="00AA55EC"/>
    <w:rsid w:val="00AA7025"/>
    <w:rsid w:val="00AD45C2"/>
    <w:rsid w:val="00AD71E7"/>
    <w:rsid w:val="00AE1C24"/>
    <w:rsid w:val="00AE2C3A"/>
    <w:rsid w:val="00AF1EBB"/>
    <w:rsid w:val="00B000AD"/>
    <w:rsid w:val="00B072B4"/>
    <w:rsid w:val="00B206C8"/>
    <w:rsid w:val="00B27F4F"/>
    <w:rsid w:val="00B30BE6"/>
    <w:rsid w:val="00B30C46"/>
    <w:rsid w:val="00B36DCD"/>
    <w:rsid w:val="00B424BA"/>
    <w:rsid w:val="00B52AA5"/>
    <w:rsid w:val="00B56D9A"/>
    <w:rsid w:val="00B5748A"/>
    <w:rsid w:val="00B629A7"/>
    <w:rsid w:val="00B70480"/>
    <w:rsid w:val="00B760FB"/>
    <w:rsid w:val="00B77CEF"/>
    <w:rsid w:val="00B80B18"/>
    <w:rsid w:val="00B834DC"/>
    <w:rsid w:val="00B927BE"/>
    <w:rsid w:val="00B94DE6"/>
    <w:rsid w:val="00B95085"/>
    <w:rsid w:val="00BA0952"/>
    <w:rsid w:val="00BA1133"/>
    <w:rsid w:val="00BA7262"/>
    <w:rsid w:val="00BB15DE"/>
    <w:rsid w:val="00BB1629"/>
    <w:rsid w:val="00BD13FD"/>
    <w:rsid w:val="00BD6168"/>
    <w:rsid w:val="00BE50B9"/>
    <w:rsid w:val="00BE7330"/>
    <w:rsid w:val="00BF2CA7"/>
    <w:rsid w:val="00BF2F9A"/>
    <w:rsid w:val="00C070B1"/>
    <w:rsid w:val="00C205F0"/>
    <w:rsid w:val="00C21E2B"/>
    <w:rsid w:val="00C3596A"/>
    <w:rsid w:val="00C375AD"/>
    <w:rsid w:val="00C40FE0"/>
    <w:rsid w:val="00C45486"/>
    <w:rsid w:val="00C47C27"/>
    <w:rsid w:val="00C67E40"/>
    <w:rsid w:val="00C80B45"/>
    <w:rsid w:val="00CA731B"/>
    <w:rsid w:val="00CB0397"/>
    <w:rsid w:val="00CC13DA"/>
    <w:rsid w:val="00CD24AC"/>
    <w:rsid w:val="00CE17AB"/>
    <w:rsid w:val="00CF03E7"/>
    <w:rsid w:val="00CF5829"/>
    <w:rsid w:val="00D1187C"/>
    <w:rsid w:val="00D14D61"/>
    <w:rsid w:val="00D25CA2"/>
    <w:rsid w:val="00D269B9"/>
    <w:rsid w:val="00D44D4B"/>
    <w:rsid w:val="00D52A5A"/>
    <w:rsid w:val="00D5674D"/>
    <w:rsid w:val="00D64A6B"/>
    <w:rsid w:val="00D67B13"/>
    <w:rsid w:val="00D73DFE"/>
    <w:rsid w:val="00D96D56"/>
    <w:rsid w:val="00DA1D61"/>
    <w:rsid w:val="00DA3F28"/>
    <w:rsid w:val="00DC0518"/>
    <w:rsid w:val="00DC08D4"/>
    <w:rsid w:val="00DC43D6"/>
    <w:rsid w:val="00DC4E98"/>
    <w:rsid w:val="00DC5DC2"/>
    <w:rsid w:val="00DD069D"/>
    <w:rsid w:val="00DD2A76"/>
    <w:rsid w:val="00DE4B47"/>
    <w:rsid w:val="00DE56E6"/>
    <w:rsid w:val="00E009C7"/>
    <w:rsid w:val="00E24313"/>
    <w:rsid w:val="00E253B4"/>
    <w:rsid w:val="00E30D16"/>
    <w:rsid w:val="00E33222"/>
    <w:rsid w:val="00E35CA7"/>
    <w:rsid w:val="00E3648C"/>
    <w:rsid w:val="00E467A4"/>
    <w:rsid w:val="00E52A69"/>
    <w:rsid w:val="00E55F22"/>
    <w:rsid w:val="00E60E4E"/>
    <w:rsid w:val="00E62859"/>
    <w:rsid w:val="00E64EFC"/>
    <w:rsid w:val="00E675E8"/>
    <w:rsid w:val="00E74ADF"/>
    <w:rsid w:val="00E80A54"/>
    <w:rsid w:val="00EB2628"/>
    <w:rsid w:val="00EC20E2"/>
    <w:rsid w:val="00EC2C92"/>
    <w:rsid w:val="00ED0D09"/>
    <w:rsid w:val="00EF2CA0"/>
    <w:rsid w:val="00F02851"/>
    <w:rsid w:val="00F164DF"/>
    <w:rsid w:val="00F165BE"/>
    <w:rsid w:val="00F17243"/>
    <w:rsid w:val="00F32FCA"/>
    <w:rsid w:val="00F45195"/>
    <w:rsid w:val="00F45F8E"/>
    <w:rsid w:val="00F47F76"/>
    <w:rsid w:val="00F64BC7"/>
    <w:rsid w:val="00F70DBE"/>
    <w:rsid w:val="00F72B0A"/>
    <w:rsid w:val="00F76EE7"/>
    <w:rsid w:val="00F824A4"/>
    <w:rsid w:val="00F835E9"/>
    <w:rsid w:val="00F90220"/>
    <w:rsid w:val="00F928AF"/>
    <w:rsid w:val="00FA49CD"/>
    <w:rsid w:val="00FA74B0"/>
    <w:rsid w:val="00FD2CAD"/>
    <w:rsid w:val="00FD4D8B"/>
    <w:rsid w:val="00FE256C"/>
    <w:rsid w:val="00FE6E0C"/>
    <w:rsid w:val="00FF4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8213F"/>
  <w15:docId w15:val="{325CFF4D-FAA5-49E6-9A29-1B28305C4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Title">
    <w:name w:val="Title"/>
    <w:basedOn w:val="Normal"/>
    <w:uiPriority w:val="10"/>
    <w:qFormat/>
    <w:pPr>
      <w:spacing w:before="32"/>
      <w:ind w:left="3926" w:right="3678" w:firstLine="472"/>
    </w:pPr>
    <w:rPr>
      <w:rFonts w:ascii="Calibri Light" w:eastAsia="Calibri Light" w:hAnsi="Calibri Light" w:cs="Calibri Light"/>
      <w:sz w:val="23"/>
      <w:szCs w:val="23"/>
    </w:rPr>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778091">
      <w:bodyDiv w:val="1"/>
      <w:marLeft w:val="0"/>
      <w:marRight w:val="0"/>
      <w:marTop w:val="0"/>
      <w:marBottom w:val="0"/>
      <w:divBdr>
        <w:top w:val="none" w:sz="0" w:space="0" w:color="auto"/>
        <w:left w:val="none" w:sz="0" w:space="0" w:color="auto"/>
        <w:bottom w:val="none" w:sz="0" w:space="0" w:color="auto"/>
        <w:right w:val="none" w:sz="0" w:space="0" w:color="auto"/>
      </w:divBdr>
    </w:div>
    <w:div w:id="1055812864">
      <w:bodyDiv w:val="1"/>
      <w:marLeft w:val="0"/>
      <w:marRight w:val="0"/>
      <w:marTop w:val="0"/>
      <w:marBottom w:val="0"/>
      <w:divBdr>
        <w:top w:val="none" w:sz="0" w:space="0" w:color="auto"/>
        <w:left w:val="none" w:sz="0" w:space="0" w:color="auto"/>
        <w:bottom w:val="none" w:sz="0" w:space="0" w:color="auto"/>
        <w:right w:val="none" w:sz="0" w:space="0" w:color="auto"/>
      </w:divBdr>
    </w:div>
    <w:div w:id="1644850254">
      <w:bodyDiv w:val="1"/>
      <w:marLeft w:val="0"/>
      <w:marRight w:val="0"/>
      <w:marTop w:val="0"/>
      <w:marBottom w:val="0"/>
      <w:divBdr>
        <w:top w:val="none" w:sz="0" w:space="0" w:color="auto"/>
        <w:left w:val="none" w:sz="0" w:space="0" w:color="auto"/>
        <w:bottom w:val="none" w:sz="0" w:space="0" w:color="auto"/>
        <w:right w:val="none" w:sz="0" w:space="0" w:color="auto"/>
      </w:divBdr>
    </w:div>
    <w:div w:id="1818263087">
      <w:bodyDiv w:val="1"/>
      <w:marLeft w:val="0"/>
      <w:marRight w:val="0"/>
      <w:marTop w:val="0"/>
      <w:marBottom w:val="0"/>
      <w:divBdr>
        <w:top w:val="none" w:sz="0" w:space="0" w:color="auto"/>
        <w:left w:val="none" w:sz="0" w:space="0" w:color="auto"/>
        <w:bottom w:val="none" w:sz="0" w:space="0" w:color="auto"/>
        <w:right w:val="none" w:sz="0" w:space="0" w:color="auto"/>
      </w:divBdr>
    </w:div>
    <w:div w:id="1939410080">
      <w:bodyDiv w:val="1"/>
      <w:marLeft w:val="0"/>
      <w:marRight w:val="0"/>
      <w:marTop w:val="0"/>
      <w:marBottom w:val="0"/>
      <w:divBdr>
        <w:top w:val="none" w:sz="0" w:space="0" w:color="auto"/>
        <w:left w:val="none" w:sz="0" w:space="0" w:color="auto"/>
        <w:bottom w:val="none" w:sz="0" w:space="0" w:color="auto"/>
        <w:right w:val="none" w:sz="0" w:space="0" w:color="auto"/>
      </w:divBdr>
    </w:div>
    <w:div w:id="2014918914">
      <w:bodyDiv w:val="1"/>
      <w:marLeft w:val="0"/>
      <w:marRight w:val="0"/>
      <w:marTop w:val="0"/>
      <w:marBottom w:val="0"/>
      <w:divBdr>
        <w:top w:val="none" w:sz="0" w:space="0" w:color="auto"/>
        <w:left w:val="none" w:sz="0" w:space="0" w:color="auto"/>
        <w:bottom w:val="none" w:sz="0" w:space="0" w:color="auto"/>
        <w:right w:val="none" w:sz="0" w:space="0" w:color="auto"/>
      </w:divBdr>
      <w:divsChild>
        <w:div w:id="19994565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2258</Words>
  <Characters>12877</Characters>
  <Application>Microsoft Office Word</Application>
  <DocSecurity>0</DocSecurity>
  <Lines>107</Lines>
  <Paragraphs>30</Paragraphs>
  <ScaleCrop>false</ScaleCrop>
  <Company/>
  <LinksUpToDate>false</LinksUpToDate>
  <CharactersWithSpaces>15105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M Schutz</dc:creator>
  <cp:lastModifiedBy>Lyvers Peffer, Pasha</cp:lastModifiedBy>
  <cp:revision>3</cp:revision>
  <dcterms:created xsi:type="dcterms:W3CDTF">2024-01-30T22:44:00Z</dcterms:created>
  <dcterms:modified xsi:type="dcterms:W3CDTF">2024-01-30T22:46:00Z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2023-06-29T00:00:00Z</vt:filetime>
  </property>
  <property fmtid="{D5CDD505-2E9C-101B-9397-08002B2CF9AE}" pid="3" name="Creator">
    <vt:lpwstr>Microsoft® Word for Microsoft 365</vt:lpwstr>
  </property>
  <property fmtid="{D5CDD505-2E9C-101B-9397-08002B2CF9AE}" pid="4" name="LastSaved">
    <vt:filetime>2024-01-28T00:00:00Z</vt:filetime>
  </property>
  <property fmtid="{D5CDD505-2E9C-101B-9397-08002B2CF9AE}" pid="5" name="Producer">
    <vt:lpwstr>Microsoft® Word for Microsoft 365</vt:lpwstr>
  </property>
</Properties>
</file>