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C2A3" w14:textId="77777777" w:rsidR="00FF4966" w:rsidRPr="00693D23" w:rsidRDefault="00693D23">
      <w:pPr>
        <w:rPr>
          <w:b/>
          <w:bCs/>
          <w:sz w:val="28"/>
          <w:szCs w:val="28"/>
        </w:rPr>
      </w:pPr>
      <w:r w:rsidRPr="00693D23">
        <w:rPr>
          <w:b/>
          <w:bCs/>
          <w:sz w:val="28"/>
          <w:szCs w:val="28"/>
        </w:rPr>
        <w:t>NCAC14 Meeting Report</w:t>
      </w:r>
    </w:p>
    <w:p w14:paraId="55F2CFAA" w14:textId="77777777" w:rsidR="00693D23" w:rsidRDefault="00693D23"/>
    <w:p w14:paraId="5F158E8A" w14:textId="77777777" w:rsidR="00693D23" w:rsidRPr="00693D23" w:rsidRDefault="00693D23">
      <w:pPr>
        <w:rPr>
          <w:b/>
          <w:bCs/>
          <w:u w:val="single"/>
        </w:rPr>
      </w:pPr>
      <w:r w:rsidRPr="00693D23">
        <w:rPr>
          <w:b/>
          <w:bCs/>
          <w:u w:val="single"/>
        </w:rPr>
        <w:t>Basic Information</w:t>
      </w:r>
    </w:p>
    <w:p w14:paraId="590A1F8B" w14:textId="77777777" w:rsidR="00693D23" w:rsidRPr="00D367CF" w:rsidRDefault="00693D23">
      <w:pPr>
        <w:rPr>
          <w:sz w:val="22"/>
          <w:szCs w:val="22"/>
        </w:rPr>
      </w:pPr>
      <w:r w:rsidRPr="00D367CF">
        <w:rPr>
          <w:sz w:val="22"/>
          <w:szCs w:val="22"/>
        </w:rPr>
        <w:t>Project number and title – NCAC14: Plant Pathology</w:t>
      </w:r>
    </w:p>
    <w:p w14:paraId="74690869" w14:textId="77777777" w:rsidR="00693D23" w:rsidRPr="00D367CF" w:rsidRDefault="00693D23">
      <w:pPr>
        <w:rPr>
          <w:sz w:val="22"/>
          <w:szCs w:val="22"/>
        </w:rPr>
      </w:pPr>
      <w:r w:rsidRPr="00D367CF">
        <w:rPr>
          <w:sz w:val="22"/>
          <w:szCs w:val="22"/>
        </w:rPr>
        <w:t>Period covered: -- 01/01/2022-12/31/2023</w:t>
      </w:r>
    </w:p>
    <w:p w14:paraId="7C749A14" w14:textId="77777777" w:rsidR="00693D23" w:rsidRPr="00D367CF" w:rsidRDefault="00693D23">
      <w:pPr>
        <w:rPr>
          <w:sz w:val="22"/>
          <w:szCs w:val="22"/>
        </w:rPr>
      </w:pPr>
      <w:r w:rsidRPr="00D367CF">
        <w:rPr>
          <w:sz w:val="22"/>
          <w:szCs w:val="22"/>
        </w:rPr>
        <w:t>Date of Report – 06/15/2023</w:t>
      </w:r>
    </w:p>
    <w:p w14:paraId="2047EDE0" w14:textId="77777777" w:rsidR="00693D23" w:rsidRPr="00D367CF" w:rsidRDefault="00693D23">
      <w:pPr>
        <w:rPr>
          <w:sz w:val="22"/>
          <w:szCs w:val="22"/>
        </w:rPr>
      </w:pPr>
      <w:r w:rsidRPr="00D367CF">
        <w:rPr>
          <w:sz w:val="22"/>
          <w:szCs w:val="22"/>
        </w:rPr>
        <w:t>Annual Meeting Dates – 02/08/2023 and 02/09/2023</w:t>
      </w:r>
    </w:p>
    <w:p w14:paraId="027D608D" w14:textId="7C1346B7" w:rsidR="00693D23" w:rsidRPr="00D367CF" w:rsidRDefault="00693D23">
      <w:pPr>
        <w:rPr>
          <w:sz w:val="22"/>
          <w:szCs w:val="22"/>
        </w:rPr>
      </w:pPr>
      <w:r w:rsidRPr="00D367CF">
        <w:rPr>
          <w:sz w:val="22"/>
          <w:szCs w:val="22"/>
        </w:rPr>
        <w:t xml:space="preserve">Location – </w:t>
      </w:r>
      <w:r w:rsidR="00451975">
        <w:rPr>
          <w:sz w:val="22"/>
          <w:szCs w:val="22"/>
        </w:rPr>
        <w:t>Rei</w:t>
      </w:r>
      <w:r w:rsidRPr="00D367CF">
        <w:rPr>
          <w:sz w:val="22"/>
          <w:szCs w:val="22"/>
        </w:rPr>
        <w:t>man Gardens, Ames, IA (in-person and virtual)</w:t>
      </w:r>
    </w:p>
    <w:p w14:paraId="1EEDC137" w14:textId="77777777" w:rsidR="00693D23" w:rsidRDefault="00693D23"/>
    <w:p w14:paraId="221A131B" w14:textId="77777777" w:rsidR="00693D23" w:rsidRPr="00693D23" w:rsidRDefault="00693D23">
      <w:pPr>
        <w:rPr>
          <w:b/>
          <w:bCs/>
          <w:u w:val="single"/>
        </w:rPr>
      </w:pPr>
      <w:r w:rsidRPr="00693D23">
        <w:rPr>
          <w:b/>
          <w:bCs/>
          <w:u w:val="single"/>
        </w:rPr>
        <w:t>Attendees</w:t>
      </w:r>
    </w:p>
    <w:p w14:paraId="5D5BBF29" w14:textId="01FA342F" w:rsidR="00693D23" w:rsidRPr="00D367CF" w:rsidRDefault="00693D23">
      <w:pPr>
        <w:rPr>
          <w:sz w:val="22"/>
          <w:szCs w:val="22"/>
        </w:rPr>
      </w:pPr>
      <w:r w:rsidRPr="00D367CF">
        <w:rPr>
          <w:sz w:val="22"/>
          <w:szCs w:val="22"/>
        </w:rPr>
        <w:t xml:space="preserve">Martin Draper (Administrative </w:t>
      </w:r>
      <w:r w:rsidR="00946E48" w:rsidRPr="00D367CF">
        <w:rPr>
          <w:sz w:val="22"/>
          <w:szCs w:val="22"/>
        </w:rPr>
        <w:t>A</w:t>
      </w:r>
      <w:r w:rsidR="00946E48">
        <w:rPr>
          <w:sz w:val="22"/>
          <w:szCs w:val="22"/>
        </w:rPr>
        <w:t>dvisor</w:t>
      </w:r>
      <w:r w:rsidRPr="00D367CF">
        <w:rPr>
          <w:sz w:val="22"/>
          <w:szCs w:val="22"/>
        </w:rPr>
        <w:t xml:space="preserve">), Rubella Goswami (USDA-NIFA), </w:t>
      </w:r>
      <w:r w:rsidR="006C3C66">
        <w:rPr>
          <w:sz w:val="22"/>
          <w:szCs w:val="22"/>
        </w:rPr>
        <w:t>Jeanette Thurston (</w:t>
      </w:r>
      <w:r w:rsidR="0085085D">
        <w:rPr>
          <w:sz w:val="22"/>
          <w:szCs w:val="22"/>
        </w:rPr>
        <w:t>NCRA Executive Director</w:t>
      </w:r>
      <w:r w:rsidR="006C3C66">
        <w:rPr>
          <w:sz w:val="22"/>
          <w:szCs w:val="22"/>
        </w:rPr>
        <w:t xml:space="preserve">), </w:t>
      </w:r>
      <w:r w:rsidRPr="00D367CF">
        <w:rPr>
          <w:sz w:val="22"/>
          <w:szCs w:val="22"/>
        </w:rPr>
        <w:t>Megan Kennelly (Kansas State Univ</w:t>
      </w:r>
      <w:r w:rsidR="00B15D0E" w:rsidRPr="00D367CF">
        <w:rPr>
          <w:sz w:val="22"/>
          <w:szCs w:val="22"/>
        </w:rPr>
        <w:t>., Chair</w:t>
      </w:r>
      <w:r w:rsidRPr="00D367CF">
        <w:rPr>
          <w:sz w:val="22"/>
          <w:szCs w:val="22"/>
        </w:rPr>
        <w:t xml:space="preserve">), Loren </w:t>
      </w:r>
      <w:proofErr w:type="spellStart"/>
      <w:r w:rsidRPr="00D367CF">
        <w:rPr>
          <w:sz w:val="22"/>
          <w:szCs w:val="22"/>
        </w:rPr>
        <w:t>Giesler</w:t>
      </w:r>
      <w:proofErr w:type="spellEnd"/>
      <w:r w:rsidRPr="00D367CF">
        <w:rPr>
          <w:sz w:val="22"/>
          <w:szCs w:val="22"/>
        </w:rPr>
        <w:t xml:space="preserve"> (Univ</w:t>
      </w:r>
      <w:r w:rsidR="00B15D0E" w:rsidRPr="00D367CF">
        <w:rPr>
          <w:sz w:val="22"/>
          <w:szCs w:val="22"/>
        </w:rPr>
        <w:t>.</w:t>
      </w:r>
      <w:r w:rsidRPr="00D367CF">
        <w:rPr>
          <w:sz w:val="22"/>
          <w:szCs w:val="22"/>
        </w:rPr>
        <w:t xml:space="preserve"> Nebraska), Steven Harris (Iowa State Univ</w:t>
      </w:r>
      <w:r w:rsidR="00B15D0E" w:rsidRPr="00D367CF">
        <w:rPr>
          <w:sz w:val="22"/>
          <w:szCs w:val="22"/>
        </w:rPr>
        <w:t>.</w:t>
      </w:r>
      <w:r w:rsidR="00946E48">
        <w:rPr>
          <w:sz w:val="22"/>
          <w:szCs w:val="22"/>
        </w:rPr>
        <w:t xml:space="preserve">, </w:t>
      </w:r>
      <w:r w:rsidR="006C3C66">
        <w:rPr>
          <w:sz w:val="22"/>
          <w:szCs w:val="22"/>
        </w:rPr>
        <w:t>V</w:t>
      </w:r>
      <w:r w:rsidR="00946E48">
        <w:rPr>
          <w:sz w:val="22"/>
          <w:szCs w:val="22"/>
        </w:rPr>
        <w:t xml:space="preserve">ice </w:t>
      </w:r>
      <w:r w:rsidR="006C3C66">
        <w:rPr>
          <w:sz w:val="22"/>
          <w:szCs w:val="22"/>
        </w:rPr>
        <w:t>C</w:t>
      </w:r>
      <w:r w:rsidR="00946E48">
        <w:rPr>
          <w:sz w:val="22"/>
          <w:szCs w:val="22"/>
        </w:rPr>
        <w:t>hair</w:t>
      </w:r>
      <w:r w:rsidRPr="00D367CF">
        <w:rPr>
          <w:sz w:val="22"/>
          <w:szCs w:val="22"/>
        </w:rPr>
        <w:t xml:space="preserve">), Ken </w:t>
      </w:r>
      <w:proofErr w:type="spellStart"/>
      <w:r w:rsidRPr="00D367CF">
        <w:rPr>
          <w:sz w:val="22"/>
          <w:szCs w:val="22"/>
        </w:rPr>
        <w:t>Korth</w:t>
      </w:r>
      <w:proofErr w:type="spellEnd"/>
      <w:r w:rsidRPr="00D367CF">
        <w:rPr>
          <w:sz w:val="22"/>
          <w:szCs w:val="22"/>
        </w:rPr>
        <w:t xml:space="preserve"> (Univ</w:t>
      </w:r>
      <w:r w:rsidR="00B15D0E" w:rsidRPr="00D367CF">
        <w:rPr>
          <w:sz w:val="22"/>
          <w:szCs w:val="22"/>
        </w:rPr>
        <w:t>.</w:t>
      </w:r>
      <w:r w:rsidRPr="00D367CF">
        <w:rPr>
          <w:sz w:val="22"/>
          <w:szCs w:val="22"/>
        </w:rPr>
        <w:t xml:space="preserve"> Arkansas), Won Bo Shim (Texas A&amp;M Univ</w:t>
      </w:r>
      <w:r w:rsidR="00B15D0E" w:rsidRPr="00D367CF">
        <w:rPr>
          <w:sz w:val="22"/>
          <w:szCs w:val="22"/>
        </w:rPr>
        <w:t>.</w:t>
      </w:r>
      <w:r w:rsidRPr="00D367CF">
        <w:rPr>
          <w:sz w:val="22"/>
          <w:szCs w:val="22"/>
        </w:rPr>
        <w:t>), Jack Rasmussen (North Dakota State Univ</w:t>
      </w:r>
      <w:r w:rsidR="00B15D0E" w:rsidRPr="00D367CF">
        <w:rPr>
          <w:sz w:val="22"/>
          <w:szCs w:val="22"/>
        </w:rPr>
        <w:t>.</w:t>
      </w:r>
      <w:r w:rsidRPr="00D367CF">
        <w:rPr>
          <w:sz w:val="22"/>
          <w:szCs w:val="22"/>
        </w:rPr>
        <w:t xml:space="preserve">), </w:t>
      </w:r>
      <w:r w:rsidR="00B15D0E" w:rsidRPr="00D367CF">
        <w:rPr>
          <w:sz w:val="22"/>
          <w:szCs w:val="22"/>
        </w:rPr>
        <w:t xml:space="preserve">Adam Davis (Univ. Illinois), </w:t>
      </w:r>
      <w:r w:rsidR="000A2F32" w:rsidRPr="00D367CF">
        <w:rPr>
          <w:sz w:val="22"/>
          <w:szCs w:val="22"/>
        </w:rPr>
        <w:t xml:space="preserve">Tesfaye </w:t>
      </w:r>
      <w:proofErr w:type="spellStart"/>
      <w:r w:rsidR="000A2F32" w:rsidRPr="00D367CF">
        <w:rPr>
          <w:sz w:val="22"/>
          <w:szCs w:val="22"/>
        </w:rPr>
        <w:t>Mengiste</w:t>
      </w:r>
      <w:proofErr w:type="spellEnd"/>
      <w:r w:rsidR="000A2F32" w:rsidRPr="00D367CF">
        <w:rPr>
          <w:sz w:val="22"/>
          <w:szCs w:val="22"/>
        </w:rPr>
        <w:t xml:space="preserve"> (Purdue Univ.), Carolyn Young (North Carolina State Univ.), Justin Talley (Oklahoma State Univ.), Heike </w:t>
      </w:r>
      <w:proofErr w:type="spellStart"/>
      <w:r w:rsidR="000A2F32" w:rsidRPr="00D367CF">
        <w:rPr>
          <w:sz w:val="22"/>
          <w:szCs w:val="22"/>
        </w:rPr>
        <w:t>Buecking</w:t>
      </w:r>
      <w:proofErr w:type="spellEnd"/>
      <w:r w:rsidR="000A2F32" w:rsidRPr="00D367CF">
        <w:rPr>
          <w:sz w:val="22"/>
          <w:szCs w:val="22"/>
        </w:rPr>
        <w:t xml:space="preserve"> (Univ. Missouri), Pierce Paul (The Ohio State Univ.), Ray </w:t>
      </w:r>
      <w:proofErr w:type="spellStart"/>
      <w:r w:rsidR="000A2F32" w:rsidRPr="00D367CF">
        <w:rPr>
          <w:sz w:val="22"/>
          <w:szCs w:val="22"/>
        </w:rPr>
        <w:t>Hammerschmidt</w:t>
      </w:r>
      <w:proofErr w:type="spellEnd"/>
      <w:r w:rsidR="000A2F32" w:rsidRPr="00D367CF">
        <w:rPr>
          <w:sz w:val="22"/>
          <w:szCs w:val="22"/>
        </w:rPr>
        <w:t xml:space="preserve"> (Michigan State Univ.)</w:t>
      </w:r>
    </w:p>
    <w:p w14:paraId="23C16542" w14:textId="77777777" w:rsidR="000A2F32" w:rsidRDefault="000A2F32"/>
    <w:p w14:paraId="4D5654E4" w14:textId="77777777" w:rsidR="000A2F32" w:rsidRPr="000A2F32" w:rsidRDefault="000A2F32">
      <w:pPr>
        <w:rPr>
          <w:b/>
          <w:bCs/>
          <w:u w:val="single"/>
        </w:rPr>
      </w:pPr>
      <w:r w:rsidRPr="000A2F32">
        <w:rPr>
          <w:b/>
          <w:bCs/>
          <w:u w:val="single"/>
        </w:rPr>
        <w:t>Brief Summary of Minutes of Annual</w:t>
      </w:r>
      <w:r w:rsidR="00D367CF">
        <w:rPr>
          <w:b/>
          <w:bCs/>
          <w:u w:val="single"/>
        </w:rPr>
        <w:t xml:space="preserve"> Meeting</w:t>
      </w:r>
    </w:p>
    <w:p w14:paraId="04038659" w14:textId="77777777" w:rsidR="000A2F32" w:rsidRPr="00D367CF" w:rsidRDefault="00D367CF">
      <w:pPr>
        <w:rPr>
          <w:sz w:val="22"/>
          <w:szCs w:val="22"/>
        </w:rPr>
      </w:pPr>
      <w:r w:rsidRPr="00D367CF">
        <w:rPr>
          <w:sz w:val="22"/>
          <w:szCs w:val="22"/>
        </w:rPr>
        <w:t>In-person meeting with virtual (Zoom) option – Feb 8-9</w:t>
      </w:r>
      <w:r w:rsidRPr="00D367CF">
        <w:rPr>
          <w:sz w:val="22"/>
          <w:szCs w:val="22"/>
          <w:vertAlign w:val="superscript"/>
        </w:rPr>
        <w:t>th</w:t>
      </w:r>
      <w:r w:rsidRPr="00D367CF">
        <w:rPr>
          <w:sz w:val="22"/>
          <w:szCs w:val="22"/>
        </w:rPr>
        <w:t>, 2023</w:t>
      </w:r>
    </w:p>
    <w:p w14:paraId="1645BDCE" w14:textId="77777777" w:rsidR="00D367CF" w:rsidRDefault="00D367CF">
      <w:pPr>
        <w:rPr>
          <w:sz w:val="22"/>
          <w:szCs w:val="22"/>
        </w:rPr>
      </w:pPr>
    </w:p>
    <w:p w14:paraId="0C8F4787" w14:textId="77777777" w:rsidR="00D367CF" w:rsidRPr="00D367CF" w:rsidRDefault="00D367CF">
      <w:pPr>
        <w:rPr>
          <w:sz w:val="22"/>
          <w:szCs w:val="22"/>
        </w:rPr>
      </w:pPr>
      <w:r w:rsidRPr="00D367CF">
        <w:rPr>
          <w:sz w:val="22"/>
          <w:szCs w:val="22"/>
        </w:rPr>
        <w:t>The agenda was distributed prior to the meeting</w:t>
      </w:r>
    </w:p>
    <w:p w14:paraId="6FB7C8A7" w14:textId="77777777" w:rsidR="00D367CF" w:rsidRDefault="00D367CF">
      <w:pPr>
        <w:rPr>
          <w:sz w:val="22"/>
          <w:szCs w:val="22"/>
        </w:rPr>
      </w:pPr>
    </w:p>
    <w:p w14:paraId="78999ADC" w14:textId="77777777" w:rsidR="00D367CF" w:rsidRDefault="00D367CF">
      <w:pPr>
        <w:rPr>
          <w:sz w:val="22"/>
          <w:szCs w:val="22"/>
        </w:rPr>
      </w:pPr>
      <w:r w:rsidRPr="00D367CF">
        <w:rPr>
          <w:sz w:val="22"/>
          <w:szCs w:val="22"/>
        </w:rPr>
        <w:t>Megan Kennelly (Chair) opened the meeting with introductions by all participants in</w:t>
      </w:r>
      <w:r>
        <w:rPr>
          <w:sz w:val="22"/>
          <w:szCs w:val="22"/>
        </w:rPr>
        <w:t>-</w:t>
      </w:r>
      <w:r w:rsidRPr="00D367CF">
        <w:rPr>
          <w:sz w:val="22"/>
          <w:szCs w:val="22"/>
        </w:rPr>
        <w:t>person and on</w:t>
      </w:r>
      <w:r>
        <w:rPr>
          <w:sz w:val="22"/>
          <w:szCs w:val="22"/>
        </w:rPr>
        <w:t>l</w:t>
      </w:r>
      <w:r w:rsidRPr="00D367CF">
        <w:rPr>
          <w:sz w:val="22"/>
          <w:szCs w:val="22"/>
        </w:rPr>
        <w:t>ine</w:t>
      </w:r>
    </w:p>
    <w:p w14:paraId="37D6F537" w14:textId="77777777" w:rsidR="00D367CF" w:rsidRDefault="00D367CF">
      <w:pPr>
        <w:rPr>
          <w:sz w:val="22"/>
          <w:szCs w:val="22"/>
        </w:rPr>
      </w:pPr>
    </w:p>
    <w:p w14:paraId="4C8A0C3B" w14:textId="77777777" w:rsidR="00D367CF" w:rsidRDefault="00D367CF">
      <w:pPr>
        <w:rPr>
          <w:sz w:val="22"/>
          <w:szCs w:val="22"/>
        </w:rPr>
      </w:pPr>
      <w:r>
        <w:rPr>
          <w:sz w:val="22"/>
          <w:szCs w:val="22"/>
        </w:rPr>
        <w:t>The meeting included members from the North Central States (NCAC14) as well as the Southern States (SAC11), which demonstrates the broad relevance and impact of this group</w:t>
      </w:r>
    </w:p>
    <w:p w14:paraId="670417B0" w14:textId="77777777" w:rsidR="00D367CF" w:rsidRDefault="00D367CF">
      <w:pPr>
        <w:rPr>
          <w:sz w:val="22"/>
          <w:szCs w:val="22"/>
        </w:rPr>
      </w:pPr>
    </w:p>
    <w:p w14:paraId="230D9621" w14:textId="77777777" w:rsidR="00986355" w:rsidRDefault="00D367CF">
      <w:pPr>
        <w:rPr>
          <w:sz w:val="22"/>
          <w:szCs w:val="22"/>
        </w:rPr>
      </w:pPr>
      <w:r>
        <w:rPr>
          <w:sz w:val="22"/>
          <w:szCs w:val="22"/>
        </w:rPr>
        <w:t>The administrative advisor (Marty Draper</w:t>
      </w:r>
      <w:r w:rsidR="003B2844">
        <w:rPr>
          <w:sz w:val="22"/>
          <w:szCs w:val="22"/>
        </w:rPr>
        <w:t>; Associate Dean, Research and Graduate Studies</w:t>
      </w:r>
      <w:r w:rsidR="006E78EF">
        <w:rPr>
          <w:sz w:val="22"/>
          <w:szCs w:val="22"/>
        </w:rPr>
        <w:t xml:space="preserve">, </w:t>
      </w:r>
      <w:r w:rsidR="003B2844">
        <w:rPr>
          <w:sz w:val="22"/>
          <w:szCs w:val="22"/>
        </w:rPr>
        <w:t>Kansas State Univ.</w:t>
      </w:r>
      <w:r w:rsidR="006E78EF">
        <w:rPr>
          <w:sz w:val="22"/>
          <w:szCs w:val="22"/>
        </w:rPr>
        <w:t xml:space="preserve"> College of Agriculture</w:t>
      </w:r>
      <w:r>
        <w:rPr>
          <w:sz w:val="22"/>
          <w:szCs w:val="22"/>
        </w:rPr>
        <w:t>)</w:t>
      </w:r>
      <w:r w:rsidR="00FC1878">
        <w:rPr>
          <w:sz w:val="22"/>
          <w:szCs w:val="22"/>
        </w:rPr>
        <w:t xml:space="preserve"> provided the committee with an update. The AA serves as a resource who can provide general guidance and clarification that improves the effectiveness of the committee. Key points raised in this update included</w:t>
      </w:r>
      <w:r w:rsidR="00986355">
        <w:rPr>
          <w:sz w:val="22"/>
          <w:szCs w:val="22"/>
        </w:rPr>
        <w:t>;</w:t>
      </w:r>
    </w:p>
    <w:p w14:paraId="5B4525A3" w14:textId="77777777" w:rsidR="00D367CF" w:rsidRDefault="00986355" w:rsidP="00986355">
      <w:pPr>
        <w:rPr>
          <w:sz w:val="22"/>
          <w:szCs w:val="22"/>
        </w:rPr>
      </w:pPr>
      <w:r w:rsidRPr="00986355">
        <w:rPr>
          <w:sz w:val="22"/>
          <w:szCs w:val="22"/>
        </w:rPr>
        <w:t>-</w:t>
      </w:r>
      <w:r>
        <w:rPr>
          <w:sz w:val="22"/>
          <w:szCs w:val="22"/>
        </w:rPr>
        <w:t xml:space="preserve">- </w:t>
      </w:r>
      <w:r w:rsidRPr="00986355">
        <w:rPr>
          <w:sz w:val="22"/>
          <w:szCs w:val="22"/>
        </w:rPr>
        <w:t>an update on the trajectory of the AFRI budget</w:t>
      </w:r>
      <w:r w:rsidR="00FC1878" w:rsidRPr="00986355">
        <w:rPr>
          <w:sz w:val="22"/>
          <w:szCs w:val="22"/>
        </w:rPr>
        <w:t xml:space="preserve"> </w:t>
      </w:r>
    </w:p>
    <w:p w14:paraId="06C1BA28" w14:textId="77777777" w:rsidR="00986355" w:rsidRDefault="00986355" w:rsidP="00986355">
      <w:pPr>
        <w:rPr>
          <w:sz w:val="22"/>
          <w:szCs w:val="22"/>
        </w:rPr>
      </w:pPr>
      <w:r>
        <w:rPr>
          <w:sz w:val="22"/>
          <w:szCs w:val="22"/>
        </w:rPr>
        <w:t>-- comments on a new National Academies report that addresses the need for improved coordination and collaboration between Land Grant Universities</w:t>
      </w:r>
    </w:p>
    <w:p w14:paraId="510F3F23" w14:textId="77777777" w:rsidR="00986355" w:rsidRDefault="00986355" w:rsidP="00986355">
      <w:pPr>
        <w:rPr>
          <w:sz w:val="22"/>
          <w:szCs w:val="22"/>
        </w:rPr>
      </w:pPr>
      <w:r>
        <w:rPr>
          <w:sz w:val="22"/>
          <w:szCs w:val="22"/>
        </w:rPr>
        <w:t>-- the relative advantages of umbrella Hatch projects for PIs and Departments</w:t>
      </w:r>
    </w:p>
    <w:p w14:paraId="50F5FACE" w14:textId="77777777" w:rsidR="00986355" w:rsidRDefault="00986355" w:rsidP="00986355">
      <w:pPr>
        <w:rPr>
          <w:sz w:val="22"/>
          <w:szCs w:val="22"/>
        </w:rPr>
      </w:pPr>
      <w:r>
        <w:rPr>
          <w:sz w:val="22"/>
          <w:szCs w:val="22"/>
        </w:rPr>
        <w:t>-- stressing the importance of participation in Hatch multistate projects by junior faculty as a means to find collaborators</w:t>
      </w:r>
    </w:p>
    <w:p w14:paraId="07A3898E" w14:textId="77777777" w:rsidR="00986355" w:rsidRPr="00986355" w:rsidRDefault="00986355" w:rsidP="00986355">
      <w:pPr>
        <w:rPr>
          <w:sz w:val="22"/>
          <w:szCs w:val="22"/>
        </w:rPr>
      </w:pPr>
      <w:r>
        <w:rPr>
          <w:sz w:val="22"/>
          <w:szCs w:val="22"/>
        </w:rPr>
        <w:t xml:space="preserve">-- highlighting the importance of Hatch reporting and conveying impacts </w:t>
      </w:r>
    </w:p>
    <w:p w14:paraId="27E0C276" w14:textId="77777777" w:rsidR="00D367CF" w:rsidRDefault="00D367CF">
      <w:pPr>
        <w:rPr>
          <w:sz w:val="22"/>
          <w:szCs w:val="22"/>
        </w:rPr>
      </w:pPr>
    </w:p>
    <w:p w14:paraId="7490F358" w14:textId="77777777" w:rsidR="00D367CF" w:rsidRDefault="00D367CF">
      <w:pPr>
        <w:rPr>
          <w:sz w:val="22"/>
          <w:szCs w:val="22"/>
        </w:rPr>
      </w:pPr>
      <w:r>
        <w:rPr>
          <w:sz w:val="22"/>
          <w:szCs w:val="22"/>
        </w:rPr>
        <w:t>The USDA-NIFA representative (Rubella Goswami</w:t>
      </w:r>
      <w:r w:rsidR="003B2844">
        <w:rPr>
          <w:sz w:val="22"/>
          <w:szCs w:val="22"/>
        </w:rPr>
        <w:t>; Director</w:t>
      </w:r>
      <w:r w:rsidR="006E78EF">
        <w:rPr>
          <w:sz w:val="22"/>
          <w:szCs w:val="22"/>
        </w:rPr>
        <w:t xml:space="preserve">, </w:t>
      </w:r>
      <w:r w:rsidR="003B2844">
        <w:rPr>
          <w:sz w:val="22"/>
          <w:szCs w:val="22"/>
        </w:rPr>
        <w:t>Division of Plant Systems-Protection</w:t>
      </w:r>
      <w:r>
        <w:rPr>
          <w:sz w:val="22"/>
          <w:szCs w:val="22"/>
        </w:rPr>
        <w:t xml:space="preserve">) </w:t>
      </w:r>
      <w:r w:rsidR="003B2844">
        <w:rPr>
          <w:sz w:val="22"/>
          <w:szCs w:val="22"/>
        </w:rPr>
        <w:t>provided the committee with an update from NIFA. The Institute is almost fully re-staffed, with administration remaining in Washington, DC whereas operations are located in Kansas City. The importance of responses to climate change is important to NIFA, which is likely to be reflected in strategic plans that are developed. The Institute is working to reduce the length of RFAs by providing links that lead to the relevant details. Although the budget remains relatively flat, programs such as sustainable agriculture, organic agriculture research, and extension initiatives did see an increase.</w:t>
      </w:r>
    </w:p>
    <w:p w14:paraId="77D465EF" w14:textId="77777777" w:rsidR="00D367CF" w:rsidRDefault="00D367CF">
      <w:pPr>
        <w:rPr>
          <w:sz w:val="22"/>
          <w:szCs w:val="22"/>
        </w:rPr>
      </w:pPr>
    </w:p>
    <w:p w14:paraId="2A57827A" w14:textId="77777777" w:rsidR="00D367CF" w:rsidRPr="00D367CF" w:rsidRDefault="00D367CF">
      <w:pPr>
        <w:rPr>
          <w:b/>
          <w:bCs/>
          <w:sz w:val="22"/>
          <w:szCs w:val="22"/>
          <w:u w:val="single"/>
        </w:rPr>
      </w:pPr>
      <w:r w:rsidRPr="00D367CF">
        <w:rPr>
          <w:b/>
          <w:bCs/>
          <w:sz w:val="22"/>
          <w:szCs w:val="22"/>
          <w:u w:val="single"/>
        </w:rPr>
        <w:lastRenderedPageBreak/>
        <w:t>Project Reviews</w:t>
      </w:r>
    </w:p>
    <w:p w14:paraId="7A355783" w14:textId="77777777" w:rsidR="00F57434" w:rsidRDefault="00F57434">
      <w:pPr>
        <w:rPr>
          <w:sz w:val="22"/>
          <w:szCs w:val="22"/>
        </w:rPr>
      </w:pPr>
      <w:r>
        <w:rPr>
          <w:sz w:val="22"/>
          <w:szCs w:val="22"/>
        </w:rPr>
        <w:t>Required reviews</w:t>
      </w:r>
    </w:p>
    <w:p w14:paraId="6B6B2A95" w14:textId="77777777" w:rsidR="00F57434" w:rsidRDefault="00F57434">
      <w:pPr>
        <w:rPr>
          <w:sz w:val="22"/>
          <w:szCs w:val="22"/>
        </w:rPr>
      </w:pPr>
      <w:r>
        <w:rPr>
          <w:sz w:val="22"/>
          <w:szCs w:val="22"/>
        </w:rPr>
        <w:t>NCCC307</w:t>
      </w:r>
      <w:r w:rsidR="001F3E43">
        <w:rPr>
          <w:sz w:val="22"/>
          <w:szCs w:val="22"/>
        </w:rPr>
        <w:t>; Biochemistry and Genetics of Plant-Fungal Interactions; renewal</w:t>
      </w:r>
    </w:p>
    <w:p w14:paraId="094D88D9" w14:textId="77777777" w:rsidR="001F3E43" w:rsidRDefault="00190721">
      <w:pPr>
        <w:rPr>
          <w:sz w:val="22"/>
          <w:szCs w:val="22"/>
        </w:rPr>
      </w:pPr>
      <w:hyperlink r:id="rId5" w:history="1">
        <w:r w:rsidR="001F3E43" w:rsidRPr="006C1D26">
          <w:rPr>
            <w:rStyle w:val="Hyperlink"/>
            <w:sz w:val="22"/>
            <w:szCs w:val="22"/>
          </w:rPr>
          <w:t>https://www.nimss.org/projects/18953</w:t>
        </w:r>
      </w:hyperlink>
    </w:p>
    <w:p w14:paraId="7E87A3E7" w14:textId="52A17205" w:rsidR="001F3E43" w:rsidRPr="00F9337A" w:rsidRDefault="001F3E43">
      <w:pPr>
        <w:rPr>
          <w:rFonts w:cstheme="minorHAnsi"/>
          <w:sz w:val="22"/>
          <w:szCs w:val="22"/>
        </w:rPr>
      </w:pPr>
      <w:r>
        <w:rPr>
          <w:sz w:val="22"/>
          <w:szCs w:val="22"/>
        </w:rPr>
        <w:t xml:space="preserve">Review and discussion of this project was led by Steven Harris. A motion was made and </w:t>
      </w:r>
      <w:r w:rsidR="0085085D">
        <w:rPr>
          <w:sz w:val="22"/>
          <w:szCs w:val="22"/>
        </w:rPr>
        <w:t>second</w:t>
      </w:r>
      <w:r>
        <w:rPr>
          <w:sz w:val="22"/>
          <w:szCs w:val="22"/>
        </w:rPr>
        <w:t>ed to continue this project. The motion received a unanimous vote of approval. A recommendation was made that the committee place greater emphasis in their reporting on</w:t>
      </w:r>
      <w:r w:rsidR="00522B9C">
        <w:rPr>
          <w:sz w:val="22"/>
          <w:szCs w:val="22"/>
        </w:rPr>
        <w:t xml:space="preserve"> their success in creating a supportive </w:t>
      </w:r>
      <w:r w:rsidR="00522B9C" w:rsidRPr="00F9337A">
        <w:rPr>
          <w:rFonts w:cstheme="minorHAnsi"/>
          <w:sz w:val="22"/>
          <w:szCs w:val="22"/>
        </w:rPr>
        <w:t>environment for the training of early career researchers. In addition, it was noted that the links between the committee’s work and improved strategies for disease control was at times unclear.</w:t>
      </w:r>
    </w:p>
    <w:p w14:paraId="34A7C22A" w14:textId="77777777" w:rsidR="001F3E43" w:rsidRPr="00F9337A" w:rsidRDefault="001F3E43">
      <w:pPr>
        <w:rPr>
          <w:rFonts w:cstheme="minorHAnsi"/>
          <w:sz w:val="22"/>
          <w:szCs w:val="22"/>
        </w:rPr>
      </w:pPr>
    </w:p>
    <w:p w14:paraId="22D098CE" w14:textId="77777777" w:rsidR="00117D30" w:rsidRPr="00F9337A" w:rsidRDefault="00117D30">
      <w:pPr>
        <w:rPr>
          <w:rFonts w:cstheme="minorHAnsi"/>
          <w:sz w:val="22"/>
          <w:szCs w:val="22"/>
        </w:rPr>
      </w:pPr>
      <w:r w:rsidRPr="00F9337A">
        <w:rPr>
          <w:rFonts w:cstheme="minorHAnsi"/>
          <w:sz w:val="22"/>
          <w:szCs w:val="22"/>
        </w:rPr>
        <w:t>NC1183: Mycotoxins: Biosecurity, Food Safety and Biofuels Byproducts; renewal</w:t>
      </w:r>
    </w:p>
    <w:p w14:paraId="08B0BDA5" w14:textId="77777777" w:rsidR="00F9337A" w:rsidRPr="00F9337A" w:rsidRDefault="00190721" w:rsidP="00F9337A">
      <w:pPr>
        <w:rPr>
          <w:rFonts w:cstheme="minorHAnsi"/>
          <w:color w:val="1155CC"/>
          <w:sz w:val="22"/>
          <w:szCs w:val="22"/>
          <w:u w:val="single"/>
        </w:rPr>
      </w:pPr>
      <w:hyperlink r:id="rId6">
        <w:r w:rsidR="00117D30" w:rsidRPr="00F9337A">
          <w:rPr>
            <w:rFonts w:cstheme="minorHAnsi"/>
            <w:color w:val="1155CC"/>
            <w:sz w:val="22"/>
            <w:szCs w:val="22"/>
            <w:u w:val="single"/>
          </w:rPr>
          <w:t>https://www.nimss.org/projects/18698</w:t>
        </w:r>
      </w:hyperlink>
    </w:p>
    <w:p w14:paraId="71A505DC" w14:textId="16A003A9" w:rsidR="00451975" w:rsidRPr="00F9337A" w:rsidRDefault="00F9337A" w:rsidP="00F9337A">
      <w:pPr>
        <w:rPr>
          <w:rFonts w:cstheme="minorHAnsi"/>
          <w:color w:val="1155CC"/>
          <w:sz w:val="22"/>
          <w:szCs w:val="22"/>
          <w:u w:val="single"/>
        </w:rPr>
      </w:pPr>
      <w:r>
        <w:rPr>
          <w:rFonts w:eastAsia="Batang" w:cstheme="minorHAnsi"/>
          <w:color w:val="000000" w:themeColor="text1"/>
          <w:sz w:val="22"/>
          <w:szCs w:val="22"/>
        </w:rPr>
        <w:t xml:space="preserve">Review and discussion of this project was led by Won Bo Shim. </w:t>
      </w:r>
      <w:r w:rsidRPr="00F9337A">
        <w:rPr>
          <w:rFonts w:eastAsia="Batang" w:cstheme="minorHAnsi"/>
          <w:color w:val="000000" w:themeColor="text1"/>
          <w:sz w:val="22"/>
          <w:szCs w:val="22"/>
        </w:rPr>
        <w:t>This</w:t>
      </w:r>
      <w:r w:rsidR="00451975" w:rsidRPr="00F9337A">
        <w:rPr>
          <w:rFonts w:cstheme="minorHAnsi"/>
          <w:color w:val="000000" w:themeColor="text1"/>
          <w:sz w:val="22"/>
          <w:szCs w:val="22"/>
        </w:rPr>
        <w:t xml:space="preserve"> committee</w:t>
      </w:r>
      <w:r w:rsidRPr="00F9337A">
        <w:rPr>
          <w:rFonts w:cstheme="minorHAnsi"/>
          <w:color w:val="000000" w:themeColor="text1"/>
          <w:sz w:val="22"/>
          <w:szCs w:val="22"/>
        </w:rPr>
        <w:t xml:space="preserve"> </w:t>
      </w:r>
      <w:r w:rsidR="00451975" w:rsidRPr="00F9337A">
        <w:rPr>
          <w:rFonts w:cstheme="minorHAnsi"/>
          <w:color w:val="000000" w:themeColor="text1"/>
          <w:sz w:val="22"/>
          <w:szCs w:val="22"/>
        </w:rPr>
        <w:t>represents many of the leading mycotoxin researchers in the food and feed sector across the US and internationally. The members of the committee continue to publish and have impacts on key issues associated with the identification, analysis, and mitigation of various region-specific and ubiquitous mycotoxins</w:t>
      </w:r>
      <w:r w:rsidRPr="00F9337A">
        <w:rPr>
          <w:rFonts w:cstheme="minorHAnsi"/>
          <w:color w:val="000000" w:themeColor="text1"/>
          <w:sz w:val="22"/>
          <w:szCs w:val="22"/>
        </w:rPr>
        <w:t>. I</w:t>
      </w:r>
      <w:r w:rsidR="00451975" w:rsidRPr="00F9337A">
        <w:rPr>
          <w:rFonts w:cstheme="minorHAnsi"/>
          <w:color w:val="000000" w:themeColor="text1"/>
          <w:sz w:val="22"/>
          <w:szCs w:val="22"/>
        </w:rPr>
        <w:t>nteractions and collaborations</w:t>
      </w:r>
      <w:r w:rsidRPr="00F9337A">
        <w:rPr>
          <w:rFonts w:cstheme="minorHAnsi"/>
          <w:color w:val="000000" w:themeColor="text1"/>
          <w:sz w:val="22"/>
          <w:szCs w:val="22"/>
        </w:rPr>
        <w:t xml:space="preserve"> amongst the group</w:t>
      </w:r>
      <w:r w:rsidR="00451975" w:rsidRPr="00F9337A">
        <w:rPr>
          <w:rFonts w:cstheme="minorHAnsi"/>
          <w:color w:val="000000" w:themeColor="text1"/>
          <w:sz w:val="22"/>
          <w:szCs w:val="22"/>
        </w:rPr>
        <w:t xml:space="preserve"> are not as robust and sustained as they would like. At the last annual meeting in May 2022, members discussed opportunities to increase interactions and work together on </w:t>
      </w:r>
      <w:r w:rsidR="00451975" w:rsidRPr="0085085D">
        <w:rPr>
          <w:rFonts w:cstheme="minorHAnsi"/>
          <w:color w:val="000000" w:themeColor="text1"/>
          <w:sz w:val="22"/>
          <w:szCs w:val="22"/>
        </w:rPr>
        <w:t xml:space="preserve">funding. However, there is limited funding available in this area, although the NE and KS stations work together on a USAID-funded project. </w:t>
      </w:r>
      <w:r w:rsidRPr="0085085D">
        <w:rPr>
          <w:rFonts w:cstheme="minorHAnsi"/>
          <w:color w:val="000000" w:themeColor="text1"/>
          <w:sz w:val="22"/>
          <w:szCs w:val="22"/>
        </w:rPr>
        <w:t>C</w:t>
      </w:r>
      <w:r w:rsidR="00451975" w:rsidRPr="0085085D">
        <w:rPr>
          <w:rFonts w:cstheme="minorHAnsi"/>
          <w:color w:val="000000" w:themeColor="text1"/>
          <w:sz w:val="22"/>
          <w:szCs w:val="22"/>
        </w:rPr>
        <w:t xml:space="preserve">ommittee members continue to seek opportunities to develop data for use in risk assessment of mycotoxins. While it is difficult to secure funding for survey activities, members discussed the possibility of </w:t>
      </w:r>
      <w:r w:rsidR="00451975" w:rsidRPr="0085085D">
        <w:rPr>
          <w:rFonts w:cstheme="minorHAnsi"/>
          <w:sz w:val="22"/>
          <w:szCs w:val="22"/>
        </w:rPr>
        <w:t xml:space="preserve">a collaborative proposal focused on prioritized surveys. </w:t>
      </w:r>
      <w:r w:rsidR="00451975" w:rsidRPr="0085085D">
        <w:rPr>
          <w:rFonts w:cstheme="minorHAnsi"/>
          <w:color w:val="000000" w:themeColor="text1"/>
          <w:sz w:val="22"/>
          <w:szCs w:val="22"/>
        </w:rPr>
        <w:t xml:space="preserve">Participants continue active publication and provide timely information to professionals in the grain, seed, animal feed, and brewing industries. </w:t>
      </w:r>
      <w:r w:rsidR="0085085D" w:rsidRPr="0085085D">
        <w:rPr>
          <w:sz w:val="22"/>
          <w:szCs w:val="22"/>
        </w:rPr>
        <w:t>A motion was made and seconded to continue this project</w:t>
      </w:r>
      <w:r w:rsidR="0085085D">
        <w:rPr>
          <w:sz w:val="22"/>
          <w:szCs w:val="22"/>
        </w:rPr>
        <w:t>.</w:t>
      </w:r>
    </w:p>
    <w:p w14:paraId="1782961D" w14:textId="77777777" w:rsidR="00117D30" w:rsidRPr="00F9337A" w:rsidRDefault="00117D30">
      <w:pPr>
        <w:rPr>
          <w:rFonts w:cstheme="minorHAnsi"/>
          <w:sz w:val="22"/>
          <w:szCs w:val="22"/>
        </w:rPr>
      </w:pPr>
    </w:p>
    <w:p w14:paraId="07C5A703" w14:textId="77777777" w:rsidR="00D367CF" w:rsidRPr="00F9337A" w:rsidRDefault="00D367CF">
      <w:pPr>
        <w:rPr>
          <w:rFonts w:cstheme="minorHAnsi"/>
          <w:b/>
          <w:bCs/>
          <w:sz w:val="22"/>
          <w:szCs w:val="22"/>
          <w:u w:val="single"/>
        </w:rPr>
      </w:pPr>
      <w:r w:rsidRPr="00F9337A">
        <w:rPr>
          <w:rFonts w:cstheme="minorHAnsi"/>
          <w:b/>
          <w:bCs/>
          <w:sz w:val="22"/>
          <w:szCs w:val="22"/>
          <w:u w:val="single"/>
        </w:rPr>
        <w:t>Progress of ongoing projects</w:t>
      </w:r>
    </w:p>
    <w:p w14:paraId="0BF151FC" w14:textId="7712ABE5" w:rsidR="00F9337A" w:rsidRDefault="00117D30">
      <w:pPr>
        <w:rPr>
          <w:rFonts w:cstheme="minorHAnsi"/>
          <w:sz w:val="22"/>
          <w:szCs w:val="22"/>
        </w:rPr>
      </w:pPr>
      <w:r w:rsidRPr="00F9337A">
        <w:rPr>
          <w:rFonts w:cstheme="minorHAnsi"/>
          <w:sz w:val="22"/>
          <w:szCs w:val="22"/>
        </w:rPr>
        <w:t>NC1208</w:t>
      </w:r>
      <w:r w:rsidR="00F9337A">
        <w:rPr>
          <w:rFonts w:cstheme="minorHAnsi"/>
          <w:sz w:val="22"/>
          <w:szCs w:val="22"/>
        </w:rPr>
        <w:t xml:space="preserve">; </w:t>
      </w:r>
      <w:r w:rsidR="00946E48" w:rsidRPr="00F9337A">
        <w:rPr>
          <w:rFonts w:cstheme="minorHAnsi"/>
          <w:sz w:val="22"/>
          <w:szCs w:val="22"/>
        </w:rPr>
        <w:t xml:space="preserve">Biology, Etiology, and Management of Dollar Spot in Turfgrasses. </w:t>
      </w:r>
    </w:p>
    <w:p w14:paraId="72750A4C" w14:textId="580076B0" w:rsidR="00F9337A" w:rsidRDefault="00190721">
      <w:pPr>
        <w:rPr>
          <w:rFonts w:cstheme="minorHAnsi"/>
          <w:sz w:val="22"/>
          <w:szCs w:val="22"/>
        </w:rPr>
      </w:pPr>
      <w:hyperlink r:id="rId7" w:history="1">
        <w:r w:rsidR="00314316" w:rsidRPr="00CA2F08">
          <w:rPr>
            <w:rStyle w:val="Hyperlink"/>
            <w:rFonts w:cstheme="minorHAnsi"/>
            <w:sz w:val="22"/>
            <w:szCs w:val="22"/>
          </w:rPr>
          <w:t>https://www.nimss.org/projects/18590</w:t>
        </w:r>
      </w:hyperlink>
    </w:p>
    <w:p w14:paraId="44A4D4B6" w14:textId="43E2E4EC" w:rsidR="00117D30" w:rsidRPr="00451975" w:rsidRDefault="00946E48">
      <w:pPr>
        <w:rPr>
          <w:sz w:val="22"/>
          <w:szCs w:val="22"/>
        </w:rPr>
      </w:pPr>
      <w:r w:rsidRPr="00F9337A">
        <w:rPr>
          <w:rFonts w:cstheme="minorHAnsi"/>
          <w:sz w:val="22"/>
          <w:szCs w:val="22"/>
        </w:rPr>
        <w:t>Review and discussion of this project was</w:t>
      </w:r>
      <w:r w:rsidRPr="00451975">
        <w:rPr>
          <w:sz w:val="22"/>
          <w:szCs w:val="22"/>
        </w:rPr>
        <w:t xml:space="preserve"> led by Megan Kennelly. The consensus is that the group is functioning well</w:t>
      </w:r>
      <w:r w:rsidR="00D379D2" w:rsidRPr="00451975">
        <w:rPr>
          <w:sz w:val="22"/>
          <w:szCs w:val="22"/>
        </w:rPr>
        <w:t xml:space="preserve"> on joint research including soliciting some external funds</w:t>
      </w:r>
      <w:r w:rsidRPr="00451975">
        <w:rPr>
          <w:sz w:val="22"/>
          <w:szCs w:val="22"/>
        </w:rPr>
        <w:t>. There was a general discussion to encourage the group to make sure all reporting needs are met including impact reporting</w:t>
      </w:r>
      <w:r w:rsidR="00F21FE2" w:rsidRPr="00451975">
        <w:rPr>
          <w:sz w:val="22"/>
          <w:szCs w:val="22"/>
        </w:rPr>
        <w:t xml:space="preserve"> as they move into the final years of the project</w:t>
      </w:r>
      <w:r w:rsidRPr="00451975">
        <w:rPr>
          <w:sz w:val="22"/>
          <w:szCs w:val="22"/>
        </w:rPr>
        <w:t xml:space="preserve">. </w:t>
      </w:r>
      <w:r w:rsidR="00F21FE2" w:rsidRPr="00451975">
        <w:rPr>
          <w:sz w:val="22"/>
          <w:szCs w:val="22"/>
        </w:rPr>
        <w:t xml:space="preserve">There was some general discussion about how some multistate groups are narrow and some are </w:t>
      </w:r>
      <w:r w:rsidR="00F9337A">
        <w:rPr>
          <w:sz w:val="22"/>
          <w:szCs w:val="22"/>
        </w:rPr>
        <w:t>broader</w:t>
      </w:r>
      <w:r w:rsidR="00F21FE2" w:rsidRPr="00451975">
        <w:rPr>
          <w:sz w:val="22"/>
          <w:szCs w:val="22"/>
        </w:rPr>
        <w:t xml:space="preserve"> in focus depending on regional needs.</w:t>
      </w:r>
    </w:p>
    <w:p w14:paraId="028133EC" w14:textId="77777777" w:rsidR="00F21FE2" w:rsidRPr="00451975" w:rsidRDefault="00F21FE2">
      <w:pPr>
        <w:rPr>
          <w:sz w:val="22"/>
          <w:szCs w:val="22"/>
        </w:rPr>
      </w:pPr>
    </w:p>
    <w:p w14:paraId="3DDEB4AF" w14:textId="77777777" w:rsidR="00F9337A" w:rsidRDefault="00117D30">
      <w:pPr>
        <w:rPr>
          <w:sz w:val="22"/>
          <w:szCs w:val="22"/>
        </w:rPr>
      </w:pPr>
      <w:r w:rsidRPr="00451975">
        <w:rPr>
          <w:sz w:val="22"/>
          <w:szCs w:val="22"/>
        </w:rPr>
        <w:t>NCERA137</w:t>
      </w:r>
      <w:r w:rsidR="00F9337A">
        <w:rPr>
          <w:sz w:val="22"/>
          <w:szCs w:val="22"/>
        </w:rPr>
        <w:t xml:space="preserve">; </w:t>
      </w:r>
      <w:r w:rsidR="00946E48" w:rsidRPr="00451975">
        <w:rPr>
          <w:sz w:val="22"/>
          <w:szCs w:val="22"/>
        </w:rPr>
        <w:t xml:space="preserve">Soybean diseases. </w:t>
      </w:r>
    </w:p>
    <w:p w14:paraId="0E33A274" w14:textId="358EE358" w:rsidR="00F9337A" w:rsidRDefault="00190721">
      <w:pPr>
        <w:rPr>
          <w:sz w:val="22"/>
          <w:szCs w:val="22"/>
        </w:rPr>
      </w:pPr>
      <w:hyperlink r:id="rId8" w:history="1">
        <w:r w:rsidR="00314316" w:rsidRPr="00CA2F08">
          <w:rPr>
            <w:rStyle w:val="Hyperlink"/>
            <w:sz w:val="22"/>
            <w:szCs w:val="22"/>
          </w:rPr>
          <w:t>https://www.nimss.org/projects/18582</w:t>
        </w:r>
      </w:hyperlink>
    </w:p>
    <w:p w14:paraId="31B18421" w14:textId="23C66C40" w:rsidR="00117D30" w:rsidRPr="00451975" w:rsidRDefault="00946E48">
      <w:pPr>
        <w:rPr>
          <w:sz w:val="22"/>
          <w:szCs w:val="22"/>
        </w:rPr>
      </w:pPr>
      <w:r w:rsidRPr="00451975">
        <w:rPr>
          <w:sz w:val="22"/>
          <w:szCs w:val="22"/>
        </w:rPr>
        <w:t xml:space="preserve">Review and discussion of this project was led by Loren </w:t>
      </w:r>
      <w:proofErr w:type="spellStart"/>
      <w:r w:rsidRPr="00451975">
        <w:rPr>
          <w:sz w:val="22"/>
          <w:szCs w:val="22"/>
        </w:rPr>
        <w:t>Giesler</w:t>
      </w:r>
      <w:proofErr w:type="spellEnd"/>
      <w:r w:rsidRPr="00451975">
        <w:rPr>
          <w:sz w:val="22"/>
          <w:szCs w:val="22"/>
        </w:rPr>
        <w:t>. The consensus is that the group continues to work together well on extension and research goals. This group was highlighted as another example of a committee providing networking opportunities for young faculty.</w:t>
      </w:r>
    </w:p>
    <w:p w14:paraId="0226C3F4" w14:textId="77777777" w:rsidR="00117D30" w:rsidRPr="00451975" w:rsidRDefault="00117D30">
      <w:pPr>
        <w:rPr>
          <w:sz w:val="22"/>
          <w:szCs w:val="22"/>
        </w:rPr>
      </w:pPr>
    </w:p>
    <w:p w14:paraId="005E6C53" w14:textId="77777777" w:rsidR="00F9337A" w:rsidRDefault="00946E48" w:rsidP="00946E48">
      <w:pPr>
        <w:rPr>
          <w:sz w:val="22"/>
          <w:szCs w:val="22"/>
        </w:rPr>
      </w:pPr>
      <w:r w:rsidRPr="00451975">
        <w:rPr>
          <w:sz w:val="22"/>
          <w:szCs w:val="22"/>
        </w:rPr>
        <w:t>NCERA184</w:t>
      </w:r>
      <w:r w:rsidR="00F9337A">
        <w:rPr>
          <w:sz w:val="22"/>
          <w:szCs w:val="22"/>
        </w:rPr>
        <w:t xml:space="preserve">; </w:t>
      </w:r>
      <w:r w:rsidRPr="00451975">
        <w:rPr>
          <w:sz w:val="22"/>
          <w:szCs w:val="22"/>
        </w:rPr>
        <w:t xml:space="preserve">Management of Small Grain Diseases. </w:t>
      </w:r>
    </w:p>
    <w:p w14:paraId="438267B6" w14:textId="72C73C29" w:rsidR="00F9337A" w:rsidRDefault="00190721" w:rsidP="00946E48">
      <w:pPr>
        <w:rPr>
          <w:sz w:val="22"/>
          <w:szCs w:val="22"/>
        </w:rPr>
      </w:pPr>
      <w:hyperlink r:id="rId9" w:history="1">
        <w:r w:rsidR="00314316" w:rsidRPr="00CA2F08">
          <w:rPr>
            <w:rStyle w:val="Hyperlink"/>
            <w:sz w:val="22"/>
            <w:szCs w:val="22"/>
          </w:rPr>
          <w:t>https://www.nimss.org/projects/18919</w:t>
        </w:r>
      </w:hyperlink>
    </w:p>
    <w:p w14:paraId="24382994" w14:textId="416E676C" w:rsidR="00946E48" w:rsidRPr="009C2B60" w:rsidRDefault="00946E48" w:rsidP="00946E48">
      <w:pPr>
        <w:rPr>
          <w:sz w:val="22"/>
          <w:szCs w:val="22"/>
          <w:highlight w:val="yellow"/>
        </w:rPr>
      </w:pPr>
      <w:r w:rsidRPr="00451975">
        <w:rPr>
          <w:sz w:val="22"/>
          <w:szCs w:val="22"/>
        </w:rPr>
        <w:t>Review and discussion of this project was led by Jack Rasmussen. The consensus is that the group continues to work together well on extension and research</w:t>
      </w:r>
      <w:r>
        <w:rPr>
          <w:sz w:val="22"/>
          <w:szCs w:val="22"/>
        </w:rPr>
        <w:t xml:space="preserve"> goals. This group was highlighted as another example of a committee providing networking opportunities for young faculty.</w:t>
      </w:r>
    </w:p>
    <w:p w14:paraId="265EE955" w14:textId="77777777" w:rsidR="00117D30" w:rsidRPr="00451975" w:rsidRDefault="00117D30">
      <w:pPr>
        <w:rPr>
          <w:sz w:val="22"/>
          <w:szCs w:val="22"/>
        </w:rPr>
      </w:pPr>
    </w:p>
    <w:p w14:paraId="025BECE6" w14:textId="77777777" w:rsidR="00F9337A" w:rsidRDefault="00117D30">
      <w:pPr>
        <w:rPr>
          <w:rFonts w:cstheme="minorHAnsi"/>
          <w:sz w:val="22"/>
          <w:szCs w:val="22"/>
        </w:rPr>
      </w:pPr>
      <w:r w:rsidRPr="00F9337A">
        <w:rPr>
          <w:rFonts w:cstheme="minorHAnsi"/>
          <w:sz w:val="22"/>
          <w:szCs w:val="22"/>
        </w:rPr>
        <w:t>NCERA224</w:t>
      </w:r>
      <w:r w:rsidR="00F9337A">
        <w:rPr>
          <w:rFonts w:cstheme="minorHAnsi"/>
          <w:sz w:val="22"/>
          <w:szCs w:val="22"/>
        </w:rPr>
        <w:t xml:space="preserve">; </w:t>
      </w:r>
      <w:r w:rsidR="00946E48" w:rsidRPr="00F9337A">
        <w:rPr>
          <w:rFonts w:cstheme="minorHAnsi"/>
          <w:sz w:val="22"/>
          <w:szCs w:val="22"/>
        </w:rPr>
        <w:t xml:space="preserve">IPM Strategies for Arthropod Pests and Diseases in Nurseries and Landscapes. </w:t>
      </w:r>
    </w:p>
    <w:p w14:paraId="479068DB" w14:textId="77777777" w:rsidR="00F9337A" w:rsidRDefault="00F9337A">
      <w:pPr>
        <w:rPr>
          <w:rFonts w:cstheme="minorHAnsi"/>
          <w:sz w:val="22"/>
          <w:szCs w:val="22"/>
        </w:rPr>
      </w:pPr>
    </w:p>
    <w:p w14:paraId="2741C199" w14:textId="33E0CEA2" w:rsidR="00F9337A" w:rsidRDefault="00190721">
      <w:pPr>
        <w:rPr>
          <w:rFonts w:cstheme="minorHAnsi"/>
          <w:sz w:val="22"/>
          <w:szCs w:val="22"/>
        </w:rPr>
      </w:pPr>
      <w:hyperlink r:id="rId10" w:history="1">
        <w:r w:rsidR="00314316" w:rsidRPr="00CA2F08">
          <w:rPr>
            <w:rStyle w:val="Hyperlink"/>
            <w:rFonts w:cstheme="minorHAnsi"/>
            <w:sz w:val="22"/>
            <w:szCs w:val="22"/>
          </w:rPr>
          <w:t>https://www.nimss.org/projects/18875</w:t>
        </w:r>
      </w:hyperlink>
    </w:p>
    <w:p w14:paraId="222A229E" w14:textId="0A13737A" w:rsidR="00117D30" w:rsidRPr="00F9337A" w:rsidRDefault="00946E48">
      <w:pPr>
        <w:rPr>
          <w:rFonts w:cstheme="minorHAnsi"/>
          <w:sz w:val="22"/>
          <w:szCs w:val="22"/>
        </w:rPr>
      </w:pPr>
      <w:r w:rsidRPr="00F9337A">
        <w:rPr>
          <w:rFonts w:cstheme="minorHAnsi"/>
          <w:sz w:val="22"/>
          <w:szCs w:val="22"/>
        </w:rPr>
        <w:t xml:space="preserve">Review and discussion of this project was led by Megan Kennelly. The </w:t>
      </w:r>
      <w:r w:rsidR="00D379D2" w:rsidRPr="00F9337A">
        <w:rPr>
          <w:rFonts w:cstheme="minorHAnsi"/>
          <w:sz w:val="22"/>
          <w:szCs w:val="22"/>
        </w:rPr>
        <w:t>group discussed that the committee could benefit from an expansion and updating of participants and more clarification/updating of reporting components</w:t>
      </w:r>
      <w:r w:rsidR="00F21FE2" w:rsidRPr="00F9337A">
        <w:rPr>
          <w:rFonts w:cstheme="minorHAnsi"/>
          <w:sz w:val="22"/>
          <w:szCs w:val="22"/>
        </w:rPr>
        <w:t>.</w:t>
      </w:r>
    </w:p>
    <w:p w14:paraId="457EDED7" w14:textId="77777777" w:rsidR="00D379D2" w:rsidRPr="00F9337A" w:rsidRDefault="00D379D2">
      <w:pPr>
        <w:rPr>
          <w:rFonts w:cstheme="minorHAnsi"/>
          <w:sz w:val="22"/>
          <w:szCs w:val="22"/>
        </w:rPr>
      </w:pPr>
    </w:p>
    <w:p w14:paraId="0AEAE1AF" w14:textId="77777777" w:rsidR="00F9337A" w:rsidRDefault="00D379D2">
      <w:pPr>
        <w:rPr>
          <w:rFonts w:cstheme="minorHAnsi"/>
          <w:color w:val="000000"/>
          <w:sz w:val="22"/>
          <w:szCs w:val="22"/>
        </w:rPr>
      </w:pPr>
      <w:r w:rsidRPr="00F9337A">
        <w:rPr>
          <w:rFonts w:cstheme="minorHAnsi"/>
          <w:color w:val="000000"/>
          <w:sz w:val="22"/>
          <w:szCs w:val="22"/>
        </w:rPr>
        <w:t>NCERA222</w:t>
      </w:r>
      <w:r w:rsidR="00F9337A">
        <w:rPr>
          <w:rFonts w:cstheme="minorHAnsi"/>
          <w:color w:val="000000"/>
          <w:sz w:val="22"/>
          <w:szCs w:val="22"/>
        </w:rPr>
        <w:t xml:space="preserve">; </w:t>
      </w:r>
      <w:r w:rsidRPr="00F9337A">
        <w:rPr>
          <w:rFonts w:cstheme="minorHAnsi"/>
          <w:color w:val="000000"/>
          <w:sz w:val="22"/>
          <w:szCs w:val="22"/>
        </w:rPr>
        <w:t xml:space="preserve">Integrated Pest Management. </w:t>
      </w:r>
    </w:p>
    <w:p w14:paraId="1BB45D30" w14:textId="5D42D06D" w:rsidR="00F9337A" w:rsidRDefault="00190721">
      <w:pPr>
        <w:rPr>
          <w:rFonts w:cstheme="minorHAnsi"/>
          <w:color w:val="000000"/>
          <w:sz w:val="22"/>
          <w:szCs w:val="22"/>
        </w:rPr>
      </w:pPr>
      <w:hyperlink r:id="rId11" w:history="1">
        <w:r w:rsidR="00B71113" w:rsidRPr="00CA2F08">
          <w:rPr>
            <w:rStyle w:val="Hyperlink"/>
            <w:rFonts w:cstheme="minorHAnsi"/>
            <w:sz w:val="22"/>
            <w:szCs w:val="22"/>
          </w:rPr>
          <w:t>https://www.nimss.org/projects/18823</w:t>
        </w:r>
      </w:hyperlink>
    </w:p>
    <w:p w14:paraId="537BA2D3" w14:textId="24E7B49E" w:rsidR="00451975" w:rsidRPr="00F9337A" w:rsidRDefault="00D379D2" w:rsidP="00451975">
      <w:pPr>
        <w:rPr>
          <w:rFonts w:cstheme="minorHAnsi"/>
          <w:sz w:val="22"/>
          <w:szCs w:val="22"/>
        </w:rPr>
      </w:pPr>
      <w:r w:rsidRPr="00F9337A">
        <w:rPr>
          <w:rFonts w:cstheme="minorHAnsi"/>
          <w:sz w:val="22"/>
          <w:szCs w:val="22"/>
        </w:rPr>
        <w:t xml:space="preserve">Review and discussion of this project was led by Adam Davis and Justin Tally. </w:t>
      </w:r>
      <w:r w:rsidR="00451975" w:rsidRPr="00F9337A">
        <w:rPr>
          <w:rFonts w:cstheme="minorHAnsi"/>
          <w:sz w:val="22"/>
          <w:szCs w:val="22"/>
        </w:rPr>
        <w:t xml:space="preserve">This group has broad participation, both across states (14 participants from 11 states) and across pest management disciplines. There’s a good statement of impacts in project overview (e.g., has provided input to EPA, USDA-OMP, NCIPM center). There is an explicit plan for collaborating among states, sharing and adopting innovations from other states in the region. </w:t>
      </w:r>
      <w:r w:rsidR="0085085D" w:rsidRPr="0085085D">
        <w:rPr>
          <w:rFonts w:ascii="Calibri" w:eastAsia="Times New Roman" w:hAnsi="Calibri" w:cs="Calibri"/>
          <w:color w:val="000000"/>
          <w:kern w:val="0"/>
          <w:sz w:val="22"/>
          <w:szCs w:val="22"/>
          <w14:ligatures w14:val="none"/>
        </w:rPr>
        <w:t xml:space="preserve">The committee is closely affiliated with the NC-IPMC. </w:t>
      </w:r>
      <w:r w:rsidR="0085085D">
        <w:rPr>
          <w:rFonts w:ascii="Calibri" w:eastAsia="Times New Roman" w:hAnsi="Calibri" w:cs="Calibri"/>
          <w:color w:val="000000"/>
          <w:kern w:val="0"/>
          <w:sz w:val="22"/>
          <w:szCs w:val="22"/>
          <w14:ligatures w14:val="none"/>
        </w:rPr>
        <w:t xml:space="preserve">Marty </w:t>
      </w:r>
      <w:r w:rsidR="0085085D" w:rsidRPr="0085085D">
        <w:rPr>
          <w:rFonts w:ascii="Calibri" w:eastAsia="Times New Roman" w:hAnsi="Calibri" w:cs="Calibri"/>
          <w:color w:val="000000"/>
          <w:kern w:val="0"/>
          <w:sz w:val="22"/>
          <w:szCs w:val="22"/>
          <w14:ligatures w14:val="none"/>
        </w:rPr>
        <w:t>Draper is on their advisory committee and wi</w:t>
      </w:r>
      <w:r w:rsidR="0085085D">
        <w:rPr>
          <w:rFonts w:ascii="Calibri" w:eastAsia="Times New Roman" w:hAnsi="Calibri" w:cs="Calibri"/>
          <w:color w:val="000000"/>
          <w:kern w:val="0"/>
          <w:sz w:val="22"/>
          <w:szCs w:val="22"/>
          <w14:ligatures w14:val="none"/>
        </w:rPr>
        <w:t>ll</w:t>
      </w:r>
      <w:r w:rsidR="0085085D" w:rsidRPr="0085085D">
        <w:rPr>
          <w:rFonts w:ascii="Calibri" w:eastAsia="Times New Roman" w:hAnsi="Calibri" w:cs="Calibri"/>
          <w:color w:val="000000"/>
          <w:kern w:val="0"/>
          <w:sz w:val="22"/>
          <w:szCs w:val="22"/>
          <w14:ligatures w14:val="none"/>
        </w:rPr>
        <w:t xml:space="preserve"> work with their leadership to try to guide better documentation of their collaboration</w:t>
      </w:r>
      <w:r w:rsidR="0085085D">
        <w:rPr>
          <w:rFonts w:cstheme="minorHAnsi"/>
          <w:sz w:val="22"/>
          <w:szCs w:val="22"/>
        </w:rPr>
        <w:t xml:space="preserve">. The group </w:t>
      </w:r>
      <w:r w:rsidR="00451975" w:rsidRPr="00F9337A">
        <w:rPr>
          <w:rFonts w:cstheme="minorHAnsi"/>
          <w:sz w:val="22"/>
          <w:szCs w:val="22"/>
        </w:rPr>
        <w:t xml:space="preserve">lists </w:t>
      </w:r>
      <w:proofErr w:type="spellStart"/>
      <w:r w:rsidR="00451975" w:rsidRPr="00F9337A">
        <w:rPr>
          <w:rFonts w:cstheme="minorHAnsi"/>
          <w:sz w:val="22"/>
          <w:szCs w:val="22"/>
        </w:rPr>
        <w:t>20 pages</w:t>
      </w:r>
      <w:proofErr w:type="spellEnd"/>
      <w:r w:rsidR="00451975" w:rsidRPr="00F9337A">
        <w:rPr>
          <w:rFonts w:cstheme="minorHAnsi"/>
          <w:sz w:val="22"/>
          <w:szCs w:val="22"/>
        </w:rPr>
        <w:t xml:space="preserve"> of publications, but there is no clear linkage between the publications and the objectives of the group. It would be helpful to have some information as to how the group’s activities lead to publications (if not, then just say that these are publications by members of the group, but don’t directly stem from NCERA 222 activity). </w:t>
      </w:r>
    </w:p>
    <w:p w14:paraId="07733245" w14:textId="77777777" w:rsidR="00D379D2" w:rsidRPr="00F9337A" w:rsidRDefault="00D379D2">
      <w:pPr>
        <w:rPr>
          <w:rFonts w:cstheme="minorHAnsi"/>
          <w:color w:val="000000"/>
          <w:sz w:val="22"/>
          <w:szCs w:val="22"/>
        </w:rPr>
      </w:pPr>
    </w:p>
    <w:p w14:paraId="5603C0F7" w14:textId="77777777" w:rsidR="00F9337A" w:rsidRDefault="00D379D2">
      <w:pPr>
        <w:rPr>
          <w:rFonts w:cstheme="minorHAnsi"/>
          <w:color w:val="000000"/>
          <w:sz w:val="22"/>
          <w:szCs w:val="22"/>
        </w:rPr>
      </w:pPr>
      <w:r w:rsidRPr="00F9337A">
        <w:rPr>
          <w:rFonts w:cstheme="minorHAnsi"/>
          <w:color w:val="000000"/>
          <w:sz w:val="22"/>
          <w:szCs w:val="22"/>
        </w:rPr>
        <w:t>NC1197</w:t>
      </w:r>
      <w:r w:rsidR="00F9337A">
        <w:rPr>
          <w:rFonts w:cstheme="minorHAnsi"/>
          <w:color w:val="000000"/>
          <w:sz w:val="22"/>
          <w:szCs w:val="22"/>
        </w:rPr>
        <w:t xml:space="preserve">; </w:t>
      </w:r>
      <w:r w:rsidRPr="00F9337A">
        <w:rPr>
          <w:rFonts w:cstheme="minorHAnsi"/>
          <w:color w:val="000000"/>
          <w:sz w:val="22"/>
          <w:szCs w:val="22"/>
        </w:rPr>
        <w:t xml:space="preserve">Practical Management of Nematodes on Corn, Soybeans and Other Crops of Regional Importance. </w:t>
      </w:r>
    </w:p>
    <w:p w14:paraId="7451D295" w14:textId="00EA9E91" w:rsidR="00F9337A" w:rsidRDefault="00190721">
      <w:pPr>
        <w:rPr>
          <w:rFonts w:cstheme="minorHAnsi"/>
          <w:color w:val="000000"/>
          <w:sz w:val="22"/>
          <w:szCs w:val="22"/>
        </w:rPr>
      </w:pPr>
      <w:hyperlink r:id="rId12" w:history="1">
        <w:r w:rsidR="00B71113" w:rsidRPr="00CA2F08">
          <w:rPr>
            <w:rStyle w:val="Hyperlink"/>
            <w:rFonts w:cstheme="minorHAnsi"/>
            <w:sz w:val="22"/>
            <w:szCs w:val="22"/>
          </w:rPr>
          <w:t>https://www.nimss.org/projects/18774</w:t>
        </w:r>
      </w:hyperlink>
    </w:p>
    <w:p w14:paraId="3B8BF640" w14:textId="000379E8" w:rsidR="00190721" w:rsidRPr="00190721" w:rsidRDefault="00D379D2" w:rsidP="00190721">
      <w:pPr>
        <w:rPr>
          <w:rFonts w:ascii="Times New Roman" w:eastAsia="Times New Roman" w:hAnsi="Times New Roman" w:cs="Times New Roman"/>
          <w:kern w:val="0"/>
          <w14:ligatures w14:val="none"/>
        </w:rPr>
      </w:pPr>
      <w:r w:rsidRPr="00F9337A">
        <w:rPr>
          <w:rFonts w:cstheme="minorHAnsi"/>
          <w:sz w:val="22"/>
          <w:szCs w:val="22"/>
        </w:rPr>
        <w:t xml:space="preserve">Review and discussion of this project was led by Loren </w:t>
      </w:r>
      <w:proofErr w:type="spellStart"/>
      <w:r w:rsidRPr="00F9337A">
        <w:rPr>
          <w:rFonts w:cstheme="minorHAnsi"/>
          <w:sz w:val="22"/>
          <w:szCs w:val="22"/>
        </w:rPr>
        <w:t>Giesler</w:t>
      </w:r>
      <w:proofErr w:type="spellEnd"/>
      <w:r w:rsidRPr="00F9337A">
        <w:rPr>
          <w:rFonts w:cstheme="minorHAnsi"/>
          <w:sz w:val="22"/>
          <w:szCs w:val="22"/>
        </w:rPr>
        <w:t xml:space="preserve"> and Jack Rasmussen.</w:t>
      </w:r>
      <w:r w:rsidR="00F9337A">
        <w:rPr>
          <w:rFonts w:cstheme="minorHAnsi"/>
          <w:sz w:val="22"/>
          <w:szCs w:val="22"/>
        </w:rPr>
        <w:t xml:space="preserve"> </w:t>
      </w:r>
      <w:r w:rsidR="00451975" w:rsidRPr="00F9337A">
        <w:rPr>
          <w:rFonts w:cstheme="minorHAnsi"/>
          <w:color w:val="000000"/>
          <w:sz w:val="22"/>
          <w:szCs w:val="22"/>
        </w:rPr>
        <w:t xml:space="preserve">The consensus is that this group remains productive and is making good progress towards their goals. They continue to meet on an annual basis. </w:t>
      </w:r>
      <w:r w:rsidR="00190721" w:rsidRPr="00190721">
        <w:rPr>
          <w:rFonts w:ascii="Calibri" w:eastAsia="Times New Roman" w:hAnsi="Calibri" w:cs="Calibri"/>
          <w:color w:val="000000"/>
          <w:kern w:val="0"/>
          <w:sz w:val="22"/>
          <w:szCs w:val="22"/>
          <w14:ligatures w14:val="none"/>
        </w:rPr>
        <w:t>The group does more than Soybean cyst nematode</w:t>
      </w:r>
      <w:r w:rsidR="00190721">
        <w:rPr>
          <w:rFonts w:ascii="Calibri" w:eastAsia="Times New Roman" w:hAnsi="Calibri" w:cs="Calibri"/>
          <w:color w:val="000000"/>
          <w:kern w:val="0"/>
          <w:sz w:val="22"/>
          <w:szCs w:val="22"/>
          <w14:ligatures w14:val="none"/>
        </w:rPr>
        <w:t xml:space="preserve"> research</w:t>
      </w:r>
      <w:r w:rsidR="00190721" w:rsidRPr="00190721">
        <w:rPr>
          <w:rFonts w:ascii="Calibri" w:eastAsia="Times New Roman" w:hAnsi="Calibri" w:cs="Calibri"/>
          <w:color w:val="000000"/>
          <w:kern w:val="0"/>
          <w:sz w:val="22"/>
          <w:szCs w:val="22"/>
          <w14:ligatures w14:val="none"/>
        </w:rPr>
        <w:t xml:space="preserve">, but is connected with NCERA137 on that topic. In 2022 the two committees met together for part of the </w:t>
      </w:r>
      <w:r w:rsidR="00190721">
        <w:rPr>
          <w:rFonts w:ascii="Calibri" w:eastAsia="Times New Roman" w:hAnsi="Calibri" w:cs="Calibri"/>
          <w:color w:val="000000"/>
          <w:kern w:val="0"/>
          <w:sz w:val="22"/>
          <w:szCs w:val="22"/>
          <w14:ligatures w14:val="none"/>
        </w:rPr>
        <w:t>d</w:t>
      </w:r>
      <w:r w:rsidR="00190721" w:rsidRPr="00190721">
        <w:rPr>
          <w:rFonts w:ascii="Calibri" w:eastAsia="Times New Roman" w:hAnsi="Calibri" w:cs="Calibri"/>
          <w:color w:val="000000"/>
          <w:kern w:val="0"/>
          <w:sz w:val="22"/>
          <w:szCs w:val="22"/>
          <w14:ligatures w14:val="none"/>
        </w:rPr>
        <w:t>ay and hosted a workshop together.</w:t>
      </w:r>
    </w:p>
    <w:p w14:paraId="3664DCDF" w14:textId="77777777" w:rsidR="00B934F9" w:rsidRPr="00F9337A" w:rsidRDefault="00B934F9">
      <w:pPr>
        <w:rPr>
          <w:rFonts w:cstheme="minorHAnsi"/>
          <w:sz w:val="22"/>
          <w:szCs w:val="22"/>
        </w:rPr>
      </w:pPr>
    </w:p>
    <w:p w14:paraId="567A2A42" w14:textId="77777777" w:rsidR="00D367CF" w:rsidRPr="00D367CF" w:rsidRDefault="00D367CF">
      <w:pPr>
        <w:rPr>
          <w:b/>
          <w:bCs/>
          <w:sz w:val="22"/>
          <w:szCs w:val="22"/>
          <w:u w:val="single"/>
        </w:rPr>
      </w:pPr>
      <w:r w:rsidRPr="00D367CF">
        <w:rPr>
          <w:b/>
          <w:bCs/>
          <w:sz w:val="22"/>
          <w:szCs w:val="22"/>
          <w:u w:val="single"/>
        </w:rPr>
        <w:t>State Reports and General Discussion</w:t>
      </w:r>
    </w:p>
    <w:p w14:paraId="27B3F840" w14:textId="77777777" w:rsidR="00545CE2" w:rsidRDefault="00545CE2">
      <w:pPr>
        <w:rPr>
          <w:sz w:val="22"/>
          <w:szCs w:val="22"/>
        </w:rPr>
      </w:pPr>
      <w:r>
        <w:rPr>
          <w:sz w:val="22"/>
          <w:szCs w:val="22"/>
        </w:rPr>
        <w:t xml:space="preserve">State reports were presented by each participant. </w:t>
      </w:r>
      <w:r w:rsidR="00281B95">
        <w:rPr>
          <w:sz w:val="22"/>
          <w:szCs w:val="22"/>
        </w:rPr>
        <w:t>Topics that were discussed included;</w:t>
      </w:r>
    </w:p>
    <w:p w14:paraId="3E4773A9" w14:textId="77777777" w:rsidR="00281B95" w:rsidRDefault="00281B95" w:rsidP="00281B95">
      <w:pPr>
        <w:rPr>
          <w:sz w:val="22"/>
          <w:szCs w:val="22"/>
        </w:rPr>
      </w:pPr>
      <w:r w:rsidRPr="00281B95">
        <w:rPr>
          <w:sz w:val="22"/>
          <w:szCs w:val="22"/>
        </w:rPr>
        <w:t>-</w:t>
      </w:r>
      <w:r>
        <w:rPr>
          <w:sz w:val="22"/>
          <w:szCs w:val="22"/>
        </w:rPr>
        <w:t>- ongoing and planned faculty recruitments/retirements and staffing updates</w:t>
      </w:r>
    </w:p>
    <w:p w14:paraId="562CEE03" w14:textId="77777777" w:rsidR="00281B95" w:rsidRDefault="00281B95" w:rsidP="00281B95">
      <w:pPr>
        <w:rPr>
          <w:sz w:val="22"/>
          <w:szCs w:val="22"/>
        </w:rPr>
      </w:pPr>
      <w:r>
        <w:rPr>
          <w:sz w:val="22"/>
          <w:szCs w:val="22"/>
        </w:rPr>
        <w:t>-- ongoing or planned searches for new Deans at multiple institutions</w:t>
      </w:r>
    </w:p>
    <w:p w14:paraId="14B3DE35" w14:textId="77777777" w:rsidR="00281B95" w:rsidRDefault="00281B95" w:rsidP="00281B95">
      <w:pPr>
        <w:rPr>
          <w:sz w:val="22"/>
          <w:szCs w:val="22"/>
        </w:rPr>
      </w:pPr>
      <w:r>
        <w:rPr>
          <w:sz w:val="22"/>
          <w:szCs w:val="22"/>
        </w:rPr>
        <w:t>-- the maintenance of disciplinary identity within larger multi-discipline departments</w:t>
      </w:r>
    </w:p>
    <w:p w14:paraId="5360470F" w14:textId="77777777" w:rsidR="00281B95" w:rsidRDefault="00281B95" w:rsidP="00281B95">
      <w:pPr>
        <w:rPr>
          <w:sz w:val="22"/>
          <w:szCs w:val="22"/>
        </w:rPr>
      </w:pPr>
      <w:r>
        <w:rPr>
          <w:sz w:val="22"/>
          <w:szCs w:val="22"/>
        </w:rPr>
        <w:t>-- enrollment trends and creation of new programs or certifications</w:t>
      </w:r>
    </w:p>
    <w:p w14:paraId="2F92DFF2" w14:textId="77777777" w:rsidR="00281B95" w:rsidRPr="00281B95" w:rsidRDefault="00281B95" w:rsidP="00281B95">
      <w:pPr>
        <w:rPr>
          <w:sz w:val="22"/>
          <w:szCs w:val="22"/>
        </w:rPr>
      </w:pPr>
      <w:r>
        <w:rPr>
          <w:sz w:val="22"/>
          <w:szCs w:val="22"/>
        </w:rPr>
        <w:t>-- funding of state diagnostic labs</w:t>
      </w:r>
    </w:p>
    <w:p w14:paraId="30A6040F" w14:textId="77777777" w:rsidR="00D367CF" w:rsidRDefault="00D367CF">
      <w:pPr>
        <w:rPr>
          <w:sz w:val="22"/>
          <w:szCs w:val="22"/>
        </w:rPr>
      </w:pPr>
    </w:p>
    <w:p w14:paraId="6BF66F51" w14:textId="77777777" w:rsidR="00D367CF" w:rsidRPr="00D367CF" w:rsidRDefault="00D367CF">
      <w:pPr>
        <w:rPr>
          <w:b/>
          <w:bCs/>
          <w:sz w:val="22"/>
          <w:szCs w:val="22"/>
          <w:u w:val="single"/>
        </w:rPr>
      </w:pPr>
      <w:r w:rsidRPr="00D367CF">
        <w:rPr>
          <w:b/>
          <w:bCs/>
          <w:sz w:val="22"/>
          <w:szCs w:val="22"/>
          <w:u w:val="single"/>
        </w:rPr>
        <w:t>Election of Officers</w:t>
      </w:r>
    </w:p>
    <w:p w14:paraId="68195548" w14:textId="77777777" w:rsidR="00D367CF" w:rsidRDefault="00D367CF">
      <w:pPr>
        <w:rPr>
          <w:sz w:val="22"/>
          <w:szCs w:val="22"/>
        </w:rPr>
      </w:pPr>
      <w:r>
        <w:rPr>
          <w:sz w:val="22"/>
          <w:szCs w:val="22"/>
        </w:rPr>
        <w:t>Steven Harris will be the Chair for the coming year</w:t>
      </w:r>
    </w:p>
    <w:p w14:paraId="2EE9A9DD" w14:textId="77777777" w:rsidR="00D367CF" w:rsidRDefault="00D367CF">
      <w:pPr>
        <w:rPr>
          <w:sz w:val="22"/>
          <w:szCs w:val="22"/>
        </w:rPr>
      </w:pPr>
      <w:r>
        <w:rPr>
          <w:sz w:val="22"/>
          <w:szCs w:val="22"/>
        </w:rPr>
        <w:t xml:space="preserve">Ken </w:t>
      </w:r>
      <w:proofErr w:type="spellStart"/>
      <w:r>
        <w:rPr>
          <w:sz w:val="22"/>
          <w:szCs w:val="22"/>
        </w:rPr>
        <w:t>Korth</w:t>
      </w:r>
      <w:proofErr w:type="spellEnd"/>
      <w:r>
        <w:rPr>
          <w:sz w:val="22"/>
          <w:szCs w:val="22"/>
        </w:rPr>
        <w:t xml:space="preserve"> will the chair following Harris</w:t>
      </w:r>
    </w:p>
    <w:p w14:paraId="55263CAE" w14:textId="77777777" w:rsidR="00D367CF" w:rsidRDefault="00D367CF">
      <w:pPr>
        <w:rPr>
          <w:sz w:val="22"/>
          <w:szCs w:val="22"/>
        </w:rPr>
      </w:pPr>
    </w:p>
    <w:p w14:paraId="36F2BE4C" w14:textId="77777777" w:rsidR="00D367CF" w:rsidRPr="00D367CF" w:rsidRDefault="00D367CF">
      <w:pPr>
        <w:rPr>
          <w:b/>
          <w:bCs/>
          <w:sz w:val="22"/>
          <w:szCs w:val="22"/>
          <w:u w:val="single"/>
        </w:rPr>
      </w:pPr>
      <w:r w:rsidRPr="00D367CF">
        <w:rPr>
          <w:b/>
          <w:bCs/>
          <w:sz w:val="22"/>
          <w:szCs w:val="22"/>
          <w:u w:val="single"/>
        </w:rPr>
        <w:t>Future Meeting Plans</w:t>
      </w:r>
    </w:p>
    <w:p w14:paraId="197B3058" w14:textId="77777777" w:rsidR="00D367CF" w:rsidRDefault="00F678F9">
      <w:pPr>
        <w:rPr>
          <w:sz w:val="22"/>
          <w:szCs w:val="22"/>
        </w:rPr>
      </w:pPr>
      <w:r>
        <w:rPr>
          <w:sz w:val="22"/>
          <w:szCs w:val="22"/>
        </w:rPr>
        <w:t>Two options have been proposed for the 2024 meeting;</w:t>
      </w:r>
    </w:p>
    <w:p w14:paraId="25FA656E" w14:textId="77777777" w:rsidR="00F678F9" w:rsidRDefault="00F678F9">
      <w:pPr>
        <w:rPr>
          <w:sz w:val="22"/>
          <w:szCs w:val="22"/>
        </w:rPr>
      </w:pPr>
    </w:p>
    <w:p w14:paraId="1211EF0D" w14:textId="77777777" w:rsidR="00F678F9" w:rsidRDefault="00F678F9">
      <w:pPr>
        <w:rPr>
          <w:sz w:val="22"/>
          <w:szCs w:val="22"/>
        </w:rPr>
      </w:pPr>
      <w:r>
        <w:rPr>
          <w:sz w:val="22"/>
          <w:szCs w:val="22"/>
        </w:rPr>
        <w:t>1. meeting jointly with the APS Southern Division in Feb. 2024 (South Carolina; Clemson Univ. as host)</w:t>
      </w:r>
    </w:p>
    <w:p w14:paraId="550C8124" w14:textId="77777777" w:rsidR="00F678F9" w:rsidRDefault="00F678F9">
      <w:pPr>
        <w:rPr>
          <w:sz w:val="22"/>
          <w:szCs w:val="22"/>
        </w:rPr>
      </w:pPr>
      <w:r>
        <w:rPr>
          <w:sz w:val="22"/>
          <w:szCs w:val="22"/>
        </w:rPr>
        <w:t>2. meeting jointly with the APS Caribbean Division in April 2024 (Merida, MX)</w:t>
      </w:r>
    </w:p>
    <w:p w14:paraId="5BC31D7D" w14:textId="77777777" w:rsidR="00D367CF" w:rsidRPr="00D367CF" w:rsidRDefault="00D367CF">
      <w:pPr>
        <w:rPr>
          <w:sz w:val="22"/>
          <w:szCs w:val="22"/>
        </w:rPr>
      </w:pPr>
    </w:p>
    <w:sectPr w:rsidR="00D367CF" w:rsidRPr="00D36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3B5D"/>
    <w:multiLevelType w:val="hybridMultilevel"/>
    <w:tmpl w:val="C5500206"/>
    <w:lvl w:ilvl="0" w:tplc="0D0C002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27571"/>
    <w:multiLevelType w:val="hybridMultilevel"/>
    <w:tmpl w:val="4CD4CAF0"/>
    <w:lvl w:ilvl="0" w:tplc="43FA409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37CE7"/>
    <w:multiLevelType w:val="hybridMultilevel"/>
    <w:tmpl w:val="8632A762"/>
    <w:lvl w:ilvl="0" w:tplc="4BA6A5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23"/>
    <w:rsid w:val="000006A6"/>
    <w:rsid w:val="00002DC6"/>
    <w:rsid w:val="00010CE0"/>
    <w:rsid w:val="0001173F"/>
    <w:rsid w:val="000169A0"/>
    <w:rsid w:val="00030BE7"/>
    <w:rsid w:val="0003198C"/>
    <w:rsid w:val="00037B1E"/>
    <w:rsid w:val="00043C9E"/>
    <w:rsid w:val="0005158C"/>
    <w:rsid w:val="00060243"/>
    <w:rsid w:val="000729B5"/>
    <w:rsid w:val="00075D4B"/>
    <w:rsid w:val="00076EBE"/>
    <w:rsid w:val="00083B17"/>
    <w:rsid w:val="000915D2"/>
    <w:rsid w:val="000A2F32"/>
    <w:rsid w:val="000A7019"/>
    <w:rsid w:val="000B1CDF"/>
    <w:rsid w:val="000B557A"/>
    <w:rsid w:val="000B634C"/>
    <w:rsid w:val="000C2988"/>
    <w:rsid w:val="000C6A5E"/>
    <w:rsid w:val="000D5D85"/>
    <w:rsid w:val="000D62B0"/>
    <w:rsid w:val="000F0378"/>
    <w:rsid w:val="000F532A"/>
    <w:rsid w:val="000F5D49"/>
    <w:rsid w:val="001023F0"/>
    <w:rsid w:val="00113EA7"/>
    <w:rsid w:val="00117D30"/>
    <w:rsid w:val="00136418"/>
    <w:rsid w:val="00142486"/>
    <w:rsid w:val="00143A1D"/>
    <w:rsid w:val="00143AED"/>
    <w:rsid w:val="00143F3D"/>
    <w:rsid w:val="00162C16"/>
    <w:rsid w:val="00172258"/>
    <w:rsid w:val="001817CC"/>
    <w:rsid w:val="00183C9C"/>
    <w:rsid w:val="00184CA9"/>
    <w:rsid w:val="00185C29"/>
    <w:rsid w:val="00190721"/>
    <w:rsid w:val="0019709B"/>
    <w:rsid w:val="001A091A"/>
    <w:rsid w:val="001A37A3"/>
    <w:rsid w:val="001A4A1F"/>
    <w:rsid w:val="001B00E2"/>
    <w:rsid w:val="001B3556"/>
    <w:rsid w:val="001C56E9"/>
    <w:rsid w:val="001D6326"/>
    <w:rsid w:val="001D79A7"/>
    <w:rsid w:val="001E325A"/>
    <w:rsid w:val="001E4006"/>
    <w:rsid w:val="001F0B52"/>
    <w:rsid w:val="001F3E43"/>
    <w:rsid w:val="00202C7E"/>
    <w:rsid w:val="00217A90"/>
    <w:rsid w:val="0022462D"/>
    <w:rsid w:val="00234AA6"/>
    <w:rsid w:val="00235DFA"/>
    <w:rsid w:val="00244C7B"/>
    <w:rsid w:val="002473A9"/>
    <w:rsid w:val="0024747C"/>
    <w:rsid w:val="00250F53"/>
    <w:rsid w:val="00255260"/>
    <w:rsid w:val="00263619"/>
    <w:rsid w:val="0026752D"/>
    <w:rsid w:val="00267B4B"/>
    <w:rsid w:val="00281B95"/>
    <w:rsid w:val="0028363C"/>
    <w:rsid w:val="002A093E"/>
    <w:rsid w:val="002A1A33"/>
    <w:rsid w:val="002A36D2"/>
    <w:rsid w:val="002B0A4D"/>
    <w:rsid w:val="002B513F"/>
    <w:rsid w:val="002B65B9"/>
    <w:rsid w:val="002C620D"/>
    <w:rsid w:val="002E5970"/>
    <w:rsid w:val="002E6DA8"/>
    <w:rsid w:val="002F58CF"/>
    <w:rsid w:val="003038E0"/>
    <w:rsid w:val="00313077"/>
    <w:rsid w:val="00313E01"/>
    <w:rsid w:val="00313F20"/>
    <w:rsid w:val="00314316"/>
    <w:rsid w:val="00331658"/>
    <w:rsid w:val="0034342E"/>
    <w:rsid w:val="003526CD"/>
    <w:rsid w:val="00363D39"/>
    <w:rsid w:val="00365704"/>
    <w:rsid w:val="003737FD"/>
    <w:rsid w:val="003821B2"/>
    <w:rsid w:val="00386450"/>
    <w:rsid w:val="003A2C59"/>
    <w:rsid w:val="003B09B7"/>
    <w:rsid w:val="003B0C33"/>
    <w:rsid w:val="003B0E2A"/>
    <w:rsid w:val="003B2844"/>
    <w:rsid w:val="003B34D0"/>
    <w:rsid w:val="003B4756"/>
    <w:rsid w:val="003C28E6"/>
    <w:rsid w:val="003D22C8"/>
    <w:rsid w:val="003D26C3"/>
    <w:rsid w:val="003D5D54"/>
    <w:rsid w:val="003D717C"/>
    <w:rsid w:val="003E0D4E"/>
    <w:rsid w:val="003E3B32"/>
    <w:rsid w:val="003E79DF"/>
    <w:rsid w:val="003F3A27"/>
    <w:rsid w:val="004002D7"/>
    <w:rsid w:val="00401714"/>
    <w:rsid w:val="00410B07"/>
    <w:rsid w:val="0041117F"/>
    <w:rsid w:val="0041554E"/>
    <w:rsid w:val="00415982"/>
    <w:rsid w:val="00423775"/>
    <w:rsid w:val="00430675"/>
    <w:rsid w:val="0043327B"/>
    <w:rsid w:val="0043490A"/>
    <w:rsid w:val="004409DF"/>
    <w:rsid w:val="004427BF"/>
    <w:rsid w:val="0044553B"/>
    <w:rsid w:val="00451975"/>
    <w:rsid w:val="00460C89"/>
    <w:rsid w:val="00463404"/>
    <w:rsid w:val="004712AF"/>
    <w:rsid w:val="00471627"/>
    <w:rsid w:val="00474EE0"/>
    <w:rsid w:val="00492847"/>
    <w:rsid w:val="00497E61"/>
    <w:rsid w:val="004A3FA6"/>
    <w:rsid w:val="004A4EAB"/>
    <w:rsid w:val="004A5903"/>
    <w:rsid w:val="004B2AA3"/>
    <w:rsid w:val="004B51B6"/>
    <w:rsid w:val="004B641C"/>
    <w:rsid w:val="004C2FCD"/>
    <w:rsid w:val="004C75EA"/>
    <w:rsid w:val="004D2C30"/>
    <w:rsid w:val="004D7E45"/>
    <w:rsid w:val="004E4AFB"/>
    <w:rsid w:val="004E6F81"/>
    <w:rsid w:val="00504067"/>
    <w:rsid w:val="00522B9C"/>
    <w:rsid w:val="005348A3"/>
    <w:rsid w:val="005368A4"/>
    <w:rsid w:val="00542BAB"/>
    <w:rsid w:val="00545CE2"/>
    <w:rsid w:val="00556530"/>
    <w:rsid w:val="005570D4"/>
    <w:rsid w:val="005607DD"/>
    <w:rsid w:val="00560B8F"/>
    <w:rsid w:val="005627B2"/>
    <w:rsid w:val="00562C76"/>
    <w:rsid w:val="0056446D"/>
    <w:rsid w:val="00587D25"/>
    <w:rsid w:val="00587E7A"/>
    <w:rsid w:val="005B250C"/>
    <w:rsid w:val="005B257B"/>
    <w:rsid w:val="005B48C2"/>
    <w:rsid w:val="005B6C7B"/>
    <w:rsid w:val="005C0DE2"/>
    <w:rsid w:val="005D0663"/>
    <w:rsid w:val="005D399C"/>
    <w:rsid w:val="005D69D3"/>
    <w:rsid w:val="005E45E6"/>
    <w:rsid w:val="005F78BB"/>
    <w:rsid w:val="00600E5A"/>
    <w:rsid w:val="00601911"/>
    <w:rsid w:val="00607A02"/>
    <w:rsid w:val="00607ECD"/>
    <w:rsid w:val="006155BA"/>
    <w:rsid w:val="0062309C"/>
    <w:rsid w:val="00623B1D"/>
    <w:rsid w:val="00625B75"/>
    <w:rsid w:val="00632E67"/>
    <w:rsid w:val="0064195F"/>
    <w:rsid w:val="00642693"/>
    <w:rsid w:val="0066321D"/>
    <w:rsid w:val="00675C36"/>
    <w:rsid w:val="00682092"/>
    <w:rsid w:val="0068269A"/>
    <w:rsid w:val="00693900"/>
    <w:rsid w:val="00693D23"/>
    <w:rsid w:val="006A11A2"/>
    <w:rsid w:val="006B6719"/>
    <w:rsid w:val="006C26D3"/>
    <w:rsid w:val="006C3C66"/>
    <w:rsid w:val="006C6292"/>
    <w:rsid w:val="006C779F"/>
    <w:rsid w:val="006E78EF"/>
    <w:rsid w:val="006F0105"/>
    <w:rsid w:val="00703562"/>
    <w:rsid w:val="00703F25"/>
    <w:rsid w:val="0070486F"/>
    <w:rsid w:val="00715ED2"/>
    <w:rsid w:val="007160B8"/>
    <w:rsid w:val="007164F3"/>
    <w:rsid w:val="00720B6E"/>
    <w:rsid w:val="00724596"/>
    <w:rsid w:val="00731C85"/>
    <w:rsid w:val="0074222F"/>
    <w:rsid w:val="00745311"/>
    <w:rsid w:val="0075103A"/>
    <w:rsid w:val="00754561"/>
    <w:rsid w:val="00781841"/>
    <w:rsid w:val="00781BD7"/>
    <w:rsid w:val="00782818"/>
    <w:rsid w:val="00783A5D"/>
    <w:rsid w:val="00783B31"/>
    <w:rsid w:val="007866C8"/>
    <w:rsid w:val="007B296B"/>
    <w:rsid w:val="007B6FC5"/>
    <w:rsid w:val="007C4C0A"/>
    <w:rsid w:val="007C752D"/>
    <w:rsid w:val="007D1BF2"/>
    <w:rsid w:val="007E1CDE"/>
    <w:rsid w:val="007E42B7"/>
    <w:rsid w:val="007E6744"/>
    <w:rsid w:val="007F44D6"/>
    <w:rsid w:val="007F502B"/>
    <w:rsid w:val="00805CED"/>
    <w:rsid w:val="00805F23"/>
    <w:rsid w:val="00815D58"/>
    <w:rsid w:val="0081624B"/>
    <w:rsid w:val="00816A5C"/>
    <w:rsid w:val="0082447F"/>
    <w:rsid w:val="008267E6"/>
    <w:rsid w:val="00836038"/>
    <w:rsid w:val="00850779"/>
    <w:rsid w:val="0085085D"/>
    <w:rsid w:val="00851E6F"/>
    <w:rsid w:val="00861CF5"/>
    <w:rsid w:val="00863684"/>
    <w:rsid w:val="008671DD"/>
    <w:rsid w:val="008805E3"/>
    <w:rsid w:val="00892B5A"/>
    <w:rsid w:val="008930A9"/>
    <w:rsid w:val="008979C4"/>
    <w:rsid w:val="008A15BB"/>
    <w:rsid w:val="008B47DC"/>
    <w:rsid w:val="008B66DC"/>
    <w:rsid w:val="008C08DD"/>
    <w:rsid w:val="008C08E6"/>
    <w:rsid w:val="008D193E"/>
    <w:rsid w:val="008D1976"/>
    <w:rsid w:val="008D3A56"/>
    <w:rsid w:val="008D3BC6"/>
    <w:rsid w:val="008E2D70"/>
    <w:rsid w:val="009027DE"/>
    <w:rsid w:val="00907229"/>
    <w:rsid w:val="0091133F"/>
    <w:rsid w:val="00930DAC"/>
    <w:rsid w:val="0094301C"/>
    <w:rsid w:val="00946E48"/>
    <w:rsid w:val="00947F13"/>
    <w:rsid w:val="00951528"/>
    <w:rsid w:val="00954E64"/>
    <w:rsid w:val="00960514"/>
    <w:rsid w:val="00961D0D"/>
    <w:rsid w:val="00970B44"/>
    <w:rsid w:val="00970FC3"/>
    <w:rsid w:val="00976FBF"/>
    <w:rsid w:val="00977849"/>
    <w:rsid w:val="00982182"/>
    <w:rsid w:val="009845B0"/>
    <w:rsid w:val="00986355"/>
    <w:rsid w:val="009912AD"/>
    <w:rsid w:val="00992A81"/>
    <w:rsid w:val="009B0915"/>
    <w:rsid w:val="009B0BE3"/>
    <w:rsid w:val="009B2135"/>
    <w:rsid w:val="009B2CAD"/>
    <w:rsid w:val="009B3402"/>
    <w:rsid w:val="009B5E7C"/>
    <w:rsid w:val="009B6818"/>
    <w:rsid w:val="009C2137"/>
    <w:rsid w:val="009C2B60"/>
    <w:rsid w:val="009C36DD"/>
    <w:rsid w:val="009C786A"/>
    <w:rsid w:val="009D0C0C"/>
    <w:rsid w:val="009D38A4"/>
    <w:rsid w:val="009E25B1"/>
    <w:rsid w:val="009E5810"/>
    <w:rsid w:val="009E66FF"/>
    <w:rsid w:val="00A02CDF"/>
    <w:rsid w:val="00A153B6"/>
    <w:rsid w:val="00A20978"/>
    <w:rsid w:val="00A228B4"/>
    <w:rsid w:val="00A23942"/>
    <w:rsid w:val="00A2453E"/>
    <w:rsid w:val="00A40D89"/>
    <w:rsid w:val="00A41007"/>
    <w:rsid w:val="00A56180"/>
    <w:rsid w:val="00A577EA"/>
    <w:rsid w:val="00A63697"/>
    <w:rsid w:val="00A723F2"/>
    <w:rsid w:val="00A72CAE"/>
    <w:rsid w:val="00A83231"/>
    <w:rsid w:val="00A9189E"/>
    <w:rsid w:val="00A94F98"/>
    <w:rsid w:val="00AA512C"/>
    <w:rsid w:val="00AA710B"/>
    <w:rsid w:val="00AD343A"/>
    <w:rsid w:val="00AE4C25"/>
    <w:rsid w:val="00AF366B"/>
    <w:rsid w:val="00B0778E"/>
    <w:rsid w:val="00B1494E"/>
    <w:rsid w:val="00B15D0E"/>
    <w:rsid w:val="00B16245"/>
    <w:rsid w:val="00B32A59"/>
    <w:rsid w:val="00B3754C"/>
    <w:rsid w:val="00B40DCD"/>
    <w:rsid w:val="00B455F3"/>
    <w:rsid w:val="00B517A3"/>
    <w:rsid w:val="00B53C28"/>
    <w:rsid w:val="00B5632A"/>
    <w:rsid w:val="00B6146E"/>
    <w:rsid w:val="00B71113"/>
    <w:rsid w:val="00B73261"/>
    <w:rsid w:val="00B75D0C"/>
    <w:rsid w:val="00B823EB"/>
    <w:rsid w:val="00B83BDB"/>
    <w:rsid w:val="00B850CD"/>
    <w:rsid w:val="00B934F9"/>
    <w:rsid w:val="00B94DC3"/>
    <w:rsid w:val="00BA54BC"/>
    <w:rsid w:val="00BA5568"/>
    <w:rsid w:val="00BB0FF8"/>
    <w:rsid w:val="00BB2080"/>
    <w:rsid w:val="00BC069E"/>
    <w:rsid w:val="00BC33B7"/>
    <w:rsid w:val="00BC33E4"/>
    <w:rsid w:val="00BC70DD"/>
    <w:rsid w:val="00BC7496"/>
    <w:rsid w:val="00BD0310"/>
    <w:rsid w:val="00BD6A72"/>
    <w:rsid w:val="00BD79ED"/>
    <w:rsid w:val="00C0276E"/>
    <w:rsid w:val="00C07DC9"/>
    <w:rsid w:val="00C16961"/>
    <w:rsid w:val="00C30574"/>
    <w:rsid w:val="00C34E04"/>
    <w:rsid w:val="00C37255"/>
    <w:rsid w:val="00C45A63"/>
    <w:rsid w:val="00C46501"/>
    <w:rsid w:val="00C5115F"/>
    <w:rsid w:val="00C52C74"/>
    <w:rsid w:val="00C6101F"/>
    <w:rsid w:val="00C62365"/>
    <w:rsid w:val="00C62971"/>
    <w:rsid w:val="00C63513"/>
    <w:rsid w:val="00C671E7"/>
    <w:rsid w:val="00C70B39"/>
    <w:rsid w:val="00C71699"/>
    <w:rsid w:val="00C73F90"/>
    <w:rsid w:val="00C74FCB"/>
    <w:rsid w:val="00C75DCD"/>
    <w:rsid w:val="00C76387"/>
    <w:rsid w:val="00C81267"/>
    <w:rsid w:val="00C81DAB"/>
    <w:rsid w:val="00C85CC1"/>
    <w:rsid w:val="00C85D77"/>
    <w:rsid w:val="00C875A1"/>
    <w:rsid w:val="00C93463"/>
    <w:rsid w:val="00C95555"/>
    <w:rsid w:val="00C95D7B"/>
    <w:rsid w:val="00C97E6D"/>
    <w:rsid w:val="00CA07FB"/>
    <w:rsid w:val="00CA24DF"/>
    <w:rsid w:val="00CA2E90"/>
    <w:rsid w:val="00CA423E"/>
    <w:rsid w:val="00CA7483"/>
    <w:rsid w:val="00CB1109"/>
    <w:rsid w:val="00CB710C"/>
    <w:rsid w:val="00CC3606"/>
    <w:rsid w:val="00CC3CAA"/>
    <w:rsid w:val="00CD0096"/>
    <w:rsid w:val="00CD4C5B"/>
    <w:rsid w:val="00CF03DD"/>
    <w:rsid w:val="00D04A76"/>
    <w:rsid w:val="00D05C96"/>
    <w:rsid w:val="00D05D43"/>
    <w:rsid w:val="00D31CC9"/>
    <w:rsid w:val="00D367CF"/>
    <w:rsid w:val="00D379D2"/>
    <w:rsid w:val="00D41ED3"/>
    <w:rsid w:val="00D5047A"/>
    <w:rsid w:val="00D51214"/>
    <w:rsid w:val="00D5436F"/>
    <w:rsid w:val="00D60329"/>
    <w:rsid w:val="00D6271D"/>
    <w:rsid w:val="00D6488F"/>
    <w:rsid w:val="00D64AF6"/>
    <w:rsid w:val="00D70480"/>
    <w:rsid w:val="00D718FA"/>
    <w:rsid w:val="00D71B77"/>
    <w:rsid w:val="00D730C6"/>
    <w:rsid w:val="00D75C02"/>
    <w:rsid w:val="00D8156A"/>
    <w:rsid w:val="00D815C6"/>
    <w:rsid w:val="00D863FF"/>
    <w:rsid w:val="00D86D8B"/>
    <w:rsid w:val="00D874CF"/>
    <w:rsid w:val="00D92C0C"/>
    <w:rsid w:val="00DA1907"/>
    <w:rsid w:val="00DB681D"/>
    <w:rsid w:val="00DC2A31"/>
    <w:rsid w:val="00DC30A1"/>
    <w:rsid w:val="00DC3B54"/>
    <w:rsid w:val="00DC727F"/>
    <w:rsid w:val="00DC7B11"/>
    <w:rsid w:val="00DD2421"/>
    <w:rsid w:val="00DD48C1"/>
    <w:rsid w:val="00DE16B5"/>
    <w:rsid w:val="00DE2214"/>
    <w:rsid w:val="00E03124"/>
    <w:rsid w:val="00E061FA"/>
    <w:rsid w:val="00E065C5"/>
    <w:rsid w:val="00E07132"/>
    <w:rsid w:val="00E17053"/>
    <w:rsid w:val="00E201AB"/>
    <w:rsid w:val="00E22E59"/>
    <w:rsid w:val="00E268E3"/>
    <w:rsid w:val="00E275D7"/>
    <w:rsid w:val="00E35D88"/>
    <w:rsid w:val="00E401CF"/>
    <w:rsid w:val="00E4530E"/>
    <w:rsid w:val="00E46822"/>
    <w:rsid w:val="00E5089E"/>
    <w:rsid w:val="00E53EA3"/>
    <w:rsid w:val="00E60121"/>
    <w:rsid w:val="00E631FD"/>
    <w:rsid w:val="00E63D7F"/>
    <w:rsid w:val="00E64B5F"/>
    <w:rsid w:val="00E67C93"/>
    <w:rsid w:val="00E67F68"/>
    <w:rsid w:val="00E76163"/>
    <w:rsid w:val="00E80684"/>
    <w:rsid w:val="00E8231B"/>
    <w:rsid w:val="00E82662"/>
    <w:rsid w:val="00E85B39"/>
    <w:rsid w:val="00E86A3A"/>
    <w:rsid w:val="00E86B2B"/>
    <w:rsid w:val="00E9251B"/>
    <w:rsid w:val="00E930B9"/>
    <w:rsid w:val="00EA4A7D"/>
    <w:rsid w:val="00EA4AA5"/>
    <w:rsid w:val="00EA4F10"/>
    <w:rsid w:val="00EA6C2E"/>
    <w:rsid w:val="00EB477F"/>
    <w:rsid w:val="00EB7865"/>
    <w:rsid w:val="00EC0AAC"/>
    <w:rsid w:val="00EC18BB"/>
    <w:rsid w:val="00EC4A39"/>
    <w:rsid w:val="00ED24BB"/>
    <w:rsid w:val="00ED599A"/>
    <w:rsid w:val="00ED7738"/>
    <w:rsid w:val="00ED7786"/>
    <w:rsid w:val="00EE3188"/>
    <w:rsid w:val="00EE66A5"/>
    <w:rsid w:val="00EE7F14"/>
    <w:rsid w:val="00EF25C8"/>
    <w:rsid w:val="00EF605D"/>
    <w:rsid w:val="00F06771"/>
    <w:rsid w:val="00F1621B"/>
    <w:rsid w:val="00F17CB1"/>
    <w:rsid w:val="00F17E90"/>
    <w:rsid w:val="00F21FE2"/>
    <w:rsid w:val="00F25A60"/>
    <w:rsid w:val="00F32F81"/>
    <w:rsid w:val="00F33F7D"/>
    <w:rsid w:val="00F35420"/>
    <w:rsid w:val="00F36DAA"/>
    <w:rsid w:val="00F42B22"/>
    <w:rsid w:val="00F43B90"/>
    <w:rsid w:val="00F5107F"/>
    <w:rsid w:val="00F536FF"/>
    <w:rsid w:val="00F57434"/>
    <w:rsid w:val="00F60A79"/>
    <w:rsid w:val="00F60D77"/>
    <w:rsid w:val="00F678F9"/>
    <w:rsid w:val="00F7282E"/>
    <w:rsid w:val="00F8130F"/>
    <w:rsid w:val="00F8510C"/>
    <w:rsid w:val="00F91B92"/>
    <w:rsid w:val="00F92650"/>
    <w:rsid w:val="00F9337A"/>
    <w:rsid w:val="00F94E8C"/>
    <w:rsid w:val="00F96996"/>
    <w:rsid w:val="00FA2791"/>
    <w:rsid w:val="00FB4A32"/>
    <w:rsid w:val="00FB7F3F"/>
    <w:rsid w:val="00FC1878"/>
    <w:rsid w:val="00FC6B89"/>
    <w:rsid w:val="00FD5025"/>
    <w:rsid w:val="00FE09B2"/>
    <w:rsid w:val="00FE234E"/>
    <w:rsid w:val="00FE42F3"/>
    <w:rsid w:val="00FE5ED6"/>
    <w:rsid w:val="00FF45C8"/>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74F8"/>
  <w15:chartTrackingRefBased/>
  <w15:docId w15:val="{AD4DE4C2-5D4C-344C-806A-517B535F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55"/>
    <w:pPr>
      <w:ind w:left="720"/>
      <w:contextualSpacing/>
    </w:pPr>
  </w:style>
  <w:style w:type="character" w:styleId="Hyperlink">
    <w:name w:val="Hyperlink"/>
    <w:basedOn w:val="DefaultParagraphFont"/>
    <w:uiPriority w:val="99"/>
    <w:unhideWhenUsed/>
    <w:rsid w:val="001F3E43"/>
    <w:rPr>
      <w:color w:val="0563C1" w:themeColor="hyperlink"/>
      <w:u w:val="single"/>
    </w:rPr>
  </w:style>
  <w:style w:type="character" w:customStyle="1" w:styleId="UnresolvedMention1">
    <w:name w:val="Unresolved Mention1"/>
    <w:basedOn w:val="DefaultParagraphFont"/>
    <w:uiPriority w:val="99"/>
    <w:semiHidden/>
    <w:unhideWhenUsed/>
    <w:rsid w:val="001F3E43"/>
    <w:rPr>
      <w:color w:val="605E5C"/>
      <w:shd w:val="clear" w:color="auto" w:fill="E1DFDD"/>
    </w:rPr>
  </w:style>
  <w:style w:type="paragraph" w:styleId="BalloonText">
    <w:name w:val="Balloon Text"/>
    <w:basedOn w:val="Normal"/>
    <w:link w:val="BalloonTextChar"/>
    <w:uiPriority w:val="99"/>
    <w:semiHidden/>
    <w:unhideWhenUsed/>
    <w:rsid w:val="0094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48"/>
    <w:rPr>
      <w:rFonts w:ascii="Segoe UI" w:hAnsi="Segoe UI" w:cs="Segoe UI"/>
      <w:sz w:val="18"/>
      <w:szCs w:val="18"/>
    </w:rPr>
  </w:style>
  <w:style w:type="character" w:styleId="CommentReference">
    <w:name w:val="annotation reference"/>
    <w:basedOn w:val="DefaultParagraphFont"/>
    <w:uiPriority w:val="99"/>
    <w:semiHidden/>
    <w:unhideWhenUsed/>
    <w:rsid w:val="00946E48"/>
    <w:rPr>
      <w:sz w:val="16"/>
      <w:szCs w:val="16"/>
    </w:rPr>
  </w:style>
  <w:style w:type="paragraph" w:styleId="CommentText">
    <w:name w:val="annotation text"/>
    <w:basedOn w:val="Normal"/>
    <w:link w:val="CommentTextChar"/>
    <w:uiPriority w:val="99"/>
    <w:semiHidden/>
    <w:unhideWhenUsed/>
    <w:rsid w:val="00946E48"/>
    <w:rPr>
      <w:sz w:val="20"/>
      <w:szCs w:val="20"/>
    </w:rPr>
  </w:style>
  <w:style w:type="character" w:customStyle="1" w:styleId="CommentTextChar">
    <w:name w:val="Comment Text Char"/>
    <w:basedOn w:val="DefaultParagraphFont"/>
    <w:link w:val="CommentText"/>
    <w:uiPriority w:val="99"/>
    <w:semiHidden/>
    <w:rsid w:val="00946E48"/>
    <w:rPr>
      <w:sz w:val="20"/>
      <w:szCs w:val="20"/>
    </w:rPr>
  </w:style>
  <w:style w:type="paragraph" w:styleId="CommentSubject">
    <w:name w:val="annotation subject"/>
    <w:basedOn w:val="CommentText"/>
    <w:next w:val="CommentText"/>
    <w:link w:val="CommentSubjectChar"/>
    <w:uiPriority w:val="99"/>
    <w:semiHidden/>
    <w:unhideWhenUsed/>
    <w:rsid w:val="00946E48"/>
    <w:rPr>
      <w:b/>
      <w:bCs/>
    </w:rPr>
  </w:style>
  <w:style w:type="character" w:customStyle="1" w:styleId="CommentSubjectChar">
    <w:name w:val="Comment Subject Char"/>
    <w:basedOn w:val="CommentTextChar"/>
    <w:link w:val="CommentSubject"/>
    <w:uiPriority w:val="99"/>
    <w:semiHidden/>
    <w:rsid w:val="00946E48"/>
    <w:rPr>
      <w:b/>
      <w:bCs/>
      <w:sz w:val="20"/>
      <w:szCs w:val="20"/>
    </w:rPr>
  </w:style>
  <w:style w:type="paragraph" w:styleId="NormalWeb">
    <w:name w:val="Normal (Web)"/>
    <w:basedOn w:val="Normal"/>
    <w:uiPriority w:val="99"/>
    <w:semiHidden/>
    <w:unhideWhenUsed/>
    <w:rsid w:val="00451975"/>
    <w:pPr>
      <w:spacing w:before="100" w:beforeAutospacing="1" w:after="100" w:afterAutospacing="1"/>
    </w:pPr>
    <w:rPr>
      <w:rFonts w:ascii="Times New Roman" w:eastAsia="Times New Roman" w:hAnsi="Times New Roman" w:cs="Times New Roman"/>
      <w:kern w:val="0"/>
      <w:lang w:eastAsia="ko-KR"/>
      <w14:ligatures w14:val="none"/>
    </w:rPr>
  </w:style>
  <w:style w:type="character" w:styleId="UnresolvedMention">
    <w:name w:val="Unresolved Mention"/>
    <w:basedOn w:val="DefaultParagraphFont"/>
    <w:uiPriority w:val="99"/>
    <w:semiHidden/>
    <w:unhideWhenUsed/>
    <w:rsid w:val="0031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81149">
      <w:bodyDiv w:val="1"/>
      <w:marLeft w:val="0"/>
      <w:marRight w:val="0"/>
      <w:marTop w:val="0"/>
      <w:marBottom w:val="0"/>
      <w:divBdr>
        <w:top w:val="none" w:sz="0" w:space="0" w:color="auto"/>
        <w:left w:val="none" w:sz="0" w:space="0" w:color="auto"/>
        <w:bottom w:val="none" w:sz="0" w:space="0" w:color="auto"/>
        <w:right w:val="none" w:sz="0" w:space="0" w:color="auto"/>
      </w:divBdr>
    </w:div>
    <w:div w:id="20285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projects/185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mss.org/projects/18590" TargetMode="External"/><Relationship Id="rId12" Type="http://schemas.openxmlformats.org/officeDocument/2006/relationships/hyperlink" Target="https://www.nimss.org/projects/187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ss.org/projects/18698" TargetMode="External"/><Relationship Id="rId11" Type="http://schemas.openxmlformats.org/officeDocument/2006/relationships/hyperlink" Target="https://www.nimss.org/projects/18823" TargetMode="External"/><Relationship Id="rId5" Type="http://schemas.openxmlformats.org/officeDocument/2006/relationships/hyperlink" Target="https://www.nimss.org/projects/18953" TargetMode="External"/><Relationship Id="rId10" Type="http://schemas.openxmlformats.org/officeDocument/2006/relationships/hyperlink" Target="https://www.nimss.org/projects/18875" TargetMode="External"/><Relationship Id="rId4" Type="http://schemas.openxmlformats.org/officeDocument/2006/relationships/webSettings" Target="webSettings.xml"/><Relationship Id="rId9" Type="http://schemas.openxmlformats.org/officeDocument/2006/relationships/hyperlink" Target="https://www.nimss.org/projects/189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Steven [PPEM]</dc:creator>
  <cp:keywords/>
  <dc:description/>
  <cp:lastModifiedBy>Harris, Steven [PPEM]</cp:lastModifiedBy>
  <cp:revision>26</cp:revision>
  <dcterms:created xsi:type="dcterms:W3CDTF">2023-06-11T16:10:00Z</dcterms:created>
  <dcterms:modified xsi:type="dcterms:W3CDTF">2023-07-03T20:38:00Z</dcterms:modified>
</cp:coreProperties>
</file>