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729B" w14:textId="1BAC6921" w:rsidR="006667B0" w:rsidRPr="00E8655E" w:rsidRDefault="00AA7B74" w:rsidP="005200CB">
      <w:pPr>
        <w:jc w:val="center"/>
        <w:rPr>
          <w:b/>
          <w:sz w:val="28"/>
        </w:rPr>
      </w:pPr>
      <w:r>
        <w:rPr>
          <w:b/>
          <w:sz w:val="28"/>
        </w:rPr>
        <w:t>NCAC</w:t>
      </w:r>
      <w:r w:rsidR="00872E6D">
        <w:rPr>
          <w:b/>
          <w:sz w:val="28"/>
        </w:rPr>
        <w:t>1</w:t>
      </w:r>
      <w:r w:rsidR="005E6ED8">
        <w:rPr>
          <w:b/>
          <w:sz w:val="28"/>
        </w:rPr>
        <w:t xml:space="preserve">6 </w:t>
      </w:r>
      <w:r w:rsidR="003E243C" w:rsidRPr="00E8655E">
        <w:rPr>
          <w:b/>
          <w:sz w:val="28"/>
        </w:rPr>
        <w:t>FY</w:t>
      </w:r>
      <w:r w:rsidR="00FA58B2">
        <w:rPr>
          <w:b/>
          <w:sz w:val="28"/>
        </w:rPr>
        <w:t>202</w:t>
      </w:r>
      <w:r w:rsidR="007D6FE7">
        <w:rPr>
          <w:b/>
          <w:sz w:val="28"/>
        </w:rPr>
        <w:t>4</w:t>
      </w:r>
      <w:r w:rsidR="005200CB">
        <w:rPr>
          <w:b/>
          <w:sz w:val="28"/>
        </w:rPr>
        <w:t xml:space="preserve"> </w:t>
      </w:r>
      <w:r w:rsidR="00A34E61" w:rsidRPr="00E8655E">
        <w:rPr>
          <w:b/>
          <w:sz w:val="28"/>
        </w:rPr>
        <w:t>Project Review Assignments</w:t>
      </w:r>
      <w:r w:rsidR="00AF54D8">
        <w:rPr>
          <w:b/>
          <w:sz w:val="28"/>
        </w:rPr>
        <w:t xml:space="preserve"> and Instructions</w:t>
      </w:r>
    </w:p>
    <w:p w14:paraId="60270154" w14:textId="5FB978B1" w:rsidR="00420AFE" w:rsidRDefault="00AA7B74" w:rsidP="003E243C">
      <w:r w:rsidRPr="00AA7B74">
        <w:t>Thank you for providing NCAC reviews! These reviews are very valuable to the NCRA Multistate Review Committee, as they provide expert feedback on projects that MRC members use to help them craft their final recommendations and help keep the NC multistate project portfolio the best in the nation.</w:t>
      </w:r>
      <w:r>
        <w:t xml:space="preserve"> Simple instructions are below, but if you have further questions, please don’t hesitate to contact </w:t>
      </w:r>
      <w:hyperlink r:id="rId7" w:history="1">
        <w:r w:rsidRPr="000758BA">
          <w:rPr>
            <w:rStyle w:val="Hyperlink"/>
          </w:rPr>
          <w:t>Christina.hamilton@wisc.edu</w:t>
        </w:r>
      </w:hyperlink>
      <w:r>
        <w:t xml:space="preserve">. </w:t>
      </w:r>
    </w:p>
    <w:p w14:paraId="509D55DC" w14:textId="77777777" w:rsidR="00074E8D" w:rsidRDefault="00074E8D" w:rsidP="00074E8D">
      <w:pPr>
        <w:rPr>
          <w:b/>
        </w:rPr>
      </w:pPr>
      <w:r>
        <w:rPr>
          <w:b/>
        </w:rPr>
        <w:t>Instructions/Deadlines:</w:t>
      </w:r>
    </w:p>
    <w:p w14:paraId="3EF3C737" w14:textId="7815AEA2" w:rsidR="00074E8D" w:rsidRDefault="00074E8D" w:rsidP="00074E8D">
      <w:pPr>
        <w:pStyle w:val="ListParagraph"/>
        <w:numPr>
          <w:ilvl w:val="0"/>
          <w:numId w:val="1"/>
        </w:numPr>
      </w:pPr>
      <w:r w:rsidRPr="009D3FDF">
        <w:rPr>
          <w:b/>
        </w:rPr>
        <w:t xml:space="preserve">By December </w:t>
      </w:r>
      <w:r>
        <w:rPr>
          <w:b/>
        </w:rPr>
        <w:t>30</w:t>
      </w:r>
      <w:r w:rsidR="0079725A">
        <w:rPr>
          <w:b/>
        </w:rPr>
        <w:t xml:space="preserve"> at the latest</w:t>
      </w:r>
      <w:r>
        <w:t xml:space="preserve">: </w:t>
      </w:r>
      <w:r w:rsidR="00C03B8E">
        <w:t>Please s</w:t>
      </w:r>
      <w:r>
        <w:t xml:space="preserve">end the name of the primary reviewer for each project listed </w:t>
      </w:r>
      <w:r w:rsidR="00D006DF">
        <w:t>in the table below</w:t>
      </w:r>
      <w:r>
        <w:t xml:space="preserve"> to </w:t>
      </w:r>
      <w:hyperlink r:id="rId8" w:history="1">
        <w:r w:rsidRPr="000758BA">
          <w:rPr>
            <w:rStyle w:val="Hyperlink"/>
          </w:rPr>
          <w:t>Christina.hamilton@wisc.edu</w:t>
        </w:r>
      </w:hyperlink>
      <w:r>
        <w:t>. She will assign th</w:t>
      </w:r>
      <w:r w:rsidR="00C03B8E">
        <w:t>em</w:t>
      </w:r>
      <w:r>
        <w:t xml:space="preserve"> the correct</w:t>
      </w:r>
      <w:r w:rsidR="0040450B">
        <w:t xml:space="preserve"> fillable </w:t>
      </w:r>
      <w:r>
        <w:t>form to submit via NIMSS. Reviews can be a joint effort from NCAC members, but NIMSS will allow only one person to complete each form.</w:t>
      </w:r>
    </w:p>
    <w:p w14:paraId="292E7135" w14:textId="4EF70027" w:rsidR="00074E8D" w:rsidRDefault="00074E8D" w:rsidP="00074E8D">
      <w:pPr>
        <w:pStyle w:val="ListParagraph"/>
        <w:numPr>
          <w:ilvl w:val="0"/>
          <w:numId w:val="1"/>
        </w:numPr>
      </w:pPr>
      <w:r w:rsidRPr="009D3FDF">
        <w:rPr>
          <w:b/>
        </w:rPr>
        <w:t xml:space="preserve">January </w:t>
      </w:r>
      <w:r>
        <w:rPr>
          <w:b/>
        </w:rPr>
        <w:t>3</w:t>
      </w:r>
      <w:r>
        <w:t xml:space="preserve">: Reviewers can begin evaluating projects/proposals. Waiting until January 3 ensures that the proposal will be complete and the NCAC review will be conducted in time for the NCRA Multistate Review Committee </w:t>
      </w:r>
      <w:r w:rsidR="000E5EA3">
        <w:t>to be able to use your input for their final recommendations.</w:t>
      </w:r>
    </w:p>
    <w:p w14:paraId="75B9CB21" w14:textId="7B074600" w:rsidR="00074E8D" w:rsidRPr="00C07ABB" w:rsidRDefault="00074E8D" w:rsidP="00074E8D">
      <w:pPr>
        <w:pStyle w:val="ListParagraph"/>
        <w:numPr>
          <w:ilvl w:val="0"/>
          <w:numId w:val="1"/>
        </w:numPr>
      </w:pPr>
      <w:r w:rsidRPr="009D3FDF">
        <w:rPr>
          <w:b/>
        </w:rPr>
        <w:t>February 15</w:t>
      </w:r>
      <w:r>
        <w:t xml:space="preserve">: NCAC reviews due in NIMSS, using the assigned online form (log in at www.nimss.org, select Reviews &gt;&gt; My Reviews &gt;&gt; Edit/Input). </w:t>
      </w:r>
    </w:p>
    <w:p w14:paraId="064A8E9D" w14:textId="77777777" w:rsidR="00D006DF" w:rsidRDefault="00D006DF" w:rsidP="00D006DF">
      <w:pPr>
        <w:rPr>
          <w:b/>
        </w:rPr>
      </w:pPr>
      <w:r w:rsidRPr="00C07ABB">
        <w:rPr>
          <w:b/>
        </w:rPr>
        <w:t xml:space="preserve">Review Tips: </w:t>
      </w:r>
    </w:p>
    <w:p w14:paraId="754DDFA5" w14:textId="77777777" w:rsidR="00D006DF" w:rsidRDefault="00D006DF" w:rsidP="00D006DF">
      <w:pPr>
        <w:pStyle w:val="ListParagraph"/>
        <w:numPr>
          <w:ilvl w:val="0"/>
          <w:numId w:val="3"/>
        </w:numPr>
      </w:pPr>
      <w:r>
        <w:t xml:space="preserve">View your assigned review form in NIMSS before reviewing to become familiar with the evaluation criteria. Log into NIMSS and select Reviews &gt;&gt; My Reviews &gt;&gt; View.  </w:t>
      </w:r>
    </w:p>
    <w:p w14:paraId="4789A923" w14:textId="77777777" w:rsidR="00D006DF" w:rsidRPr="00C07ABB" w:rsidRDefault="00D006DF" w:rsidP="00D006DF">
      <w:pPr>
        <w:pStyle w:val="ListParagraph"/>
        <w:numPr>
          <w:ilvl w:val="0"/>
          <w:numId w:val="3"/>
        </w:numPr>
      </w:pPr>
      <w:r>
        <w:t xml:space="preserve">To submit the final review, you’ll need to click on </w:t>
      </w:r>
      <w:r w:rsidRPr="00225702">
        <w:rPr>
          <w:i/>
          <w:iCs/>
        </w:rPr>
        <w:t>Edit/Input</w:t>
      </w:r>
      <w:r>
        <w:t xml:space="preserve"> instead of </w:t>
      </w:r>
      <w:r w:rsidRPr="00225702">
        <w:rPr>
          <w:i/>
          <w:iCs/>
        </w:rPr>
        <w:t>View</w:t>
      </w:r>
      <w:r>
        <w:t>. Make sure to Save, then Submit.</w:t>
      </w:r>
    </w:p>
    <w:p w14:paraId="072A88A6" w14:textId="77777777" w:rsidR="00D006DF" w:rsidRDefault="00D006DF" w:rsidP="00D006DF">
      <w:pPr>
        <w:pStyle w:val="ListParagraph"/>
        <w:numPr>
          <w:ilvl w:val="0"/>
          <w:numId w:val="3"/>
        </w:numPr>
      </w:pPr>
      <w:r w:rsidRPr="00C07ABB">
        <w:rPr>
          <w:b/>
        </w:rPr>
        <w:t>New/Renewal Reviews</w:t>
      </w:r>
      <w:r>
        <w:t xml:space="preserve"> should evaluate the text in the homepage Outline, while </w:t>
      </w:r>
      <w:r w:rsidRPr="00C07ABB">
        <w:rPr>
          <w:b/>
        </w:rPr>
        <w:t>Midterm Reviews</w:t>
      </w:r>
      <w:r>
        <w:t xml:space="preserve"> should focus on progress and collaborations in the annual reports. </w:t>
      </w:r>
    </w:p>
    <w:p w14:paraId="05C8EF1F" w14:textId="462C0488" w:rsidR="00D006DF" w:rsidRPr="00F146EF" w:rsidRDefault="00D006DF" w:rsidP="00D006DF">
      <w:pPr>
        <w:pStyle w:val="ListParagraph"/>
        <w:numPr>
          <w:ilvl w:val="0"/>
          <w:numId w:val="3"/>
        </w:numPr>
      </w:pPr>
      <w:r w:rsidRPr="00F146EF">
        <w:t>Projects up for midterm review are in their third year and should have at least 2 reports available in NIMSS. If they do not, please make a note that they are likely not meeting annual reporting requirements.</w:t>
      </w:r>
      <w:r>
        <w:t xml:space="preserve"> Please make a note of this in your review comments. *Projects might not have a 2020</w:t>
      </w:r>
      <w:r w:rsidR="0040450B">
        <w:t xml:space="preserve"> or 2021</w:t>
      </w:r>
      <w:r>
        <w:t xml:space="preserve"> report due to COVID-19 and this is OK.</w:t>
      </w:r>
    </w:p>
    <w:p w14:paraId="088A2F30" w14:textId="77777777" w:rsidR="00D006DF" w:rsidRPr="00A42E5F" w:rsidRDefault="00D006DF" w:rsidP="00D006DF">
      <w:pPr>
        <w:pStyle w:val="ListParagraph"/>
        <w:numPr>
          <w:ilvl w:val="0"/>
          <w:numId w:val="3"/>
        </w:numPr>
        <w:rPr>
          <w:b/>
        </w:rPr>
      </w:pPr>
      <w:r>
        <w:t xml:space="preserve">More detailed information on the review process and NCRA expectations are available at </w:t>
      </w:r>
      <w:hyperlink r:id="rId9" w:history="1">
        <w:r w:rsidRPr="00356C29">
          <w:rPr>
            <w:rStyle w:val="Hyperlink"/>
          </w:rPr>
          <w:t>https://www.ncra-saes.org/multistate-handbook</w:t>
        </w:r>
      </w:hyperlink>
      <w:r>
        <w:t>, under Multistate Project Reviews.</w:t>
      </w:r>
    </w:p>
    <w:p w14:paraId="02032E54" w14:textId="77777777" w:rsidR="0056691F" w:rsidRDefault="0056691F">
      <w:pPr>
        <w:rPr>
          <w:b/>
        </w:rPr>
      </w:pPr>
      <w:r>
        <w:rPr>
          <w:b/>
        </w:rPr>
        <w:br w:type="page"/>
      </w:r>
    </w:p>
    <w:p w14:paraId="4282217C" w14:textId="77777777" w:rsidR="000D2D44" w:rsidRDefault="000D2D44" w:rsidP="00074E8D">
      <w:pPr>
        <w:jc w:val="both"/>
        <w:rPr>
          <w:b/>
        </w:rPr>
        <w:sectPr w:rsidR="000D2D44" w:rsidSect="004E03EB">
          <w:pgSz w:w="12240" w:h="15840"/>
          <w:pgMar w:top="1440" w:right="1440" w:bottom="1440" w:left="1440" w:header="720" w:footer="720" w:gutter="0"/>
          <w:cols w:space="720"/>
          <w:docGrid w:linePitch="360"/>
        </w:sectPr>
      </w:pPr>
    </w:p>
    <w:p w14:paraId="09133CA3" w14:textId="05AD9A89" w:rsidR="004E03EB" w:rsidRDefault="0027260D" w:rsidP="00683936">
      <w:pPr>
        <w:jc w:val="center"/>
        <w:rPr>
          <w:b/>
        </w:rPr>
      </w:pPr>
      <w:r>
        <w:rPr>
          <w:b/>
        </w:rPr>
        <w:lastRenderedPageBreak/>
        <w:t>Review Assignments</w:t>
      </w:r>
      <w:r w:rsidR="00683936">
        <w:rPr>
          <w:b/>
        </w:rPr>
        <w:t xml:space="preserve"> Table:</w:t>
      </w:r>
    </w:p>
    <w:tbl>
      <w:tblPr>
        <w:tblStyle w:val="GridTable4-Accent5"/>
        <w:tblW w:w="14850" w:type="dxa"/>
        <w:tblInd w:w="-905" w:type="dxa"/>
        <w:tblLayout w:type="fixed"/>
        <w:tblLook w:val="04A0" w:firstRow="1" w:lastRow="0" w:firstColumn="1" w:lastColumn="0" w:noHBand="0" w:noVBand="1"/>
      </w:tblPr>
      <w:tblGrid>
        <w:gridCol w:w="3425"/>
        <w:gridCol w:w="1080"/>
        <w:gridCol w:w="2610"/>
        <w:gridCol w:w="3775"/>
        <w:gridCol w:w="3960"/>
      </w:tblGrid>
      <w:tr w:rsidR="00683936" w:rsidRPr="00D34D24" w14:paraId="3CB7BC6B" w14:textId="26EA6654" w:rsidTr="00A41919">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25" w:type="dxa"/>
            <w:hideMark/>
          </w:tcPr>
          <w:p w14:paraId="585D98B4" w14:textId="77777777" w:rsidR="00232171" w:rsidRPr="00D34D24" w:rsidRDefault="00232171" w:rsidP="004E11B5">
            <w:pPr>
              <w:rPr>
                <w:rFonts w:ascii="Calibri" w:eastAsia="Times New Roman" w:hAnsi="Calibri" w:cs="Calibri"/>
                <w:b w:val="0"/>
                <w:bCs w:val="0"/>
                <w:color w:val="000000"/>
              </w:rPr>
            </w:pPr>
            <w:r w:rsidRPr="00D34D24">
              <w:rPr>
                <w:rFonts w:ascii="Calibri" w:eastAsia="Times New Roman" w:hAnsi="Calibri" w:cs="Calibri"/>
                <w:color w:val="000000"/>
              </w:rPr>
              <w:t>Current Proj # (Temp #)</w:t>
            </w:r>
          </w:p>
        </w:tc>
        <w:tc>
          <w:tcPr>
            <w:tcW w:w="1080" w:type="dxa"/>
            <w:hideMark/>
          </w:tcPr>
          <w:p w14:paraId="19B81D37" w14:textId="51E21044" w:rsidR="00232171" w:rsidRPr="00D34D24" w:rsidRDefault="00232171" w:rsidP="004E11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D34D24">
              <w:rPr>
                <w:rFonts w:ascii="Calibri" w:eastAsia="Times New Roman" w:hAnsi="Calibri" w:cs="Calibri"/>
                <w:color w:val="000000"/>
              </w:rPr>
              <w:t>Renewal or Midterm (R/M)</w:t>
            </w:r>
          </w:p>
        </w:tc>
        <w:tc>
          <w:tcPr>
            <w:tcW w:w="2610" w:type="dxa"/>
            <w:hideMark/>
          </w:tcPr>
          <w:p w14:paraId="47458911" w14:textId="591464F1" w:rsidR="00232171" w:rsidRPr="00D34D24" w:rsidRDefault="00232171" w:rsidP="004E11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D34D24">
              <w:rPr>
                <w:rFonts w:ascii="Calibri" w:eastAsia="Times New Roman" w:hAnsi="Calibri" w:cs="Calibri"/>
                <w:color w:val="000000"/>
              </w:rPr>
              <w:t xml:space="preserve">Title </w:t>
            </w:r>
          </w:p>
        </w:tc>
        <w:tc>
          <w:tcPr>
            <w:tcW w:w="3775" w:type="dxa"/>
            <w:hideMark/>
          </w:tcPr>
          <w:p w14:paraId="51A832F5" w14:textId="54D162E3" w:rsidR="00232171" w:rsidRPr="00D34D24" w:rsidRDefault="00232171" w:rsidP="004E11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D34D24">
              <w:rPr>
                <w:rFonts w:ascii="Calibri" w:eastAsia="Times New Roman" w:hAnsi="Calibri" w:cs="Calibri"/>
                <w:color w:val="000000"/>
              </w:rPr>
              <w:t>Project/Proposal Homepage (Ctrl+Click to follow link)</w:t>
            </w:r>
          </w:p>
        </w:tc>
        <w:tc>
          <w:tcPr>
            <w:tcW w:w="3960" w:type="dxa"/>
          </w:tcPr>
          <w:p w14:paraId="09647046" w14:textId="385FE434" w:rsidR="00232171" w:rsidRPr="00D34D24" w:rsidRDefault="000D2D44" w:rsidP="004E11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D34D24">
              <w:rPr>
                <w:rFonts w:ascii="Calibri" w:eastAsia="Times New Roman" w:hAnsi="Calibri" w:cs="Calibri"/>
                <w:b w:val="0"/>
                <w:bCs w:val="0"/>
                <w:color w:val="000000"/>
              </w:rPr>
              <w:t>Example Review Form for FYI only (review MUST be submitted directly to the assigned NIMSS form</w:t>
            </w:r>
            <w:r w:rsidR="00DE59C5" w:rsidRPr="00D34D24">
              <w:rPr>
                <w:rFonts w:ascii="Calibri" w:eastAsia="Times New Roman" w:hAnsi="Calibri" w:cs="Calibri"/>
                <w:b w:val="0"/>
                <w:bCs w:val="0"/>
                <w:color w:val="000000"/>
              </w:rPr>
              <w:t xml:space="preserve">; </w:t>
            </w:r>
            <w:r w:rsidR="00DE59C5" w:rsidRPr="00D34D24">
              <w:rPr>
                <w:rFonts w:ascii="Calibri" w:eastAsia="Times New Roman" w:hAnsi="Calibri" w:cs="Calibri"/>
                <w:color w:val="000000"/>
              </w:rPr>
              <w:t>Ctrl+Click to follow link)</w:t>
            </w:r>
          </w:p>
        </w:tc>
      </w:tr>
      <w:tr w:rsidR="00FE4B1A" w:rsidRPr="00D34D24" w14:paraId="2106F233" w14:textId="77777777" w:rsidTr="00A41919">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425" w:type="dxa"/>
          </w:tcPr>
          <w:p w14:paraId="24AF916A" w14:textId="05BE4B01" w:rsidR="00FE4B1A" w:rsidRDefault="00FE4B1A" w:rsidP="00FE4B1A">
            <w:pPr>
              <w:rPr>
                <w:rFonts w:ascii="Calibri" w:hAnsi="Calibri" w:cs="Calibri"/>
                <w:color w:val="000000"/>
              </w:rPr>
            </w:pPr>
            <w:r>
              <w:rPr>
                <w:rFonts w:ascii="Calibri" w:hAnsi="Calibri" w:cs="Calibri"/>
                <w:color w:val="000000"/>
              </w:rPr>
              <w:t>NCERA217 (NCERA_temp217)</w:t>
            </w:r>
          </w:p>
        </w:tc>
        <w:tc>
          <w:tcPr>
            <w:tcW w:w="1080" w:type="dxa"/>
          </w:tcPr>
          <w:p w14:paraId="7E6A5BEE" w14:textId="4B9C445D" w:rsidR="00FE4B1A" w:rsidRDefault="00FE4B1A" w:rsidP="00FE4B1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w:t>
            </w:r>
          </w:p>
        </w:tc>
        <w:tc>
          <w:tcPr>
            <w:tcW w:w="2610" w:type="dxa"/>
          </w:tcPr>
          <w:p w14:paraId="5155C427" w14:textId="666A2B7C" w:rsidR="00FE4B1A" w:rsidRDefault="00FE4B1A" w:rsidP="00FE4B1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Drainage design and management practices to improve water quality</w:t>
            </w:r>
          </w:p>
        </w:tc>
        <w:tc>
          <w:tcPr>
            <w:tcW w:w="3775" w:type="dxa"/>
          </w:tcPr>
          <w:p w14:paraId="6252EE66" w14:textId="017E3E54" w:rsidR="00FE4B1A" w:rsidRDefault="00FE4B1A" w:rsidP="00FE4B1A">
            <w:pPr>
              <w:cnfStyle w:val="000000100000" w:firstRow="0" w:lastRow="0" w:firstColumn="0" w:lastColumn="0" w:oddVBand="0" w:evenVBand="0" w:oddHBand="1" w:evenHBand="0" w:firstRowFirstColumn="0" w:firstRowLastColumn="0" w:lastRowFirstColumn="0" w:lastRowLastColumn="0"/>
              <w:rPr>
                <w:rFonts w:ascii="Calibri" w:hAnsi="Calibri" w:cs="Calibri"/>
                <w:color w:val="0563C1"/>
                <w:u w:val="single"/>
              </w:rPr>
            </w:pPr>
            <w:hyperlink r:id="rId10" w:history="1">
              <w:r>
                <w:rPr>
                  <w:rStyle w:val="Hyperlink"/>
                  <w:rFonts w:ascii="Calibri" w:hAnsi="Calibri" w:cs="Calibri"/>
                </w:rPr>
                <w:t>https://www.nimss.org/projects/19088</w:t>
              </w:r>
            </w:hyperlink>
          </w:p>
        </w:tc>
        <w:tc>
          <w:tcPr>
            <w:tcW w:w="3960" w:type="dxa"/>
          </w:tcPr>
          <w:p w14:paraId="22909DEB" w14:textId="0010B782" w:rsidR="00FE4B1A" w:rsidRPr="00D34D24" w:rsidRDefault="00653E87" w:rsidP="00FE4B1A">
            <w:pPr>
              <w:cnfStyle w:val="000000100000" w:firstRow="0" w:lastRow="0" w:firstColumn="0" w:lastColumn="0" w:oddVBand="0" w:evenVBand="0" w:oddHBand="1" w:evenHBand="0" w:firstRowFirstColumn="0" w:firstRowLastColumn="0" w:lastRowFirstColumn="0" w:lastRowLastColumn="0"/>
            </w:pPr>
            <w:r w:rsidRPr="00D34D24">
              <w:t xml:space="preserve">AppJ2 (ignore the word “optional”): </w:t>
            </w:r>
            <w:hyperlink r:id="rId11" w:history="1">
              <w:r w:rsidRPr="00D34D24">
                <w:rPr>
                  <w:rStyle w:val="Hyperlink"/>
                </w:rPr>
                <w:t>https://www.nimss.org/forms/appendix_j2.pdf</w:t>
              </w:r>
            </w:hyperlink>
          </w:p>
        </w:tc>
      </w:tr>
      <w:tr w:rsidR="00653E87" w:rsidRPr="00D34D24" w14:paraId="60BC2237" w14:textId="04D0E556" w:rsidTr="00A41919">
        <w:trPr>
          <w:trHeight w:val="600"/>
        </w:trPr>
        <w:tc>
          <w:tcPr>
            <w:cnfStyle w:val="001000000000" w:firstRow="0" w:lastRow="0" w:firstColumn="1" w:lastColumn="0" w:oddVBand="0" w:evenVBand="0" w:oddHBand="0" w:evenHBand="0" w:firstRowFirstColumn="0" w:firstRowLastColumn="0" w:lastRowFirstColumn="0" w:lastRowLastColumn="0"/>
            <w:tcW w:w="3425" w:type="dxa"/>
          </w:tcPr>
          <w:p w14:paraId="331DEABB" w14:textId="5FA60C31" w:rsidR="00653E87" w:rsidRPr="00D34D24" w:rsidRDefault="00653E87" w:rsidP="00653E87">
            <w:pPr>
              <w:rPr>
                <w:rFonts w:ascii="Calibri" w:eastAsia="Times New Roman" w:hAnsi="Calibri" w:cs="Calibri"/>
                <w:color w:val="000000"/>
              </w:rPr>
            </w:pPr>
            <w:r>
              <w:rPr>
                <w:rFonts w:ascii="Calibri" w:hAnsi="Calibri" w:cs="Calibri"/>
                <w:color w:val="000000"/>
              </w:rPr>
              <w:t>NC1212</w:t>
            </w:r>
          </w:p>
        </w:tc>
        <w:tc>
          <w:tcPr>
            <w:tcW w:w="1080" w:type="dxa"/>
          </w:tcPr>
          <w:p w14:paraId="1DC2DB08" w14:textId="165E2E59" w:rsidR="00653E87" w:rsidRPr="00D34D24" w:rsidRDefault="00653E87" w:rsidP="00653E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M</w:t>
            </w:r>
          </w:p>
        </w:tc>
        <w:tc>
          <w:tcPr>
            <w:tcW w:w="2610" w:type="dxa"/>
          </w:tcPr>
          <w:p w14:paraId="5759863D" w14:textId="3994B71D" w:rsidR="00653E87" w:rsidRPr="00D34D24" w:rsidRDefault="00653E87" w:rsidP="00653E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Exploring the Plant Phenome in Controlled and Field Environments</w:t>
            </w:r>
          </w:p>
        </w:tc>
        <w:tc>
          <w:tcPr>
            <w:tcW w:w="3775" w:type="dxa"/>
          </w:tcPr>
          <w:p w14:paraId="207FC52D" w14:textId="045233D5" w:rsidR="00653E87" w:rsidRPr="00D34D24" w:rsidRDefault="00653E87" w:rsidP="00653E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rPr>
            </w:pPr>
            <w:hyperlink r:id="rId12" w:history="1">
              <w:r>
                <w:rPr>
                  <w:rStyle w:val="Hyperlink"/>
                  <w:rFonts w:ascii="Calibri" w:hAnsi="Calibri" w:cs="Calibri"/>
                </w:rPr>
                <w:t>https://www.nimss.org/projects/18782</w:t>
              </w:r>
            </w:hyperlink>
          </w:p>
        </w:tc>
        <w:tc>
          <w:tcPr>
            <w:tcW w:w="3960" w:type="dxa"/>
          </w:tcPr>
          <w:p w14:paraId="5CFACA90" w14:textId="5616302F" w:rsidR="00653E87" w:rsidRPr="00D34D24" w:rsidRDefault="00653E87" w:rsidP="00653E87">
            <w:pPr>
              <w:cnfStyle w:val="000000000000" w:firstRow="0" w:lastRow="0" w:firstColumn="0" w:lastColumn="0" w:oddVBand="0" w:evenVBand="0" w:oddHBand="0" w:evenHBand="0" w:firstRowFirstColumn="0" w:firstRowLastColumn="0" w:lastRowFirstColumn="0" w:lastRowLastColumn="0"/>
            </w:pPr>
            <w:r w:rsidRPr="005C0510">
              <w:t xml:space="preserve">AppI: </w:t>
            </w:r>
            <w:hyperlink r:id="rId13" w:history="1">
              <w:r w:rsidRPr="005C0510">
                <w:rPr>
                  <w:rStyle w:val="Hyperlink"/>
                </w:rPr>
                <w:t>https://www.nimss.org/forms/appendix_i.pdf</w:t>
              </w:r>
            </w:hyperlink>
          </w:p>
        </w:tc>
      </w:tr>
      <w:tr w:rsidR="00DA2CA1" w:rsidRPr="00D34D24" w14:paraId="13EC90F4" w14:textId="77777777" w:rsidTr="00A4191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3425" w:type="dxa"/>
          </w:tcPr>
          <w:p w14:paraId="3B2817AC" w14:textId="06BF0319" w:rsidR="00DA2CA1" w:rsidRDefault="00DA2CA1" w:rsidP="00DA2CA1">
            <w:pPr>
              <w:rPr>
                <w:rFonts w:ascii="Calibri" w:hAnsi="Calibri" w:cs="Calibri"/>
                <w:color w:val="000000"/>
              </w:rPr>
            </w:pPr>
            <w:r>
              <w:rPr>
                <w:rFonts w:ascii="Calibri" w:hAnsi="Calibri" w:cs="Calibri"/>
                <w:color w:val="000000"/>
              </w:rPr>
              <w:t>NC1194</w:t>
            </w:r>
          </w:p>
        </w:tc>
        <w:tc>
          <w:tcPr>
            <w:tcW w:w="1080" w:type="dxa"/>
          </w:tcPr>
          <w:p w14:paraId="0C20F6C2" w14:textId="68E6988B" w:rsidR="00DA2CA1" w:rsidRDefault="00DA2CA1" w:rsidP="00DA2CA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M</w:t>
            </w:r>
          </w:p>
        </w:tc>
        <w:tc>
          <w:tcPr>
            <w:tcW w:w="2610" w:type="dxa"/>
          </w:tcPr>
          <w:p w14:paraId="67A718B6" w14:textId="7176EAC1" w:rsidR="00DA2CA1" w:rsidRDefault="00DA2CA1" w:rsidP="00DA2CA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Nanotechnology and Biosensors</w:t>
            </w:r>
          </w:p>
        </w:tc>
        <w:tc>
          <w:tcPr>
            <w:tcW w:w="3775" w:type="dxa"/>
          </w:tcPr>
          <w:p w14:paraId="106BECB7" w14:textId="7A18DB48" w:rsidR="00DA2CA1" w:rsidRDefault="00DA2CA1" w:rsidP="00DA2CA1">
            <w:pPr>
              <w:cnfStyle w:val="000000100000" w:firstRow="0" w:lastRow="0" w:firstColumn="0" w:lastColumn="0" w:oddVBand="0" w:evenVBand="0" w:oddHBand="1" w:evenHBand="0" w:firstRowFirstColumn="0" w:firstRowLastColumn="0" w:lastRowFirstColumn="0" w:lastRowLastColumn="0"/>
              <w:rPr>
                <w:rFonts w:ascii="Calibri" w:hAnsi="Calibri" w:cs="Calibri"/>
                <w:color w:val="0563C1"/>
                <w:u w:val="single"/>
              </w:rPr>
            </w:pPr>
            <w:hyperlink r:id="rId14" w:history="1">
              <w:r>
                <w:rPr>
                  <w:rStyle w:val="Hyperlink"/>
                  <w:rFonts w:ascii="Calibri" w:hAnsi="Calibri" w:cs="Calibri"/>
                </w:rPr>
                <w:t>https://www.nimss.org/projects/18797</w:t>
              </w:r>
            </w:hyperlink>
          </w:p>
        </w:tc>
        <w:tc>
          <w:tcPr>
            <w:tcW w:w="3960" w:type="dxa"/>
          </w:tcPr>
          <w:p w14:paraId="1764DFDB" w14:textId="1300E1D0" w:rsidR="00DA2CA1" w:rsidRPr="004D6DBB" w:rsidRDefault="00DA2CA1" w:rsidP="00DA2CA1">
            <w:pPr>
              <w:cnfStyle w:val="000000100000" w:firstRow="0" w:lastRow="0" w:firstColumn="0" w:lastColumn="0" w:oddVBand="0" w:evenVBand="0" w:oddHBand="1" w:evenHBand="0" w:firstRowFirstColumn="0" w:firstRowLastColumn="0" w:lastRowFirstColumn="0" w:lastRowLastColumn="0"/>
            </w:pPr>
            <w:r w:rsidRPr="005C0510">
              <w:t xml:space="preserve">AppI: </w:t>
            </w:r>
            <w:hyperlink r:id="rId15" w:history="1">
              <w:r w:rsidRPr="005C0510">
                <w:rPr>
                  <w:rStyle w:val="Hyperlink"/>
                </w:rPr>
                <w:t>https://www.nimss.org/forms/appendix_i.pdf</w:t>
              </w:r>
            </w:hyperlink>
          </w:p>
        </w:tc>
      </w:tr>
      <w:tr w:rsidR="007541C2" w:rsidRPr="00D34D24" w14:paraId="7B470824" w14:textId="1C39EA9B" w:rsidTr="00A41919">
        <w:trPr>
          <w:trHeight w:val="647"/>
        </w:trPr>
        <w:tc>
          <w:tcPr>
            <w:cnfStyle w:val="001000000000" w:firstRow="0" w:lastRow="0" w:firstColumn="1" w:lastColumn="0" w:oddVBand="0" w:evenVBand="0" w:oddHBand="0" w:evenHBand="0" w:firstRowFirstColumn="0" w:firstRowLastColumn="0" w:lastRowFirstColumn="0" w:lastRowLastColumn="0"/>
            <w:tcW w:w="3425" w:type="dxa"/>
          </w:tcPr>
          <w:p w14:paraId="2C799423" w14:textId="62DA4D7E" w:rsidR="007541C2" w:rsidRPr="00D34D24" w:rsidRDefault="007541C2" w:rsidP="007541C2">
            <w:pPr>
              <w:rPr>
                <w:rFonts w:ascii="Calibri" w:eastAsia="Times New Roman" w:hAnsi="Calibri" w:cs="Calibri"/>
                <w:color w:val="000000"/>
              </w:rPr>
            </w:pPr>
            <w:r>
              <w:rPr>
                <w:rFonts w:ascii="Calibri" w:hAnsi="Calibri" w:cs="Calibri"/>
                <w:color w:val="000000"/>
              </w:rPr>
              <w:t>NCERA101</w:t>
            </w:r>
          </w:p>
        </w:tc>
        <w:tc>
          <w:tcPr>
            <w:tcW w:w="1080" w:type="dxa"/>
          </w:tcPr>
          <w:p w14:paraId="4F34DBBB" w14:textId="6BC5C1FE" w:rsidR="007541C2" w:rsidRPr="00D34D24" w:rsidRDefault="007541C2" w:rsidP="007541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M</w:t>
            </w:r>
          </w:p>
        </w:tc>
        <w:tc>
          <w:tcPr>
            <w:tcW w:w="2610" w:type="dxa"/>
          </w:tcPr>
          <w:p w14:paraId="39DE66AE" w14:textId="294FA6CD" w:rsidR="007541C2" w:rsidRPr="00D34D24" w:rsidRDefault="007541C2" w:rsidP="007541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xml:space="preserve">Controlled Environment Technology and Use  </w:t>
            </w:r>
          </w:p>
        </w:tc>
        <w:tc>
          <w:tcPr>
            <w:tcW w:w="3775" w:type="dxa"/>
          </w:tcPr>
          <w:p w14:paraId="24160192" w14:textId="03BC87C5" w:rsidR="007541C2" w:rsidRPr="00D34D24" w:rsidRDefault="007541C2" w:rsidP="007541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rPr>
            </w:pPr>
            <w:hyperlink r:id="rId16" w:history="1">
              <w:r>
                <w:rPr>
                  <w:rStyle w:val="Hyperlink"/>
                  <w:rFonts w:ascii="Calibri" w:hAnsi="Calibri" w:cs="Calibri"/>
                </w:rPr>
                <w:t>https://www.nimss.org/projects/18794</w:t>
              </w:r>
            </w:hyperlink>
          </w:p>
        </w:tc>
        <w:tc>
          <w:tcPr>
            <w:tcW w:w="3960" w:type="dxa"/>
          </w:tcPr>
          <w:p w14:paraId="74E9EC2F" w14:textId="1D836599" w:rsidR="007541C2" w:rsidRPr="00D34D24" w:rsidRDefault="007541C2" w:rsidP="007541C2">
            <w:pPr>
              <w:cnfStyle w:val="000000000000" w:firstRow="0" w:lastRow="0" w:firstColumn="0" w:lastColumn="0" w:oddVBand="0" w:evenVBand="0" w:oddHBand="0" w:evenHBand="0" w:firstRowFirstColumn="0" w:firstRowLastColumn="0" w:lastRowFirstColumn="0" w:lastRowLastColumn="0"/>
            </w:pPr>
            <w:r w:rsidRPr="004D6DBB">
              <w:t xml:space="preserve">AppK: </w:t>
            </w:r>
            <w:hyperlink r:id="rId17" w:history="1">
              <w:r w:rsidRPr="004D6DBB">
                <w:rPr>
                  <w:rStyle w:val="Hyperlink"/>
                </w:rPr>
                <w:t>https://www.nimss.org/forms/appendix_k.pdf</w:t>
              </w:r>
            </w:hyperlink>
          </w:p>
        </w:tc>
      </w:tr>
    </w:tbl>
    <w:p w14:paraId="71DA4977" w14:textId="77777777" w:rsidR="00074E8D" w:rsidRDefault="00074E8D" w:rsidP="00A41919">
      <w:pPr>
        <w:rPr>
          <w:b/>
        </w:rPr>
      </w:pPr>
    </w:p>
    <w:sectPr w:rsidR="00074E8D" w:rsidSect="000D2D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9902" w14:textId="77777777" w:rsidR="00FE3BD4" w:rsidRDefault="00FE3BD4" w:rsidP="00FE3BD4">
      <w:pPr>
        <w:spacing w:after="0" w:line="240" w:lineRule="auto"/>
      </w:pPr>
      <w:r>
        <w:separator/>
      </w:r>
    </w:p>
  </w:endnote>
  <w:endnote w:type="continuationSeparator" w:id="0">
    <w:p w14:paraId="4591D76C" w14:textId="77777777" w:rsidR="00FE3BD4" w:rsidRDefault="00FE3BD4" w:rsidP="00FE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45A0" w14:textId="77777777" w:rsidR="00FE3BD4" w:rsidRDefault="00FE3BD4" w:rsidP="00FE3BD4">
      <w:pPr>
        <w:spacing w:after="0" w:line="240" w:lineRule="auto"/>
      </w:pPr>
      <w:r>
        <w:separator/>
      </w:r>
    </w:p>
  </w:footnote>
  <w:footnote w:type="continuationSeparator" w:id="0">
    <w:p w14:paraId="690E9834" w14:textId="77777777" w:rsidR="00FE3BD4" w:rsidRDefault="00FE3BD4" w:rsidP="00FE3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37D"/>
    <w:multiLevelType w:val="hybridMultilevel"/>
    <w:tmpl w:val="2EDE3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F688F"/>
    <w:multiLevelType w:val="hybridMultilevel"/>
    <w:tmpl w:val="4EE0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4582E"/>
    <w:multiLevelType w:val="hybridMultilevel"/>
    <w:tmpl w:val="466C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87D40"/>
    <w:multiLevelType w:val="hybridMultilevel"/>
    <w:tmpl w:val="8C0AC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06DD2"/>
    <w:multiLevelType w:val="hybridMultilevel"/>
    <w:tmpl w:val="C71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D5F2B"/>
    <w:multiLevelType w:val="hybridMultilevel"/>
    <w:tmpl w:val="A1F23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54AA2"/>
    <w:multiLevelType w:val="hybridMultilevel"/>
    <w:tmpl w:val="B994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835C7"/>
    <w:multiLevelType w:val="hybridMultilevel"/>
    <w:tmpl w:val="BF5C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2680C"/>
    <w:multiLevelType w:val="hybridMultilevel"/>
    <w:tmpl w:val="BF10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668581">
    <w:abstractNumId w:val="3"/>
  </w:num>
  <w:num w:numId="2" w16cid:durableId="1372262435">
    <w:abstractNumId w:val="5"/>
  </w:num>
  <w:num w:numId="3" w16cid:durableId="791174889">
    <w:abstractNumId w:val="0"/>
  </w:num>
  <w:num w:numId="4" w16cid:durableId="1110584068">
    <w:abstractNumId w:val="2"/>
  </w:num>
  <w:num w:numId="5" w16cid:durableId="605043500">
    <w:abstractNumId w:val="1"/>
  </w:num>
  <w:num w:numId="6" w16cid:durableId="909577128">
    <w:abstractNumId w:val="7"/>
  </w:num>
  <w:num w:numId="7" w16cid:durableId="1302879861">
    <w:abstractNumId w:val="4"/>
  </w:num>
  <w:num w:numId="8" w16cid:durableId="1105618994">
    <w:abstractNumId w:val="6"/>
  </w:num>
  <w:num w:numId="9" w16cid:durableId="956912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61"/>
    <w:rsid w:val="00026CD9"/>
    <w:rsid w:val="000478A4"/>
    <w:rsid w:val="000641E1"/>
    <w:rsid w:val="000642DE"/>
    <w:rsid w:val="00074E8D"/>
    <w:rsid w:val="000946E0"/>
    <w:rsid w:val="000B4371"/>
    <w:rsid w:val="000C1BC3"/>
    <w:rsid w:val="000D2D44"/>
    <w:rsid w:val="000E5EA3"/>
    <w:rsid w:val="00100CC3"/>
    <w:rsid w:val="00116BC8"/>
    <w:rsid w:val="00121756"/>
    <w:rsid w:val="00136BA6"/>
    <w:rsid w:val="001540F4"/>
    <w:rsid w:val="00157A75"/>
    <w:rsid w:val="00192901"/>
    <w:rsid w:val="00193910"/>
    <w:rsid w:val="00194170"/>
    <w:rsid w:val="001A4CFB"/>
    <w:rsid w:val="001B266A"/>
    <w:rsid w:val="001E341E"/>
    <w:rsid w:val="001E790F"/>
    <w:rsid w:val="002044CF"/>
    <w:rsid w:val="002047D2"/>
    <w:rsid w:val="00225702"/>
    <w:rsid w:val="00232171"/>
    <w:rsid w:val="002365D6"/>
    <w:rsid w:val="00247C3B"/>
    <w:rsid w:val="0027260D"/>
    <w:rsid w:val="002A3BEF"/>
    <w:rsid w:val="002B0EC6"/>
    <w:rsid w:val="002C40B4"/>
    <w:rsid w:val="00310EE4"/>
    <w:rsid w:val="003245DC"/>
    <w:rsid w:val="003626E1"/>
    <w:rsid w:val="00363EF5"/>
    <w:rsid w:val="003710BD"/>
    <w:rsid w:val="00377532"/>
    <w:rsid w:val="003A07FC"/>
    <w:rsid w:val="003A5ADB"/>
    <w:rsid w:val="003A7003"/>
    <w:rsid w:val="003B1751"/>
    <w:rsid w:val="003B63B8"/>
    <w:rsid w:val="003D71F0"/>
    <w:rsid w:val="003E243C"/>
    <w:rsid w:val="0040450B"/>
    <w:rsid w:val="00420AFE"/>
    <w:rsid w:val="00420E3F"/>
    <w:rsid w:val="00446856"/>
    <w:rsid w:val="00455EB7"/>
    <w:rsid w:val="00456649"/>
    <w:rsid w:val="00466451"/>
    <w:rsid w:val="00470AC7"/>
    <w:rsid w:val="00474715"/>
    <w:rsid w:val="00492F9D"/>
    <w:rsid w:val="004C1EAC"/>
    <w:rsid w:val="004D0AE9"/>
    <w:rsid w:val="004D3E8D"/>
    <w:rsid w:val="004E03EB"/>
    <w:rsid w:val="004E11B5"/>
    <w:rsid w:val="004E2689"/>
    <w:rsid w:val="004F05C8"/>
    <w:rsid w:val="004F651C"/>
    <w:rsid w:val="004F70F1"/>
    <w:rsid w:val="00511A7C"/>
    <w:rsid w:val="00517174"/>
    <w:rsid w:val="005200CB"/>
    <w:rsid w:val="0052686C"/>
    <w:rsid w:val="00530C2C"/>
    <w:rsid w:val="00531C0C"/>
    <w:rsid w:val="0056691F"/>
    <w:rsid w:val="005927C1"/>
    <w:rsid w:val="005A2571"/>
    <w:rsid w:val="005A2721"/>
    <w:rsid w:val="005A680D"/>
    <w:rsid w:val="005E6ED8"/>
    <w:rsid w:val="00625247"/>
    <w:rsid w:val="006440CC"/>
    <w:rsid w:val="006472CB"/>
    <w:rsid w:val="00653E87"/>
    <w:rsid w:val="00654C26"/>
    <w:rsid w:val="0066238E"/>
    <w:rsid w:val="006667B0"/>
    <w:rsid w:val="00683936"/>
    <w:rsid w:val="00687A42"/>
    <w:rsid w:val="006968D9"/>
    <w:rsid w:val="006B36AB"/>
    <w:rsid w:val="006C6BDB"/>
    <w:rsid w:val="00721149"/>
    <w:rsid w:val="00745441"/>
    <w:rsid w:val="007541C2"/>
    <w:rsid w:val="007627A0"/>
    <w:rsid w:val="00787BF6"/>
    <w:rsid w:val="0079725A"/>
    <w:rsid w:val="007A02D2"/>
    <w:rsid w:val="007C2C18"/>
    <w:rsid w:val="007D6FE7"/>
    <w:rsid w:val="007E4EB4"/>
    <w:rsid w:val="00801369"/>
    <w:rsid w:val="00807A1C"/>
    <w:rsid w:val="00830964"/>
    <w:rsid w:val="00836D4C"/>
    <w:rsid w:val="0084535A"/>
    <w:rsid w:val="00872E6D"/>
    <w:rsid w:val="00890E41"/>
    <w:rsid w:val="008928BE"/>
    <w:rsid w:val="008B0A97"/>
    <w:rsid w:val="008C694F"/>
    <w:rsid w:val="0091222A"/>
    <w:rsid w:val="00933BAA"/>
    <w:rsid w:val="00935BFA"/>
    <w:rsid w:val="0096375C"/>
    <w:rsid w:val="00970F47"/>
    <w:rsid w:val="00980904"/>
    <w:rsid w:val="00992A79"/>
    <w:rsid w:val="00995B3E"/>
    <w:rsid w:val="009C3958"/>
    <w:rsid w:val="009C4349"/>
    <w:rsid w:val="009D3FDF"/>
    <w:rsid w:val="00A10F7F"/>
    <w:rsid w:val="00A3128F"/>
    <w:rsid w:val="00A34E61"/>
    <w:rsid w:val="00A41919"/>
    <w:rsid w:val="00A4298B"/>
    <w:rsid w:val="00A42E5F"/>
    <w:rsid w:val="00A43D1B"/>
    <w:rsid w:val="00A61BF2"/>
    <w:rsid w:val="00A736D8"/>
    <w:rsid w:val="00A75018"/>
    <w:rsid w:val="00A827D1"/>
    <w:rsid w:val="00A91221"/>
    <w:rsid w:val="00AA7B74"/>
    <w:rsid w:val="00AD318B"/>
    <w:rsid w:val="00AD7207"/>
    <w:rsid w:val="00AF54D8"/>
    <w:rsid w:val="00B14104"/>
    <w:rsid w:val="00B15293"/>
    <w:rsid w:val="00B422B7"/>
    <w:rsid w:val="00B50338"/>
    <w:rsid w:val="00B55B87"/>
    <w:rsid w:val="00B64B9E"/>
    <w:rsid w:val="00B725F2"/>
    <w:rsid w:val="00B767DE"/>
    <w:rsid w:val="00B935C2"/>
    <w:rsid w:val="00BA4A57"/>
    <w:rsid w:val="00BB23E4"/>
    <w:rsid w:val="00BB41D6"/>
    <w:rsid w:val="00BC502E"/>
    <w:rsid w:val="00BF3E7B"/>
    <w:rsid w:val="00C03B8E"/>
    <w:rsid w:val="00C07ABB"/>
    <w:rsid w:val="00C24776"/>
    <w:rsid w:val="00C418E8"/>
    <w:rsid w:val="00C575F3"/>
    <w:rsid w:val="00C645AF"/>
    <w:rsid w:val="00C6612A"/>
    <w:rsid w:val="00C82A47"/>
    <w:rsid w:val="00CA200D"/>
    <w:rsid w:val="00CD5E25"/>
    <w:rsid w:val="00CD657E"/>
    <w:rsid w:val="00D006DF"/>
    <w:rsid w:val="00D035C4"/>
    <w:rsid w:val="00D05D7C"/>
    <w:rsid w:val="00D33524"/>
    <w:rsid w:val="00D34D24"/>
    <w:rsid w:val="00D46992"/>
    <w:rsid w:val="00D563F4"/>
    <w:rsid w:val="00D570AF"/>
    <w:rsid w:val="00D71990"/>
    <w:rsid w:val="00D82C45"/>
    <w:rsid w:val="00DA2CA1"/>
    <w:rsid w:val="00DA5002"/>
    <w:rsid w:val="00DB44E6"/>
    <w:rsid w:val="00DC06E8"/>
    <w:rsid w:val="00DC77C1"/>
    <w:rsid w:val="00DE59C5"/>
    <w:rsid w:val="00DE7BD6"/>
    <w:rsid w:val="00DF1398"/>
    <w:rsid w:val="00E00F17"/>
    <w:rsid w:val="00E24A4C"/>
    <w:rsid w:val="00E304D9"/>
    <w:rsid w:val="00E30A51"/>
    <w:rsid w:val="00E41D56"/>
    <w:rsid w:val="00E43612"/>
    <w:rsid w:val="00E53BC8"/>
    <w:rsid w:val="00E546C8"/>
    <w:rsid w:val="00E62452"/>
    <w:rsid w:val="00E704B3"/>
    <w:rsid w:val="00E81A68"/>
    <w:rsid w:val="00E8655E"/>
    <w:rsid w:val="00EA5B9C"/>
    <w:rsid w:val="00ED77CC"/>
    <w:rsid w:val="00EF0302"/>
    <w:rsid w:val="00F06528"/>
    <w:rsid w:val="00F146EF"/>
    <w:rsid w:val="00F43CCD"/>
    <w:rsid w:val="00F5302E"/>
    <w:rsid w:val="00F75A11"/>
    <w:rsid w:val="00F96223"/>
    <w:rsid w:val="00FA1670"/>
    <w:rsid w:val="00FA58B2"/>
    <w:rsid w:val="00FA7042"/>
    <w:rsid w:val="00FC3233"/>
    <w:rsid w:val="00FC32F6"/>
    <w:rsid w:val="00FD4DD5"/>
    <w:rsid w:val="00FE3BD4"/>
    <w:rsid w:val="00FE4B1A"/>
    <w:rsid w:val="00FE54D2"/>
    <w:rsid w:val="00FF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6B0C"/>
  <w15:chartTrackingRefBased/>
  <w15:docId w15:val="{8E58A6B4-6142-40B4-B5D8-FECCC3A9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E61"/>
    <w:rPr>
      <w:color w:val="0563C1"/>
      <w:u w:val="single"/>
    </w:rPr>
  </w:style>
  <w:style w:type="table" w:styleId="TableGrid">
    <w:name w:val="Table Grid"/>
    <w:basedOn w:val="TableNormal"/>
    <w:uiPriority w:val="59"/>
    <w:rsid w:val="00A3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43C"/>
    <w:pPr>
      <w:ind w:left="720"/>
      <w:contextualSpacing/>
    </w:pPr>
  </w:style>
  <w:style w:type="paragraph" w:styleId="BalloonText">
    <w:name w:val="Balloon Text"/>
    <w:basedOn w:val="Normal"/>
    <w:link w:val="BalloonTextChar"/>
    <w:uiPriority w:val="99"/>
    <w:semiHidden/>
    <w:unhideWhenUsed/>
    <w:rsid w:val="00D82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45"/>
    <w:rPr>
      <w:rFonts w:ascii="Segoe UI" w:hAnsi="Segoe UI" w:cs="Segoe UI"/>
      <w:sz w:val="18"/>
      <w:szCs w:val="18"/>
    </w:rPr>
  </w:style>
  <w:style w:type="character" w:styleId="CommentReference">
    <w:name w:val="annotation reference"/>
    <w:basedOn w:val="DefaultParagraphFont"/>
    <w:uiPriority w:val="99"/>
    <w:semiHidden/>
    <w:unhideWhenUsed/>
    <w:rsid w:val="00D82C45"/>
    <w:rPr>
      <w:sz w:val="16"/>
      <w:szCs w:val="16"/>
    </w:rPr>
  </w:style>
  <w:style w:type="paragraph" w:styleId="CommentText">
    <w:name w:val="annotation text"/>
    <w:basedOn w:val="Normal"/>
    <w:link w:val="CommentTextChar"/>
    <w:uiPriority w:val="99"/>
    <w:semiHidden/>
    <w:unhideWhenUsed/>
    <w:rsid w:val="00D82C45"/>
    <w:pPr>
      <w:spacing w:line="240" w:lineRule="auto"/>
    </w:pPr>
    <w:rPr>
      <w:sz w:val="20"/>
      <w:szCs w:val="20"/>
    </w:rPr>
  </w:style>
  <w:style w:type="character" w:customStyle="1" w:styleId="CommentTextChar">
    <w:name w:val="Comment Text Char"/>
    <w:basedOn w:val="DefaultParagraphFont"/>
    <w:link w:val="CommentText"/>
    <w:uiPriority w:val="99"/>
    <w:semiHidden/>
    <w:rsid w:val="00D82C45"/>
    <w:rPr>
      <w:sz w:val="20"/>
      <w:szCs w:val="20"/>
    </w:rPr>
  </w:style>
  <w:style w:type="paragraph" w:styleId="CommentSubject">
    <w:name w:val="annotation subject"/>
    <w:basedOn w:val="CommentText"/>
    <w:next w:val="CommentText"/>
    <w:link w:val="CommentSubjectChar"/>
    <w:uiPriority w:val="99"/>
    <w:semiHidden/>
    <w:unhideWhenUsed/>
    <w:rsid w:val="00D82C45"/>
    <w:rPr>
      <w:b/>
      <w:bCs/>
    </w:rPr>
  </w:style>
  <w:style w:type="character" w:customStyle="1" w:styleId="CommentSubjectChar">
    <w:name w:val="Comment Subject Char"/>
    <w:basedOn w:val="CommentTextChar"/>
    <w:link w:val="CommentSubject"/>
    <w:uiPriority w:val="99"/>
    <w:semiHidden/>
    <w:rsid w:val="00D82C45"/>
    <w:rPr>
      <w:b/>
      <w:bCs/>
      <w:sz w:val="20"/>
      <w:szCs w:val="20"/>
    </w:rPr>
  </w:style>
  <w:style w:type="character" w:styleId="UnresolvedMention">
    <w:name w:val="Unresolved Mention"/>
    <w:basedOn w:val="DefaultParagraphFont"/>
    <w:uiPriority w:val="99"/>
    <w:semiHidden/>
    <w:unhideWhenUsed/>
    <w:rsid w:val="00420AFE"/>
    <w:rPr>
      <w:color w:val="605E5C"/>
      <w:shd w:val="clear" w:color="auto" w:fill="E1DFDD"/>
    </w:rPr>
  </w:style>
  <w:style w:type="table" w:styleId="GridTable4-Accent5">
    <w:name w:val="Grid Table 4 Accent 5"/>
    <w:basedOn w:val="TableNormal"/>
    <w:uiPriority w:val="49"/>
    <w:rsid w:val="00970F4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FE3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BD4"/>
  </w:style>
  <w:style w:type="paragraph" w:styleId="Footer">
    <w:name w:val="footer"/>
    <w:basedOn w:val="Normal"/>
    <w:link w:val="FooterChar"/>
    <w:uiPriority w:val="99"/>
    <w:unhideWhenUsed/>
    <w:rsid w:val="00FE3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4762">
      <w:bodyDiv w:val="1"/>
      <w:marLeft w:val="0"/>
      <w:marRight w:val="0"/>
      <w:marTop w:val="0"/>
      <w:marBottom w:val="0"/>
      <w:divBdr>
        <w:top w:val="none" w:sz="0" w:space="0" w:color="auto"/>
        <w:left w:val="none" w:sz="0" w:space="0" w:color="auto"/>
        <w:bottom w:val="none" w:sz="0" w:space="0" w:color="auto"/>
        <w:right w:val="none" w:sz="0" w:space="0" w:color="auto"/>
      </w:divBdr>
    </w:div>
    <w:div w:id="678461402">
      <w:bodyDiv w:val="1"/>
      <w:marLeft w:val="0"/>
      <w:marRight w:val="0"/>
      <w:marTop w:val="0"/>
      <w:marBottom w:val="0"/>
      <w:divBdr>
        <w:top w:val="none" w:sz="0" w:space="0" w:color="auto"/>
        <w:left w:val="none" w:sz="0" w:space="0" w:color="auto"/>
        <w:bottom w:val="none" w:sz="0" w:space="0" w:color="auto"/>
        <w:right w:val="none" w:sz="0" w:space="0" w:color="auto"/>
      </w:divBdr>
    </w:div>
    <w:div w:id="698816430">
      <w:bodyDiv w:val="1"/>
      <w:marLeft w:val="0"/>
      <w:marRight w:val="0"/>
      <w:marTop w:val="0"/>
      <w:marBottom w:val="0"/>
      <w:divBdr>
        <w:top w:val="none" w:sz="0" w:space="0" w:color="auto"/>
        <w:left w:val="none" w:sz="0" w:space="0" w:color="auto"/>
        <w:bottom w:val="none" w:sz="0" w:space="0" w:color="auto"/>
        <w:right w:val="none" w:sz="0" w:space="0" w:color="auto"/>
      </w:divBdr>
    </w:div>
    <w:div w:id="773474252">
      <w:bodyDiv w:val="1"/>
      <w:marLeft w:val="0"/>
      <w:marRight w:val="0"/>
      <w:marTop w:val="0"/>
      <w:marBottom w:val="0"/>
      <w:divBdr>
        <w:top w:val="none" w:sz="0" w:space="0" w:color="auto"/>
        <w:left w:val="none" w:sz="0" w:space="0" w:color="auto"/>
        <w:bottom w:val="none" w:sz="0" w:space="0" w:color="auto"/>
        <w:right w:val="none" w:sz="0" w:space="0" w:color="auto"/>
      </w:divBdr>
    </w:div>
    <w:div w:id="776874559">
      <w:bodyDiv w:val="1"/>
      <w:marLeft w:val="0"/>
      <w:marRight w:val="0"/>
      <w:marTop w:val="0"/>
      <w:marBottom w:val="0"/>
      <w:divBdr>
        <w:top w:val="none" w:sz="0" w:space="0" w:color="auto"/>
        <w:left w:val="none" w:sz="0" w:space="0" w:color="auto"/>
        <w:bottom w:val="none" w:sz="0" w:space="0" w:color="auto"/>
        <w:right w:val="none" w:sz="0" w:space="0" w:color="auto"/>
      </w:divBdr>
    </w:div>
    <w:div w:id="790132692">
      <w:bodyDiv w:val="1"/>
      <w:marLeft w:val="0"/>
      <w:marRight w:val="0"/>
      <w:marTop w:val="0"/>
      <w:marBottom w:val="0"/>
      <w:divBdr>
        <w:top w:val="none" w:sz="0" w:space="0" w:color="auto"/>
        <w:left w:val="none" w:sz="0" w:space="0" w:color="auto"/>
        <w:bottom w:val="none" w:sz="0" w:space="0" w:color="auto"/>
        <w:right w:val="none" w:sz="0" w:space="0" w:color="auto"/>
      </w:divBdr>
    </w:div>
    <w:div w:id="833759640">
      <w:bodyDiv w:val="1"/>
      <w:marLeft w:val="0"/>
      <w:marRight w:val="0"/>
      <w:marTop w:val="0"/>
      <w:marBottom w:val="0"/>
      <w:divBdr>
        <w:top w:val="none" w:sz="0" w:space="0" w:color="auto"/>
        <w:left w:val="none" w:sz="0" w:space="0" w:color="auto"/>
        <w:bottom w:val="none" w:sz="0" w:space="0" w:color="auto"/>
        <w:right w:val="none" w:sz="0" w:space="0" w:color="auto"/>
      </w:divBdr>
    </w:div>
    <w:div w:id="848908641">
      <w:bodyDiv w:val="1"/>
      <w:marLeft w:val="0"/>
      <w:marRight w:val="0"/>
      <w:marTop w:val="0"/>
      <w:marBottom w:val="0"/>
      <w:divBdr>
        <w:top w:val="none" w:sz="0" w:space="0" w:color="auto"/>
        <w:left w:val="none" w:sz="0" w:space="0" w:color="auto"/>
        <w:bottom w:val="none" w:sz="0" w:space="0" w:color="auto"/>
        <w:right w:val="none" w:sz="0" w:space="0" w:color="auto"/>
      </w:divBdr>
    </w:div>
    <w:div w:id="891768843">
      <w:bodyDiv w:val="1"/>
      <w:marLeft w:val="0"/>
      <w:marRight w:val="0"/>
      <w:marTop w:val="0"/>
      <w:marBottom w:val="0"/>
      <w:divBdr>
        <w:top w:val="none" w:sz="0" w:space="0" w:color="auto"/>
        <w:left w:val="none" w:sz="0" w:space="0" w:color="auto"/>
        <w:bottom w:val="none" w:sz="0" w:space="0" w:color="auto"/>
        <w:right w:val="none" w:sz="0" w:space="0" w:color="auto"/>
      </w:divBdr>
    </w:div>
    <w:div w:id="1151796189">
      <w:bodyDiv w:val="1"/>
      <w:marLeft w:val="0"/>
      <w:marRight w:val="0"/>
      <w:marTop w:val="0"/>
      <w:marBottom w:val="0"/>
      <w:divBdr>
        <w:top w:val="none" w:sz="0" w:space="0" w:color="auto"/>
        <w:left w:val="none" w:sz="0" w:space="0" w:color="auto"/>
        <w:bottom w:val="none" w:sz="0" w:space="0" w:color="auto"/>
        <w:right w:val="none" w:sz="0" w:space="0" w:color="auto"/>
      </w:divBdr>
    </w:div>
    <w:div w:id="1181892480">
      <w:bodyDiv w:val="1"/>
      <w:marLeft w:val="0"/>
      <w:marRight w:val="0"/>
      <w:marTop w:val="0"/>
      <w:marBottom w:val="0"/>
      <w:divBdr>
        <w:top w:val="none" w:sz="0" w:space="0" w:color="auto"/>
        <w:left w:val="none" w:sz="0" w:space="0" w:color="auto"/>
        <w:bottom w:val="none" w:sz="0" w:space="0" w:color="auto"/>
        <w:right w:val="none" w:sz="0" w:space="0" w:color="auto"/>
      </w:divBdr>
    </w:div>
    <w:div w:id="1190339863">
      <w:bodyDiv w:val="1"/>
      <w:marLeft w:val="0"/>
      <w:marRight w:val="0"/>
      <w:marTop w:val="0"/>
      <w:marBottom w:val="0"/>
      <w:divBdr>
        <w:top w:val="none" w:sz="0" w:space="0" w:color="auto"/>
        <w:left w:val="none" w:sz="0" w:space="0" w:color="auto"/>
        <w:bottom w:val="none" w:sz="0" w:space="0" w:color="auto"/>
        <w:right w:val="none" w:sz="0" w:space="0" w:color="auto"/>
      </w:divBdr>
    </w:div>
    <w:div w:id="1616018518">
      <w:bodyDiv w:val="1"/>
      <w:marLeft w:val="0"/>
      <w:marRight w:val="0"/>
      <w:marTop w:val="0"/>
      <w:marBottom w:val="0"/>
      <w:divBdr>
        <w:top w:val="none" w:sz="0" w:space="0" w:color="auto"/>
        <w:left w:val="none" w:sz="0" w:space="0" w:color="auto"/>
        <w:bottom w:val="none" w:sz="0" w:space="0" w:color="auto"/>
        <w:right w:val="none" w:sz="0" w:space="0" w:color="auto"/>
      </w:divBdr>
    </w:div>
    <w:div w:id="1643198668">
      <w:bodyDiv w:val="1"/>
      <w:marLeft w:val="0"/>
      <w:marRight w:val="0"/>
      <w:marTop w:val="0"/>
      <w:marBottom w:val="0"/>
      <w:divBdr>
        <w:top w:val="none" w:sz="0" w:space="0" w:color="auto"/>
        <w:left w:val="none" w:sz="0" w:space="0" w:color="auto"/>
        <w:bottom w:val="none" w:sz="0" w:space="0" w:color="auto"/>
        <w:right w:val="none" w:sz="0" w:space="0" w:color="auto"/>
      </w:divBdr>
    </w:div>
    <w:div w:id="1996496160">
      <w:bodyDiv w:val="1"/>
      <w:marLeft w:val="0"/>
      <w:marRight w:val="0"/>
      <w:marTop w:val="0"/>
      <w:marBottom w:val="0"/>
      <w:divBdr>
        <w:top w:val="none" w:sz="0" w:space="0" w:color="auto"/>
        <w:left w:val="none" w:sz="0" w:space="0" w:color="auto"/>
        <w:bottom w:val="none" w:sz="0" w:space="0" w:color="auto"/>
        <w:right w:val="none" w:sz="0" w:space="0" w:color="auto"/>
      </w:divBdr>
    </w:div>
    <w:div w:id="20515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hamilton@wisc.edu" TargetMode="External"/><Relationship Id="rId13" Type="http://schemas.openxmlformats.org/officeDocument/2006/relationships/hyperlink" Target="https://www.nimss.org/forms/appendix_i.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na.hamilton@wisc.edu" TargetMode="External"/><Relationship Id="rId12" Type="http://schemas.openxmlformats.org/officeDocument/2006/relationships/hyperlink" Target="https://www.nimss.org/projects/18782" TargetMode="External"/><Relationship Id="rId17" Type="http://schemas.openxmlformats.org/officeDocument/2006/relationships/hyperlink" Target="https://www.nimss.org/forms/appendix_k.pdf" TargetMode="External"/><Relationship Id="rId2" Type="http://schemas.openxmlformats.org/officeDocument/2006/relationships/styles" Target="styles.xml"/><Relationship Id="rId16" Type="http://schemas.openxmlformats.org/officeDocument/2006/relationships/hyperlink" Target="https://www.nimss.org/projects/187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mss.org/forms/appendix_j2.pdf" TargetMode="External"/><Relationship Id="rId5" Type="http://schemas.openxmlformats.org/officeDocument/2006/relationships/footnotes" Target="footnotes.xml"/><Relationship Id="rId15" Type="http://schemas.openxmlformats.org/officeDocument/2006/relationships/hyperlink" Target="https://www.nimss.org/forms/appendix_i.pdf" TargetMode="External"/><Relationship Id="rId10" Type="http://schemas.openxmlformats.org/officeDocument/2006/relationships/hyperlink" Target="https://www.nimss.org/projects/1908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ra-saes.org/multistate-handbook" TargetMode="External"/><Relationship Id="rId14" Type="http://schemas.openxmlformats.org/officeDocument/2006/relationships/hyperlink" Target="https://www.nimss.org/projects/18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CALS Admin - UW-Madison</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Christina</dc:creator>
  <cp:keywords/>
  <dc:description/>
  <cp:lastModifiedBy>Christina Hamilton</cp:lastModifiedBy>
  <cp:revision>8</cp:revision>
  <dcterms:created xsi:type="dcterms:W3CDTF">2023-10-13T13:35:00Z</dcterms:created>
  <dcterms:modified xsi:type="dcterms:W3CDTF">2023-10-13T13:38:00Z</dcterms:modified>
</cp:coreProperties>
</file>