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17F" w:rsidRPr="00C96B6F" w:rsidRDefault="00F7017F" w:rsidP="00F7017F">
      <w:pPr>
        <w:jc w:val="center"/>
        <w:rPr>
          <w:rFonts w:asciiTheme="minorHAnsi" w:hAnsiTheme="minorHAnsi" w:cs="Arial"/>
          <w:b/>
          <w:sz w:val="22"/>
        </w:rPr>
      </w:pPr>
      <w:bookmarkStart w:id="0" w:name="_GoBack"/>
      <w:bookmarkEnd w:id="0"/>
      <w:r w:rsidRPr="00C96B6F">
        <w:rPr>
          <w:rFonts w:asciiTheme="minorHAnsi" w:hAnsiTheme="minorHAnsi" w:cs="Arial"/>
          <w:b/>
          <w:sz w:val="22"/>
        </w:rPr>
        <w:t>NCDC231 - Collaborative for Research on Food, Energy, and Water Education</w:t>
      </w:r>
    </w:p>
    <w:p w:rsidR="00F7017F" w:rsidRPr="00C96B6F" w:rsidRDefault="00C96B6F" w:rsidP="00C96B6F">
      <w:pPr>
        <w:jc w:val="center"/>
        <w:rPr>
          <w:rFonts w:asciiTheme="minorHAnsi" w:hAnsiTheme="minorHAnsi" w:cs="Arial"/>
          <w:sz w:val="22"/>
        </w:rPr>
      </w:pPr>
      <w:r>
        <w:rPr>
          <w:rFonts w:asciiTheme="minorHAnsi" w:hAnsiTheme="minorHAnsi" w:cs="Arial"/>
          <w:sz w:val="22"/>
        </w:rPr>
        <w:t xml:space="preserve"> </w:t>
      </w:r>
      <w:r w:rsidRPr="00C96B6F">
        <w:rPr>
          <w:rFonts w:asciiTheme="minorHAnsi" w:hAnsiTheme="minorHAnsi" w:cs="Arial"/>
          <w:sz w:val="22"/>
        </w:rPr>
        <w:t xml:space="preserve">Committee Meeting </w:t>
      </w:r>
      <w:r w:rsidR="00F7017F" w:rsidRPr="00C96B6F">
        <w:rPr>
          <w:rFonts w:asciiTheme="minorHAnsi" w:hAnsiTheme="minorHAnsi" w:cs="Arial"/>
          <w:sz w:val="22"/>
        </w:rPr>
        <w:t>Agenda – April 10, 2017</w:t>
      </w:r>
      <w:r>
        <w:rPr>
          <w:rFonts w:asciiTheme="minorHAnsi" w:hAnsiTheme="minorHAnsi" w:cs="Arial"/>
          <w:sz w:val="22"/>
        </w:rPr>
        <w:t xml:space="preserve">, </w:t>
      </w:r>
      <w:r w:rsidR="00F7017F" w:rsidRPr="00C96B6F">
        <w:rPr>
          <w:rFonts w:asciiTheme="minorHAnsi" w:hAnsiTheme="minorHAnsi" w:cs="Arial"/>
          <w:sz w:val="22"/>
        </w:rPr>
        <w:t>9:00 AM – 5:30 PM</w:t>
      </w:r>
    </w:p>
    <w:p w:rsidR="00C96B6F" w:rsidRPr="00C96B6F" w:rsidRDefault="00C96B6F" w:rsidP="00C96B6F">
      <w:pPr>
        <w:jc w:val="center"/>
        <w:rPr>
          <w:rFonts w:asciiTheme="minorHAnsi" w:hAnsiTheme="minorHAnsi" w:cs="Arial"/>
          <w:sz w:val="22"/>
        </w:rPr>
      </w:pPr>
      <w:r w:rsidRPr="00C96B6F">
        <w:rPr>
          <w:rFonts w:asciiTheme="minorHAnsi" w:hAnsiTheme="minorHAnsi" w:cs="Arial"/>
          <w:sz w:val="22"/>
        </w:rPr>
        <w:t>2017 Water for Food Global Conference | Water for Food Security: From Local Lessons to Global Impacts</w:t>
      </w:r>
    </w:p>
    <w:p w:rsidR="00F7017F" w:rsidRPr="00C96B6F" w:rsidRDefault="00F7017F" w:rsidP="00C96B6F">
      <w:pPr>
        <w:jc w:val="center"/>
        <w:rPr>
          <w:rFonts w:asciiTheme="minorHAnsi" w:hAnsiTheme="minorHAnsi" w:cs="Arial"/>
          <w:sz w:val="22"/>
        </w:rPr>
      </w:pPr>
      <w:r w:rsidRPr="00C96B6F">
        <w:rPr>
          <w:rFonts w:asciiTheme="minorHAnsi" w:hAnsiTheme="minorHAnsi" w:cs="Arial"/>
          <w:sz w:val="22"/>
        </w:rPr>
        <w:t>Nebraska Innovation Campus</w:t>
      </w:r>
      <w:r w:rsidR="00C96B6F">
        <w:rPr>
          <w:rFonts w:asciiTheme="minorHAnsi" w:hAnsiTheme="minorHAnsi" w:cs="Arial"/>
          <w:sz w:val="22"/>
        </w:rPr>
        <w:t xml:space="preserve"> | </w:t>
      </w:r>
      <w:r w:rsidRPr="00C96B6F">
        <w:rPr>
          <w:rFonts w:asciiTheme="minorHAnsi" w:hAnsiTheme="minorHAnsi" w:cs="Arial"/>
          <w:sz w:val="22"/>
        </w:rPr>
        <w:t>Lincoln, Nebraska</w:t>
      </w:r>
    </w:p>
    <w:p w:rsidR="00F7017F" w:rsidRPr="00C96B6F" w:rsidRDefault="00F7017F">
      <w:pPr>
        <w:rPr>
          <w:rFonts w:asciiTheme="minorHAnsi" w:hAnsiTheme="minorHAnsi" w:cs="Arial"/>
          <w:b/>
          <w:sz w:val="22"/>
        </w:rPr>
      </w:pPr>
    </w:p>
    <w:p w:rsidR="0078182D" w:rsidRDefault="0078182D" w:rsidP="00101898">
      <w:pPr>
        <w:pStyle w:val="NoSpacing"/>
        <w:rPr>
          <w:b/>
        </w:rPr>
      </w:pPr>
    </w:p>
    <w:p w:rsidR="0078182D" w:rsidRDefault="0078182D" w:rsidP="00101898">
      <w:pPr>
        <w:pStyle w:val="NoSpacing"/>
        <w:rPr>
          <w:b/>
        </w:rPr>
      </w:pPr>
    </w:p>
    <w:p w:rsidR="00101898" w:rsidRDefault="00FA7862" w:rsidP="00101898">
      <w:pPr>
        <w:pStyle w:val="NoSpacing"/>
        <w:rPr>
          <w:b/>
        </w:rPr>
      </w:pPr>
      <w:r w:rsidRPr="00FA7862">
        <w:rPr>
          <w:b/>
        </w:rPr>
        <w:t>Introductions &amp; Agenda Overview</w:t>
      </w:r>
      <w:r w:rsidR="00101898" w:rsidRPr="00C96B6F">
        <w:rPr>
          <w:b/>
        </w:rPr>
        <w:t xml:space="preserve"> – 9:00 AM – </w:t>
      </w:r>
      <w:r>
        <w:rPr>
          <w:b/>
        </w:rPr>
        <w:t>10</w:t>
      </w:r>
      <w:r w:rsidR="00101898" w:rsidRPr="00C96B6F">
        <w:rPr>
          <w:b/>
        </w:rPr>
        <w:t xml:space="preserve">:00 </w:t>
      </w:r>
      <w:r w:rsidR="00C96B6F">
        <w:rPr>
          <w:b/>
        </w:rPr>
        <w:t>PM</w:t>
      </w:r>
    </w:p>
    <w:p w:rsidR="00FA7862" w:rsidRDefault="00FA7862" w:rsidP="00101898">
      <w:pPr>
        <w:pStyle w:val="NoSpacing"/>
        <w:rPr>
          <w:b/>
        </w:rPr>
      </w:pPr>
    </w:p>
    <w:p w:rsidR="00FA7862" w:rsidRDefault="00FA7862" w:rsidP="00FA7862">
      <w:pPr>
        <w:pStyle w:val="NoSpacing"/>
        <w:rPr>
          <w:b/>
        </w:rPr>
      </w:pPr>
      <w:r>
        <w:rPr>
          <w:b/>
        </w:rPr>
        <w:t>Establishing Committee Member Roles</w:t>
      </w:r>
      <w:r w:rsidRPr="00C96B6F">
        <w:rPr>
          <w:b/>
        </w:rPr>
        <w:t xml:space="preserve"> – </w:t>
      </w:r>
      <w:r>
        <w:rPr>
          <w:b/>
        </w:rPr>
        <w:t>10</w:t>
      </w:r>
      <w:r w:rsidRPr="00C96B6F">
        <w:rPr>
          <w:b/>
        </w:rPr>
        <w:t xml:space="preserve">:00 AM – </w:t>
      </w:r>
      <w:r>
        <w:rPr>
          <w:b/>
        </w:rPr>
        <w:t>11</w:t>
      </w:r>
      <w:r w:rsidRPr="00C96B6F">
        <w:rPr>
          <w:b/>
        </w:rPr>
        <w:t xml:space="preserve">:00 </w:t>
      </w:r>
      <w:r>
        <w:rPr>
          <w:b/>
        </w:rPr>
        <w:t>PM</w:t>
      </w:r>
    </w:p>
    <w:p w:rsidR="0078182D" w:rsidRDefault="0078182D" w:rsidP="00FA7862">
      <w:pPr>
        <w:pStyle w:val="NoSpacing"/>
        <w:rPr>
          <w:b/>
        </w:rPr>
      </w:pPr>
    </w:p>
    <w:p w:rsidR="0078182D" w:rsidRDefault="0078182D" w:rsidP="0078182D">
      <w:pPr>
        <w:pStyle w:val="NoSpacing"/>
        <w:rPr>
          <w:b/>
        </w:rPr>
      </w:pPr>
      <w:r>
        <w:rPr>
          <w:b/>
        </w:rPr>
        <w:t>Break</w:t>
      </w:r>
      <w:r w:rsidRPr="00C96B6F">
        <w:rPr>
          <w:b/>
        </w:rPr>
        <w:t xml:space="preserve"> – </w:t>
      </w:r>
      <w:r>
        <w:rPr>
          <w:b/>
        </w:rPr>
        <w:t>11:00 AM</w:t>
      </w:r>
      <w:r w:rsidRPr="00C96B6F">
        <w:rPr>
          <w:b/>
        </w:rPr>
        <w:t xml:space="preserve"> – </w:t>
      </w:r>
      <w:r>
        <w:rPr>
          <w:b/>
        </w:rPr>
        <w:t>11:30</w:t>
      </w:r>
      <w:r w:rsidRPr="00C96B6F">
        <w:rPr>
          <w:b/>
        </w:rPr>
        <w:t xml:space="preserve"> </w:t>
      </w:r>
      <w:r>
        <w:rPr>
          <w:b/>
        </w:rPr>
        <w:t>AM</w:t>
      </w:r>
    </w:p>
    <w:p w:rsidR="00FA7862" w:rsidRDefault="00FA7862" w:rsidP="00FA7862">
      <w:pPr>
        <w:pStyle w:val="NoSpacing"/>
        <w:rPr>
          <w:b/>
        </w:rPr>
      </w:pPr>
    </w:p>
    <w:p w:rsidR="0078182D" w:rsidRDefault="0078182D" w:rsidP="0078182D">
      <w:pPr>
        <w:pStyle w:val="NoSpacing"/>
        <w:rPr>
          <w:b/>
        </w:rPr>
      </w:pPr>
      <w:r>
        <w:rPr>
          <w:b/>
        </w:rPr>
        <w:t>Discussion of Objectives, Methods, Outcomes, Products, Impacts</w:t>
      </w:r>
      <w:r w:rsidRPr="00C96B6F">
        <w:rPr>
          <w:b/>
        </w:rPr>
        <w:t xml:space="preserve"> – </w:t>
      </w:r>
      <w:r>
        <w:rPr>
          <w:b/>
        </w:rPr>
        <w:t>11:30</w:t>
      </w:r>
      <w:r w:rsidRPr="00C96B6F">
        <w:rPr>
          <w:b/>
        </w:rPr>
        <w:t xml:space="preserve"> AM – </w:t>
      </w:r>
      <w:r>
        <w:rPr>
          <w:b/>
        </w:rPr>
        <w:t>12:30</w:t>
      </w:r>
      <w:r w:rsidRPr="00C96B6F">
        <w:rPr>
          <w:b/>
        </w:rPr>
        <w:t xml:space="preserve"> </w:t>
      </w:r>
      <w:r>
        <w:rPr>
          <w:b/>
        </w:rPr>
        <w:t>PM</w:t>
      </w:r>
    </w:p>
    <w:p w:rsidR="0078182D" w:rsidRDefault="0078182D" w:rsidP="00FA7862">
      <w:pPr>
        <w:pStyle w:val="NoSpacing"/>
        <w:rPr>
          <w:b/>
        </w:rPr>
      </w:pPr>
    </w:p>
    <w:p w:rsidR="00101898" w:rsidRDefault="00101898" w:rsidP="00101898">
      <w:pPr>
        <w:pStyle w:val="NoSpacing"/>
        <w:rPr>
          <w:b/>
        </w:rPr>
      </w:pPr>
      <w:r w:rsidRPr="00C96B6F">
        <w:rPr>
          <w:b/>
        </w:rPr>
        <w:t>Lunch – 12:30</w:t>
      </w:r>
      <w:r w:rsidR="0078182D">
        <w:rPr>
          <w:b/>
        </w:rPr>
        <w:t xml:space="preserve"> PM</w:t>
      </w:r>
      <w:r w:rsidRPr="00C96B6F">
        <w:rPr>
          <w:b/>
        </w:rPr>
        <w:t xml:space="preserve"> – 1:30 PM</w:t>
      </w:r>
    </w:p>
    <w:p w:rsidR="0078182D" w:rsidRDefault="0078182D" w:rsidP="00101898">
      <w:pPr>
        <w:pStyle w:val="NoSpacing"/>
        <w:rPr>
          <w:b/>
        </w:rPr>
      </w:pPr>
    </w:p>
    <w:p w:rsidR="0078182D" w:rsidRDefault="0078182D" w:rsidP="0078182D">
      <w:pPr>
        <w:pStyle w:val="NoSpacing"/>
        <w:rPr>
          <w:b/>
        </w:rPr>
      </w:pPr>
      <w:r>
        <w:rPr>
          <w:b/>
        </w:rPr>
        <w:t>Discussion of Objectives, Methods, Outcomes, Products, Impacts</w:t>
      </w:r>
      <w:r w:rsidRPr="00C96B6F">
        <w:rPr>
          <w:b/>
        </w:rPr>
        <w:t xml:space="preserve"> – </w:t>
      </w:r>
      <w:r>
        <w:rPr>
          <w:b/>
        </w:rPr>
        <w:t>1:30</w:t>
      </w:r>
      <w:r w:rsidRPr="00C96B6F">
        <w:rPr>
          <w:b/>
        </w:rPr>
        <w:t xml:space="preserve"> </w:t>
      </w:r>
      <w:r>
        <w:rPr>
          <w:b/>
        </w:rPr>
        <w:t>P</w:t>
      </w:r>
      <w:r w:rsidRPr="00C96B6F">
        <w:rPr>
          <w:b/>
        </w:rPr>
        <w:t xml:space="preserve">M – </w:t>
      </w:r>
      <w:r>
        <w:rPr>
          <w:b/>
        </w:rPr>
        <w:t>2:30</w:t>
      </w:r>
      <w:r w:rsidRPr="00C96B6F">
        <w:rPr>
          <w:b/>
        </w:rPr>
        <w:t xml:space="preserve"> </w:t>
      </w:r>
      <w:r>
        <w:rPr>
          <w:b/>
        </w:rPr>
        <w:t>PM</w:t>
      </w:r>
    </w:p>
    <w:p w:rsidR="0078182D" w:rsidRDefault="0078182D" w:rsidP="0078182D">
      <w:pPr>
        <w:pStyle w:val="NoSpacing"/>
        <w:rPr>
          <w:b/>
        </w:rPr>
      </w:pPr>
    </w:p>
    <w:p w:rsidR="0078182D" w:rsidRDefault="0078182D" w:rsidP="0078182D">
      <w:pPr>
        <w:pStyle w:val="NoSpacing"/>
        <w:rPr>
          <w:b/>
        </w:rPr>
      </w:pPr>
      <w:r>
        <w:rPr>
          <w:b/>
        </w:rPr>
        <w:t>Develop Timeline and Distribute Responsibilities</w:t>
      </w:r>
      <w:r w:rsidRPr="00C96B6F">
        <w:rPr>
          <w:b/>
        </w:rPr>
        <w:t xml:space="preserve"> – </w:t>
      </w:r>
      <w:r>
        <w:rPr>
          <w:b/>
        </w:rPr>
        <w:t>2</w:t>
      </w:r>
      <w:r w:rsidRPr="00C96B6F">
        <w:rPr>
          <w:b/>
        </w:rPr>
        <w:t>:</w:t>
      </w:r>
      <w:r>
        <w:rPr>
          <w:b/>
        </w:rPr>
        <w:t>30</w:t>
      </w:r>
      <w:r w:rsidRPr="00C96B6F">
        <w:rPr>
          <w:b/>
        </w:rPr>
        <w:t xml:space="preserve"> </w:t>
      </w:r>
      <w:r>
        <w:rPr>
          <w:b/>
        </w:rPr>
        <w:t>P</w:t>
      </w:r>
      <w:r w:rsidRPr="00C96B6F">
        <w:rPr>
          <w:b/>
        </w:rPr>
        <w:t xml:space="preserve">M – </w:t>
      </w:r>
      <w:r>
        <w:rPr>
          <w:b/>
        </w:rPr>
        <w:t>3</w:t>
      </w:r>
      <w:r w:rsidRPr="00C96B6F">
        <w:rPr>
          <w:b/>
        </w:rPr>
        <w:t>:</w:t>
      </w:r>
      <w:r>
        <w:rPr>
          <w:b/>
        </w:rPr>
        <w:t>3</w:t>
      </w:r>
      <w:r w:rsidRPr="00C96B6F">
        <w:rPr>
          <w:b/>
        </w:rPr>
        <w:t xml:space="preserve">0 </w:t>
      </w:r>
      <w:r>
        <w:rPr>
          <w:b/>
        </w:rPr>
        <w:t>PM</w:t>
      </w:r>
    </w:p>
    <w:p w:rsidR="0078182D" w:rsidRDefault="0078182D" w:rsidP="0078182D">
      <w:pPr>
        <w:pStyle w:val="NoSpacing"/>
        <w:rPr>
          <w:b/>
        </w:rPr>
      </w:pPr>
    </w:p>
    <w:p w:rsidR="0078182D" w:rsidRDefault="0078182D" w:rsidP="0078182D">
      <w:pPr>
        <w:pStyle w:val="NoSpacing"/>
        <w:rPr>
          <w:b/>
        </w:rPr>
      </w:pPr>
      <w:r>
        <w:rPr>
          <w:b/>
        </w:rPr>
        <w:t>Break/Poster Setup</w:t>
      </w:r>
      <w:r w:rsidRPr="00C96B6F">
        <w:rPr>
          <w:b/>
        </w:rPr>
        <w:t xml:space="preserve"> – </w:t>
      </w:r>
      <w:r>
        <w:rPr>
          <w:b/>
        </w:rPr>
        <w:t>3</w:t>
      </w:r>
      <w:r w:rsidRPr="00C96B6F">
        <w:rPr>
          <w:b/>
        </w:rPr>
        <w:t>:</w:t>
      </w:r>
      <w:r>
        <w:rPr>
          <w:b/>
        </w:rPr>
        <w:t>30</w:t>
      </w:r>
      <w:r w:rsidRPr="00C96B6F">
        <w:rPr>
          <w:b/>
        </w:rPr>
        <w:t xml:space="preserve"> </w:t>
      </w:r>
      <w:r>
        <w:rPr>
          <w:b/>
        </w:rPr>
        <w:t>P</w:t>
      </w:r>
      <w:r w:rsidRPr="00C96B6F">
        <w:rPr>
          <w:b/>
        </w:rPr>
        <w:t xml:space="preserve">M – </w:t>
      </w:r>
      <w:r>
        <w:rPr>
          <w:b/>
        </w:rPr>
        <w:t>4:00</w:t>
      </w:r>
      <w:r w:rsidRPr="00C96B6F">
        <w:rPr>
          <w:b/>
        </w:rPr>
        <w:t xml:space="preserve"> </w:t>
      </w:r>
      <w:r>
        <w:rPr>
          <w:b/>
        </w:rPr>
        <w:t>PM</w:t>
      </w:r>
    </w:p>
    <w:p w:rsidR="00101898" w:rsidRPr="00C96B6F" w:rsidRDefault="00101898" w:rsidP="00101898">
      <w:pPr>
        <w:pStyle w:val="NoSpacing"/>
        <w:rPr>
          <w:b/>
        </w:rPr>
      </w:pPr>
    </w:p>
    <w:p w:rsidR="00101898" w:rsidRPr="00C96B6F" w:rsidRDefault="00101898" w:rsidP="00101898">
      <w:pPr>
        <w:pStyle w:val="NoSpacing"/>
        <w:rPr>
          <w:b/>
        </w:rPr>
      </w:pPr>
      <w:r w:rsidRPr="00C96B6F">
        <w:rPr>
          <w:b/>
        </w:rPr>
        <w:t xml:space="preserve">NCDC231 Poster Session – 4:00 </w:t>
      </w:r>
      <w:r w:rsidR="0078182D">
        <w:rPr>
          <w:b/>
        </w:rPr>
        <w:t>P</w:t>
      </w:r>
      <w:r w:rsidRPr="00C96B6F">
        <w:rPr>
          <w:b/>
        </w:rPr>
        <w:t>M – 5:30 PM</w:t>
      </w:r>
    </w:p>
    <w:p w:rsidR="00F7017F" w:rsidRPr="00C96B6F" w:rsidRDefault="00F7017F">
      <w:pPr>
        <w:rPr>
          <w:rFonts w:asciiTheme="minorHAnsi" w:hAnsiTheme="minorHAnsi" w:cs="Arial"/>
          <w:b/>
          <w:sz w:val="22"/>
        </w:rPr>
      </w:pPr>
    </w:p>
    <w:p w:rsidR="00101898" w:rsidRPr="00C96B6F" w:rsidRDefault="00101898" w:rsidP="00101898">
      <w:pPr>
        <w:rPr>
          <w:rFonts w:asciiTheme="minorHAnsi" w:hAnsiTheme="minorHAnsi" w:cs="Arial"/>
          <w:sz w:val="22"/>
        </w:rPr>
      </w:pPr>
      <w:r w:rsidRPr="00C96B6F">
        <w:rPr>
          <w:rFonts w:asciiTheme="minorHAnsi" w:hAnsiTheme="minorHAnsi" w:cs="Arial"/>
          <w:sz w:val="22"/>
        </w:rPr>
        <w:t xml:space="preserve">In this structured poster session, we draw from a set of national food, energy, and water (FEW) education projects to highlight resources, models, and tools (RMTs) being used to cultivate science literacy within and across the FEW-Nexus.  The goal of the session is to provide a forum to explore diverse RMTs and engage in discussion about how these ideas can advance systemic efforts to support FEW education efforts. The session leverages efforts associated with a newly-established Multistate Research Committee - Collaborative for Research on Food, Energy, and Water Education (NCDC231) – and the Science Literacy Initiative in the Institute of Agriculture and Natural Resources at the University of Nebraska-Lincoln.  Expected outcomes include distillation and identification of themes (challenges, contributions, etc.) in RMTs across the projects and critical ‘next steps’ in efforts to develop RMTs that enhance current and future FEW education efforts. </w:t>
      </w:r>
    </w:p>
    <w:p w:rsidR="00F7017F" w:rsidRPr="00C96B6F" w:rsidRDefault="00F7017F">
      <w:pPr>
        <w:rPr>
          <w:rFonts w:asciiTheme="minorHAnsi" w:hAnsiTheme="minorHAnsi" w:cs="Arial"/>
          <w:b/>
          <w:sz w:val="22"/>
        </w:rPr>
      </w:pPr>
    </w:p>
    <w:p w:rsidR="006A223F" w:rsidRPr="00C96B6F" w:rsidRDefault="006A223F" w:rsidP="009A07F2">
      <w:pPr>
        <w:tabs>
          <w:tab w:val="left" w:pos="1440"/>
        </w:tabs>
        <w:ind w:left="1440" w:hanging="1440"/>
        <w:rPr>
          <w:rFonts w:asciiTheme="minorHAnsi" w:hAnsiTheme="minorHAnsi"/>
          <w:sz w:val="22"/>
        </w:rPr>
      </w:pPr>
      <w:r w:rsidRPr="00C96B6F">
        <w:rPr>
          <w:rFonts w:asciiTheme="minorHAnsi" w:hAnsiTheme="minorHAnsi"/>
          <w:sz w:val="22"/>
        </w:rPr>
        <w:t>Moderator:</w:t>
      </w:r>
      <w:r w:rsidR="009A07F2" w:rsidRPr="00C96B6F">
        <w:rPr>
          <w:rFonts w:asciiTheme="minorHAnsi" w:hAnsiTheme="minorHAnsi"/>
          <w:sz w:val="22"/>
        </w:rPr>
        <w:tab/>
        <w:t>Cory Forbes, Associate Professor of Science Education, Coordinator, IANR Science Literacy Initiative, Director, Nebraska Collaborative for Food, Energy, &amp; Water Education (NC-FEW), Water for Food Global Institute Faculty Fellow</w:t>
      </w:r>
    </w:p>
    <w:p w:rsidR="006A223F" w:rsidRPr="00C96B6F" w:rsidRDefault="006A223F" w:rsidP="006A223F">
      <w:pPr>
        <w:tabs>
          <w:tab w:val="left" w:pos="1440"/>
        </w:tabs>
        <w:rPr>
          <w:rFonts w:asciiTheme="minorHAnsi" w:hAnsiTheme="minorHAnsi"/>
          <w:sz w:val="22"/>
        </w:rPr>
      </w:pPr>
    </w:p>
    <w:p w:rsidR="00F04CDF" w:rsidRDefault="00F04CDF" w:rsidP="006A223F"/>
    <w:p w:rsidR="00F04CDF" w:rsidRDefault="00F04CDF" w:rsidP="00F04CDF">
      <w:pPr>
        <w:tabs>
          <w:tab w:val="left" w:pos="1440"/>
        </w:tabs>
      </w:pPr>
    </w:p>
    <w:sectPr w:rsidR="00F04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LT Std">
    <w:altName w:val="Adobe Garamond Pro"/>
    <w:panose1 w:val="00000000000000000000"/>
    <w:charset w:val="00"/>
    <w:family w:val="roman"/>
    <w:notTrueType/>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1B22"/>
    <w:multiLevelType w:val="multilevel"/>
    <w:tmpl w:val="1FD4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006866"/>
    <w:multiLevelType w:val="multilevel"/>
    <w:tmpl w:val="AE125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45655F"/>
    <w:multiLevelType w:val="hybridMultilevel"/>
    <w:tmpl w:val="930235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5914BD"/>
    <w:multiLevelType w:val="multilevel"/>
    <w:tmpl w:val="B11E6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23F"/>
    <w:rsid w:val="00101898"/>
    <w:rsid w:val="006A223F"/>
    <w:rsid w:val="007405F1"/>
    <w:rsid w:val="0078182D"/>
    <w:rsid w:val="008C0BCD"/>
    <w:rsid w:val="008D6BE4"/>
    <w:rsid w:val="009A07F2"/>
    <w:rsid w:val="009B0A24"/>
    <w:rsid w:val="00C96B6F"/>
    <w:rsid w:val="00D15D2A"/>
    <w:rsid w:val="00DC5B14"/>
    <w:rsid w:val="00F04CDF"/>
    <w:rsid w:val="00F7017F"/>
    <w:rsid w:val="00F76B18"/>
    <w:rsid w:val="00FA7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3CFB1-1070-47BB-939B-5190E937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bon LT Std" w:eastAsiaTheme="minorHAnsi" w:hAnsi="Sabon LT St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223F"/>
    <w:rPr>
      <w:b/>
      <w:bCs/>
    </w:rPr>
  </w:style>
  <w:style w:type="paragraph" w:styleId="NormalWeb">
    <w:name w:val="Normal (Web)"/>
    <w:basedOn w:val="Normal"/>
    <w:uiPriority w:val="99"/>
    <w:semiHidden/>
    <w:unhideWhenUsed/>
    <w:rsid w:val="006A223F"/>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6A223F"/>
  </w:style>
  <w:style w:type="character" w:styleId="Emphasis">
    <w:name w:val="Emphasis"/>
    <w:basedOn w:val="DefaultParagraphFont"/>
    <w:uiPriority w:val="20"/>
    <w:qFormat/>
    <w:rsid w:val="006A223F"/>
    <w:rPr>
      <w:i/>
      <w:iCs/>
    </w:rPr>
  </w:style>
  <w:style w:type="paragraph" w:styleId="ListParagraph">
    <w:name w:val="List Paragraph"/>
    <w:basedOn w:val="Normal"/>
    <w:uiPriority w:val="34"/>
    <w:qFormat/>
    <w:rsid w:val="00101898"/>
    <w:pPr>
      <w:ind w:left="720"/>
      <w:contextualSpacing/>
    </w:pPr>
    <w:rPr>
      <w:rFonts w:asciiTheme="minorHAnsi" w:eastAsiaTheme="minorEastAsia" w:hAnsiTheme="minorHAnsi"/>
      <w:szCs w:val="24"/>
    </w:rPr>
  </w:style>
  <w:style w:type="character" w:styleId="Hyperlink">
    <w:name w:val="Hyperlink"/>
    <w:basedOn w:val="DefaultParagraphFont"/>
    <w:uiPriority w:val="99"/>
    <w:unhideWhenUsed/>
    <w:rsid w:val="00101898"/>
    <w:rPr>
      <w:color w:val="0563C1" w:themeColor="hyperlink"/>
      <w:u w:val="single"/>
    </w:rPr>
  </w:style>
  <w:style w:type="paragraph" w:styleId="NoSpacing">
    <w:name w:val="No Spacing"/>
    <w:uiPriority w:val="1"/>
    <w:qFormat/>
    <w:rsid w:val="00101898"/>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17571">
      <w:bodyDiv w:val="1"/>
      <w:marLeft w:val="0"/>
      <w:marRight w:val="0"/>
      <w:marTop w:val="0"/>
      <w:marBottom w:val="0"/>
      <w:divBdr>
        <w:top w:val="none" w:sz="0" w:space="0" w:color="auto"/>
        <w:left w:val="none" w:sz="0" w:space="0" w:color="auto"/>
        <w:bottom w:val="none" w:sz="0" w:space="0" w:color="auto"/>
        <w:right w:val="none" w:sz="0" w:space="0" w:color="auto"/>
      </w:divBdr>
    </w:div>
    <w:div w:id="34375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Nance</dc:creator>
  <cp:keywords/>
  <dc:description/>
  <cp:lastModifiedBy>Hamilton, Christina</cp:lastModifiedBy>
  <cp:revision>2</cp:revision>
  <dcterms:created xsi:type="dcterms:W3CDTF">2017-01-13T19:59:00Z</dcterms:created>
  <dcterms:modified xsi:type="dcterms:W3CDTF">2017-01-13T19:59:00Z</dcterms:modified>
</cp:coreProperties>
</file>