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27A" w14:textId="184FBDCB" w:rsidR="009E2284" w:rsidRPr="00465897" w:rsidRDefault="009E2284" w:rsidP="009E2284">
      <w:pPr>
        <w:pStyle w:val="p1"/>
        <w:rPr>
          <w:rFonts w:ascii="Times New Roman" w:hAnsi="Times New Roman" w:cs="Times New Roman"/>
          <w:b/>
          <w:bCs/>
          <w:color w:val="000000"/>
          <w:sz w:val="24"/>
          <w:szCs w:val="24"/>
        </w:rPr>
      </w:pPr>
      <w:r w:rsidRPr="00465897">
        <w:rPr>
          <w:rFonts w:ascii="Times New Roman" w:hAnsi="Times New Roman" w:cs="Times New Roman"/>
          <w:b/>
          <w:bCs/>
          <w:color w:val="000000"/>
          <w:sz w:val="24"/>
          <w:szCs w:val="24"/>
        </w:rPr>
        <w:t>S-1083 - Annual Business Meeting 202</w:t>
      </w:r>
      <w:r w:rsidR="004249EB" w:rsidRPr="00465897">
        <w:rPr>
          <w:rFonts w:ascii="Times New Roman" w:hAnsi="Times New Roman" w:cs="Times New Roman"/>
          <w:b/>
          <w:bCs/>
          <w:color w:val="000000"/>
          <w:sz w:val="24"/>
          <w:szCs w:val="24"/>
        </w:rPr>
        <w:t>3</w:t>
      </w:r>
    </w:p>
    <w:p w14:paraId="591698DB" w14:textId="77777777" w:rsidR="009E2284" w:rsidRPr="00465897" w:rsidRDefault="009E2284" w:rsidP="009E2284">
      <w:pPr>
        <w:pStyle w:val="p1"/>
        <w:rPr>
          <w:rFonts w:ascii="Times New Roman" w:hAnsi="Times New Roman" w:cs="Times New Roman"/>
          <w:b/>
          <w:bCs/>
          <w:color w:val="000000"/>
          <w:sz w:val="24"/>
          <w:szCs w:val="24"/>
        </w:rPr>
      </w:pPr>
    </w:p>
    <w:p w14:paraId="37148632" w14:textId="77777777" w:rsidR="00465897" w:rsidRPr="00465897" w:rsidRDefault="00465897" w:rsidP="00465897">
      <w:pPr>
        <w:pStyle w:val="p1"/>
        <w:rPr>
          <w:rFonts w:ascii="Times New Roman" w:hAnsi="Times New Roman" w:cs="Times New Roman"/>
          <w:color w:val="000000"/>
          <w:sz w:val="24"/>
          <w:szCs w:val="24"/>
        </w:rPr>
      </w:pPr>
      <w:r w:rsidRPr="00465897">
        <w:rPr>
          <w:rFonts w:ascii="Times New Roman" w:hAnsi="Times New Roman" w:cs="Times New Roman"/>
          <w:color w:val="000000"/>
          <w:sz w:val="24"/>
          <w:szCs w:val="24"/>
        </w:rPr>
        <w:t>Date: November 15</w:t>
      </w:r>
      <w:r w:rsidRPr="00465897">
        <w:rPr>
          <w:rFonts w:ascii="Times New Roman" w:hAnsi="Times New Roman" w:cs="Times New Roman"/>
          <w:color w:val="000000"/>
          <w:sz w:val="24"/>
          <w:szCs w:val="24"/>
          <w:vertAlign w:val="superscript"/>
        </w:rPr>
        <w:t>th</w:t>
      </w:r>
      <w:r w:rsidRPr="00465897">
        <w:rPr>
          <w:rFonts w:ascii="Times New Roman" w:hAnsi="Times New Roman" w:cs="Times New Roman"/>
          <w:color w:val="000000"/>
          <w:sz w:val="24"/>
          <w:szCs w:val="24"/>
        </w:rPr>
        <w:t>, 2023 (Wednesday)</w:t>
      </w:r>
    </w:p>
    <w:p w14:paraId="296D0DB9" w14:textId="77777777" w:rsidR="00465897" w:rsidRPr="00465897" w:rsidRDefault="00465897" w:rsidP="00465897">
      <w:pPr>
        <w:pStyle w:val="p1"/>
        <w:rPr>
          <w:rFonts w:ascii="Times New Roman" w:hAnsi="Times New Roman" w:cs="Times New Roman"/>
          <w:color w:val="000000"/>
          <w:sz w:val="24"/>
          <w:szCs w:val="24"/>
        </w:rPr>
      </w:pPr>
      <w:r w:rsidRPr="00465897">
        <w:rPr>
          <w:rFonts w:ascii="Times New Roman" w:hAnsi="Times New Roman" w:cs="Times New Roman"/>
          <w:color w:val="000000"/>
          <w:sz w:val="24"/>
          <w:szCs w:val="24"/>
        </w:rPr>
        <w:t>Time: 10 am -12 pm (CST)</w:t>
      </w:r>
    </w:p>
    <w:p w14:paraId="57B438B7" w14:textId="77777777" w:rsidR="00465897" w:rsidRPr="00465897" w:rsidRDefault="00465897" w:rsidP="00465897">
      <w:pPr>
        <w:pStyle w:val="p1"/>
        <w:rPr>
          <w:rFonts w:ascii="Times New Roman" w:hAnsi="Times New Roman" w:cs="Times New Roman"/>
          <w:color w:val="000000"/>
          <w:sz w:val="24"/>
          <w:szCs w:val="24"/>
        </w:rPr>
      </w:pPr>
      <w:r w:rsidRPr="00465897">
        <w:rPr>
          <w:rFonts w:ascii="Times New Roman" w:hAnsi="Times New Roman" w:cs="Times New Roman"/>
          <w:color w:val="000000"/>
          <w:sz w:val="24"/>
          <w:szCs w:val="24"/>
        </w:rPr>
        <w:t>Online meeting:</w:t>
      </w:r>
    </w:p>
    <w:tbl>
      <w:tblPr>
        <w:tblW w:w="4733" w:type="pct"/>
        <w:tblCellSpacing w:w="0" w:type="dxa"/>
        <w:tblCellMar>
          <w:left w:w="0" w:type="dxa"/>
          <w:right w:w="0" w:type="dxa"/>
        </w:tblCellMar>
        <w:tblLook w:val="04A0" w:firstRow="1" w:lastRow="0" w:firstColumn="1" w:lastColumn="0" w:noHBand="0" w:noVBand="1"/>
      </w:tblPr>
      <w:tblGrid>
        <w:gridCol w:w="8860"/>
      </w:tblGrid>
      <w:tr w:rsidR="00465897" w:rsidRPr="00465897" w14:paraId="24866682" w14:textId="77777777" w:rsidTr="00622F34">
        <w:trPr>
          <w:trHeight w:val="270"/>
          <w:tblCellSpacing w:w="0" w:type="dxa"/>
        </w:trPr>
        <w:tc>
          <w:tcPr>
            <w:tcW w:w="0" w:type="auto"/>
            <w:hideMark/>
          </w:tcPr>
          <w:p w14:paraId="37F09B66" w14:textId="77777777" w:rsidR="00465897" w:rsidRPr="00465897" w:rsidRDefault="00000000" w:rsidP="00622F34">
            <w:pPr>
              <w:pStyle w:val="p1"/>
              <w:jc w:val="center"/>
              <w:rPr>
                <w:rFonts w:ascii="Times New Roman" w:hAnsi="Times New Roman" w:cs="Times New Roman"/>
                <w:color w:val="000000"/>
                <w:sz w:val="24"/>
                <w:szCs w:val="24"/>
              </w:rPr>
            </w:pPr>
            <w:hyperlink r:id="rId5" w:tgtFrame="_blank" w:history="1">
              <w:r w:rsidR="00465897" w:rsidRPr="00465897">
                <w:rPr>
                  <w:rStyle w:val="Hyperlink"/>
                  <w:rFonts w:ascii="Times New Roman" w:hAnsi="Times New Roman" w:cs="Times New Roman"/>
                  <w:sz w:val="24"/>
                  <w:szCs w:val="24"/>
                </w:rPr>
                <w:t>https://msu.zoom.us/j/97855020479?pwd=UHpxSy9TbTl3MXorbEZ5NWZJcmg3dz09</w:t>
              </w:r>
            </w:hyperlink>
          </w:p>
        </w:tc>
      </w:tr>
    </w:tbl>
    <w:p w14:paraId="327211E0" w14:textId="55B644DB" w:rsidR="001F7716" w:rsidRPr="00465897" w:rsidRDefault="001F7716" w:rsidP="009E2284">
      <w:pPr>
        <w:pStyle w:val="p1"/>
        <w:rPr>
          <w:rFonts w:ascii="Times New Roman" w:hAnsi="Times New Roman" w:cs="Times New Roman"/>
          <w:color w:val="000000"/>
          <w:sz w:val="24"/>
          <w:szCs w:val="24"/>
        </w:rPr>
      </w:pPr>
    </w:p>
    <w:p w14:paraId="4C7C6EE8" w14:textId="168A44BA" w:rsidR="008E27CE" w:rsidRPr="00465897" w:rsidRDefault="008E27CE" w:rsidP="009E2284">
      <w:pPr>
        <w:pStyle w:val="p1"/>
        <w:rPr>
          <w:rFonts w:ascii="Times New Roman" w:hAnsi="Times New Roman" w:cs="Times New Roman"/>
          <w:color w:val="000000"/>
          <w:sz w:val="24"/>
          <w:szCs w:val="24"/>
        </w:rPr>
      </w:pPr>
      <w:r w:rsidRPr="00465897">
        <w:rPr>
          <w:rFonts w:ascii="Times New Roman" w:hAnsi="Times New Roman" w:cs="Times New Roman"/>
          <w:b/>
          <w:bCs/>
          <w:color w:val="000000"/>
          <w:sz w:val="24"/>
          <w:szCs w:val="24"/>
        </w:rPr>
        <w:t>Recording:</w:t>
      </w:r>
      <w:r w:rsidRPr="00465897">
        <w:rPr>
          <w:rFonts w:ascii="Times New Roman" w:hAnsi="Times New Roman" w:cs="Times New Roman"/>
          <w:color w:val="000000"/>
          <w:sz w:val="24"/>
          <w:szCs w:val="24"/>
        </w:rPr>
        <w:t xml:space="preserve"> </w:t>
      </w:r>
      <w:hyperlink r:id="rId6" w:history="1">
        <w:r w:rsidR="00465897" w:rsidRPr="00465897">
          <w:rPr>
            <w:rStyle w:val="Hyperlink"/>
            <w:rFonts w:ascii="Times New Roman" w:hAnsi="Times New Roman" w:cs="Times New Roman"/>
            <w:sz w:val="24"/>
            <w:szCs w:val="24"/>
          </w:rPr>
          <w:t>https://mediaspace.msu.edu/media/S1083+Annual+Business+Meeting/1_fnd10t53</w:t>
        </w:r>
      </w:hyperlink>
      <w:r w:rsidR="00465897" w:rsidRPr="00465897">
        <w:rPr>
          <w:rFonts w:ascii="Times New Roman" w:hAnsi="Times New Roman" w:cs="Times New Roman"/>
          <w:sz w:val="24"/>
          <w:szCs w:val="24"/>
        </w:rPr>
        <w:t xml:space="preserve"> </w:t>
      </w:r>
    </w:p>
    <w:p w14:paraId="2B6495C5" w14:textId="77777777" w:rsidR="008E27CE" w:rsidRPr="00465897" w:rsidRDefault="008E27CE" w:rsidP="009E2284">
      <w:pPr>
        <w:pStyle w:val="p1"/>
        <w:rPr>
          <w:rFonts w:ascii="Times New Roman" w:hAnsi="Times New Roman" w:cs="Times New Roman"/>
          <w:b/>
          <w:bCs/>
          <w:color w:val="000000"/>
          <w:sz w:val="24"/>
          <w:szCs w:val="24"/>
        </w:rPr>
      </w:pPr>
    </w:p>
    <w:p w14:paraId="0578CADF" w14:textId="77777777" w:rsidR="009E2284" w:rsidRPr="00465897" w:rsidRDefault="009E2284" w:rsidP="009E2284">
      <w:pPr>
        <w:pStyle w:val="p1"/>
        <w:rPr>
          <w:rFonts w:ascii="Times New Roman" w:hAnsi="Times New Roman" w:cs="Times New Roman"/>
          <w:b/>
          <w:bCs/>
          <w:color w:val="000000"/>
          <w:sz w:val="24"/>
          <w:szCs w:val="24"/>
        </w:rPr>
      </w:pPr>
      <w:r w:rsidRPr="00465897">
        <w:rPr>
          <w:rFonts w:ascii="Times New Roman" w:hAnsi="Times New Roman" w:cs="Times New Roman"/>
          <w:b/>
          <w:bCs/>
          <w:color w:val="000000"/>
          <w:sz w:val="24"/>
          <w:szCs w:val="24"/>
        </w:rPr>
        <w:t>Agenda</w:t>
      </w:r>
    </w:p>
    <w:p w14:paraId="060B7939" w14:textId="77777777" w:rsidR="009E2284" w:rsidRDefault="009E2284" w:rsidP="009E2284">
      <w:pPr>
        <w:pStyle w:val="p1"/>
        <w:rPr>
          <w:rFonts w:ascii="Times New Roman" w:hAnsi="Times New Roman" w:cs="Times New Roman"/>
          <w:color w:val="000000"/>
          <w:sz w:val="24"/>
          <w:szCs w:val="24"/>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6990"/>
      </w:tblGrid>
      <w:tr w:rsidR="00465897" w:rsidRPr="001F7716" w14:paraId="5E077548" w14:textId="77777777" w:rsidTr="00622F34">
        <w:trPr>
          <w:trHeight w:val="394"/>
        </w:trPr>
        <w:tc>
          <w:tcPr>
            <w:tcW w:w="2475" w:type="dxa"/>
          </w:tcPr>
          <w:p w14:paraId="4FA5DDB9" w14:textId="77777777" w:rsidR="00465897" w:rsidRPr="001F7716" w:rsidRDefault="00465897" w:rsidP="00622F34">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10:05 am – 10:15 am</w:t>
            </w:r>
          </w:p>
        </w:tc>
        <w:tc>
          <w:tcPr>
            <w:tcW w:w="6990" w:type="dxa"/>
          </w:tcPr>
          <w:p w14:paraId="362CE6A1" w14:textId="77777777" w:rsidR="00465897" w:rsidRDefault="00465897" w:rsidP="00622F34">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Introductions</w:t>
            </w:r>
          </w:p>
          <w:p w14:paraId="47A618A2" w14:textId="77777777" w:rsidR="00465897" w:rsidRPr="00465897" w:rsidRDefault="00465897" w:rsidP="00622F34">
            <w:pPr>
              <w:pStyle w:val="p1"/>
              <w:rPr>
                <w:rFonts w:ascii="Times New Roman" w:hAnsi="Times New Roman" w:cs="Times New Roman"/>
                <w:color w:val="2F5496" w:themeColor="accent1" w:themeShade="BF"/>
                <w:sz w:val="24"/>
                <w:szCs w:val="24"/>
              </w:rPr>
            </w:pPr>
            <w:r w:rsidRPr="00465897">
              <w:rPr>
                <w:rFonts w:ascii="Times New Roman" w:hAnsi="Times New Roman" w:cs="Times New Roman"/>
                <w:color w:val="2F5496" w:themeColor="accent1" w:themeShade="BF"/>
                <w:sz w:val="24"/>
                <w:szCs w:val="24"/>
              </w:rPr>
              <w:t>In attendance:</w:t>
            </w:r>
          </w:p>
          <w:p w14:paraId="35E13203" w14:textId="5425023F" w:rsidR="00465897"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Nathan Slaton </w:t>
            </w:r>
            <w:r w:rsidRPr="00075B7F">
              <w:rPr>
                <w:rFonts w:ascii="Times New Roman" w:hAnsi="Times New Roman" w:cs="Times New Roman"/>
                <w:color w:val="2F5496" w:themeColor="accent1" w:themeShade="BF"/>
                <w:sz w:val="24"/>
                <w:szCs w:val="24"/>
              </w:rPr>
              <w:t xml:space="preserve">– Advisor – University of Arkansas </w:t>
            </w:r>
          </w:p>
          <w:p w14:paraId="4FF91074" w14:textId="4ECC6DC2"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Sean </w:t>
            </w:r>
            <w:proofErr w:type="spellStart"/>
            <w:r>
              <w:rPr>
                <w:rFonts w:ascii="Times New Roman" w:hAnsi="Times New Roman" w:cs="Times New Roman"/>
                <w:color w:val="2F5496" w:themeColor="accent1" w:themeShade="BF"/>
                <w:sz w:val="24"/>
                <w:szCs w:val="24"/>
              </w:rPr>
              <w:t>Toporek</w:t>
            </w:r>
            <w:proofErr w:type="spellEnd"/>
            <w:r>
              <w:rPr>
                <w:rFonts w:ascii="Times New Roman" w:hAnsi="Times New Roman" w:cs="Times New Roman"/>
                <w:color w:val="2F5496" w:themeColor="accent1" w:themeShade="BF"/>
                <w:sz w:val="24"/>
                <w:szCs w:val="24"/>
              </w:rPr>
              <w:t xml:space="preserve"> – South Dakota State</w:t>
            </w:r>
          </w:p>
          <w:p w14:paraId="7710370A" w14:textId="12DC50FB"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Sydney Everhart - </w:t>
            </w:r>
            <w:r w:rsidRPr="00465897">
              <w:rPr>
                <w:rFonts w:ascii="Times New Roman" w:hAnsi="Times New Roman" w:cs="Times New Roman"/>
                <w:color w:val="4472C4" w:themeColor="accent1"/>
                <w:sz w:val="24"/>
                <w:szCs w:val="24"/>
              </w:rPr>
              <w:t>U Connecticut</w:t>
            </w:r>
          </w:p>
          <w:p w14:paraId="4E196751" w14:textId="6DBCBC44"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Sara Thomas-Sharma – Louisiana State U</w:t>
            </w:r>
          </w:p>
          <w:p w14:paraId="55599C80" w14:textId="3051F748"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Soledad Benitez – Ohio State U</w:t>
            </w:r>
          </w:p>
          <w:p w14:paraId="24B731EA" w14:textId="41D5EFE6"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Mia </w:t>
            </w:r>
            <w:proofErr w:type="spellStart"/>
            <w:r>
              <w:rPr>
                <w:rFonts w:ascii="Times New Roman" w:hAnsi="Times New Roman" w:cs="Times New Roman"/>
                <w:color w:val="2F5496" w:themeColor="accent1" w:themeShade="BF"/>
                <w:sz w:val="24"/>
                <w:szCs w:val="24"/>
              </w:rPr>
              <w:t>Maltz</w:t>
            </w:r>
            <w:proofErr w:type="spellEnd"/>
            <w:r>
              <w:rPr>
                <w:rFonts w:ascii="Times New Roman" w:hAnsi="Times New Roman" w:cs="Times New Roman"/>
                <w:color w:val="2F5496" w:themeColor="accent1" w:themeShade="BF"/>
                <w:sz w:val="24"/>
                <w:szCs w:val="24"/>
              </w:rPr>
              <w:t xml:space="preserve"> - </w:t>
            </w:r>
            <w:r w:rsidRPr="00465897">
              <w:rPr>
                <w:rFonts w:ascii="Times New Roman" w:hAnsi="Times New Roman" w:cs="Times New Roman"/>
                <w:color w:val="4472C4" w:themeColor="accent1"/>
                <w:sz w:val="24"/>
                <w:szCs w:val="24"/>
              </w:rPr>
              <w:t>U Connecticut</w:t>
            </w:r>
          </w:p>
          <w:p w14:paraId="2227751E" w14:textId="6ECAC8A4" w:rsidR="00075B7F" w:rsidRDefault="00075B7F" w:rsidP="00465897">
            <w:pPr>
              <w:pStyle w:val="p1"/>
              <w:numPr>
                <w:ilvl w:val="0"/>
                <w:numId w:val="4"/>
              </w:num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Sharifa Crandall – Pennsylvania State U</w:t>
            </w:r>
          </w:p>
          <w:p w14:paraId="37CC1102" w14:textId="77777777" w:rsidR="00465897" w:rsidRPr="0026027F" w:rsidRDefault="00075B7F" w:rsidP="00075B7F">
            <w:pPr>
              <w:pStyle w:val="p1"/>
              <w:numPr>
                <w:ilvl w:val="0"/>
                <w:numId w:val="4"/>
              </w:numPr>
              <w:rPr>
                <w:rFonts w:ascii="Times New Roman" w:hAnsi="Times New Roman" w:cs="Times New Roman"/>
                <w:color w:val="000000"/>
                <w:sz w:val="24"/>
                <w:szCs w:val="24"/>
              </w:rPr>
            </w:pPr>
            <w:r>
              <w:rPr>
                <w:rFonts w:ascii="Times New Roman" w:hAnsi="Times New Roman" w:cs="Times New Roman"/>
                <w:color w:val="2F5496" w:themeColor="accent1" w:themeShade="BF"/>
                <w:sz w:val="24"/>
                <w:szCs w:val="24"/>
              </w:rPr>
              <w:t xml:space="preserve">Terry Spurlock </w:t>
            </w:r>
            <w:r w:rsidRPr="00075B7F">
              <w:rPr>
                <w:rFonts w:ascii="Times New Roman" w:hAnsi="Times New Roman" w:cs="Times New Roman"/>
                <w:color w:val="2F5496" w:themeColor="accent1" w:themeShade="BF"/>
                <w:sz w:val="24"/>
                <w:szCs w:val="24"/>
              </w:rPr>
              <w:t xml:space="preserve">– University of Arkansas </w:t>
            </w:r>
          </w:p>
          <w:p w14:paraId="57B082B2" w14:textId="7A51FF69" w:rsidR="0026027F" w:rsidRPr="00075B7F" w:rsidRDefault="0026027F" w:rsidP="00075B7F">
            <w:pPr>
              <w:pStyle w:val="p1"/>
              <w:numPr>
                <w:ilvl w:val="0"/>
                <w:numId w:val="4"/>
              </w:numPr>
              <w:rPr>
                <w:rFonts w:ascii="Times New Roman" w:hAnsi="Times New Roman" w:cs="Times New Roman"/>
                <w:color w:val="000000"/>
                <w:sz w:val="24"/>
                <w:szCs w:val="24"/>
              </w:rPr>
            </w:pPr>
            <w:r>
              <w:rPr>
                <w:rFonts w:ascii="Times New Roman" w:hAnsi="Times New Roman" w:cs="Times New Roman"/>
                <w:color w:val="2F5496" w:themeColor="accent1" w:themeShade="BF"/>
                <w:sz w:val="24"/>
                <w:szCs w:val="24"/>
              </w:rPr>
              <w:t>Alejandro Rojas – Michigan State University</w:t>
            </w:r>
          </w:p>
          <w:p w14:paraId="2937D587" w14:textId="2AD3FC09" w:rsidR="00075B7F" w:rsidRPr="001F7716" w:rsidRDefault="00075B7F" w:rsidP="00075B7F">
            <w:pPr>
              <w:pStyle w:val="p1"/>
              <w:ind w:left="720"/>
              <w:rPr>
                <w:rFonts w:ascii="Times New Roman" w:hAnsi="Times New Roman" w:cs="Times New Roman"/>
                <w:color w:val="000000"/>
                <w:sz w:val="24"/>
                <w:szCs w:val="24"/>
              </w:rPr>
            </w:pPr>
          </w:p>
        </w:tc>
      </w:tr>
      <w:tr w:rsidR="00B54545" w:rsidRPr="001F7716" w14:paraId="552D62A2" w14:textId="77777777" w:rsidTr="00B54545">
        <w:trPr>
          <w:trHeight w:val="293"/>
        </w:trPr>
        <w:tc>
          <w:tcPr>
            <w:tcW w:w="2475" w:type="dxa"/>
            <w:vMerge w:val="restart"/>
          </w:tcPr>
          <w:p w14:paraId="75766856" w14:textId="77777777" w:rsidR="00B54545" w:rsidRPr="001F7716" w:rsidRDefault="00B54545" w:rsidP="00622F34">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10:15 am – 11:30 am</w:t>
            </w:r>
          </w:p>
          <w:p w14:paraId="1722A632" w14:textId="58B366AA" w:rsidR="00B54545" w:rsidRDefault="00B54545" w:rsidP="00622F34">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Research updates</w:t>
            </w:r>
            <w:r>
              <w:rPr>
                <w:rFonts w:ascii="Times New Roman" w:hAnsi="Times New Roman" w:cs="Times New Roman"/>
                <w:color w:val="000000"/>
                <w:sz w:val="24"/>
                <w:szCs w:val="24"/>
              </w:rPr>
              <w:t>:</w:t>
            </w:r>
          </w:p>
          <w:p w14:paraId="1CAF3EE3" w14:textId="77777777" w:rsidR="00B54545" w:rsidRDefault="00B54545" w:rsidP="00B54545">
            <w:pPr>
              <w:pStyle w:val="p1"/>
              <w:ind w:left="360"/>
              <w:rPr>
                <w:rFonts w:ascii="Times New Roman" w:hAnsi="Times New Roman" w:cs="Times New Roman"/>
                <w:color w:val="2F5496" w:themeColor="accent1" w:themeShade="BF"/>
                <w:sz w:val="24"/>
                <w:szCs w:val="24"/>
              </w:rPr>
            </w:pPr>
          </w:p>
        </w:tc>
        <w:tc>
          <w:tcPr>
            <w:tcW w:w="6990" w:type="dxa"/>
          </w:tcPr>
          <w:p w14:paraId="48CCE7C3" w14:textId="77777777" w:rsidR="00B54545" w:rsidRPr="00594FA0" w:rsidRDefault="00B54545" w:rsidP="00B54545">
            <w:pPr>
              <w:pStyle w:val="p1"/>
              <w:rPr>
                <w:rFonts w:ascii="Times New Roman" w:hAnsi="Times New Roman" w:cs="Times New Roman"/>
                <w:b/>
                <w:bCs/>
                <w:color w:val="2F5496" w:themeColor="accent1" w:themeShade="BF"/>
                <w:sz w:val="24"/>
                <w:szCs w:val="24"/>
              </w:rPr>
            </w:pPr>
            <w:r w:rsidRPr="00594FA0">
              <w:rPr>
                <w:rFonts w:ascii="Times New Roman" w:hAnsi="Times New Roman" w:cs="Times New Roman"/>
                <w:b/>
                <w:bCs/>
                <w:color w:val="2F5496" w:themeColor="accent1" w:themeShade="BF"/>
                <w:sz w:val="24"/>
                <w:szCs w:val="24"/>
              </w:rPr>
              <w:t>Soledad Benitez – OSU</w:t>
            </w:r>
          </w:p>
          <w:p w14:paraId="77E3FC54" w14:textId="77777777" w:rsidR="00B54545" w:rsidRPr="00594FA0" w:rsidRDefault="00B54545" w:rsidP="00B54545">
            <w:pPr>
              <w:pStyle w:val="p1"/>
              <w:rPr>
                <w:rFonts w:ascii="Times New Roman" w:hAnsi="Times New Roman" w:cs="Times New Roman"/>
                <w:b/>
                <w:bCs/>
                <w:color w:val="2F5496" w:themeColor="accent1" w:themeShade="BF"/>
                <w:sz w:val="24"/>
                <w:szCs w:val="24"/>
              </w:rPr>
            </w:pPr>
            <w:r w:rsidRPr="00594FA0">
              <w:rPr>
                <w:rFonts w:ascii="Times New Roman" w:hAnsi="Times New Roman" w:cs="Times New Roman"/>
                <w:b/>
                <w:bCs/>
                <w:color w:val="2F5496" w:themeColor="accent1" w:themeShade="BF"/>
                <w:sz w:val="24"/>
                <w:szCs w:val="24"/>
              </w:rPr>
              <w:t>Phytobacteriology and agricultural microbiomes lab</w:t>
            </w:r>
          </w:p>
          <w:p w14:paraId="62014717" w14:textId="3C3B28BC" w:rsidR="00BF2EEB" w:rsidRPr="004A2D03" w:rsidRDefault="00BF2EEB" w:rsidP="00BF2EEB">
            <w:pPr>
              <w:pStyle w:val="p1"/>
              <w:rPr>
                <w:rFonts w:ascii="Times New Roman" w:hAnsi="Times New Roman" w:cs="Times New Roman"/>
                <w:color w:val="2F5496" w:themeColor="accent1" w:themeShade="BF"/>
                <w:sz w:val="24"/>
                <w:szCs w:val="24"/>
              </w:rPr>
            </w:pPr>
            <w:r w:rsidRPr="004A2D03">
              <w:rPr>
                <w:rFonts w:ascii="Times New Roman" w:hAnsi="Times New Roman" w:cs="Times New Roman"/>
                <w:color w:val="2F5496" w:themeColor="accent1" w:themeShade="BF"/>
                <w:sz w:val="24"/>
                <w:szCs w:val="24"/>
              </w:rPr>
              <w:t>Obj. 1 – Relationship between SCN, soil properties, and fungal communities.  Initially defining soil regions and correlating the existing data with SCN infestation.  SCN infestation modifies the diversity of fungal communities reducing the variance.  Also</w:t>
            </w:r>
            <w:r w:rsidR="004A2D03">
              <w:rPr>
                <w:rFonts w:ascii="Times New Roman" w:hAnsi="Times New Roman" w:cs="Times New Roman"/>
                <w:color w:val="2F5496" w:themeColor="accent1" w:themeShade="BF"/>
                <w:sz w:val="24"/>
                <w:szCs w:val="24"/>
              </w:rPr>
              <w:t>, i</w:t>
            </w:r>
            <w:r w:rsidR="004A2D03" w:rsidRPr="004A2D03">
              <w:rPr>
                <w:rFonts w:ascii="Times New Roman" w:hAnsi="Times New Roman" w:cs="Times New Roman"/>
                <w:color w:val="2F5496" w:themeColor="accent1" w:themeShade="BF"/>
                <w:sz w:val="24"/>
                <w:szCs w:val="24"/>
              </w:rPr>
              <w:t>n collaboration with Horacio Lopez-</w:t>
            </w:r>
            <w:proofErr w:type="spellStart"/>
            <w:r w:rsidR="004A2D03" w:rsidRPr="004A2D03">
              <w:rPr>
                <w:rFonts w:ascii="Times New Roman" w:hAnsi="Times New Roman" w:cs="Times New Roman"/>
                <w:color w:val="2F5496" w:themeColor="accent1" w:themeShade="BF"/>
                <w:sz w:val="24"/>
                <w:szCs w:val="24"/>
              </w:rPr>
              <w:t>Nicora</w:t>
            </w:r>
            <w:proofErr w:type="spellEnd"/>
            <w:r w:rsidR="004A2D03">
              <w:rPr>
                <w:rFonts w:ascii="Times New Roman" w:hAnsi="Times New Roman" w:cs="Times New Roman"/>
                <w:color w:val="2F5496" w:themeColor="accent1" w:themeShade="BF"/>
                <w:sz w:val="24"/>
                <w:szCs w:val="24"/>
              </w:rPr>
              <w:t>, Soledad’s group is looking SCN – fungi relationships</w:t>
            </w:r>
            <w:r w:rsidR="004A2D03" w:rsidRPr="004A2D03">
              <w:rPr>
                <w:rFonts w:ascii="Times New Roman" w:hAnsi="Times New Roman" w:cs="Times New Roman"/>
                <w:color w:val="2F5496" w:themeColor="accent1" w:themeShade="BF"/>
                <w:sz w:val="24"/>
                <w:szCs w:val="24"/>
              </w:rPr>
              <w:t xml:space="preserve"> </w:t>
            </w:r>
            <w:r w:rsidRPr="004A2D03">
              <w:rPr>
                <w:rFonts w:ascii="Times New Roman" w:hAnsi="Times New Roman" w:cs="Times New Roman"/>
                <w:color w:val="2F5496" w:themeColor="accent1" w:themeShade="BF"/>
                <w:sz w:val="24"/>
                <w:szCs w:val="24"/>
              </w:rPr>
              <w:t>using grid sampling to understand field scale variation.</w:t>
            </w:r>
          </w:p>
          <w:p w14:paraId="3CCFEA55" w14:textId="77777777" w:rsidR="00B54545" w:rsidRDefault="00BF2EEB" w:rsidP="00BF2EEB">
            <w:pPr>
              <w:pStyle w:val="p1"/>
              <w:rPr>
                <w:rFonts w:ascii="Times New Roman" w:hAnsi="Times New Roman" w:cs="Times New Roman"/>
                <w:color w:val="2F5496" w:themeColor="accent1" w:themeShade="BF"/>
                <w:sz w:val="24"/>
                <w:szCs w:val="24"/>
              </w:rPr>
            </w:pPr>
            <w:r w:rsidRPr="004A2D03">
              <w:rPr>
                <w:rFonts w:ascii="Times New Roman" w:hAnsi="Times New Roman" w:cs="Times New Roman"/>
                <w:color w:val="2F5496" w:themeColor="accent1" w:themeShade="BF"/>
                <w:sz w:val="24"/>
                <w:szCs w:val="24"/>
              </w:rPr>
              <w:t xml:space="preserve">Obj. 2 – cover crop rotation and soybean interaction.  Different rotation systems including corn-soy rotation, corn-rye-soybean, corn-fallow-soybean-wheat-corn.  Most of the analysis is focused corn-rye-soybean rotation to develop an understanding of beneficial nematodes, carbon pools, and </w:t>
            </w:r>
            <w:r w:rsidR="004A2D03">
              <w:rPr>
                <w:rFonts w:ascii="Times New Roman" w:hAnsi="Times New Roman" w:cs="Times New Roman"/>
                <w:color w:val="2F5496" w:themeColor="accent1" w:themeShade="BF"/>
                <w:sz w:val="24"/>
                <w:szCs w:val="24"/>
              </w:rPr>
              <w:t>their</w:t>
            </w:r>
            <w:r w:rsidRPr="004A2D03">
              <w:rPr>
                <w:rFonts w:ascii="Times New Roman" w:hAnsi="Times New Roman" w:cs="Times New Roman"/>
                <w:color w:val="2F5496" w:themeColor="accent1" w:themeShade="BF"/>
                <w:sz w:val="24"/>
                <w:szCs w:val="24"/>
              </w:rPr>
              <w:t xml:space="preserve"> interactions.</w:t>
            </w:r>
          </w:p>
          <w:p w14:paraId="3318B03A" w14:textId="5D5C3775" w:rsidR="000C6140" w:rsidRPr="004A2D03" w:rsidRDefault="000C6140" w:rsidP="00BF2EEB">
            <w:pPr>
              <w:pStyle w:val="p1"/>
              <w:rPr>
                <w:rFonts w:ascii="Times New Roman" w:hAnsi="Times New Roman" w:cs="Times New Roman"/>
                <w:color w:val="2F5496" w:themeColor="accent1" w:themeShade="BF"/>
                <w:sz w:val="24"/>
                <w:szCs w:val="24"/>
              </w:rPr>
            </w:pPr>
          </w:p>
        </w:tc>
      </w:tr>
      <w:tr w:rsidR="00B54545" w:rsidRPr="001F7716" w14:paraId="63ABDDD6" w14:textId="77777777" w:rsidTr="00B54545">
        <w:trPr>
          <w:trHeight w:val="291"/>
        </w:trPr>
        <w:tc>
          <w:tcPr>
            <w:tcW w:w="2475" w:type="dxa"/>
            <w:vMerge/>
          </w:tcPr>
          <w:p w14:paraId="0BFA4ED7" w14:textId="77777777" w:rsidR="00B54545" w:rsidRPr="001F7716" w:rsidRDefault="00B54545" w:rsidP="00622F34">
            <w:pPr>
              <w:pStyle w:val="p1"/>
              <w:rPr>
                <w:rFonts w:ascii="Times New Roman" w:hAnsi="Times New Roman" w:cs="Times New Roman"/>
                <w:b/>
                <w:bCs/>
                <w:color w:val="000000"/>
                <w:sz w:val="24"/>
                <w:szCs w:val="24"/>
              </w:rPr>
            </w:pPr>
          </w:p>
        </w:tc>
        <w:tc>
          <w:tcPr>
            <w:tcW w:w="6990" w:type="dxa"/>
          </w:tcPr>
          <w:p w14:paraId="42556A69" w14:textId="13272C8C" w:rsidR="00B54545" w:rsidRPr="00594FA0" w:rsidRDefault="00B54545" w:rsidP="00B54545">
            <w:pPr>
              <w:pStyle w:val="p1"/>
              <w:rPr>
                <w:rFonts w:ascii="Times New Roman" w:hAnsi="Times New Roman" w:cs="Times New Roman"/>
                <w:b/>
                <w:bCs/>
                <w:color w:val="2F5496" w:themeColor="accent1" w:themeShade="BF"/>
                <w:sz w:val="24"/>
                <w:szCs w:val="24"/>
              </w:rPr>
            </w:pPr>
            <w:r w:rsidRPr="00594FA0">
              <w:rPr>
                <w:rFonts w:ascii="Times New Roman" w:hAnsi="Times New Roman" w:cs="Times New Roman"/>
                <w:b/>
                <w:bCs/>
                <w:color w:val="2F5496" w:themeColor="accent1" w:themeShade="BF"/>
                <w:sz w:val="24"/>
                <w:szCs w:val="24"/>
              </w:rPr>
              <w:t>Terry Spurlock</w:t>
            </w:r>
            <w:r w:rsidR="004A2D03" w:rsidRPr="00594FA0">
              <w:rPr>
                <w:rFonts w:ascii="Times New Roman" w:hAnsi="Times New Roman" w:cs="Times New Roman"/>
                <w:b/>
                <w:bCs/>
                <w:color w:val="2F5496" w:themeColor="accent1" w:themeShade="BF"/>
                <w:sz w:val="24"/>
                <w:szCs w:val="24"/>
              </w:rPr>
              <w:t xml:space="preserve"> – UARK - UADA</w:t>
            </w:r>
          </w:p>
          <w:p w14:paraId="1AD713F3" w14:textId="77777777" w:rsidR="00B54545" w:rsidRPr="00594FA0" w:rsidRDefault="00594FA0" w:rsidP="00B54545">
            <w:pPr>
              <w:pStyle w:val="p1"/>
              <w:rPr>
                <w:rFonts w:ascii="Times New Roman" w:hAnsi="Times New Roman" w:cs="Times New Roman"/>
                <w:b/>
                <w:bCs/>
                <w:color w:val="2F5496" w:themeColor="accent1" w:themeShade="BF"/>
                <w:sz w:val="24"/>
                <w:szCs w:val="24"/>
              </w:rPr>
            </w:pPr>
            <w:r w:rsidRPr="00594FA0">
              <w:rPr>
                <w:rFonts w:ascii="Times New Roman" w:hAnsi="Times New Roman" w:cs="Times New Roman"/>
                <w:b/>
                <w:bCs/>
                <w:color w:val="2F5496" w:themeColor="accent1" w:themeShade="BF"/>
                <w:sz w:val="24"/>
                <w:szCs w:val="24"/>
              </w:rPr>
              <w:t xml:space="preserve">Soilborne diseases impacting </w:t>
            </w:r>
            <w:proofErr w:type="gramStart"/>
            <w:r w:rsidRPr="00594FA0">
              <w:rPr>
                <w:rFonts w:ascii="Times New Roman" w:hAnsi="Times New Roman" w:cs="Times New Roman"/>
                <w:b/>
                <w:bCs/>
                <w:color w:val="2F5496" w:themeColor="accent1" w:themeShade="BF"/>
                <w:sz w:val="24"/>
                <w:szCs w:val="24"/>
              </w:rPr>
              <w:t>Arkansas</w:t>
            </w:r>
            <w:proofErr w:type="gramEnd"/>
          </w:p>
          <w:p w14:paraId="3C0F6D85" w14:textId="5A1441B4" w:rsidR="00594FA0" w:rsidRDefault="00594FA0" w:rsidP="00B54545">
            <w:pPr>
              <w:pStyle w:val="p1"/>
              <w:rPr>
                <w:rFonts w:ascii="Times New Roman" w:hAnsi="Times New Roman" w:cs="Times New Roman"/>
                <w:color w:val="2F5496" w:themeColor="accent1" w:themeShade="BF"/>
                <w:sz w:val="24"/>
                <w:szCs w:val="24"/>
              </w:rPr>
            </w:pPr>
            <w:r w:rsidRPr="00594FA0">
              <w:rPr>
                <w:rFonts w:ascii="Times New Roman" w:hAnsi="Times New Roman" w:cs="Times New Roman"/>
                <w:color w:val="2F5496" w:themeColor="accent1" w:themeShade="BF"/>
                <w:sz w:val="24"/>
                <w:szCs w:val="24"/>
              </w:rPr>
              <w:t>Taproot decline continues to impact soybean growers in Arkansas, initially observed in the Southeast of Arkansas, this year the disease impacted field</w:t>
            </w:r>
            <w:r>
              <w:rPr>
                <w:rFonts w:ascii="Times New Roman" w:hAnsi="Times New Roman" w:cs="Times New Roman"/>
                <w:color w:val="2F5496" w:themeColor="accent1" w:themeShade="BF"/>
                <w:sz w:val="24"/>
                <w:szCs w:val="24"/>
              </w:rPr>
              <w:t>s</w:t>
            </w:r>
            <w:r w:rsidRPr="00594FA0">
              <w:rPr>
                <w:rFonts w:ascii="Times New Roman" w:hAnsi="Times New Roman" w:cs="Times New Roman"/>
                <w:color w:val="2F5496" w:themeColor="accent1" w:themeShade="BF"/>
                <w:sz w:val="24"/>
                <w:szCs w:val="24"/>
              </w:rPr>
              <w:t xml:space="preserve"> on the Northeast side of the state causing major damage and it is most commonly observed in the seedling stage.  </w:t>
            </w:r>
            <w:r w:rsidR="00005623">
              <w:rPr>
                <w:rFonts w:ascii="Times New Roman" w:hAnsi="Times New Roman" w:cs="Times New Roman"/>
                <w:color w:val="2F5496" w:themeColor="accent1" w:themeShade="BF"/>
                <w:sz w:val="24"/>
                <w:szCs w:val="24"/>
              </w:rPr>
              <w:t xml:space="preserve">Treatments like in-furrow application of fungicide have an effect on </w:t>
            </w:r>
            <w:r w:rsidR="00005623">
              <w:rPr>
                <w:rFonts w:ascii="Times New Roman" w:hAnsi="Times New Roman" w:cs="Times New Roman"/>
                <w:color w:val="2F5496" w:themeColor="accent1" w:themeShade="BF"/>
                <w:sz w:val="24"/>
                <w:szCs w:val="24"/>
              </w:rPr>
              <w:lastRenderedPageBreak/>
              <w:t>reducing TRD and evaluating cultivars there are some responses that increase stand.</w:t>
            </w:r>
          </w:p>
          <w:p w14:paraId="69595393" w14:textId="77777777" w:rsidR="00594FA0" w:rsidRDefault="00594FA0" w:rsidP="00B54545">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In addition, aerial blight and sheath blight on soybean and rice respectively are causing major issues in this season and causing problems with management.  Efficacy is still observed under field trials with foliar applications in soybean.</w:t>
            </w:r>
          </w:p>
          <w:p w14:paraId="08BD5D2B" w14:textId="0DCD4415" w:rsidR="000C6140" w:rsidRPr="00594FA0" w:rsidRDefault="000C6140" w:rsidP="00B54545">
            <w:pPr>
              <w:pStyle w:val="p1"/>
              <w:rPr>
                <w:rFonts w:ascii="Times New Roman" w:hAnsi="Times New Roman" w:cs="Times New Roman"/>
                <w:color w:val="2F5496" w:themeColor="accent1" w:themeShade="BF"/>
                <w:sz w:val="24"/>
                <w:szCs w:val="24"/>
              </w:rPr>
            </w:pPr>
          </w:p>
        </w:tc>
      </w:tr>
      <w:tr w:rsidR="00B54545" w:rsidRPr="001F7716" w14:paraId="2E92313B" w14:textId="77777777" w:rsidTr="00B54545">
        <w:trPr>
          <w:trHeight w:val="291"/>
        </w:trPr>
        <w:tc>
          <w:tcPr>
            <w:tcW w:w="2475" w:type="dxa"/>
            <w:vMerge/>
          </w:tcPr>
          <w:p w14:paraId="29EA373C" w14:textId="77777777" w:rsidR="00B54545" w:rsidRPr="001F7716" w:rsidRDefault="00B54545" w:rsidP="00622F34">
            <w:pPr>
              <w:pStyle w:val="p1"/>
              <w:rPr>
                <w:rFonts w:ascii="Times New Roman" w:hAnsi="Times New Roman" w:cs="Times New Roman"/>
                <w:b/>
                <w:bCs/>
                <w:color w:val="000000"/>
                <w:sz w:val="24"/>
                <w:szCs w:val="24"/>
              </w:rPr>
            </w:pPr>
          </w:p>
        </w:tc>
        <w:tc>
          <w:tcPr>
            <w:tcW w:w="6990" w:type="dxa"/>
          </w:tcPr>
          <w:p w14:paraId="6A7CAFCB" w14:textId="7B8A836D" w:rsidR="00B54545" w:rsidRDefault="00B54545" w:rsidP="00B54545">
            <w:pPr>
              <w:pStyle w:val="p1"/>
              <w:rPr>
                <w:rFonts w:ascii="Times New Roman" w:hAnsi="Times New Roman" w:cs="Times New Roman"/>
                <w:b/>
                <w:bCs/>
                <w:color w:val="2F5496" w:themeColor="accent1" w:themeShade="BF"/>
                <w:sz w:val="24"/>
                <w:szCs w:val="24"/>
              </w:rPr>
            </w:pPr>
            <w:r w:rsidRPr="00594FA0">
              <w:rPr>
                <w:rFonts w:ascii="Times New Roman" w:hAnsi="Times New Roman" w:cs="Times New Roman"/>
                <w:b/>
                <w:bCs/>
                <w:color w:val="2F5496" w:themeColor="accent1" w:themeShade="BF"/>
                <w:sz w:val="24"/>
                <w:szCs w:val="24"/>
              </w:rPr>
              <w:t>Alejandro Rojas</w:t>
            </w:r>
            <w:r w:rsidR="00594FA0">
              <w:rPr>
                <w:rFonts w:ascii="Times New Roman" w:hAnsi="Times New Roman" w:cs="Times New Roman"/>
                <w:b/>
                <w:bCs/>
                <w:color w:val="2F5496" w:themeColor="accent1" w:themeShade="BF"/>
                <w:sz w:val="24"/>
                <w:szCs w:val="24"/>
              </w:rPr>
              <w:t xml:space="preserve"> – UARK/MSU</w:t>
            </w:r>
          </w:p>
          <w:p w14:paraId="439857F8" w14:textId="6803E05F" w:rsidR="00594FA0" w:rsidRPr="00594FA0" w:rsidRDefault="00594FA0" w:rsidP="00B54545">
            <w:pPr>
              <w:pStyle w:val="p1"/>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Soilborne pathology and ecology</w:t>
            </w:r>
          </w:p>
          <w:p w14:paraId="5FC5EB8C" w14:textId="1E01D3B8" w:rsidR="00594FA0" w:rsidRPr="00594FA0" w:rsidRDefault="00594FA0" w:rsidP="00594FA0">
            <w:pPr>
              <w:pStyle w:val="p1"/>
              <w:rPr>
                <w:rFonts w:ascii="Times New Roman" w:hAnsi="Times New Roman" w:cs="Times New Roman"/>
                <w:color w:val="2F5496" w:themeColor="accent1" w:themeShade="BF"/>
                <w:sz w:val="24"/>
                <w:szCs w:val="24"/>
              </w:rPr>
            </w:pPr>
            <w:r w:rsidRPr="00594FA0">
              <w:rPr>
                <w:rFonts w:ascii="Times New Roman" w:hAnsi="Times New Roman" w:cs="Times New Roman"/>
                <w:color w:val="2F5496" w:themeColor="accent1" w:themeShade="BF"/>
                <w:sz w:val="24"/>
                <w:szCs w:val="24"/>
              </w:rPr>
              <w:t xml:space="preserve">Obj 1 </w:t>
            </w:r>
            <w:r w:rsidR="009C4CA9">
              <w:rPr>
                <w:rFonts w:ascii="Times New Roman" w:hAnsi="Times New Roman" w:cs="Times New Roman"/>
                <w:color w:val="2F5496" w:themeColor="accent1" w:themeShade="BF"/>
                <w:sz w:val="24"/>
                <w:szCs w:val="24"/>
              </w:rPr>
              <w:t>– Epidemiology and disease assessment using remote sensing to understand TRD continues with now three years of data.</w:t>
            </w:r>
            <w:r w:rsidRPr="00594FA0">
              <w:rPr>
                <w:rFonts w:ascii="Times New Roman" w:hAnsi="Times New Roman" w:cs="Times New Roman"/>
                <w:color w:val="2F5496" w:themeColor="accent1" w:themeShade="BF"/>
                <w:sz w:val="24"/>
                <w:szCs w:val="24"/>
              </w:rPr>
              <w:t xml:space="preserve"> </w:t>
            </w:r>
            <w:r w:rsidR="009C4CA9">
              <w:rPr>
                <w:rFonts w:ascii="Times New Roman" w:hAnsi="Times New Roman" w:cs="Times New Roman"/>
                <w:color w:val="2F5496" w:themeColor="accent1" w:themeShade="BF"/>
                <w:sz w:val="24"/>
                <w:szCs w:val="24"/>
              </w:rPr>
              <w:t>The aim is to use d</w:t>
            </w:r>
            <w:r w:rsidRPr="00594FA0">
              <w:rPr>
                <w:rFonts w:ascii="Times New Roman" w:hAnsi="Times New Roman" w:cs="Times New Roman"/>
                <w:color w:val="2F5496" w:themeColor="accent1" w:themeShade="BF"/>
                <w:sz w:val="24"/>
                <w:szCs w:val="24"/>
              </w:rPr>
              <w:t xml:space="preserve">isease severity and molecular diagnostics to understand disease progression </w:t>
            </w:r>
            <w:r w:rsidR="009C4CA9">
              <w:rPr>
                <w:rFonts w:ascii="Times New Roman" w:hAnsi="Times New Roman" w:cs="Times New Roman"/>
                <w:color w:val="2F5496" w:themeColor="accent1" w:themeShade="BF"/>
                <w:sz w:val="24"/>
                <w:szCs w:val="24"/>
              </w:rPr>
              <w:t>and colonization of the pathogen</w:t>
            </w:r>
            <w:r w:rsidRPr="00594FA0">
              <w:rPr>
                <w:rFonts w:ascii="Times New Roman" w:hAnsi="Times New Roman" w:cs="Times New Roman"/>
                <w:color w:val="2F5496" w:themeColor="accent1" w:themeShade="BF"/>
                <w:sz w:val="24"/>
                <w:szCs w:val="24"/>
              </w:rPr>
              <w:t xml:space="preserve">.  Yield and plant stand were used as parameters, showing </w:t>
            </w:r>
            <w:proofErr w:type="gramStart"/>
            <w:r w:rsidRPr="00594FA0">
              <w:rPr>
                <w:rFonts w:ascii="Times New Roman" w:hAnsi="Times New Roman" w:cs="Times New Roman"/>
                <w:color w:val="2F5496" w:themeColor="accent1" w:themeShade="BF"/>
                <w:sz w:val="24"/>
                <w:szCs w:val="24"/>
              </w:rPr>
              <w:t>an</w:t>
            </w:r>
            <w:proofErr w:type="gramEnd"/>
            <w:r w:rsidRPr="00594FA0">
              <w:rPr>
                <w:rFonts w:ascii="Times New Roman" w:hAnsi="Times New Roman" w:cs="Times New Roman"/>
                <w:color w:val="2F5496" w:themeColor="accent1" w:themeShade="BF"/>
                <w:sz w:val="24"/>
                <w:szCs w:val="24"/>
              </w:rPr>
              <w:t xml:space="preserve"> </w:t>
            </w:r>
            <w:r w:rsidR="009C4CA9">
              <w:rPr>
                <w:rFonts w:ascii="Times New Roman" w:hAnsi="Times New Roman" w:cs="Times New Roman"/>
                <w:color w:val="2F5496" w:themeColor="accent1" w:themeShade="BF"/>
                <w:sz w:val="24"/>
                <w:szCs w:val="24"/>
              </w:rPr>
              <w:t xml:space="preserve">negative </w:t>
            </w:r>
            <w:r w:rsidRPr="00594FA0">
              <w:rPr>
                <w:rFonts w:ascii="Times New Roman" w:hAnsi="Times New Roman" w:cs="Times New Roman"/>
                <w:color w:val="2F5496" w:themeColor="accent1" w:themeShade="BF"/>
                <w:sz w:val="24"/>
                <w:szCs w:val="24"/>
              </w:rPr>
              <w:t xml:space="preserve">effect of </w:t>
            </w:r>
            <w:r w:rsidR="009C4CA9">
              <w:rPr>
                <w:rFonts w:ascii="Times New Roman" w:hAnsi="Times New Roman" w:cs="Times New Roman"/>
                <w:color w:val="2F5496" w:themeColor="accent1" w:themeShade="BF"/>
                <w:sz w:val="24"/>
                <w:szCs w:val="24"/>
              </w:rPr>
              <w:t xml:space="preserve">the </w:t>
            </w:r>
            <w:r w:rsidRPr="00594FA0">
              <w:rPr>
                <w:rFonts w:ascii="Times New Roman" w:hAnsi="Times New Roman" w:cs="Times New Roman"/>
                <w:color w:val="2F5496" w:themeColor="accent1" w:themeShade="BF"/>
                <w:sz w:val="24"/>
                <w:szCs w:val="24"/>
              </w:rPr>
              <w:t xml:space="preserve">cover crop </w:t>
            </w:r>
            <w:r w:rsidR="009C4CA9">
              <w:rPr>
                <w:rFonts w:ascii="Times New Roman" w:hAnsi="Times New Roman" w:cs="Times New Roman"/>
                <w:color w:val="2F5496" w:themeColor="accent1" w:themeShade="BF"/>
                <w:sz w:val="24"/>
                <w:szCs w:val="24"/>
              </w:rPr>
              <w:t>on stand unrelate to the pathogen</w:t>
            </w:r>
            <w:r w:rsidRPr="00594FA0">
              <w:rPr>
                <w:rFonts w:ascii="Times New Roman" w:hAnsi="Times New Roman" w:cs="Times New Roman"/>
                <w:color w:val="2F5496" w:themeColor="accent1" w:themeShade="BF"/>
                <w:sz w:val="24"/>
                <w:szCs w:val="24"/>
              </w:rPr>
              <w:t>, but th</w:t>
            </w:r>
            <w:r w:rsidR="009C4CA9">
              <w:rPr>
                <w:rFonts w:ascii="Times New Roman" w:hAnsi="Times New Roman" w:cs="Times New Roman"/>
                <w:color w:val="2F5496" w:themeColor="accent1" w:themeShade="BF"/>
                <w:sz w:val="24"/>
                <w:szCs w:val="24"/>
              </w:rPr>
              <w:t>is reduced stand</w:t>
            </w:r>
            <w:r w:rsidRPr="00594FA0">
              <w:rPr>
                <w:rFonts w:ascii="Times New Roman" w:hAnsi="Times New Roman" w:cs="Times New Roman"/>
                <w:color w:val="2F5496" w:themeColor="accent1" w:themeShade="BF"/>
                <w:sz w:val="24"/>
                <w:szCs w:val="24"/>
              </w:rPr>
              <w:t xml:space="preserve"> increases </w:t>
            </w:r>
            <w:r w:rsidR="009C4CA9">
              <w:rPr>
                <w:rFonts w:ascii="Times New Roman" w:hAnsi="Times New Roman" w:cs="Times New Roman"/>
                <w:color w:val="2F5496" w:themeColor="accent1" w:themeShade="BF"/>
                <w:sz w:val="24"/>
                <w:szCs w:val="24"/>
              </w:rPr>
              <w:t>when the</w:t>
            </w:r>
            <w:r w:rsidRPr="00594FA0">
              <w:rPr>
                <w:rFonts w:ascii="Times New Roman" w:hAnsi="Times New Roman" w:cs="Times New Roman"/>
                <w:color w:val="2F5496" w:themeColor="accent1" w:themeShade="BF"/>
                <w:sz w:val="24"/>
                <w:szCs w:val="24"/>
              </w:rPr>
              <w:t xml:space="preserve"> pathogen </w:t>
            </w:r>
            <w:r w:rsidR="009C4CA9">
              <w:rPr>
                <w:rFonts w:ascii="Times New Roman" w:hAnsi="Times New Roman" w:cs="Times New Roman"/>
                <w:color w:val="2F5496" w:themeColor="accent1" w:themeShade="BF"/>
                <w:sz w:val="24"/>
                <w:szCs w:val="24"/>
              </w:rPr>
              <w:t xml:space="preserve">is </w:t>
            </w:r>
            <w:r w:rsidRPr="00594FA0">
              <w:rPr>
                <w:rFonts w:ascii="Times New Roman" w:hAnsi="Times New Roman" w:cs="Times New Roman"/>
                <w:color w:val="2F5496" w:themeColor="accent1" w:themeShade="BF"/>
                <w:sz w:val="24"/>
                <w:szCs w:val="24"/>
              </w:rPr>
              <w:t>present.</w:t>
            </w:r>
          </w:p>
          <w:p w14:paraId="46EA4C6D" w14:textId="2372801A" w:rsidR="00594FA0" w:rsidRPr="00594FA0" w:rsidRDefault="009C4CA9" w:rsidP="00594FA0">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The population</w:t>
            </w:r>
            <w:r w:rsidR="00594FA0" w:rsidRPr="00594FA0">
              <w:rPr>
                <w:rFonts w:ascii="Times New Roman" w:hAnsi="Times New Roman" w:cs="Times New Roman"/>
                <w:color w:val="2F5496" w:themeColor="accent1" w:themeShade="BF"/>
                <w:sz w:val="24"/>
                <w:szCs w:val="24"/>
              </w:rPr>
              <w:t xml:space="preserve"> genetics of </w:t>
            </w:r>
            <w:r w:rsidR="00594FA0" w:rsidRPr="00594FA0">
              <w:rPr>
                <w:rFonts w:ascii="Times New Roman" w:hAnsi="Times New Roman" w:cs="Times New Roman"/>
                <w:i/>
                <w:iCs/>
                <w:color w:val="2F5496" w:themeColor="accent1" w:themeShade="BF"/>
                <w:sz w:val="24"/>
                <w:szCs w:val="24"/>
              </w:rPr>
              <w:t xml:space="preserve">Rhizoctonia </w:t>
            </w:r>
            <w:proofErr w:type="spellStart"/>
            <w:r w:rsidR="00594FA0" w:rsidRPr="00594FA0">
              <w:rPr>
                <w:rFonts w:ascii="Times New Roman" w:hAnsi="Times New Roman" w:cs="Times New Roman"/>
                <w:i/>
                <w:iCs/>
                <w:color w:val="2F5496" w:themeColor="accent1" w:themeShade="BF"/>
                <w:sz w:val="24"/>
                <w:szCs w:val="24"/>
              </w:rPr>
              <w:t>solani</w:t>
            </w:r>
            <w:proofErr w:type="spellEnd"/>
            <w:r w:rsidR="00594FA0" w:rsidRPr="00594FA0">
              <w:rPr>
                <w:rFonts w:ascii="Times New Roman" w:hAnsi="Times New Roman" w:cs="Times New Roman"/>
                <w:color w:val="2F5496" w:themeColor="accent1" w:themeShade="BF"/>
                <w:sz w:val="24"/>
                <w:szCs w:val="24"/>
              </w:rPr>
              <w:t xml:space="preserve"> AG 1-1A using existing collections at Arkansa</w:t>
            </w:r>
            <w:r>
              <w:rPr>
                <w:rFonts w:ascii="Times New Roman" w:hAnsi="Times New Roman" w:cs="Times New Roman"/>
                <w:color w:val="2F5496" w:themeColor="accent1" w:themeShade="BF"/>
                <w:sz w:val="24"/>
                <w:szCs w:val="24"/>
              </w:rPr>
              <w:t>s, Louisiana and Texas shows a higher diversity in LA versus the other states, this is especially higher in soybean and rice shows discrete populations with reduce diversity or clonal populations</w:t>
            </w:r>
            <w:r w:rsidR="00594FA0" w:rsidRPr="00594FA0">
              <w:rPr>
                <w:rFonts w:ascii="Times New Roman" w:hAnsi="Times New Roman" w:cs="Times New Roman"/>
                <w:color w:val="2F5496" w:themeColor="accent1" w:themeShade="BF"/>
                <w:sz w:val="24"/>
                <w:szCs w:val="24"/>
              </w:rPr>
              <w:t xml:space="preserve">. </w:t>
            </w:r>
          </w:p>
          <w:p w14:paraId="462A1991" w14:textId="77777777" w:rsidR="00B54545" w:rsidRDefault="00594FA0" w:rsidP="00594FA0">
            <w:pPr>
              <w:pStyle w:val="p1"/>
              <w:rPr>
                <w:rFonts w:ascii="Times New Roman" w:hAnsi="Times New Roman" w:cs="Times New Roman"/>
                <w:color w:val="2F5496" w:themeColor="accent1" w:themeShade="BF"/>
                <w:sz w:val="24"/>
                <w:szCs w:val="24"/>
              </w:rPr>
            </w:pPr>
            <w:r w:rsidRPr="00594FA0">
              <w:rPr>
                <w:rFonts w:ascii="Times New Roman" w:hAnsi="Times New Roman" w:cs="Times New Roman"/>
                <w:color w:val="2F5496" w:themeColor="accent1" w:themeShade="BF"/>
                <w:sz w:val="24"/>
                <w:szCs w:val="24"/>
              </w:rPr>
              <w:t>Obj 2. Working on cover crop rotations within a corn-soybean rotation system,</w:t>
            </w:r>
            <w:r w:rsidR="009C4CA9">
              <w:rPr>
                <w:rFonts w:ascii="Times New Roman" w:hAnsi="Times New Roman" w:cs="Times New Roman"/>
                <w:color w:val="2F5496" w:themeColor="accent1" w:themeShade="BF"/>
                <w:sz w:val="24"/>
                <w:szCs w:val="24"/>
              </w:rPr>
              <w:t xml:space="preserve"> it is also a </w:t>
            </w:r>
            <w:proofErr w:type="gramStart"/>
            <w:r w:rsidR="009C4CA9">
              <w:rPr>
                <w:rFonts w:ascii="Times New Roman" w:hAnsi="Times New Roman" w:cs="Times New Roman"/>
                <w:color w:val="2F5496" w:themeColor="accent1" w:themeShade="BF"/>
                <w:sz w:val="24"/>
                <w:szCs w:val="24"/>
              </w:rPr>
              <w:t>three year</w:t>
            </w:r>
            <w:proofErr w:type="gramEnd"/>
            <w:r w:rsidR="009C4CA9">
              <w:rPr>
                <w:rFonts w:ascii="Times New Roman" w:hAnsi="Times New Roman" w:cs="Times New Roman"/>
                <w:color w:val="2F5496" w:themeColor="accent1" w:themeShade="BF"/>
                <w:sz w:val="24"/>
                <w:szCs w:val="24"/>
              </w:rPr>
              <w:t xml:space="preserve"> study and data is being finalized to understand effects of multiple treatments of cover crops on soil communities.</w:t>
            </w:r>
          </w:p>
          <w:p w14:paraId="536A42D1" w14:textId="36E01623" w:rsidR="000C6140" w:rsidRPr="00594FA0" w:rsidRDefault="000C6140" w:rsidP="00594FA0">
            <w:pPr>
              <w:pStyle w:val="p1"/>
              <w:rPr>
                <w:rFonts w:ascii="Times New Roman" w:hAnsi="Times New Roman" w:cs="Times New Roman"/>
                <w:b/>
                <w:bCs/>
                <w:color w:val="000000"/>
                <w:sz w:val="24"/>
                <w:szCs w:val="24"/>
              </w:rPr>
            </w:pPr>
          </w:p>
        </w:tc>
      </w:tr>
      <w:tr w:rsidR="00B54545" w:rsidRPr="001F7716" w14:paraId="35C73109" w14:textId="77777777" w:rsidTr="00B54545">
        <w:trPr>
          <w:trHeight w:val="291"/>
        </w:trPr>
        <w:tc>
          <w:tcPr>
            <w:tcW w:w="2475" w:type="dxa"/>
            <w:vMerge/>
          </w:tcPr>
          <w:p w14:paraId="5970985C" w14:textId="77777777" w:rsidR="00B54545" w:rsidRPr="001F7716" w:rsidRDefault="00B54545" w:rsidP="00622F34">
            <w:pPr>
              <w:pStyle w:val="p1"/>
              <w:rPr>
                <w:rFonts w:ascii="Times New Roman" w:hAnsi="Times New Roman" w:cs="Times New Roman"/>
                <w:b/>
                <w:bCs/>
                <w:color w:val="000000"/>
                <w:sz w:val="24"/>
                <w:szCs w:val="24"/>
              </w:rPr>
            </w:pPr>
          </w:p>
        </w:tc>
        <w:tc>
          <w:tcPr>
            <w:tcW w:w="6990" w:type="dxa"/>
          </w:tcPr>
          <w:p w14:paraId="4AA926F2" w14:textId="7427F4AC" w:rsidR="00B54545" w:rsidRPr="009C4CA9" w:rsidRDefault="00B54545" w:rsidP="00B54545">
            <w:pPr>
              <w:pStyle w:val="p1"/>
              <w:rPr>
                <w:rFonts w:ascii="Times New Roman" w:hAnsi="Times New Roman" w:cs="Times New Roman"/>
                <w:b/>
                <w:bCs/>
                <w:color w:val="2F5496" w:themeColor="accent1" w:themeShade="BF"/>
                <w:sz w:val="24"/>
                <w:szCs w:val="24"/>
              </w:rPr>
            </w:pPr>
            <w:r w:rsidRPr="009C4CA9">
              <w:rPr>
                <w:rFonts w:ascii="Times New Roman" w:hAnsi="Times New Roman" w:cs="Times New Roman"/>
                <w:b/>
                <w:bCs/>
                <w:color w:val="2F5496" w:themeColor="accent1" w:themeShade="BF"/>
                <w:sz w:val="24"/>
                <w:szCs w:val="24"/>
              </w:rPr>
              <w:t>Sydney Everhart</w:t>
            </w:r>
            <w:r w:rsidR="00294F12">
              <w:rPr>
                <w:rFonts w:ascii="Times New Roman" w:hAnsi="Times New Roman" w:cs="Times New Roman"/>
                <w:b/>
                <w:bCs/>
                <w:color w:val="2F5496" w:themeColor="accent1" w:themeShade="BF"/>
                <w:sz w:val="24"/>
                <w:szCs w:val="24"/>
              </w:rPr>
              <w:t xml:space="preserve"> - </w:t>
            </w:r>
            <w:r w:rsidR="009C4CA9" w:rsidRPr="009C4CA9">
              <w:rPr>
                <w:rFonts w:ascii="Times New Roman" w:hAnsi="Times New Roman" w:cs="Times New Roman"/>
                <w:b/>
                <w:bCs/>
                <w:color w:val="2F5496" w:themeColor="accent1" w:themeShade="BF"/>
                <w:sz w:val="24"/>
                <w:szCs w:val="24"/>
              </w:rPr>
              <w:t>UCONN</w:t>
            </w:r>
          </w:p>
          <w:p w14:paraId="4DC91CFF" w14:textId="6607049C" w:rsidR="009C4CA9" w:rsidRPr="009C4CA9" w:rsidRDefault="009C4CA9" w:rsidP="009C4CA9">
            <w:pPr>
              <w:pStyle w:val="p1"/>
              <w:rPr>
                <w:rFonts w:ascii="Times New Roman" w:hAnsi="Times New Roman" w:cs="Times New Roman"/>
                <w:color w:val="2F5496" w:themeColor="accent1" w:themeShade="BF"/>
                <w:sz w:val="24"/>
                <w:szCs w:val="24"/>
              </w:rPr>
            </w:pPr>
            <w:r w:rsidRPr="009C4CA9">
              <w:rPr>
                <w:rFonts w:ascii="Times New Roman" w:hAnsi="Times New Roman" w:cs="Times New Roman"/>
                <w:i/>
                <w:iCs/>
                <w:color w:val="2F5496" w:themeColor="accent1" w:themeShade="BF"/>
                <w:sz w:val="24"/>
                <w:szCs w:val="24"/>
              </w:rPr>
              <w:t>Rhizoctonia</w:t>
            </w:r>
            <w:r w:rsidRPr="009C4CA9">
              <w:rPr>
                <w:rFonts w:ascii="Times New Roman" w:hAnsi="Times New Roman" w:cs="Times New Roman"/>
                <w:color w:val="2F5496" w:themeColor="accent1" w:themeShade="BF"/>
                <w:sz w:val="24"/>
                <w:szCs w:val="24"/>
              </w:rPr>
              <w:t xml:space="preserve">– </w:t>
            </w:r>
            <w:r w:rsidR="00294F12">
              <w:rPr>
                <w:rFonts w:ascii="Times New Roman" w:hAnsi="Times New Roman" w:cs="Times New Roman"/>
                <w:color w:val="2F5496" w:themeColor="accent1" w:themeShade="BF"/>
                <w:sz w:val="24"/>
                <w:szCs w:val="24"/>
              </w:rPr>
              <w:t xml:space="preserve">Survey work on natural and agronomic ecosystems to understand diversity of AG groups.  Corn was actually affected by high frequency of </w:t>
            </w:r>
            <w:r w:rsidR="00294F12">
              <w:rPr>
                <w:rFonts w:ascii="Times New Roman" w:hAnsi="Times New Roman" w:cs="Times New Roman"/>
                <w:i/>
                <w:iCs/>
                <w:color w:val="2F5496" w:themeColor="accent1" w:themeShade="BF"/>
                <w:sz w:val="24"/>
                <w:szCs w:val="24"/>
              </w:rPr>
              <w:t xml:space="preserve">R. </w:t>
            </w:r>
            <w:proofErr w:type="spellStart"/>
            <w:r w:rsidR="00294F12">
              <w:rPr>
                <w:rFonts w:ascii="Times New Roman" w:hAnsi="Times New Roman" w:cs="Times New Roman"/>
                <w:i/>
                <w:iCs/>
                <w:color w:val="2F5496" w:themeColor="accent1" w:themeShade="BF"/>
                <w:sz w:val="24"/>
                <w:szCs w:val="24"/>
              </w:rPr>
              <w:t>zeae</w:t>
            </w:r>
            <w:proofErr w:type="spellEnd"/>
            <w:r w:rsidR="00294F12">
              <w:rPr>
                <w:rFonts w:ascii="Times New Roman" w:hAnsi="Times New Roman" w:cs="Times New Roman"/>
                <w:i/>
                <w:iCs/>
                <w:color w:val="2F5496" w:themeColor="accent1" w:themeShade="BF"/>
                <w:sz w:val="24"/>
                <w:szCs w:val="24"/>
              </w:rPr>
              <w:t xml:space="preserve">.  </w:t>
            </w:r>
            <w:r w:rsidR="00294F12">
              <w:rPr>
                <w:rFonts w:ascii="Times New Roman" w:hAnsi="Times New Roman" w:cs="Times New Roman"/>
                <w:color w:val="2F5496" w:themeColor="accent1" w:themeShade="BF"/>
                <w:sz w:val="24"/>
                <w:szCs w:val="24"/>
              </w:rPr>
              <w:t>Also, working in cross-inoculations of isolates originated from grasslands and inoculating those in native grass species vs corn to determine the origin of soilborne pathogens in agronomic fields in Nebraska.</w:t>
            </w:r>
          </w:p>
          <w:p w14:paraId="1197692A" w14:textId="4C1A5996" w:rsidR="009C4CA9" w:rsidRDefault="00294F12" w:rsidP="009C4CA9">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At </w:t>
            </w:r>
            <w:proofErr w:type="gramStart"/>
            <w:r>
              <w:rPr>
                <w:rFonts w:ascii="Times New Roman" w:hAnsi="Times New Roman" w:cs="Times New Roman"/>
                <w:color w:val="2F5496" w:themeColor="accent1" w:themeShade="BF"/>
                <w:sz w:val="24"/>
                <w:szCs w:val="24"/>
              </w:rPr>
              <w:t>UCONN,  as</w:t>
            </w:r>
            <w:proofErr w:type="gramEnd"/>
            <w:r>
              <w:rPr>
                <w:rFonts w:ascii="Times New Roman" w:hAnsi="Times New Roman" w:cs="Times New Roman"/>
                <w:color w:val="2F5496" w:themeColor="accent1" w:themeShade="BF"/>
                <w:sz w:val="24"/>
                <w:szCs w:val="24"/>
              </w:rPr>
              <w:t xml:space="preserve"> part of NSF industry collaboration, Sydney’s lab will start experimenting with soil sensors and study how those could measure nutrients and its interactions with soil pathogens. Combining measurements of N and pathogen quantity using </w:t>
            </w:r>
            <w:proofErr w:type="spellStart"/>
            <w:r>
              <w:rPr>
                <w:rFonts w:ascii="Times New Roman" w:hAnsi="Times New Roman" w:cs="Times New Roman"/>
                <w:color w:val="2F5496" w:themeColor="accent1" w:themeShade="BF"/>
                <w:sz w:val="24"/>
                <w:szCs w:val="24"/>
              </w:rPr>
              <w:t>ddPCR</w:t>
            </w:r>
            <w:proofErr w:type="spellEnd"/>
            <w:r>
              <w:rPr>
                <w:rFonts w:ascii="Times New Roman" w:hAnsi="Times New Roman" w:cs="Times New Roman"/>
                <w:color w:val="2F5496" w:themeColor="accent1" w:themeShade="BF"/>
                <w:sz w:val="24"/>
                <w:szCs w:val="24"/>
              </w:rPr>
              <w:t>.</w:t>
            </w:r>
          </w:p>
          <w:p w14:paraId="39776E17" w14:textId="43DE70E6" w:rsidR="00294F12" w:rsidRPr="009C4CA9" w:rsidRDefault="00294F12" w:rsidP="009C4CA9">
            <w:pPr>
              <w:pStyle w:val="p1"/>
              <w:rPr>
                <w:rFonts w:ascii="Times New Roman" w:hAnsi="Times New Roman" w:cs="Times New Roman"/>
                <w:color w:val="000000"/>
                <w:sz w:val="24"/>
                <w:szCs w:val="24"/>
              </w:rPr>
            </w:pPr>
          </w:p>
        </w:tc>
      </w:tr>
      <w:tr w:rsidR="00294F12" w:rsidRPr="001F7716" w14:paraId="51E81AD0" w14:textId="77777777" w:rsidTr="00B54545">
        <w:trPr>
          <w:trHeight w:val="291"/>
        </w:trPr>
        <w:tc>
          <w:tcPr>
            <w:tcW w:w="2475" w:type="dxa"/>
            <w:vMerge/>
          </w:tcPr>
          <w:p w14:paraId="11BD145C" w14:textId="77777777" w:rsidR="00294F12" w:rsidRPr="001F7716" w:rsidRDefault="00294F12" w:rsidP="00622F34">
            <w:pPr>
              <w:pStyle w:val="p1"/>
              <w:rPr>
                <w:rFonts w:ascii="Times New Roman" w:hAnsi="Times New Roman" w:cs="Times New Roman"/>
                <w:b/>
                <w:bCs/>
                <w:color w:val="000000"/>
                <w:sz w:val="24"/>
                <w:szCs w:val="24"/>
              </w:rPr>
            </w:pPr>
          </w:p>
        </w:tc>
        <w:tc>
          <w:tcPr>
            <w:tcW w:w="6990" w:type="dxa"/>
          </w:tcPr>
          <w:p w14:paraId="68BD3F12" w14:textId="357738D5" w:rsidR="00294F12" w:rsidRDefault="00DC1A04" w:rsidP="00294F12">
            <w:pPr>
              <w:pStyle w:val="p1"/>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Sharifa Crandall – PSU</w:t>
            </w:r>
          </w:p>
          <w:p w14:paraId="5C93A50E" w14:textId="77777777" w:rsidR="00DC1A04" w:rsidRPr="00DC1A04" w:rsidRDefault="00DC1A04" w:rsidP="00294F12">
            <w:pPr>
              <w:pStyle w:val="p1"/>
              <w:rPr>
                <w:rFonts w:ascii="Times New Roman" w:hAnsi="Times New Roman" w:cs="Times New Roman"/>
                <w:b/>
                <w:bCs/>
                <w:color w:val="2F5496" w:themeColor="accent1" w:themeShade="BF"/>
                <w:sz w:val="24"/>
                <w:szCs w:val="24"/>
              </w:rPr>
            </w:pPr>
            <w:r w:rsidRPr="00DC1A04">
              <w:rPr>
                <w:rFonts w:ascii="Times New Roman" w:hAnsi="Times New Roman" w:cs="Times New Roman"/>
                <w:b/>
                <w:bCs/>
                <w:color w:val="2F5496" w:themeColor="accent1" w:themeShade="BF"/>
                <w:sz w:val="24"/>
                <w:szCs w:val="24"/>
              </w:rPr>
              <w:t>Resilient Plant Microbiomes</w:t>
            </w:r>
          </w:p>
          <w:p w14:paraId="7744E237" w14:textId="77777777" w:rsidR="00DC1A04" w:rsidRDefault="0013078D" w:rsidP="00294F12">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The Crandall lab is looking at the effect </w:t>
            </w:r>
            <w:r w:rsidR="00455D6C">
              <w:rPr>
                <w:rFonts w:ascii="Times New Roman" w:hAnsi="Times New Roman" w:cs="Times New Roman"/>
                <w:color w:val="2F5496" w:themeColor="accent1" w:themeShade="BF"/>
                <w:sz w:val="24"/>
                <w:szCs w:val="24"/>
              </w:rPr>
              <w:t xml:space="preserve">steaming and disinfection of soilborne pathogens in crops and disease in high tunnels. In the case if the steaming, it serves as effective method to control microbial communities, but it is untargeted and therefore is necessary to understand the recovery time of those communities.  The research also explores the effect of steaming on beneficial species like </w:t>
            </w:r>
            <w:r w:rsidR="00455D6C">
              <w:rPr>
                <w:rFonts w:ascii="Times New Roman" w:hAnsi="Times New Roman" w:cs="Times New Roman"/>
                <w:color w:val="2F5496" w:themeColor="accent1" w:themeShade="BF"/>
                <w:sz w:val="24"/>
                <w:szCs w:val="24"/>
              </w:rPr>
              <w:lastRenderedPageBreak/>
              <w:t>T</w:t>
            </w:r>
            <w:r w:rsidR="00455D6C">
              <w:rPr>
                <w:rFonts w:ascii="Times New Roman" w:hAnsi="Times New Roman" w:cs="Times New Roman"/>
                <w:i/>
                <w:iCs/>
                <w:color w:val="2F5496" w:themeColor="accent1" w:themeShade="BF"/>
                <w:sz w:val="24"/>
                <w:szCs w:val="24"/>
              </w:rPr>
              <w:t xml:space="preserve">richoderma.  </w:t>
            </w:r>
            <w:r w:rsidR="00455D6C">
              <w:rPr>
                <w:rFonts w:ascii="Times New Roman" w:hAnsi="Times New Roman" w:cs="Times New Roman"/>
                <w:color w:val="2F5496" w:themeColor="accent1" w:themeShade="BF"/>
                <w:sz w:val="24"/>
                <w:szCs w:val="24"/>
              </w:rPr>
              <w:t xml:space="preserve">Key questions </w:t>
            </w:r>
            <w:proofErr w:type="gramStart"/>
            <w:r w:rsidR="00455D6C">
              <w:rPr>
                <w:rFonts w:ascii="Times New Roman" w:hAnsi="Times New Roman" w:cs="Times New Roman"/>
                <w:color w:val="2F5496" w:themeColor="accent1" w:themeShade="BF"/>
                <w:sz w:val="24"/>
                <w:szCs w:val="24"/>
              </w:rPr>
              <w:t>is</w:t>
            </w:r>
            <w:proofErr w:type="gramEnd"/>
            <w:r w:rsidR="00455D6C">
              <w:rPr>
                <w:rFonts w:ascii="Times New Roman" w:hAnsi="Times New Roman" w:cs="Times New Roman"/>
                <w:color w:val="2F5496" w:themeColor="accent1" w:themeShade="BF"/>
                <w:sz w:val="24"/>
                <w:szCs w:val="24"/>
              </w:rPr>
              <w:t xml:space="preserve"> the reassembly of microbiome post-steaming, best time to add beneficials, and how those interactions affect plant health.</w:t>
            </w:r>
          </w:p>
          <w:p w14:paraId="11DE7D5E" w14:textId="77777777" w:rsidR="00455D6C" w:rsidRDefault="00455D6C" w:rsidP="00294F12">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High tunnel disease management for soilborne pathogens is </w:t>
            </w:r>
            <w:r w:rsidR="008B4992">
              <w:rPr>
                <w:rFonts w:ascii="Times New Roman" w:hAnsi="Times New Roman" w:cs="Times New Roman"/>
                <w:color w:val="2F5496" w:themeColor="accent1" w:themeShade="BF"/>
                <w:sz w:val="24"/>
                <w:szCs w:val="24"/>
              </w:rPr>
              <w:t xml:space="preserve">difficult and new grant is facilitating the study of steaming disinfection for management within tunnel production for vegetables.  </w:t>
            </w:r>
          </w:p>
          <w:p w14:paraId="1DC2B6B6" w14:textId="535D2B83" w:rsidR="000C6140" w:rsidRPr="00455D6C" w:rsidRDefault="000C6140" w:rsidP="00294F12">
            <w:pPr>
              <w:pStyle w:val="p1"/>
              <w:rPr>
                <w:rFonts w:ascii="Times New Roman" w:hAnsi="Times New Roman" w:cs="Times New Roman"/>
                <w:color w:val="2F5496" w:themeColor="accent1" w:themeShade="BF"/>
                <w:sz w:val="24"/>
                <w:szCs w:val="24"/>
              </w:rPr>
            </w:pPr>
          </w:p>
        </w:tc>
      </w:tr>
      <w:tr w:rsidR="00B54545" w:rsidRPr="001F7716" w14:paraId="6377B72B" w14:textId="77777777" w:rsidTr="00B54545">
        <w:trPr>
          <w:trHeight w:val="291"/>
        </w:trPr>
        <w:tc>
          <w:tcPr>
            <w:tcW w:w="2475" w:type="dxa"/>
            <w:vMerge/>
          </w:tcPr>
          <w:p w14:paraId="02F5EF51" w14:textId="77777777" w:rsidR="00B54545" w:rsidRPr="001F7716" w:rsidRDefault="00B54545" w:rsidP="00622F34">
            <w:pPr>
              <w:pStyle w:val="p1"/>
              <w:rPr>
                <w:rFonts w:ascii="Times New Roman" w:hAnsi="Times New Roman" w:cs="Times New Roman"/>
                <w:b/>
                <w:bCs/>
                <w:color w:val="000000"/>
                <w:sz w:val="24"/>
                <w:szCs w:val="24"/>
              </w:rPr>
            </w:pPr>
          </w:p>
        </w:tc>
        <w:tc>
          <w:tcPr>
            <w:tcW w:w="6990" w:type="dxa"/>
          </w:tcPr>
          <w:p w14:paraId="030C5807" w14:textId="77777777" w:rsidR="008B4992" w:rsidRPr="00DC1A04" w:rsidRDefault="008B4992" w:rsidP="008B4992">
            <w:pPr>
              <w:pStyle w:val="p1"/>
              <w:rPr>
                <w:rFonts w:ascii="Times New Roman" w:hAnsi="Times New Roman" w:cs="Times New Roman"/>
                <w:b/>
                <w:bCs/>
                <w:color w:val="2F5496" w:themeColor="accent1" w:themeShade="BF"/>
                <w:sz w:val="24"/>
                <w:szCs w:val="24"/>
              </w:rPr>
            </w:pPr>
            <w:r w:rsidRPr="00DC1A04">
              <w:rPr>
                <w:rFonts w:ascii="Times New Roman" w:hAnsi="Times New Roman" w:cs="Times New Roman"/>
                <w:b/>
                <w:bCs/>
                <w:color w:val="2F5496" w:themeColor="accent1" w:themeShade="BF"/>
                <w:sz w:val="24"/>
                <w:szCs w:val="24"/>
              </w:rPr>
              <w:t xml:space="preserve">Sean </w:t>
            </w:r>
            <w:proofErr w:type="spellStart"/>
            <w:r w:rsidRPr="00DC1A04">
              <w:rPr>
                <w:rFonts w:ascii="Times New Roman" w:hAnsi="Times New Roman" w:cs="Times New Roman"/>
                <w:b/>
                <w:bCs/>
                <w:color w:val="2F5496" w:themeColor="accent1" w:themeShade="BF"/>
                <w:sz w:val="24"/>
                <w:szCs w:val="24"/>
              </w:rPr>
              <w:t>Toporek</w:t>
            </w:r>
            <w:proofErr w:type="spellEnd"/>
            <w:r w:rsidRPr="00DC1A04">
              <w:rPr>
                <w:rFonts w:ascii="Times New Roman" w:hAnsi="Times New Roman" w:cs="Times New Roman"/>
                <w:b/>
                <w:bCs/>
                <w:color w:val="2F5496" w:themeColor="accent1" w:themeShade="BF"/>
                <w:sz w:val="24"/>
                <w:szCs w:val="24"/>
              </w:rPr>
              <w:t xml:space="preserve"> - SDSU</w:t>
            </w:r>
          </w:p>
          <w:p w14:paraId="2C63CD6E" w14:textId="77777777" w:rsidR="00DC1A04" w:rsidRDefault="008B4992" w:rsidP="008B4992">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Brand new lab working also in high tunnel production and microclimates that these produce for pathogens in these production systems.  The idea is to research on the effects of plastic to control soilborne pathogens and weeds, but also landscape fabric and the effect on the soil microbiome.  In addition, the second practice to look up is the effects of rootstocks and the effects that these have on soil microbial community recruitment.</w:t>
            </w:r>
          </w:p>
          <w:p w14:paraId="35B10774" w14:textId="2C0503E3" w:rsidR="000C6140" w:rsidRPr="008B4992" w:rsidRDefault="000C6140" w:rsidP="008B4992">
            <w:pPr>
              <w:pStyle w:val="p1"/>
              <w:rPr>
                <w:rFonts w:ascii="Times New Roman" w:hAnsi="Times New Roman" w:cs="Times New Roman"/>
                <w:color w:val="2F5496" w:themeColor="accent1" w:themeShade="BF"/>
                <w:sz w:val="24"/>
                <w:szCs w:val="24"/>
              </w:rPr>
            </w:pPr>
          </w:p>
        </w:tc>
      </w:tr>
      <w:tr w:rsidR="00DC1A04" w:rsidRPr="001F7716" w14:paraId="5502D004" w14:textId="77777777" w:rsidTr="00B54545">
        <w:trPr>
          <w:trHeight w:val="291"/>
        </w:trPr>
        <w:tc>
          <w:tcPr>
            <w:tcW w:w="2475" w:type="dxa"/>
            <w:vMerge/>
          </w:tcPr>
          <w:p w14:paraId="3F10BD66" w14:textId="77777777" w:rsidR="00DC1A04" w:rsidRPr="001F7716" w:rsidRDefault="00DC1A04" w:rsidP="00DC1A04">
            <w:pPr>
              <w:pStyle w:val="p1"/>
              <w:rPr>
                <w:rFonts w:ascii="Times New Roman" w:hAnsi="Times New Roman" w:cs="Times New Roman"/>
                <w:b/>
                <w:bCs/>
                <w:color w:val="000000"/>
                <w:sz w:val="24"/>
                <w:szCs w:val="24"/>
              </w:rPr>
            </w:pPr>
          </w:p>
        </w:tc>
        <w:tc>
          <w:tcPr>
            <w:tcW w:w="6990" w:type="dxa"/>
          </w:tcPr>
          <w:p w14:paraId="4F227C16" w14:textId="77777777" w:rsidR="008B4992" w:rsidRPr="00DC1A04" w:rsidRDefault="008B4992" w:rsidP="008B4992">
            <w:pPr>
              <w:pStyle w:val="p1"/>
              <w:rPr>
                <w:rFonts w:ascii="Times New Roman" w:hAnsi="Times New Roman" w:cs="Times New Roman"/>
                <w:b/>
                <w:bCs/>
                <w:color w:val="2F5496" w:themeColor="accent1" w:themeShade="BF"/>
                <w:sz w:val="24"/>
                <w:szCs w:val="24"/>
              </w:rPr>
            </w:pPr>
            <w:r w:rsidRPr="00DC1A04">
              <w:rPr>
                <w:rFonts w:ascii="Times New Roman" w:hAnsi="Times New Roman" w:cs="Times New Roman"/>
                <w:b/>
                <w:bCs/>
                <w:color w:val="2F5496" w:themeColor="accent1" w:themeShade="BF"/>
                <w:sz w:val="24"/>
                <w:szCs w:val="24"/>
              </w:rPr>
              <w:t xml:space="preserve">Mia </w:t>
            </w:r>
            <w:proofErr w:type="spellStart"/>
            <w:r w:rsidRPr="00DC1A04">
              <w:rPr>
                <w:rFonts w:ascii="Times New Roman" w:hAnsi="Times New Roman" w:cs="Times New Roman"/>
                <w:b/>
                <w:bCs/>
                <w:color w:val="2F5496" w:themeColor="accent1" w:themeShade="BF"/>
                <w:sz w:val="24"/>
                <w:szCs w:val="24"/>
              </w:rPr>
              <w:t>Maltz</w:t>
            </w:r>
            <w:proofErr w:type="spellEnd"/>
            <w:r w:rsidRPr="00DC1A04">
              <w:rPr>
                <w:rFonts w:ascii="Times New Roman" w:hAnsi="Times New Roman" w:cs="Times New Roman"/>
                <w:b/>
                <w:bCs/>
                <w:color w:val="2F5496" w:themeColor="accent1" w:themeShade="BF"/>
                <w:sz w:val="24"/>
                <w:szCs w:val="24"/>
              </w:rPr>
              <w:t xml:space="preserve"> – UCONN</w:t>
            </w:r>
          </w:p>
          <w:p w14:paraId="0BE24EF3" w14:textId="77777777" w:rsidR="00DC1A04" w:rsidRDefault="008B4992" w:rsidP="008B4992">
            <w:pPr>
              <w:pStyle w:val="p1"/>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New group member and her research has been looking at the survival of the teliospores in soil and developing methods to monitor these from soil and the effect of invasive grasses on these soil microbial communities.  In addition, in dry lands and the inhabiting of spores of pathogen and the consequences of dispersal of those spores.</w:t>
            </w:r>
          </w:p>
          <w:p w14:paraId="02BAD826" w14:textId="0267A8C7" w:rsidR="008B4992" w:rsidRPr="00DC1A04" w:rsidRDefault="008B4992" w:rsidP="008B4992">
            <w:pPr>
              <w:pStyle w:val="p1"/>
              <w:rPr>
                <w:rFonts w:ascii="Times New Roman" w:hAnsi="Times New Roman" w:cs="Times New Roman"/>
                <w:color w:val="2F5496" w:themeColor="accent1" w:themeShade="BF"/>
                <w:sz w:val="24"/>
                <w:szCs w:val="24"/>
              </w:rPr>
            </w:pPr>
          </w:p>
        </w:tc>
      </w:tr>
      <w:tr w:rsidR="00DC1A04" w:rsidRPr="001F7716" w14:paraId="747B52C2" w14:textId="77777777" w:rsidTr="00B54545">
        <w:trPr>
          <w:trHeight w:val="291"/>
        </w:trPr>
        <w:tc>
          <w:tcPr>
            <w:tcW w:w="2475" w:type="dxa"/>
            <w:vMerge/>
          </w:tcPr>
          <w:p w14:paraId="2D9FA5E4" w14:textId="77777777" w:rsidR="00DC1A04" w:rsidRPr="001F7716" w:rsidRDefault="00DC1A04" w:rsidP="00DC1A04">
            <w:pPr>
              <w:pStyle w:val="p1"/>
              <w:rPr>
                <w:rFonts w:ascii="Times New Roman" w:hAnsi="Times New Roman" w:cs="Times New Roman"/>
                <w:b/>
                <w:bCs/>
                <w:color w:val="000000"/>
                <w:sz w:val="24"/>
                <w:szCs w:val="24"/>
              </w:rPr>
            </w:pPr>
          </w:p>
        </w:tc>
        <w:tc>
          <w:tcPr>
            <w:tcW w:w="6990" w:type="dxa"/>
          </w:tcPr>
          <w:p w14:paraId="76E520A6" w14:textId="77777777" w:rsidR="008B4992" w:rsidRPr="00DC1A04" w:rsidRDefault="008B4992" w:rsidP="008B4992">
            <w:pPr>
              <w:pStyle w:val="p1"/>
              <w:rPr>
                <w:rFonts w:ascii="Times New Roman" w:hAnsi="Times New Roman" w:cs="Times New Roman"/>
                <w:b/>
                <w:bCs/>
                <w:color w:val="2F5496" w:themeColor="accent1" w:themeShade="BF"/>
                <w:sz w:val="24"/>
                <w:szCs w:val="24"/>
              </w:rPr>
            </w:pPr>
            <w:r w:rsidRPr="00DC1A04">
              <w:rPr>
                <w:rFonts w:ascii="Times New Roman" w:hAnsi="Times New Roman" w:cs="Times New Roman"/>
                <w:b/>
                <w:bCs/>
                <w:color w:val="2F5496" w:themeColor="accent1" w:themeShade="BF"/>
                <w:sz w:val="24"/>
                <w:szCs w:val="24"/>
              </w:rPr>
              <w:t>Sara Thomas-Sharma – LSU</w:t>
            </w:r>
          </w:p>
          <w:p w14:paraId="7C4163B0" w14:textId="77777777" w:rsidR="00DC1A04" w:rsidRDefault="008B4992" w:rsidP="008B4992">
            <w:pPr>
              <w:pStyle w:val="p1"/>
              <w:rPr>
                <w:rFonts w:ascii="Times New Roman" w:hAnsi="Times New Roman" w:cs="Times New Roman"/>
                <w:color w:val="2F5496" w:themeColor="accent1" w:themeShade="BF"/>
                <w:sz w:val="24"/>
                <w:szCs w:val="24"/>
              </w:rPr>
            </w:pPr>
            <w:r w:rsidRPr="008B4992">
              <w:rPr>
                <w:rFonts w:ascii="Times New Roman" w:hAnsi="Times New Roman" w:cs="Times New Roman"/>
                <w:color w:val="2F5496" w:themeColor="accent1" w:themeShade="BF"/>
                <w:sz w:val="24"/>
                <w:szCs w:val="24"/>
              </w:rPr>
              <w:t xml:space="preserve">New group member </w:t>
            </w:r>
            <w:r>
              <w:rPr>
                <w:rFonts w:ascii="Times New Roman" w:hAnsi="Times New Roman" w:cs="Times New Roman"/>
                <w:color w:val="2F5496" w:themeColor="accent1" w:themeShade="BF"/>
                <w:sz w:val="24"/>
                <w:szCs w:val="24"/>
              </w:rPr>
              <w:t xml:space="preserve">also working on </w:t>
            </w:r>
            <w:r>
              <w:rPr>
                <w:rFonts w:ascii="Times New Roman" w:hAnsi="Times New Roman" w:cs="Times New Roman"/>
                <w:i/>
                <w:iCs/>
                <w:color w:val="2F5496" w:themeColor="accent1" w:themeShade="BF"/>
                <w:sz w:val="24"/>
                <w:szCs w:val="24"/>
              </w:rPr>
              <w:t xml:space="preserve">Rhizoctonia </w:t>
            </w:r>
            <w:proofErr w:type="spellStart"/>
            <w:r>
              <w:rPr>
                <w:rFonts w:ascii="Times New Roman" w:hAnsi="Times New Roman" w:cs="Times New Roman"/>
                <w:i/>
                <w:iCs/>
                <w:color w:val="2F5496" w:themeColor="accent1" w:themeShade="BF"/>
                <w:sz w:val="24"/>
                <w:szCs w:val="24"/>
              </w:rPr>
              <w:t>solani</w:t>
            </w:r>
            <w:proofErr w:type="spellEnd"/>
            <w:r>
              <w:rPr>
                <w:rFonts w:ascii="Times New Roman" w:hAnsi="Times New Roman" w:cs="Times New Roman"/>
                <w:color w:val="2F5496" w:themeColor="accent1" w:themeShade="BF"/>
                <w:sz w:val="24"/>
                <w:szCs w:val="24"/>
              </w:rPr>
              <w:t xml:space="preserve"> on rice and soybean, her lab developed a diagnostic </w:t>
            </w:r>
            <w:proofErr w:type="gramStart"/>
            <w:r>
              <w:rPr>
                <w:rFonts w:ascii="Times New Roman" w:hAnsi="Times New Roman" w:cs="Times New Roman"/>
                <w:color w:val="2F5496" w:themeColor="accent1" w:themeShade="BF"/>
                <w:sz w:val="24"/>
                <w:szCs w:val="24"/>
              </w:rPr>
              <w:t>guide</w:t>
            </w:r>
            <w:proofErr w:type="gramEnd"/>
            <w:r>
              <w:rPr>
                <w:rFonts w:ascii="Times New Roman" w:hAnsi="Times New Roman" w:cs="Times New Roman"/>
                <w:color w:val="2F5496" w:themeColor="accent1" w:themeShade="BF"/>
                <w:sz w:val="24"/>
                <w:szCs w:val="24"/>
              </w:rPr>
              <w:t xml:space="preserve"> and it will focus on management aspects of the disease.  </w:t>
            </w:r>
          </w:p>
          <w:p w14:paraId="67F31BB8" w14:textId="047C1AEA" w:rsidR="000C6140" w:rsidRPr="008B4992" w:rsidRDefault="000C6140" w:rsidP="008B4992">
            <w:pPr>
              <w:pStyle w:val="p1"/>
              <w:rPr>
                <w:rFonts w:ascii="Times New Roman" w:hAnsi="Times New Roman" w:cs="Times New Roman"/>
                <w:color w:val="2F5496" w:themeColor="accent1" w:themeShade="BF"/>
                <w:sz w:val="24"/>
                <w:szCs w:val="24"/>
              </w:rPr>
            </w:pPr>
          </w:p>
        </w:tc>
      </w:tr>
      <w:tr w:rsidR="00DC1A04" w:rsidRPr="001F7716" w14:paraId="3BE1E66A" w14:textId="77777777" w:rsidTr="00622F34">
        <w:trPr>
          <w:trHeight w:val="1576"/>
        </w:trPr>
        <w:tc>
          <w:tcPr>
            <w:tcW w:w="2475" w:type="dxa"/>
          </w:tcPr>
          <w:p w14:paraId="30AB2D07" w14:textId="77777777" w:rsidR="00DC1A04" w:rsidRPr="001F7716" w:rsidRDefault="00DC1A04" w:rsidP="00DC1A04">
            <w:pPr>
              <w:rPr>
                <w:rFonts w:cs="Times New Roman"/>
                <w:b/>
                <w:bCs/>
              </w:rPr>
            </w:pPr>
            <w:r w:rsidRPr="001F7716">
              <w:rPr>
                <w:rFonts w:cs="Times New Roman"/>
                <w:b/>
                <w:bCs/>
              </w:rPr>
              <w:t>1</w:t>
            </w:r>
            <w:r>
              <w:rPr>
                <w:rFonts w:cs="Times New Roman"/>
                <w:b/>
                <w:bCs/>
              </w:rPr>
              <w:t>1</w:t>
            </w:r>
            <w:r w:rsidRPr="001F7716">
              <w:rPr>
                <w:rFonts w:cs="Times New Roman"/>
                <w:b/>
                <w:bCs/>
              </w:rPr>
              <w:t>:</w:t>
            </w:r>
            <w:r>
              <w:rPr>
                <w:rFonts w:cs="Times New Roman"/>
                <w:b/>
                <w:bCs/>
              </w:rPr>
              <w:t>45</w:t>
            </w:r>
            <w:r w:rsidRPr="001F7716">
              <w:rPr>
                <w:rFonts w:cs="Times New Roman"/>
                <w:b/>
                <w:bCs/>
              </w:rPr>
              <w:t xml:space="preserve"> </w:t>
            </w:r>
            <w:r>
              <w:rPr>
                <w:rFonts w:cs="Times New Roman"/>
                <w:b/>
                <w:bCs/>
              </w:rPr>
              <w:t>a</w:t>
            </w:r>
            <w:r w:rsidRPr="001F7716">
              <w:rPr>
                <w:rFonts w:cs="Times New Roman"/>
                <w:b/>
                <w:bCs/>
              </w:rPr>
              <w:t>m – 12:</w:t>
            </w:r>
            <w:r>
              <w:rPr>
                <w:rFonts w:cs="Times New Roman"/>
                <w:b/>
                <w:bCs/>
              </w:rPr>
              <w:t>00</w:t>
            </w:r>
            <w:r w:rsidRPr="001F7716">
              <w:rPr>
                <w:rFonts w:cs="Times New Roman"/>
                <w:b/>
                <w:bCs/>
              </w:rPr>
              <w:t xml:space="preserve"> pm</w:t>
            </w:r>
          </w:p>
        </w:tc>
        <w:tc>
          <w:tcPr>
            <w:tcW w:w="6990" w:type="dxa"/>
          </w:tcPr>
          <w:p w14:paraId="31EB26F5" w14:textId="77777777" w:rsidR="00DC1A04" w:rsidRPr="001F7716" w:rsidRDefault="00DC1A04" w:rsidP="00DC1A04">
            <w:pPr>
              <w:rPr>
                <w:rFonts w:cs="Times New Roman"/>
              </w:rPr>
            </w:pPr>
            <w:r w:rsidRPr="001F7716">
              <w:rPr>
                <w:rFonts w:cs="Times New Roman"/>
              </w:rPr>
              <w:t>Other business:</w:t>
            </w:r>
          </w:p>
          <w:p w14:paraId="25424E70" w14:textId="77777777" w:rsidR="00DC1A04" w:rsidRPr="001F7716" w:rsidRDefault="00DC1A04" w:rsidP="00DC1A04">
            <w:pPr>
              <w:pStyle w:val="ListParagraph"/>
              <w:numPr>
                <w:ilvl w:val="0"/>
                <w:numId w:val="1"/>
              </w:numPr>
              <w:rPr>
                <w:rFonts w:cs="Times New Roman"/>
              </w:rPr>
            </w:pPr>
            <w:r w:rsidRPr="001F7716">
              <w:rPr>
                <w:rFonts w:cs="Times New Roman"/>
              </w:rPr>
              <w:t xml:space="preserve">Election of </w:t>
            </w:r>
            <w:r>
              <w:rPr>
                <w:rFonts w:cs="Times New Roman"/>
              </w:rPr>
              <w:t>officer/</w:t>
            </w:r>
            <w:r w:rsidRPr="001F7716">
              <w:rPr>
                <w:rFonts w:cs="Times New Roman"/>
              </w:rPr>
              <w:t>secretary for 202</w:t>
            </w:r>
            <w:r>
              <w:rPr>
                <w:rFonts w:cs="Times New Roman"/>
              </w:rPr>
              <w:t>4</w:t>
            </w:r>
          </w:p>
          <w:p w14:paraId="7D64E0D2" w14:textId="77777777" w:rsidR="00DC1A04" w:rsidRDefault="00DC1A04" w:rsidP="00DC1A04">
            <w:pPr>
              <w:pStyle w:val="ListParagraph"/>
              <w:numPr>
                <w:ilvl w:val="0"/>
                <w:numId w:val="1"/>
              </w:numPr>
              <w:rPr>
                <w:rFonts w:cs="Times New Roman"/>
              </w:rPr>
            </w:pPr>
            <w:r w:rsidRPr="001F7716">
              <w:rPr>
                <w:rFonts w:cs="Times New Roman"/>
              </w:rPr>
              <w:t>Preparing the 202</w:t>
            </w:r>
            <w:r>
              <w:rPr>
                <w:rFonts w:cs="Times New Roman"/>
              </w:rPr>
              <w:t>3</w:t>
            </w:r>
            <w:r w:rsidRPr="001F7716">
              <w:rPr>
                <w:rFonts w:cs="Times New Roman"/>
              </w:rPr>
              <w:t xml:space="preserve"> report</w:t>
            </w:r>
          </w:p>
          <w:p w14:paraId="6E666EAF" w14:textId="77777777" w:rsidR="00123897" w:rsidRDefault="00123897" w:rsidP="00123897">
            <w:pPr>
              <w:rPr>
                <w:rFonts w:cs="Times New Roman"/>
              </w:rPr>
            </w:pPr>
          </w:p>
          <w:p w14:paraId="4F26C95D" w14:textId="77777777" w:rsidR="00123897" w:rsidRPr="00123897" w:rsidRDefault="00123897" w:rsidP="00123897">
            <w:pPr>
              <w:rPr>
                <w:rFonts w:cs="Times New Roman"/>
                <w:color w:val="2F5496" w:themeColor="accent1" w:themeShade="BF"/>
              </w:rPr>
            </w:pPr>
            <w:r w:rsidRPr="00123897">
              <w:rPr>
                <w:rFonts w:cs="Times New Roman"/>
                <w:color w:val="2F5496" w:themeColor="accent1" w:themeShade="BF"/>
              </w:rPr>
              <w:t xml:space="preserve">Chair and vice chair were nominated by Sydney.  Sharifa was nominated as chair and Sara was nominated as vice-chair.  </w:t>
            </w:r>
          </w:p>
          <w:p w14:paraId="2F7EE556" w14:textId="77777777" w:rsidR="00123897" w:rsidRPr="00123897" w:rsidRDefault="00123897" w:rsidP="00123897">
            <w:pPr>
              <w:rPr>
                <w:rFonts w:cs="Times New Roman"/>
                <w:color w:val="2F5496" w:themeColor="accent1" w:themeShade="BF"/>
              </w:rPr>
            </w:pPr>
            <w:r w:rsidRPr="00123897">
              <w:rPr>
                <w:rFonts w:cs="Times New Roman"/>
                <w:color w:val="2F5496" w:themeColor="accent1" w:themeShade="BF"/>
              </w:rPr>
              <w:t>Both accepted the nomination and were selected.</w:t>
            </w:r>
          </w:p>
          <w:p w14:paraId="1A4CEBC0" w14:textId="77777777" w:rsidR="00123897" w:rsidRPr="00123897" w:rsidRDefault="00123897" w:rsidP="00123897">
            <w:pPr>
              <w:rPr>
                <w:rFonts w:cs="Times New Roman"/>
                <w:color w:val="2F5496" w:themeColor="accent1" w:themeShade="BF"/>
              </w:rPr>
            </w:pPr>
          </w:p>
          <w:p w14:paraId="16C83101" w14:textId="77777777" w:rsidR="00123897" w:rsidRPr="00123897" w:rsidRDefault="00123897" w:rsidP="00123897">
            <w:pPr>
              <w:rPr>
                <w:rFonts w:cs="Times New Roman"/>
                <w:color w:val="2F5496" w:themeColor="accent1" w:themeShade="BF"/>
              </w:rPr>
            </w:pPr>
            <w:r w:rsidRPr="00123897">
              <w:rPr>
                <w:rFonts w:cs="Times New Roman"/>
                <w:color w:val="2F5496" w:themeColor="accent1" w:themeShade="BF"/>
              </w:rPr>
              <w:t>Chair: Sharifa Crandall</w:t>
            </w:r>
          </w:p>
          <w:p w14:paraId="6299EBAA" w14:textId="77777777" w:rsidR="00123897" w:rsidRDefault="00123897" w:rsidP="00123897">
            <w:pPr>
              <w:rPr>
                <w:rFonts w:cs="Times New Roman"/>
                <w:color w:val="2F5496" w:themeColor="accent1" w:themeShade="BF"/>
              </w:rPr>
            </w:pPr>
            <w:r w:rsidRPr="00123897">
              <w:rPr>
                <w:rFonts w:cs="Times New Roman"/>
                <w:color w:val="2F5496" w:themeColor="accent1" w:themeShade="BF"/>
              </w:rPr>
              <w:t>Vice-chair: Sara Thomas-Sharma</w:t>
            </w:r>
          </w:p>
          <w:p w14:paraId="72EDBD1E" w14:textId="77777777" w:rsidR="00123897" w:rsidRDefault="00123897" w:rsidP="00123897">
            <w:pPr>
              <w:rPr>
                <w:rFonts w:cs="Times New Roman"/>
                <w:color w:val="2F5496" w:themeColor="accent1" w:themeShade="BF"/>
              </w:rPr>
            </w:pPr>
          </w:p>
          <w:p w14:paraId="4D7B91A6" w14:textId="03707128" w:rsidR="00123897" w:rsidRDefault="00123897" w:rsidP="00045295">
            <w:pPr>
              <w:rPr>
                <w:rFonts w:cs="Times New Roman"/>
                <w:color w:val="2F5496" w:themeColor="accent1" w:themeShade="BF"/>
              </w:rPr>
            </w:pPr>
            <w:r>
              <w:rPr>
                <w:rFonts w:cs="Times New Roman"/>
                <w:color w:val="2F5496" w:themeColor="accent1" w:themeShade="BF"/>
              </w:rPr>
              <w:t xml:space="preserve">Planning for the meeting </w:t>
            </w:r>
            <w:r w:rsidR="00045295">
              <w:rPr>
                <w:rFonts w:cs="Times New Roman"/>
                <w:color w:val="2F5496" w:themeColor="accent1" w:themeShade="BF"/>
              </w:rPr>
              <w:t>either as online or in conjunction with professional society meeting is ok</w:t>
            </w:r>
            <w:r w:rsidRPr="00123897">
              <w:rPr>
                <w:rFonts w:cs="Times New Roman"/>
                <w:color w:val="2F5496" w:themeColor="accent1" w:themeShade="BF"/>
              </w:rPr>
              <w:t xml:space="preserve">, </w:t>
            </w:r>
            <w:r w:rsidR="00045295">
              <w:rPr>
                <w:rFonts w:cs="Times New Roman"/>
                <w:color w:val="2F5496" w:themeColor="accent1" w:themeShade="BF"/>
              </w:rPr>
              <w:t xml:space="preserve">but </w:t>
            </w:r>
            <w:r w:rsidRPr="00123897">
              <w:rPr>
                <w:rFonts w:cs="Times New Roman"/>
                <w:color w:val="2F5496" w:themeColor="accent1" w:themeShade="BF"/>
              </w:rPr>
              <w:t xml:space="preserve">participation should be encouraged, with the aim of strengthen collaboration between participants.  </w:t>
            </w:r>
            <w:r w:rsidR="00045295">
              <w:rPr>
                <w:rFonts w:cs="Times New Roman"/>
                <w:color w:val="2F5496" w:themeColor="accent1" w:themeShade="BF"/>
              </w:rPr>
              <w:t>The goal is to enhance collaboration and support members, especially those that are new members and assistant professors.</w:t>
            </w:r>
          </w:p>
          <w:p w14:paraId="7BC7D276" w14:textId="4A9D6DED" w:rsidR="00045295" w:rsidRPr="00123897" w:rsidRDefault="00045295" w:rsidP="00045295">
            <w:pPr>
              <w:rPr>
                <w:rFonts w:cs="Times New Roman"/>
              </w:rPr>
            </w:pPr>
          </w:p>
        </w:tc>
      </w:tr>
      <w:tr w:rsidR="00123897" w:rsidRPr="001F7716" w14:paraId="12C9760A" w14:textId="77777777" w:rsidTr="00622F34">
        <w:trPr>
          <w:trHeight w:val="1576"/>
        </w:trPr>
        <w:tc>
          <w:tcPr>
            <w:tcW w:w="2475" w:type="dxa"/>
          </w:tcPr>
          <w:p w14:paraId="6415AAAA" w14:textId="5757C57C" w:rsidR="00123897" w:rsidRPr="001F7716" w:rsidRDefault="00123897" w:rsidP="00123897">
            <w:pPr>
              <w:rPr>
                <w:rFonts w:cs="Times New Roman"/>
                <w:b/>
                <w:bCs/>
              </w:rPr>
            </w:pPr>
            <w:r w:rsidRPr="001F7716">
              <w:rPr>
                <w:rFonts w:cs="Times New Roman"/>
                <w:b/>
                <w:bCs/>
              </w:rPr>
              <w:lastRenderedPageBreak/>
              <w:t>1</w:t>
            </w:r>
            <w:r>
              <w:rPr>
                <w:rFonts w:cs="Times New Roman"/>
                <w:b/>
                <w:bCs/>
              </w:rPr>
              <w:t>2:00</w:t>
            </w:r>
            <w:r w:rsidRPr="001F7716">
              <w:rPr>
                <w:rFonts w:cs="Times New Roman"/>
                <w:b/>
                <w:bCs/>
              </w:rPr>
              <w:t xml:space="preserve"> </w:t>
            </w:r>
            <w:r>
              <w:rPr>
                <w:rFonts w:cs="Times New Roman"/>
                <w:b/>
                <w:bCs/>
              </w:rPr>
              <w:t>p</w:t>
            </w:r>
            <w:r w:rsidRPr="001F7716">
              <w:rPr>
                <w:rFonts w:cs="Times New Roman"/>
                <w:b/>
                <w:bCs/>
              </w:rPr>
              <w:t>m – 1</w:t>
            </w:r>
            <w:r>
              <w:rPr>
                <w:rFonts w:cs="Times New Roman"/>
                <w:b/>
                <w:bCs/>
              </w:rPr>
              <w:t>2</w:t>
            </w:r>
            <w:r w:rsidRPr="001F7716">
              <w:rPr>
                <w:rFonts w:cs="Times New Roman"/>
                <w:b/>
                <w:bCs/>
              </w:rPr>
              <w:t>:</w:t>
            </w:r>
            <w:r>
              <w:rPr>
                <w:rFonts w:cs="Times New Roman"/>
                <w:b/>
                <w:bCs/>
              </w:rPr>
              <w:t>15</w:t>
            </w:r>
            <w:r w:rsidRPr="001F7716">
              <w:rPr>
                <w:rFonts w:cs="Times New Roman"/>
                <w:b/>
                <w:bCs/>
              </w:rPr>
              <w:t xml:space="preserve"> </w:t>
            </w:r>
            <w:r>
              <w:rPr>
                <w:rFonts w:cs="Times New Roman"/>
                <w:b/>
                <w:bCs/>
              </w:rPr>
              <w:t>p</w:t>
            </w:r>
            <w:r w:rsidRPr="001F7716">
              <w:rPr>
                <w:rFonts w:cs="Times New Roman"/>
                <w:b/>
                <w:bCs/>
              </w:rPr>
              <w:t>m</w:t>
            </w:r>
          </w:p>
        </w:tc>
        <w:tc>
          <w:tcPr>
            <w:tcW w:w="6990" w:type="dxa"/>
          </w:tcPr>
          <w:p w14:paraId="6B54C590" w14:textId="77777777" w:rsidR="00123897" w:rsidRPr="001F7716" w:rsidRDefault="00123897" w:rsidP="00123897">
            <w:pPr>
              <w:rPr>
                <w:rFonts w:cs="Times New Roman"/>
              </w:rPr>
            </w:pPr>
            <w:r w:rsidRPr="001F7716">
              <w:rPr>
                <w:rFonts w:cs="Times New Roman"/>
              </w:rPr>
              <w:t>Opportunities to collaborate:</w:t>
            </w:r>
          </w:p>
          <w:p w14:paraId="3A673F04" w14:textId="77777777" w:rsidR="00123897" w:rsidRDefault="00123897" w:rsidP="00123897">
            <w:pPr>
              <w:rPr>
                <w:rFonts w:cs="Times New Roman"/>
              </w:rPr>
            </w:pPr>
            <w:r w:rsidRPr="001F7716">
              <w:rPr>
                <w:rFonts w:cs="Times New Roman"/>
              </w:rPr>
              <w:t>Review paper: “Soilborne plant disease across time and space: the next frontier in integrative research”</w:t>
            </w:r>
          </w:p>
          <w:p w14:paraId="0141C836" w14:textId="77777777" w:rsidR="00045295" w:rsidRDefault="00045295" w:rsidP="00123897">
            <w:pPr>
              <w:rPr>
                <w:rFonts w:cs="Times New Roman"/>
              </w:rPr>
            </w:pPr>
          </w:p>
          <w:p w14:paraId="2E411B84" w14:textId="3CED8CAA" w:rsidR="00045295" w:rsidRPr="001F7716" w:rsidRDefault="00045295" w:rsidP="00123897">
            <w:pPr>
              <w:rPr>
                <w:rFonts w:cs="Times New Roman"/>
              </w:rPr>
            </w:pPr>
            <w:r w:rsidRPr="00045295">
              <w:rPr>
                <w:rFonts w:cs="Times New Roman"/>
                <w:color w:val="2F5496" w:themeColor="accent1" w:themeShade="BF"/>
              </w:rPr>
              <w:t xml:space="preserve">A final draft of the paper should be share with the full group in the next month.  </w:t>
            </w:r>
          </w:p>
        </w:tc>
      </w:tr>
    </w:tbl>
    <w:p w14:paraId="0728BF65" w14:textId="77777777" w:rsidR="001F7716" w:rsidRPr="00465897" w:rsidRDefault="001F7716" w:rsidP="003817EB">
      <w:pPr>
        <w:pStyle w:val="p1"/>
        <w:rPr>
          <w:rFonts w:ascii="Times New Roman" w:hAnsi="Times New Roman" w:cs="Times New Roman"/>
          <w:sz w:val="24"/>
          <w:szCs w:val="24"/>
        </w:rPr>
      </w:pPr>
    </w:p>
    <w:sectPr w:rsidR="001F7716" w:rsidRPr="00465897" w:rsidSect="0093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F06"/>
    <w:multiLevelType w:val="hybridMultilevel"/>
    <w:tmpl w:val="98104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EC24EA"/>
    <w:multiLevelType w:val="hybridMultilevel"/>
    <w:tmpl w:val="DEF4C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B2215B"/>
    <w:multiLevelType w:val="hybridMultilevel"/>
    <w:tmpl w:val="63F6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71B88"/>
    <w:multiLevelType w:val="hybridMultilevel"/>
    <w:tmpl w:val="D00A96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370570">
    <w:abstractNumId w:val="0"/>
  </w:num>
  <w:num w:numId="2" w16cid:durableId="2016494995">
    <w:abstractNumId w:val="3"/>
  </w:num>
  <w:num w:numId="3" w16cid:durableId="2012952404">
    <w:abstractNumId w:val="1"/>
  </w:num>
  <w:num w:numId="4" w16cid:durableId="905382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84"/>
    <w:rsid w:val="00004935"/>
    <w:rsid w:val="00005623"/>
    <w:rsid w:val="0000598B"/>
    <w:rsid w:val="00005AA8"/>
    <w:rsid w:val="000066D8"/>
    <w:rsid w:val="00013D8F"/>
    <w:rsid w:val="000145AE"/>
    <w:rsid w:val="00014837"/>
    <w:rsid w:val="00021ABA"/>
    <w:rsid w:val="00023F3B"/>
    <w:rsid w:val="00025027"/>
    <w:rsid w:val="000300C6"/>
    <w:rsid w:val="00031C6E"/>
    <w:rsid w:val="0003295B"/>
    <w:rsid w:val="00033446"/>
    <w:rsid w:val="00034CDA"/>
    <w:rsid w:val="00042CE9"/>
    <w:rsid w:val="0004314B"/>
    <w:rsid w:val="00045295"/>
    <w:rsid w:val="000501FC"/>
    <w:rsid w:val="00051E99"/>
    <w:rsid w:val="00053258"/>
    <w:rsid w:val="00053BF3"/>
    <w:rsid w:val="0005454B"/>
    <w:rsid w:val="00055102"/>
    <w:rsid w:val="000555DE"/>
    <w:rsid w:val="00055E38"/>
    <w:rsid w:val="00060B64"/>
    <w:rsid w:val="000625D5"/>
    <w:rsid w:val="00063861"/>
    <w:rsid w:val="00063A43"/>
    <w:rsid w:val="00071F88"/>
    <w:rsid w:val="00075B7F"/>
    <w:rsid w:val="000770B8"/>
    <w:rsid w:val="00080D33"/>
    <w:rsid w:val="00082572"/>
    <w:rsid w:val="00083B88"/>
    <w:rsid w:val="000843FD"/>
    <w:rsid w:val="000861C9"/>
    <w:rsid w:val="00087C88"/>
    <w:rsid w:val="000924C9"/>
    <w:rsid w:val="000934DC"/>
    <w:rsid w:val="000934E6"/>
    <w:rsid w:val="000A1712"/>
    <w:rsid w:val="000A1E94"/>
    <w:rsid w:val="000A41D4"/>
    <w:rsid w:val="000A6A26"/>
    <w:rsid w:val="000B28B3"/>
    <w:rsid w:val="000B3F72"/>
    <w:rsid w:val="000B79D1"/>
    <w:rsid w:val="000C15E6"/>
    <w:rsid w:val="000C1DBD"/>
    <w:rsid w:val="000C4049"/>
    <w:rsid w:val="000C4CB9"/>
    <w:rsid w:val="000C6140"/>
    <w:rsid w:val="000C64D5"/>
    <w:rsid w:val="000D29BA"/>
    <w:rsid w:val="000D4336"/>
    <w:rsid w:val="000D5975"/>
    <w:rsid w:val="000E1173"/>
    <w:rsid w:val="000E180B"/>
    <w:rsid w:val="000E322E"/>
    <w:rsid w:val="000E4145"/>
    <w:rsid w:val="000F5D22"/>
    <w:rsid w:val="000F6B6F"/>
    <w:rsid w:val="000F7B65"/>
    <w:rsid w:val="00113E1B"/>
    <w:rsid w:val="0011404A"/>
    <w:rsid w:val="00115B0D"/>
    <w:rsid w:val="001235EA"/>
    <w:rsid w:val="00123897"/>
    <w:rsid w:val="001239AB"/>
    <w:rsid w:val="001267DD"/>
    <w:rsid w:val="00127052"/>
    <w:rsid w:val="0013078D"/>
    <w:rsid w:val="0013079E"/>
    <w:rsid w:val="001348C3"/>
    <w:rsid w:val="0013543D"/>
    <w:rsid w:val="00136F06"/>
    <w:rsid w:val="0014092F"/>
    <w:rsid w:val="001528AF"/>
    <w:rsid w:val="00152E25"/>
    <w:rsid w:val="0015611E"/>
    <w:rsid w:val="00161D56"/>
    <w:rsid w:val="00164B1E"/>
    <w:rsid w:val="00166630"/>
    <w:rsid w:val="00166D45"/>
    <w:rsid w:val="00167E44"/>
    <w:rsid w:val="00170BC2"/>
    <w:rsid w:val="00176B7A"/>
    <w:rsid w:val="00182800"/>
    <w:rsid w:val="0018303B"/>
    <w:rsid w:val="001856EE"/>
    <w:rsid w:val="00187FB2"/>
    <w:rsid w:val="00192387"/>
    <w:rsid w:val="001A1B8D"/>
    <w:rsid w:val="001A5F67"/>
    <w:rsid w:val="001A7508"/>
    <w:rsid w:val="001B00DD"/>
    <w:rsid w:val="001B0A69"/>
    <w:rsid w:val="001B0F7D"/>
    <w:rsid w:val="001B4C3B"/>
    <w:rsid w:val="001B4E2C"/>
    <w:rsid w:val="001B632F"/>
    <w:rsid w:val="001C1FDD"/>
    <w:rsid w:val="001C23E3"/>
    <w:rsid w:val="001C292C"/>
    <w:rsid w:val="001C2F05"/>
    <w:rsid w:val="001C7A59"/>
    <w:rsid w:val="001D201E"/>
    <w:rsid w:val="001D2253"/>
    <w:rsid w:val="001D23E7"/>
    <w:rsid w:val="001D4D2C"/>
    <w:rsid w:val="001E1EF6"/>
    <w:rsid w:val="001E330D"/>
    <w:rsid w:val="001E429E"/>
    <w:rsid w:val="001E44CE"/>
    <w:rsid w:val="001E5143"/>
    <w:rsid w:val="001E76EF"/>
    <w:rsid w:val="001F07F2"/>
    <w:rsid w:val="001F5A98"/>
    <w:rsid w:val="001F69C1"/>
    <w:rsid w:val="001F7716"/>
    <w:rsid w:val="002031E1"/>
    <w:rsid w:val="00205B67"/>
    <w:rsid w:val="00205E78"/>
    <w:rsid w:val="002136DD"/>
    <w:rsid w:val="00220B6D"/>
    <w:rsid w:val="00224899"/>
    <w:rsid w:val="00226301"/>
    <w:rsid w:val="00230CAF"/>
    <w:rsid w:val="00233D52"/>
    <w:rsid w:val="00233EE2"/>
    <w:rsid w:val="00235ECA"/>
    <w:rsid w:val="00236767"/>
    <w:rsid w:val="00237A39"/>
    <w:rsid w:val="00240FFB"/>
    <w:rsid w:val="0024684A"/>
    <w:rsid w:val="00247E96"/>
    <w:rsid w:val="00250ED3"/>
    <w:rsid w:val="0026027F"/>
    <w:rsid w:val="002606D9"/>
    <w:rsid w:val="00267117"/>
    <w:rsid w:val="00276827"/>
    <w:rsid w:val="002818F4"/>
    <w:rsid w:val="00281ED0"/>
    <w:rsid w:val="0028272D"/>
    <w:rsid w:val="0028338E"/>
    <w:rsid w:val="00283CCD"/>
    <w:rsid w:val="00291C89"/>
    <w:rsid w:val="00294F12"/>
    <w:rsid w:val="002A0442"/>
    <w:rsid w:val="002A2612"/>
    <w:rsid w:val="002A3B49"/>
    <w:rsid w:val="002A3C36"/>
    <w:rsid w:val="002B0580"/>
    <w:rsid w:val="002B0649"/>
    <w:rsid w:val="002B0CE1"/>
    <w:rsid w:val="002B7EBA"/>
    <w:rsid w:val="002C1F4A"/>
    <w:rsid w:val="002C2957"/>
    <w:rsid w:val="002D0813"/>
    <w:rsid w:val="002D3149"/>
    <w:rsid w:val="002D7989"/>
    <w:rsid w:val="002E6258"/>
    <w:rsid w:val="002F59B4"/>
    <w:rsid w:val="002F68AF"/>
    <w:rsid w:val="002F68F0"/>
    <w:rsid w:val="002F6D49"/>
    <w:rsid w:val="00302359"/>
    <w:rsid w:val="00305E89"/>
    <w:rsid w:val="003120D9"/>
    <w:rsid w:val="00313BB9"/>
    <w:rsid w:val="0031464E"/>
    <w:rsid w:val="003162BB"/>
    <w:rsid w:val="00322C5B"/>
    <w:rsid w:val="0032504D"/>
    <w:rsid w:val="003312F0"/>
    <w:rsid w:val="00331763"/>
    <w:rsid w:val="00340B52"/>
    <w:rsid w:val="003444C5"/>
    <w:rsid w:val="00344596"/>
    <w:rsid w:val="0035008C"/>
    <w:rsid w:val="00352C39"/>
    <w:rsid w:val="00353D0F"/>
    <w:rsid w:val="00360E3C"/>
    <w:rsid w:val="00364BD2"/>
    <w:rsid w:val="0036640D"/>
    <w:rsid w:val="00375946"/>
    <w:rsid w:val="00376109"/>
    <w:rsid w:val="00376A00"/>
    <w:rsid w:val="003817EB"/>
    <w:rsid w:val="00383B8D"/>
    <w:rsid w:val="003867F1"/>
    <w:rsid w:val="00386A36"/>
    <w:rsid w:val="00386F59"/>
    <w:rsid w:val="00387404"/>
    <w:rsid w:val="003961C5"/>
    <w:rsid w:val="003972FF"/>
    <w:rsid w:val="003A34DD"/>
    <w:rsid w:val="003A519E"/>
    <w:rsid w:val="003A5695"/>
    <w:rsid w:val="003A741A"/>
    <w:rsid w:val="003B0FCD"/>
    <w:rsid w:val="003B4B65"/>
    <w:rsid w:val="003B7CBC"/>
    <w:rsid w:val="003C5583"/>
    <w:rsid w:val="003D13DE"/>
    <w:rsid w:val="003D2BCD"/>
    <w:rsid w:val="003D717A"/>
    <w:rsid w:val="003D77BE"/>
    <w:rsid w:val="003E5C27"/>
    <w:rsid w:val="003E68A9"/>
    <w:rsid w:val="003F0351"/>
    <w:rsid w:val="003F09C1"/>
    <w:rsid w:val="003F5B87"/>
    <w:rsid w:val="00410952"/>
    <w:rsid w:val="00411198"/>
    <w:rsid w:val="00411944"/>
    <w:rsid w:val="004142BE"/>
    <w:rsid w:val="00420C0A"/>
    <w:rsid w:val="0042106D"/>
    <w:rsid w:val="00422488"/>
    <w:rsid w:val="004249EB"/>
    <w:rsid w:val="004342F9"/>
    <w:rsid w:val="00435F36"/>
    <w:rsid w:val="00436F52"/>
    <w:rsid w:val="00437CE6"/>
    <w:rsid w:val="0044077B"/>
    <w:rsid w:val="0044399F"/>
    <w:rsid w:val="004450F1"/>
    <w:rsid w:val="004463A6"/>
    <w:rsid w:val="00446C01"/>
    <w:rsid w:val="004509D9"/>
    <w:rsid w:val="004530AD"/>
    <w:rsid w:val="00455D6C"/>
    <w:rsid w:val="00457458"/>
    <w:rsid w:val="00460AA1"/>
    <w:rsid w:val="0046145B"/>
    <w:rsid w:val="004649D9"/>
    <w:rsid w:val="00465897"/>
    <w:rsid w:val="004711DC"/>
    <w:rsid w:val="00471F06"/>
    <w:rsid w:val="0047216A"/>
    <w:rsid w:val="0047474D"/>
    <w:rsid w:val="00482FEC"/>
    <w:rsid w:val="00483ECC"/>
    <w:rsid w:val="00485B61"/>
    <w:rsid w:val="004A0B88"/>
    <w:rsid w:val="004A2D03"/>
    <w:rsid w:val="004A41A1"/>
    <w:rsid w:val="004A7CE2"/>
    <w:rsid w:val="004B26CF"/>
    <w:rsid w:val="004B2D4B"/>
    <w:rsid w:val="004B6B26"/>
    <w:rsid w:val="004C2BC6"/>
    <w:rsid w:val="004C5FCD"/>
    <w:rsid w:val="004D1344"/>
    <w:rsid w:val="004D164D"/>
    <w:rsid w:val="004D2539"/>
    <w:rsid w:val="004D2923"/>
    <w:rsid w:val="004D37C7"/>
    <w:rsid w:val="004D3DD1"/>
    <w:rsid w:val="004D6360"/>
    <w:rsid w:val="004D74CF"/>
    <w:rsid w:val="004E16C0"/>
    <w:rsid w:val="004E4C5C"/>
    <w:rsid w:val="004E51EC"/>
    <w:rsid w:val="004F24E5"/>
    <w:rsid w:val="004F6E34"/>
    <w:rsid w:val="00500FC3"/>
    <w:rsid w:val="00502435"/>
    <w:rsid w:val="00502445"/>
    <w:rsid w:val="005039B6"/>
    <w:rsid w:val="005061D3"/>
    <w:rsid w:val="005064D5"/>
    <w:rsid w:val="00506F66"/>
    <w:rsid w:val="00511A81"/>
    <w:rsid w:val="00516437"/>
    <w:rsid w:val="0052102A"/>
    <w:rsid w:val="00522029"/>
    <w:rsid w:val="0052358F"/>
    <w:rsid w:val="00527C04"/>
    <w:rsid w:val="00533571"/>
    <w:rsid w:val="00534FBA"/>
    <w:rsid w:val="005435E3"/>
    <w:rsid w:val="00544D75"/>
    <w:rsid w:val="005507A8"/>
    <w:rsid w:val="00551DB9"/>
    <w:rsid w:val="00553750"/>
    <w:rsid w:val="00564235"/>
    <w:rsid w:val="00566403"/>
    <w:rsid w:val="00573EDC"/>
    <w:rsid w:val="00574F96"/>
    <w:rsid w:val="00575538"/>
    <w:rsid w:val="00575C42"/>
    <w:rsid w:val="00582652"/>
    <w:rsid w:val="0059043C"/>
    <w:rsid w:val="0059199B"/>
    <w:rsid w:val="00591DEE"/>
    <w:rsid w:val="00592939"/>
    <w:rsid w:val="00594ADF"/>
    <w:rsid w:val="00594FA0"/>
    <w:rsid w:val="005A0DC0"/>
    <w:rsid w:val="005A0F05"/>
    <w:rsid w:val="005A1361"/>
    <w:rsid w:val="005A6854"/>
    <w:rsid w:val="005B0FC7"/>
    <w:rsid w:val="005B13FC"/>
    <w:rsid w:val="005B4E38"/>
    <w:rsid w:val="005B6A5F"/>
    <w:rsid w:val="005B785A"/>
    <w:rsid w:val="005C3DDE"/>
    <w:rsid w:val="005D2489"/>
    <w:rsid w:val="005D7C2B"/>
    <w:rsid w:val="005E0342"/>
    <w:rsid w:val="005E0969"/>
    <w:rsid w:val="005E3A29"/>
    <w:rsid w:val="005F7383"/>
    <w:rsid w:val="00600661"/>
    <w:rsid w:val="006022D7"/>
    <w:rsid w:val="006055C2"/>
    <w:rsid w:val="006065A5"/>
    <w:rsid w:val="00607354"/>
    <w:rsid w:val="00614912"/>
    <w:rsid w:val="00617930"/>
    <w:rsid w:val="00620061"/>
    <w:rsid w:val="00627F66"/>
    <w:rsid w:val="00631C0E"/>
    <w:rsid w:val="00631DBA"/>
    <w:rsid w:val="00633294"/>
    <w:rsid w:val="00633376"/>
    <w:rsid w:val="00640867"/>
    <w:rsid w:val="00641765"/>
    <w:rsid w:val="00642701"/>
    <w:rsid w:val="00651581"/>
    <w:rsid w:val="0065270F"/>
    <w:rsid w:val="006564D7"/>
    <w:rsid w:val="00660D63"/>
    <w:rsid w:val="00663A10"/>
    <w:rsid w:val="00663D45"/>
    <w:rsid w:val="0066694D"/>
    <w:rsid w:val="00671052"/>
    <w:rsid w:val="00673F40"/>
    <w:rsid w:val="006764CD"/>
    <w:rsid w:val="0068481C"/>
    <w:rsid w:val="00684E99"/>
    <w:rsid w:val="006908BE"/>
    <w:rsid w:val="0069180B"/>
    <w:rsid w:val="00696595"/>
    <w:rsid w:val="006A0408"/>
    <w:rsid w:val="006A1169"/>
    <w:rsid w:val="006A125C"/>
    <w:rsid w:val="006A2A05"/>
    <w:rsid w:val="006B0D01"/>
    <w:rsid w:val="006B1C72"/>
    <w:rsid w:val="006B4501"/>
    <w:rsid w:val="006C4223"/>
    <w:rsid w:val="006D2217"/>
    <w:rsid w:val="006D57D4"/>
    <w:rsid w:val="006D6243"/>
    <w:rsid w:val="006E3BF8"/>
    <w:rsid w:val="006E3DF8"/>
    <w:rsid w:val="006F29AE"/>
    <w:rsid w:val="006F2E2F"/>
    <w:rsid w:val="00700D17"/>
    <w:rsid w:val="00704CDA"/>
    <w:rsid w:val="00705B2B"/>
    <w:rsid w:val="007119C6"/>
    <w:rsid w:val="007142E8"/>
    <w:rsid w:val="00716BA8"/>
    <w:rsid w:val="007208D1"/>
    <w:rsid w:val="00724863"/>
    <w:rsid w:val="00726495"/>
    <w:rsid w:val="00727679"/>
    <w:rsid w:val="007303EC"/>
    <w:rsid w:val="00733AF9"/>
    <w:rsid w:val="00735EBC"/>
    <w:rsid w:val="00740F04"/>
    <w:rsid w:val="00743904"/>
    <w:rsid w:val="007440DE"/>
    <w:rsid w:val="00746CEB"/>
    <w:rsid w:val="00747932"/>
    <w:rsid w:val="00756127"/>
    <w:rsid w:val="007565D7"/>
    <w:rsid w:val="007629ED"/>
    <w:rsid w:val="00762BE3"/>
    <w:rsid w:val="00767C43"/>
    <w:rsid w:val="00771372"/>
    <w:rsid w:val="00772BBE"/>
    <w:rsid w:val="007737CB"/>
    <w:rsid w:val="00780756"/>
    <w:rsid w:val="00782D54"/>
    <w:rsid w:val="007840DF"/>
    <w:rsid w:val="0078554B"/>
    <w:rsid w:val="007859C8"/>
    <w:rsid w:val="00785D2F"/>
    <w:rsid w:val="007915A0"/>
    <w:rsid w:val="00796742"/>
    <w:rsid w:val="007A15EA"/>
    <w:rsid w:val="007A2A03"/>
    <w:rsid w:val="007A2CDD"/>
    <w:rsid w:val="007A6A69"/>
    <w:rsid w:val="007A77D0"/>
    <w:rsid w:val="007B2795"/>
    <w:rsid w:val="007B50ED"/>
    <w:rsid w:val="007B59AD"/>
    <w:rsid w:val="007B7EAE"/>
    <w:rsid w:val="007C660C"/>
    <w:rsid w:val="007C675D"/>
    <w:rsid w:val="007C6BEB"/>
    <w:rsid w:val="007D6EDD"/>
    <w:rsid w:val="007E6F03"/>
    <w:rsid w:val="00800BDC"/>
    <w:rsid w:val="008016FE"/>
    <w:rsid w:val="0080533E"/>
    <w:rsid w:val="00806C4C"/>
    <w:rsid w:val="00811A7D"/>
    <w:rsid w:val="0081230B"/>
    <w:rsid w:val="00817C17"/>
    <w:rsid w:val="00820186"/>
    <w:rsid w:val="0082052E"/>
    <w:rsid w:val="00821FC8"/>
    <w:rsid w:val="00822B51"/>
    <w:rsid w:val="008240B8"/>
    <w:rsid w:val="00824348"/>
    <w:rsid w:val="00827D68"/>
    <w:rsid w:val="00827E2E"/>
    <w:rsid w:val="00832758"/>
    <w:rsid w:val="008353F3"/>
    <w:rsid w:val="0084500F"/>
    <w:rsid w:val="00845A95"/>
    <w:rsid w:val="00845AE3"/>
    <w:rsid w:val="00851FC7"/>
    <w:rsid w:val="008607BC"/>
    <w:rsid w:val="00861B8F"/>
    <w:rsid w:val="00862927"/>
    <w:rsid w:val="008714A7"/>
    <w:rsid w:val="00872280"/>
    <w:rsid w:val="00880443"/>
    <w:rsid w:val="00891B80"/>
    <w:rsid w:val="00892C6E"/>
    <w:rsid w:val="008935BA"/>
    <w:rsid w:val="008A50F6"/>
    <w:rsid w:val="008A6A93"/>
    <w:rsid w:val="008B1F48"/>
    <w:rsid w:val="008B214D"/>
    <w:rsid w:val="008B4992"/>
    <w:rsid w:val="008B50FB"/>
    <w:rsid w:val="008B7369"/>
    <w:rsid w:val="008C3166"/>
    <w:rsid w:val="008C52EC"/>
    <w:rsid w:val="008C67AE"/>
    <w:rsid w:val="008D0191"/>
    <w:rsid w:val="008E0926"/>
    <w:rsid w:val="008E115F"/>
    <w:rsid w:val="008E2612"/>
    <w:rsid w:val="008E27CE"/>
    <w:rsid w:val="008E2D08"/>
    <w:rsid w:val="008E46AE"/>
    <w:rsid w:val="008F31AD"/>
    <w:rsid w:val="008F358F"/>
    <w:rsid w:val="008F3C89"/>
    <w:rsid w:val="008F5063"/>
    <w:rsid w:val="00900174"/>
    <w:rsid w:val="00900E0F"/>
    <w:rsid w:val="0090165E"/>
    <w:rsid w:val="00916085"/>
    <w:rsid w:val="00924D34"/>
    <w:rsid w:val="00925C59"/>
    <w:rsid w:val="0093144B"/>
    <w:rsid w:val="00932851"/>
    <w:rsid w:val="00934C4F"/>
    <w:rsid w:val="009359EE"/>
    <w:rsid w:val="009366FE"/>
    <w:rsid w:val="00937346"/>
    <w:rsid w:val="00937E0E"/>
    <w:rsid w:val="0094073E"/>
    <w:rsid w:val="00940E89"/>
    <w:rsid w:val="009422E5"/>
    <w:rsid w:val="00943D0E"/>
    <w:rsid w:val="00951BF4"/>
    <w:rsid w:val="009526CF"/>
    <w:rsid w:val="009558C3"/>
    <w:rsid w:val="0097156F"/>
    <w:rsid w:val="009750AC"/>
    <w:rsid w:val="009958B1"/>
    <w:rsid w:val="009B54EB"/>
    <w:rsid w:val="009C29E0"/>
    <w:rsid w:val="009C2D3E"/>
    <w:rsid w:val="009C3D3A"/>
    <w:rsid w:val="009C4030"/>
    <w:rsid w:val="009C4CA9"/>
    <w:rsid w:val="009D179A"/>
    <w:rsid w:val="009D5822"/>
    <w:rsid w:val="009E058A"/>
    <w:rsid w:val="009E0C2A"/>
    <w:rsid w:val="009E2284"/>
    <w:rsid w:val="009E2541"/>
    <w:rsid w:val="009E5D2F"/>
    <w:rsid w:val="009E7826"/>
    <w:rsid w:val="009F4D2D"/>
    <w:rsid w:val="00A03D9D"/>
    <w:rsid w:val="00A10362"/>
    <w:rsid w:val="00A11BFA"/>
    <w:rsid w:val="00A2268B"/>
    <w:rsid w:val="00A26042"/>
    <w:rsid w:val="00A3123E"/>
    <w:rsid w:val="00A341FA"/>
    <w:rsid w:val="00A367E3"/>
    <w:rsid w:val="00A3769F"/>
    <w:rsid w:val="00A464BC"/>
    <w:rsid w:val="00A505CB"/>
    <w:rsid w:val="00A605F5"/>
    <w:rsid w:val="00A660AD"/>
    <w:rsid w:val="00A673C5"/>
    <w:rsid w:val="00A72BFB"/>
    <w:rsid w:val="00A87C1D"/>
    <w:rsid w:val="00A92B5C"/>
    <w:rsid w:val="00A9314F"/>
    <w:rsid w:val="00A942CA"/>
    <w:rsid w:val="00A944F1"/>
    <w:rsid w:val="00A96BD3"/>
    <w:rsid w:val="00A97006"/>
    <w:rsid w:val="00AA1754"/>
    <w:rsid w:val="00AB0787"/>
    <w:rsid w:val="00AB1068"/>
    <w:rsid w:val="00AB422A"/>
    <w:rsid w:val="00AC0458"/>
    <w:rsid w:val="00AC2541"/>
    <w:rsid w:val="00AD1B7C"/>
    <w:rsid w:val="00AD3F85"/>
    <w:rsid w:val="00AD4C9D"/>
    <w:rsid w:val="00AD60DA"/>
    <w:rsid w:val="00AE26DE"/>
    <w:rsid w:val="00AE5030"/>
    <w:rsid w:val="00AE5608"/>
    <w:rsid w:val="00AF60DA"/>
    <w:rsid w:val="00AF7CA6"/>
    <w:rsid w:val="00B0611E"/>
    <w:rsid w:val="00B076A3"/>
    <w:rsid w:val="00B11A15"/>
    <w:rsid w:val="00B12B13"/>
    <w:rsid w:val="00B13644"/>
    <w:rsid w:val="00B15796"/>
    <w:rsid w:val="00B15F81"/>
    <w:rsid w:val="00B16B2D"/>
    <w:rsid w:val="00B22851"/>
    <w:rsid w:val="00B246ED"/>
    <w:rsid w:val="00B30EAC"/>
    <w:rsid w:val="00B31B2C"/>
    <w:rsid w:val="00B35620"/>
    <w:rsid w:val="00B3604E"/>
    <w:rsid w:val="00B43AA5"/>
    <w:rsid w:val="00B52A39"/>
    <w:rsid w:val="00B54545"/>
    <w:rsid w:val="00B54D0B"/>
    <w:rsid w:val="00B608EA"/>
    <w:rsid w:val="00B718C9"/>
    <w:rsid w:val="00B72226"/>
    <w:rsid w:val="00B7309B"/>
    <w:rsid w:val="00B754D2"/>
    <w:rsid w:val="00B8244C"/>
    <w:rsid w:val="00B8394C"/>
    <w:rsid w:val="00B85089"/>
    <w:rsid w:val="00B8563C"/>
    <w:rsid w:val="00B86DEC"/>
    <w:rsid w:val="00B904F1"/>
    <w:rsid w:val="00B956C4"/>
    <w:rsid w:val="00B97DEA"/>
    <w:rsid w:val="00BA314E"/>
    <w:rsid w:val="00BA6CA4"/>
    <w:rsid w:val="00BB19CA"/>
    <w:rsid w:val="00BB1BD1"/>
    <w:rsid w:val="00BB530C"/>
    <w:rsid w:val="00BB648A"/>
    <w:rsid w:val="00BC0182"/>
    <w:rsid w:val="00BC4581"/>
    <w:rsid w:val="00BD1320"/>
    <w:rsid w:val="00BD7855"/>
    <w:rsid w:val="00BD7E98"/>
    <w:rsid w:val="00BE4C0D"/>
    <w:rsid w:val="00BF2EEB"/>
    <w:rsid w:val="00BF4392"/>
    <w:rsid w:val="00BF5069"/>
    <w:rsid w:val="00BF67F3"/>
    <w:rsid w:val="00BF68AE"/>
    <w:rsid w:val="00BF6F66"/>
    <w:rsid w:val="00C0118E"/>
    <w:rsid w:val="00C02E27"/>
    <w:rsid w:val="00C04B83"/>
    <w:rsid w:val="00C05259"/>
    <w:rsid w:val="00C0531A"/>
    <w:rsid w:val="00C06B27"/>
    <w:rsid w:val="00C152B4"/>
    <w:rsid w:val="00C211DF"/>
    <w:rsid w:val="00C2518B"/>
    <w:rsid w:val="00C325E9"/>
    <w:rsid w:val="00C330CC"/>
    <w:rsid w:val="00C3354A"/>
    <w:rsid w:val="00C4073D"/>
    <w:rsid w:val="00C54C1B"/>
    <w:rsid w:val="00C60EBF"/>
    <w:rsid w:val="00C61FF5"/>
    <w:rsid w:val="00C70029"/>
    <w:rsid w:val="00C73BE3"/>
    <w:rsid w:val="00C80931"/>
    <w:rsid w:val="00C817B6"/>
    <w:rsid w:val="00C81C63"/>
    <w:rsid w:val="00C92242"/>
    <w:rsid w:val="00C92AAD"/>
    <w:rsid w:val="00C94827"/>
    <w:rsid w:val="00CA0DF9"/>
    <w:rsid w:val="00CA0E3E"/>
    <w:rsid w:val="00CA2E98"/>
    <w:rsid w:val="00CA49B8"/>
    <w:rsid w:val="00CA7A6D"/>
    <w:rsid w:val="00CA7BB4"/>
    <w:rsid w:val="00CB1200"/>
    <w:rsid w:val="00CB2686"/>
    <w:rsid w:val="00CB5D79"/>
    <w:rsid w:val="00CC6D61"/>
    <w:rsid w:val="00CD7764"/>
    <w:rsid w:val="00CE3C7F"/>
    <w:rsid w:val="00CE7CF0"/>
    <w:rsid w:val="00CF2763"/>
    <w:rsid w:val="00CF3F0C"/>
    <w:rsid w:val="00CF4BE2"/>
    <w:rsid w:val="00D12D8D"/>
    <w:rsid w:val="00D15124"/>
    <w:rsid w:val="00D2238D"/>
    <w:rsid w:val="00D234BA"/>
    <w:rsid w:val="00D30241"/>
    <w:rsid w:val="00D3361B"/>
    <w:rsid w:val="00D36A16"/>
    <w:rsid w:val="00D36A51"/>
    <w:rsid w:val="00D42343"/>
    <w:rsid w:val="00D4326B"/>
    <w:rsid w:val="00D47EF0"/>
    <w:rsid w:val="00D53824"/>
    <w:rsid w:val="00D57B5D"/>
    <w:rsid w:val="00D57F72"/>
    <w:rsid w:val="00D60326"/>
    <w:rsid w:val="00D604B6"/>
    <w:rsid w:val="00D632AE"/>
    <w:rsid w:val="00D63EC6"/>
    <w:rsid w:val="00D64830"/>
    <w:rsid w:val="00D70185"/>
    <w:rsid w:val="00D7269D"/>
    <w:rsid w:val="00D742D2"/>
    <w:rsid w:val="00D81FC7"/>
    <w:rsid w:val="00D82D47"/>
    <w:rsid w:val="00D8390E"/>
    <w:rsid w:val="00D85EC1"/>
    <w:rsid w:val="00D863FC"/>
    <w:rsid w:val="00D86B62"/>
    <w:rsid w:val="00D92E5C"/>
    <w:rsid w:val="00D94BFE"/>
    <w:rsid w:val="00DA0D4C"/>
    <w:rsid w:val="00DA16BF"/>
    <w:rsid w:val="00DA3954"/>
    <w:rsid w:val="00DA7533"/>
    <w:rsid w:val="00DB01E6"/>
    <w:rsid w:val="00DB0807"/>
    <w:rsid w:val="00DB4462"/>
    <w:rsid w:val="00DB620C"/>
    <w:rsid w:val="00DB64E1"/>
    <w:rsid w:val="00DC1A04"/>
    <w:rsid w:val="00DC1BBD"/>
    <w:rsid w:val="00DC41C2"/>
    <w:rsid w:val="00DD5346"/>
    <w:rsid w:val="00DD56C3"/>
    <w:rsid w:val="00DE30A3"/>
    <w:rsid w:val="00DE54DD"/>
    <w:rsid w:val="00DF04E6"/>
    <w:rsid w:val="00DF1ADA"/>
    <w:rsid w:val="00DF56E9"/>
    <w:rsid w:val="00DF6A58"/>
    <w:rsid w:val="00E002A1"/>
    <w:rsid w:val="00E0629B"/>
    <w:rsid w:val="00E07353"/>
    <w:rsid w:val="00E07464"/>
    <w:rsid w:val="00E07E34"/>
    <w:rsid w:val="00E11854"/>
    <w:rsid w:val="00E1357B"/>
    <w:rsid w:val="00E14FCD"/>
    <w:rsid w:val="00E152D1"/>
    <w:rsid w:val="00E22C0F"/>
    <w:rsid w:val="00E27278"/>
    <w:rsid w:val="00E27667"/>
    <w:rsid w:val="00E2773B"/>
    <w:rsid w:val="00E27D81"/>
    <w:rsid w:val="00E32086"/>
    <w:rsid w:val="00E32453"/>
    <w:rsid w:val="00E33512"/>
    <w:rsid w:val="00E33D60"/>
    <w:rsid w:val="00E340B0"/>
    <w:rsid w:val="00E34F50"/>
    <w:rsid w:val="00E440E0"/>
    <w:rsid w:val="00E45554"/>
    <w:rsid w:val="00E466B1"/>
    <w:rsid w:val="00E47DE3"/>
    <w:rsid w:val="00E51AB6"/>
    <w:rsid w:val="00E63877"/>
    <w:rsid w:val="00E65A02"/>
    <w:rsid w:val="00E66BD9"/>
    <w:rsid w:val="00E675CE"/>
    <w:rsid w:val="00E72469"/>
    <w:rsid w:val="00E7300B"/>
    <w:rsid w:val="00E75DFD"/>
    <w:rsid w:val="00E80298"/>
    <w:rsid w:val="00E9259D"/>
    <w:rsid w:val="00E931BA"/>
    <w:rsid w:val="00E9697C"/>
    <w:rsid w:val="00EA0D26"/>
    <w:rsid w:val="00EA263F"/>
    <w:rsid w:val="00EA35A6"/>
    <w:rsid w:val="00EB5FF6"/>
    <w:rsid w:val="00EB6D2C"/>
    <w:rsid w:val="00EC64E8"/>
    <w:rsid w:val="00EC7E14"/>
    <w:rsid w:val="00ED05E4"/>
    <w:rsid w:val="00ED0805"/>
    <w:rsid w:val="00ED2F55"/>
    <w:rsid w:val="00ED38C0"/>
    <w:rsid w:val="00ED3900"/>
    <w:rsid w:val="00ED496A"/>
    <w:rsid w:val="00ED5DF4"/>
    <w:rsid w:val="00ED765C"/>
    <w:rsid w:val="00EE3745"/>
    <w:rsid w:val="00EE6696"/>
    <w:rsid w:val="00EF08F2"/>
    <w:rsid w:val="00EF392C"/>
    <w:rsid w:val="00EF58F5"/>
    <w:rsid w:val="00EF7293"/>
    <w:rsid w:val="00EF7EB0"/>
    <w:rsid w:val="00F011DF"/>
    <w:rsid w:val="00F02398"/>
    <w:rsid w:val="00F04E61"/>
    <w:rsid w:val="00F059DA"/>
    <w:rsid w:val="00F06F91"/>
    <w:rsid w:val="00F10FC9"/>
    <w:rsid w:val="00F12CD9"/>
    <w:rsid w:val="00F16923"/>
    <w:rsid w:val="00F17E58"/>
    <w:rsid w:val="00F22874"/>
    <w:rsid w:val="00F22EA9"/>
    <w:rsid w:val="00F23051"/>
    <w:rsid w:val="00F26B6A"/>
    <w:rsid w:val="00F32ACD"/>
    <w:rsid w:val="00F334B0"/>
    <w:rsid w:val="00F36AA8"/>
    <w:rsid w:val="00F40931"/>
    <w:rsid w:val="00F418FE"/>
    <w:rsid w:val="00F47360"/>
    <w:rsid w:val="00F51318"/>
    <w:rsid w:val="00F52630"/>
    <w:rsid w:val="00F53D9C"/>
    <w:rsid w:val="00F549CF"/>
    <w:rsid w:val="00F574E3"/>
    <w:rsid w:val="00F57D46"/>
    <w:rsid w:val="00F602B5"/>
    <w:rsid w:val="00F60514"/>
    <w:rsid w:val="00F60DA5"/>
    <w:rsid w:val="00F610E0"/>
    <w:rsid w:val="00F66734"/>
    <w:rsid w:val="00F669DD"/>
    <w:rsid w:val="00F66BAC"/>
    <w:rsid w:val="00F82C76"/>
    <w:rsid w:val="00F910AD"/>
    <w:rsid w:val="00F946D9"/>
    <w:rsid w:val="00FA134A"/>
    <w:rsid w:val="00FA21D8"/>
    <w:rsid w:val="00FA5808"/>
    <w:rsid w:val="00FA6FDA"/>
    <w:rsid w:val="00FA7123"/>
    <w:rsid w:val="00FA7B8B"/>
    <w:rsid w:val="00FB040E"/>
    <w:rsid w:val="00FB3E9F"/>
    <w:rsid w:val="00FB700F"/>
    <w:rsid w:val="00FB7E32"/>
    <w:rsid w:val="00FC356B"/>
    <w:rsid w:val="00FC5E82"/>
    <w:rsid w:val="00FC7344"/>
    <w:rsid w:val="00FD28BC"/>
    <w:rsid w:val="00FE48DE"/>
    <w:rsid w:val="00FE607E"/>
    <w:rsid w:val="00FF0A14"/>
    <w:rsid w:val="00FF3EB3"/>
    <w:rsid w:val="00FF6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29FECA"/>
  <w15:chartTrackingRefBased/>
  <w15:docId w15:val="{AA2CCC6D-FF30-4B46-B1F8-F0E94C0E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2284"/>
    <w:rPr>
      <w:rFonts w:ascii="Helvetica Neue" w:hAnsi="Helvetica Neue" w:cs="Calibri"/>
      <w:color w:val="094FD1"/>
      <w:sz w:val="21"/>
      <w:szCs w:val="21"/>
    </w:rPr>
  </w:style>
  <w:style w:type="table" w:styleId="TableGrid">
    <w:name w:val="Table Grid"/>
    <w:basedOn w:val="TableNormal"/>
    <w:uiPriority w:val="39"/>
    <w:rsid w:val="009E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006"/>
    <w:pPr>
      <w:ind w:left="720"/>
      <w:contextualSpacing/>
    </w:pPr>
  </w:style>
  <w:style w:type="character" w:styleId="Hyperlink">
    <w:name w:val="Hyperlink"/>
    <w:basedOn w:val="DefaultParagraphFont"/>
    <w:uiPriority w:val="99"/>
    <w:unhideWhenUsed/>
    <w:rsid w:val="001F7716"/>
    <w:rPr>
      <w:color w:val="0563C1" w:themeColor="hyperlink"/>
      <w:u w:val="single"/>
    </w:rPr>
  </w:style>
  <w:style w:type="character" w:styleId="UnresolvedMention">
    <w:name w:val="Unresolved Mention"/>
    <w:basedOn w:val="DefaultParagraphFont"/>
    <w:uiPriority w:val="99"/>
    <w:rsid w:val="001F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712">
      <w:bodyDiv w:val="1"/>
      <w:marLeft w:val="0"/>
      <w:marRight w:val="0"/>
      <w:marTop w:val="0"/>
      <w:marBottom w:val="0"/>
      <w:divBdr>
        <w:top w:val="none" w:sz="0" w:space="0" w:color="auto"/>
        <w:left w:val="none" w:sz="0" w:space="0" w:color="auto"/>
        <w:bottom w:val="none" w:sz="0" w:space="0" w:color="auto"/>
        <w:right w:val="none" w:sz="0" w:space="0" w:color="auto"/>
      </w:divBdr>
    </w:div>
    <w:div w:id="506020971">
      <w:bodyDiv w:val="1"/>
      <w:marLeft w:val="0"/>
      <w:marRight w:val="0"/>
      <w:marTop w:val="0"/>
      <w:marBottom w:val="0"/>
      <w:divBdr>
        <w:top w:val="none" w:sz="0" w:space="0" w:color="auto"/>
        <w:left w:val="none" w:sz="0" w:space="0" w:color="auto"/>
        <w:bottom w:val="none" w:sz="0" w:space="0" w:color="auto"/>
        <w:right w:val="none" w:sz="0" w:space="0" w:color="auto"/>
      </w:divBdr>
    </w:div>
    <w:div w:id="9074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pace.msu.edu/media/S1083+Annual+Business+Meeting/1_fnd10t53" TargetMode="External"/><Relationship Id="rId5" Type="http://schemas.openxmlformats.org/officeDocument/2006/relationships/hyperlink" Target="https://msu.zoom.us/j/97855020479?pwd=UHpxSy9TbTl3MXorbEZ5NWZJcmg3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Rojas</dc:creator>
  <cp:keywords/>
  <dc:description/>
  <cp:lastModifiedBy>Alejandro Rojas</cp:lastModifiedBy>
  <cp:revision>12</cp:revision>
  <cp:lastPrinted>2023-11-27T17:09:00Z</cp:lastPrinted>
  <dcterms:created xsi:type="dcterms:W3CDTF">2023-11-22T15:23:00Z</dcterms:created>
  <dcterms:modified xsi:type="dcterms:W3CDTF">2024-01-24T04:54:00Z</dcterms:modified>
</cp:coreProperties>
</file>