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011E" w14:textId="77777777" w:rsidR="00A67199" w:rsidRPr="00A67199" w:rsidRDefault="00A67199" w:rsidP="00A67199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</w:rPr>
      </w:pPr>
      <w:bookmarkStart w:id="0" w:name="publication"/>
      <w:r w:rsidRPr="00A67199">
        <w:rPr>
          <w:rFonts w:eastAsia="Times New Roman" w:cstheme="minorHAnsi"/>
          <w:b/>
          <w:bCs/>
        </w:rPr>
        <w:t>Publications</w:t>
      </w:r>
      <w:bookmarkEnd w:id="0"/>
    </w:p>
    <w:p w14:paraId="0EE99258" w14:textId="77777777" w:rsidR="00F17DDD" w:rsidRPr="00F17DDD" w:rsidRDefault="00F17DDD" w:rsidP="00F17DDD">
      <w:pPr>
        <w:pStyle w:val="Default"/>
        <w:snapToGrid w:val="0"/>
        <w:spacing w:after="120"/>
        <w:rPr>
          <w:rFonts w:asciiTheme="minorHAnsi" w:hAnsiTheme="minorHAnsi" w:cstheme="minorHAnsi"/>
        </w:rPr>
      </w:pPr>
      <w:r w:rsidRPr="00F17DDD">
        <w:rPr>
          <w:rFonts w:asciiTheme="minorHAnsi" w:hAnsiTheme="minorHAnsi" w:cstheme="minorHAnsi"/>
        </w:rPr>
        <w:t xml:space="preserve">Alotaibi, M., Alharbi, B., Al-Shamsi, M., Al-Namazi, A., Qian, Y.L. 2020. Assessing the Response of Five Tree Species Toward Air Pollution. Environmental Science and Pollution Research, 27, 29156-29170. </w:t>
      </w:r>
    </w:p>
    <w:p w14:paraId="319FE355" w14:textId="77777777" w:rsidR="00F17DDD" w:rsidRPr="00F17DDD" w:rsidRDefault="00F17DDD" w:rsidP="00F17DDD">
      <w:pPr>
        <w:pStyle w:val="content1"/>
        <w:tabs>
          <w:tab w:val="left" w:pos="6617"/>
        </w:tabs>
        <w:snapToGrid w:val="0"/>
        <w:spacing w:before="0" w:after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F17DDD">
        <w:rPr>
          <w:rFonts w:asciiTheme="minorHAnsi" w:hAnsiTheme="minorHAnsi" w:cstheme="minorHAnsi"/>
          <w:sz w:val="24"/>
          <w:szCs w:val="24"/>
        </w:rPr>
        <w:t xml:space="preserve">Amundsen K, SE Warnke, Bushman BS, MD Robbins, R Martin, K Harris-Shultz. 2021.  Colonial </w:t>
      </w:r>
      <w:proofErr w:type="spellStart"/>
      <w:r w:rsidRPr="00F17DDD">
        <w:rPr>
          <w:rFonts w:asciiTheme="minorHAnsi" w:hAnsiTheme="minorHAnsi" w:cstheme="minorHAnsi"/>
          <w:sz w:val="24"/>
          <w:szCs w:val="24"/>
        </w:rPr>
        <w:t>bentgrass</w:t>
      </w:r>
      <w:proofErr w:type="spellEnd"/>
      <w:r w:rsidRPr="00F17DDD">
        <w:rPr>
          <w:rFonts w:asciiTheme="minorHAnsi" w:hAnsiTheme="minorHAnsi" w:cstheme="minorHAnsi"/>
          <w:sz w:val="24"/>
          <w:szCs w:val="24"/>
        </w:rPr>
        <w:t xml:space="preserve"> transcript expression differences compared to creeping </w:t>
      </w:r>
      <w:proofErr w:type="spellStart"/>
      <w:r w:rsidRPr="00F17DDD">
        <w:rPr>
          <w:rFonts w:asciiTheme="minorHAnsi" w:hAnsiTheme="minorHAnsi" w:cstheme="minorHAnsi"/>
          <w:sz w:val="24"/>
          <w:szCs w:val="24"/>
        </w:rPr>
        <w:t>bentgrass</w:t>
      </w:r>
      <w:proofErr w:type="spellEnd"/>
      <w:r w:rsidRPr="00F17DDD">
        <w:rPr>
          <w:rFonts w:asciiTheme="minorHAnsi" w:hAnsiTheme="minorHAnsi" w:cstheme="minorHAnsi"/>
          <w:sz w:val="24"/>
          <w:szCs w:val="24"/>
        </w:rPr>
        <w:t xml:space="preserve"> in response to water deficit stress. Crop Science </w:t>
      </w:r>
      <w:proofErr w:type="spellStart"/>
      <w:proofErr w:type="gramStart"/>
      <w:r w:rsidRPr="00F17DDD">
        <w:rPr>
          <w:rFonts w:asciiTheme="minorHAnsi" w:hAnsiTheme="minorHAnsi" w:cstheme="minorHAnsi"/>
          <w:sz w:val="24"/>
          <w:szCs w:val="24"/>
        </w:rPr>
        <w:t>DOI:https</w:t>
      </w:r>
      <w:proofErr w:type="spellEnd"/>
      <w:r w:rsidRPr="00F17DDD">
        <w:rPr>
          <w:rFonts w:asciiTheme="minorHAnsi" w:hAnsiTheme="minorHAnsi" w:cstheme="minorHAnsi"/>
          <w:sz w:val="24"/>
          <w:szCs w:val="24"/>
        </w:rPr>
        <w:t>://doi.org/10.1002/csc2.20437</w:t>
      </w:r>
      <w:proofErr w:type="gramEnd"/>
    </w:p>
    <w:p w14:paraId="5DE0F18B" w14:textId="77777777" w:rsidR="00F17DDD" w:rsidRPr="00F17DDD" w:rsidRDefault="00F17DDD" w:rsidP="00F17DDD">
      <w:pPr>
        <w:widowControl w:val="0"/>
        <w:autoSpaceDE w:val="0"/>
        <w:autoSpaceDN w:val="0"/>
        <w:adjustRightInd w:val="0"/>
        <w:snapToGrid w:val="0"/>
        <w:spacing w:after="120"/>
        <w:rPr>
          <w:rFonts w:cstheme="minorHAnsi"/>
          <w:color w:val="000000"/>
        </w:rPr>
      </w:pPr>
      <w:proofErr w:type="spellStart"/>
      <w:r w:rsidRPr="00F17DDD">
        <w:rPr>
          <w:rFonts w:cstheme="minorHAnsi"/>
          <w:color w:val="000000"/>
        </w:rPr>
        <w:t>Brosnon</w:t>
      </w:r>
      <w:proofErr w:type="spellEnd"/>
      <w:r w:rsidRPr="00F17DDD">
        <w:rPr>
          <w:rFonts w:cstheme="minorHAnsi"/>
          <w:color w:val="000000"/>
        </w:rPr>
        <w:t xml:space="preserve">, </w:t>
      </w:r>
      <w:proofErr w:type="gramStart"/>
      <w:r w:rsidRPr="00F17DDD">
        <w:rPr>
          <w:rFonts w:cstheme="minorHAnsi"/>
          <w:color w:val="000000"/>
        </w:rPr>
        <w:t>JT,  A</w:t>
      </w:r>
      <w:proofErr w:type="gramEnd"/>
      <w:r w:rsidRPr="00F17DDD">
        <w:rPr>
          <w:rFonts w:cstheme="minorHAnsi"/>
          <w:color w:val="000000"/>
        </w:rPr>
        <w:t xml:space="preserve"> Chandra, RE </w:t>
      </w:r>
      <w:proofErr w:type="spellStart"/>
      <w:r w:rsidRPr="00F17DDD">
        <w:rPr>
          <w:rFonts w:cstheme="minorHAnsi"/>
          <w:color w:val="000000"/>
        </w:rPr>
        <w:t>Gaussoin</w:t>
      </w:r>
      <w:proofErr w:type="spellEnd"/>
      <w:r w:rsidRPr="00F17DDD">
        <w:rPr>
          <w:rFonts w:cstheme="minorHAnsi"/>
          <w:color w:val="000000"/>
        </w:rPr>
        <w:t xml:space="preserve">, A </w:t>
      </w:r>
      <w:proofErr w:type="spellStart"/>
      <w:r w:rsidRPr="00F17DDD">
        <w:rPr>
          <w:rFonts w:cstheme="minorHAnsi"/>
          <w:color w:val="000000"/>
        </w:rPr>
        <w:t>Kowalewski</w:t>
      </w:r>
      <w:proofErr w:type="spellEnd"/>
      <w:r w:rsidRPr="00F17DDD">
        <w:rPr>
          <w:rFonts w:cstheme="minorHAnsi"/>
          <w:color w:val="000000"/>
        </w:rPr>
        <w:t xml:space="preserve">, B </w:t>
      </w:r>
      <w:proofErr w:type="spellStart"/>
      <w:r w:rsidRPr="00F17DDD">
        <w:rPr>
          <w:rFonts w:cstheme="minorHAnsi"/>
          <w:color w:val="000000"/>
        </w:rPr>
        <w:t>Leinauer</w:t>
      </w:r>
      <w:proofErr w:type="spellEnd"/>
      <w:r w:rsidRPr="00F17DDD">
        <w:rPr>
          <w:rFonts w:cstheme="minorHAnsi"/>
          <w:color w:val="000000"/>
        </w:rPr>
        <w:t xml:space="preserve">, FS Rossi, DJ </w:t>
      </w:r>
      <w:proofErr w:type="spellStart"/>
      <w:r w:rsidRPr="00F17DDD">
        <w:rPr>
          <w:rFonts w:cstheme="minorHAnsi"/>
          <w:color w:val="000000"/>
        </w:rPr>
        <w:t>Soldat</w:t>
      </w:r>
      <w:proofErr w:type="spellEnd"/>
      <w:r w:rsidRPr="00F17DDD">
        <w:rPr>
          <w:rFonts w:cstheme="minorHAnsi"/>
          <w:color w:val="000000"/>
        </w:rPr>
        <w:t>, JC Stier, B Unruh. 2020. A justification for continued management of turfgrass during economic contraction. Agricultural and Environmental Letters. 5(1): p. 1-8.</w:t>
      </w:r>
    </w:p>
    <w:p w14:paraId="199F4E25" w14:textId="77777777" w:rsidR="00F17DDD" w:rsidRPr="00F17DDD" w:rsidRDefault="00F17DDD" w:rsidP="00F17DDD">
      <w:pPr>
        <w:pStyle w:val="content1"/>
        <w:tabs>
          <w:tab w:val="left" w:pos="6617"/>
        </w:tabs>
        <w:snapToGrid w:val="0"/>
        <w:spacing w:before="0" w:after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F17DDD">
        <w:rPr>
          <w:rFonts w:asciiTheme="minorHAnsi" w:hAnsiTheme="minorHAnsi" w:cstheme="minorHAnsi"/>
          <w:sz w:val="24"/>
          <w:szCs w:val="24"/>
        </w:rPr>
        <w:t xml:space="preserve">Bushman BS, MD Robbins, SE Warnke, R Martin, K Harris-Shultz, K Amundsen. 2021. Gene expression differences for drought stress response in </w:t>
      </w:r>
      <w:proofErr w:type="gramStart"/>
      <w:r w:rsidRPr="00F17DDD">
        <w:rPr>
          <w:rFonts w:asciiTheme="minorHAnsi" w:hAnsiTheme="minorHAnsi" w:cstheme="minorHAnsi"/>
          <w:sz w:val="24"/>
          <w:szCs w:val="24"/>
        </w:rPr>
        <w:t>cool-season</w:t>
      </w:r>
      <w:proofErr w:type="gramEnd"/>
      <w:r w:rsidRPr="00F17DDD">
        <w:rPr>
          <w:rFonts w:asciiTheme="minorHAnsi" w:hAnsiTheme="minorHAnsi" w:cstheme="minorHAnsi"/>
          <w:sz w:val="24"/>
          <w:szCs w:val="24"/>
        </w:rPr>
        <w:t xml:space="preserve"> turfgrasses.  Int. Turfgrass Soc. Research Journal DOI: https://doi.org/10.1002/its2.25</w:t>
      </w:r>
    </w:p>
    <w:p w14:paraId="0F85A375" w14:textId="77777777" w:rsidR="00F17DDD" w:rsidRPr="00F17DDD" w:rsidRDefault="00F17DDD" w:rsidP="00F17DDD">
      <w:pPr>
        <w:pStyle w:val="BodyText2"/>
        <w:snapToGrid w:val="0"/>
        <w:spacing w:after="120"/>
        <w:jc w:val="left"/>
        <w:rPr>
          <w:rFonts w:asciiTheme="minorHAnsi" w:hAnsiTheme="minorHAnsi" w:cstheme="minorHAnsi"/>
        </w:rPr>
      </w:pPr>
      <w:r w:rsidRPr="00F17DDD">
        <w:rPr>
          <w:rFonts w:asciiTheme="minorHAnsi" w:hAnsiTheme="minorHAnsi" w:cstheme="minorHAnsi"/>
          <w:b/>
        </w:rPr>
        <w:t>Cheng, Z.</w:t>
      </w:r>
      <w:r w:rsidRPr="00F17DDD">
        <w:rPr>
          <w:rFonts w:asciiTheme="minorHAnsi" w:hAnsiTheme="minorHAnsi" w:cstheme="minorHAnsi"/>
        </w:rPr>
        <w:t xml:space="preserve"> 2021. Management of leaf and sheath spot (mini ring) on hybrid bermudagrass in Hawaii. International Turfgrass Society Research Journal, 2021: 1–4. </w:t>
      </w:r>
      <w:hyperlink r:id="rId5" w:history="1">
        <w:r w:rsidRPr="00F17DDD">
          <w:rPr>
            <w:rStyle w:val="Hyperlink"/>
            <w:rFonts w:asciiTheme="minorHAnsi" w:hAnsiTheme="minorHAnsi" w:cstheme="minorHAnsi"/>
          </w:rPr>
          <w:t>https://doi.org/10.1002/its2.66</w:t>
        </w:r>
      </w:hyperlink>
      <w:r w:rsidRPr="00F17DDD">
        <w:rPr>
          <w:rFonts w:asciiTheme="minorHAnsi" w:hAnsiTheme="minorHAnsi" w:cstheme="minorHAnsi"/>
        </w:rPr>
        <w:t xml:space="preserve"> (short communication)</w:t>
      </w:r>
    </w:p>
    <w:p w14:paraId="14DC73F5" w14:textId="77777777" w:rsidR="00F17DDD" w:rsidRPr="00F17DDD" w:rsidRDefault="00F17DDD" w:rsidP="00F17DDD">
      <w:pPr>
        <w:snapToGrid w:val="0"/>
        <w:spacing w:after="120"/>
        <w:rPr>
          <w:rFonts w:cstheme="minorHAnsi"/>
        </w:rPr>
      </w:pPr>
      <w:r w:rsidRPr="00F17DDD">
        <w:rPr>
          <w:rFonts w:cstheme="minorHAnsi"/>
        </w:rPr>
        <w:t xml:space="preserve">Dalsgaard, T.O., </w:t>
      </w:r>
      <w:r w:rsidRPr="00F17DDD">
        <w:rPr>
          <w:rFonts w:cstheme="minorHAnsi"/>
          <w:b/>
        </w:rPr>
        <w:t xml:space="preserve">A.W. </w:t>
      </w:r>
      <w:proofErr w:type="spellStart"/>
      <w:r w:rsidRPr="00F17DDD">
        <w:rPr>
          <w:rFonts w:cstheme="minorHAnsi"/>
          <w:b/>
        </w:rPr>
        <w:t>Thoms</w:t>
      </w:r>
      <w:proofErr w:type="spellEnd"/>
      <w:r w:rsidRPr="00F17DDD">
        <w:rPr>
          <w:rFonts w:cstheme="minorHAnsi"/>
        </w:rPr>
        <w:t xml:space="preserve">, N.E. Christians, I. Mertz, and R. Horton. 2020. Comparison of Shockwave aerification and conventional aerification methods on athletic fields. </w:t>
      </w:r>
      <w:proofErr w:type="spellStart"/>
      <w:r w:rsidRPr="00F17DDD">
        <w:rPr>
          <w:rFonts w:eastAsia="Calibri" w:cstheme="minorHAnsi"/>
        </w:rPr>
        <w:t>Agron</w:t>
      </w:r>
      <w:proofErr w:type="spellEnd"/>
      <w:r w:rsidRPr="00F17DDD">
        <w:rPr>
          <w:rFonts w:eastAsia="Calibri" w:cstheme="minorHAnsi"/>
        </w:rPr>
        <w:t xml:space="preserve"> J. 112:3470-3477. doi:10.10002/agj2.20255</w:t>
      </w:r>
      <w:r w:rsidRPr="00F17DDD">
        <w:rPr>
          <w:rFonts w:cstheme="minorHAnsi"/>
        </w:rPr>
        <w:t xml:space="preserve"> </w:t>
      </w:r>
    </w:p>
    <w:p w14:paraId="6859372C" w14:textId="77777777" w:rsidR="00F17DDD" w:rsidRPr="00F17DDD" w:rsidRDefault="00F17DDD" w:rsidP="00F17DDD">
      <w:pPr>
        <w:snapToGrid w:val="0"/>
        <w:spacing w:after="120"/>
        <w:rPr>
          <w:rFonts w:cstheme="minorHAnsi"/>
        </w:rPr>
      </w:pPr>
      <w:r w:rsidRPr="00F17DDD">
        <w:rPr>
          <w:rFonts w:cstheme="minorHAnsi"/>
        </w:rPr>
        <w:t xml:space="preserve">Dickson, K.H., C.M. Straw, </w:t>
      </w:r>
      <w:r w:rsidRPr="00F17DDD">
        <w:rPr>
          <w:rFonts w:cstheme="minorHAnsi"/>
          <w:b/>
        </w:rPr>
        <w:t xml:space="preserve">A.W. </w:t>
      </w:r>
      <w:proofErr w:type="spellStart"/>
      <w:r w:rsidRPr="00F17DDD">
        <w:rPr>
          <w:rFonts w:cstheme="minorHAnsi"/>
          <w:b/>
        </w:rPr>
        <w:t>Thoms</w:t>
      </w:r>
      <w:proofErr w:type="spellEnd"/>
      <w:r w:rsidRPr="00F17DDD">
        <w:rPr>
          <w:rFonts w:cstheme="minorHAnsi"/>
        </w:rPr>
        <w:t xml:space="preserve">, T.D. Carson, and J.C. </w:t>
      </w:r>
      <w:proofErr w:type="spellStart"/>
      <w:r w:rsidRPr="00F17DDD">
        <w:rPr>
          <w:rFonts w:cstheme="minorHAnsi"/>
        </w:rPr>
        <w:t>Sorochan</w:t>
      </w:r>
      <w:proofErr w:type="spellEnd"/>
      <w:r w:rsidRPr="00F17DDD">
        <w:rPr>
          <w:rFonts w:cstheme="minorHAnsi"/>
        </w:rPr>
        <w:t xml:space="preserve">. 2021. Impact of third generation synthetic turf athletic field age on surface hardness and infill depth spatial variability. Proc. of Institution of Mech. Eng. Part P: J. of Sports Eng. and Tech. doi:10.1177/17543371211002947 </w:t>
      </w:r>
    </w:p>
    <w:p w14:paraId="41A68387" w14:textId="77777777" w:rsidR="00F17DDD" w:rsidRPr="00F17DDD" w:rsidRDefault="00F17DDD" w:rsidP="00F17DDD">
      <w:pPr>
        <w:snapToGrid w:val="0"/>
        <w:spacing w:after="120"/>
        <w:rPr>
          <w:rFonts w:eastAsia="Times New Roman" w:cstheme="minorHAnsi"/>
          <w:color w:val="8496B0" w:themeColor="text2" w:themeTint="99"/>
        </w:rPr>
      </w:pPr>
      <w:r w:rsidRPr="00F17DDD">
        <w:rPr>
          <w:rFonts w:eastAsia="Times New Roman" w:cstheme="minorHAnsi"/>
          <w:color w:val="8496B0" w:themeColor="text2" w:themeTint="99"/>
        </w:rPr>
        <w:t xml:space="preserve">E-Book, Co-editor, Genetics and Genomics of Polyploid Plants. Frontiers in Plant Sciences. </w:t>
      </w:r>
    </w:p>
    <w:p w14:paraId="2C10A524" w14:textId="77777777" w:rsidR="00F17DDD" w:rsidRPr="00F17DDD" w:rsidRDefault="00F17DDD" w:rsidP="00F17DDD">
      <w:pPr>
        <w:snapToGrid w:val="0"/>
        <w:spacing w:after="120"/>
        <w:rPr>
          <w:rFonts w:cstheme="minorHAnsi"/>
        </w:rPr>
      </w:pPr>
      <w:r w:rsidRPr="00F17DDD">
        <w:rPr>
          <w:rFonts w:cstheme="minorHAnsi"/>
        </w:rPr>
        <w:t xml:space="preserve">Hang, Qu., S. Zhang, J.C. </w:t>
      </w:r>
      <w:proofErr w:type="spellStart"/>
      <w:r w:rsidRPr="00F17DDD">
        <w:rPr>
          <w:rFonts w:cstheme="minorHAnsi"/>
        </w:rPr>
        <w:t>Sorochan</w:t>
      </w:r>
      <w:proofErr w:type="spellEnd"/>
      <w:r w:rsidRPr="00F17DDD">
        <w:rPr>
          <w:rFonts w:cstheme="minorHAnsi"/>
        </w:rPr>
        <w:t xml:space="preserve">, J.T. </w:t>
      </w:r>
      <w:proofErr w:type="spellStart"/>
      <w:r w:rsidRPr="00F17DDD">
        <w:rPr>
          <w:rFonts w:cstheme="minorHAnsi"/>
        </w:rPr>
        <w:t>Weinhandl</w:t>
      </w:r>
      <w:proofErr w:type="spellEnd"/>
      <w:r w:rsidRPr="00F17DDD">
        <w:rPr>
          <w:rFonts w:cstheme="minorHAnsi"/>
        </w:rPr>
        <w:t xml:space="preserve">, </w:t>
      </w:r>
      <w:r w:rsidRPr="00F17DDD">
        <w:rPr>
          <w:rFonts w:cstheme="minorHAnsi"/>
          <w:b/>
        </w:rPr>
        <w:t xml:space="preserve">A.W. </w:t>
      </w:r>
      <w:proofErr w:type="spellStart"/>
      <w:r w:rsidRPr="00F17DDD">
        <w:rPr>
          <w:rFonts w:cstheme="minorHAnsi"/>
          <w:b/>
        </w:rPr>
        <w:t>Thoms</w:t>
      </w:r>
      <w:proofErr w:type="spellEnd"/>
      <w:r w:rsidRPr="00F17DDD">
        <w:rPr>
          <w:rFonts w:cstheme="minorHAnsi"/>
        </w:rPr>
        <w:t xml:space="preserve">, and K.H. Dickson. 2020. Effects of synthetic turf and shock pad on impact attenuation related biomechanics during drop landing. Sports </w:t>
      </w:r>
      <w:proofErr w:type="spellStart"/>
      <w:r w:rsidRPr="00F17DDD">
        <w:rPr>
          <w:rFonts w:cstheme="minorHAnsi"/>
        </w:rPr>
        <w:t>Biomech</w:t>
      </w:r>
      <w:proofErr w:type="spellEnd"/>
      <w:r w:rsidRPr="00F17DDD">
        <w:rPr>
          <w:rFonts w:cstheme="minorHAnsi"/>
        </w:rPr>
        <w:t xml:space="preserve">. doi:10.1080/14763141.2019.1690570 </w:t>
      </w:r>
    </w:p>
    <w:p w14:paraId="159C1A6A" w14:textId="77777777" w:rsidR="00F17DDD" w:rsidRPr="00F17DDD" w:rsidRDefault="00F17DDD" w:rsidP="00F17DDD">
      <w:pPr>
        <w:pStyle w:val="Default"/>
        <w:snapToGrid w:val="0"/>
        <w:spacing w:after="120"/>
        <w:rPr>
          <w:rFonts w:asciiTheme="minorHAnsi" w:hAnsiTheme="minorHAnsi" w:cstheme="minorHAnsi"/>
        </w:rPr>
      </w:pPr>
      <w:proofErr w:type="spellStart"/>
      <w:r w:rsidRPr="00F17DDD">
        <w:rPr>
          <w:rFonts w:asciiTheme="minorHAnsi" w:hAnsiTheme="minorHAnsi" w:cstheme="minorHAnsi"/>
        </w:rPr>
        <w:t>Isweiri</w:t>
      </w:r>
      <w:proofErr w:type="spellEnd"/>
      <w:r w:rsidRPr="00F17DDD">
        <w:rPr>
          <w:rFonts w:asciiTheme="minorHAnsi" w:hAnsiTheme="minorHAnsi" w:cstheme="minorHAnsi"/>
        </w:rPr>
        <w:t xml:space="preserve"> H, </w:t>
      </w:r>
      <w:proofErr w:type="spellStart"/>
      <w:r w:rsidRPr="00F17DDD">
        <w:rPr>
          <w:rFonts w:asciiTheme="minorHAnsi" w:hAnsiTheme="minorHAnsi" w:cstheme="minorHAnsi"/>
        </w:rPr>
        <w:t>Yaling</w:t>
      </w:r>
      <w:proofErr w:type="spellEnd"/>
      <w:r w:rsidRPr="00F17DDD">
        <w:rPr>
          <w:rFonts w:asciiTheme="minorHAnsi" w:hAnsiTheme="minorHAnsi" w:cstheme="minorHAnsi"/>
        </w:rPr>
        <w:t xml:space="preserve"> Qian, Davis JG. 2021.  Interactive effects of waterlogging and salinity on perennial ryegrass and </w:t>
      </w:r>
      <w:proofErr w:type="spellStart"/>
      <w:r w:rsidRPr="00F17DDD">
        <w:rPr>
          <w:rFonts w:asciiTheme="minorHAnsi" w:hAnsiTheme="minorHAnsi" w:cstheme="minorHAnsi"/>
        </w:rPr>
        <w:t>alkaligrass</w:t>
      </w:r>
      <w:proofErr w:type="spellEnd"/>
      <w:r w:rsidRPr="00F17DDD">
        <w:rPr>
          <w:rFonts w:asciiTheme="minorHAnsi" w:hAnsiTheme="minorHAnsi" w:cstheme="minorHAnsi"/>
        </w:rPr>
        <w:t xml:space="preserve">. Int Turfgrass Soc Res J. 2021:1–10. </w:t>
      </w:r>
      <w:hyperlink r:id="rId6" w:history="1">
        <w:r w:rsidRPr="00F17DDD">
          <w:rPr>
            <w:rStyle w:val="Hyperlink"/>
            <w:rFonts w:asciiTheme="minorHAnsi" w:hAnsiTheme="minorHAnsi" w:cstheme="minorHAnsi"/>
          </w:rPr>
          <w:t>https://doi.org/10.1002/its2.60</w:t>
        </w:r>
      </w:hyperlink>
    </w:p>
    <w:p w14:paraId="20AE2129" w14:textId="77777777" w:rsidR="00F17DDD" w:rsidRPr="00F17DDD" w:rsidRDefault="00F17DDD" w:rsidP="00F17DDD">
      <w:pPr>
        <w:pStyle w:val="Default"/>
        <w:snapToGrid w:val="0"/>
        <w:spacing w:after="120"/>
        <w:rPr>
          <w:rFonts w:asciiTheme="minorHAnsi" w:hAnsiTheme="minorHAnsi" w:cstheme="minorHAnsi"/>
        </w:rPr>
      </w:pPr>
      <w:proofErr w:type="spellStart"/>
      <w:r w:rsidRPr="00F17DDD">
        <w:rPr>
          <w:rFonts w:asciiTheme="minorHAnsi" w:hAnsiTheme="minorHAnsi" w:cstheme="minorHAnsi"/>
        </w:rPr>
        <w:t>Isweiri</w:t>
      </w:r>
      <w:proofErr w:type="spellEnd"/>
      <w:r w:rsidRPr="00F17DDD">
        <w:rPr>
          <w:rFonts w:asciiTheme="minorHAnsi" w:hAnsiTheme="minorHAnsi" w:cstheme="minorHAnsi"/>
        </w:rPr>
        <w:t xml:space="preserve">, H., Qian, Y.L., Davis, J. D. 2021.  Comparison of fresh versus effluent water irrigation on soil chemical properties of golf course greens and fairways. International Turfgrass Society Research Journal, 10, https://onlinelibrary.wiley.com/doi/abs/10.1002/its2.42. </w:t>
      </w:r>
    </w:p>
    <w:p w14:paraId="533AF4C4" w14:textId="77777777" w:rsidR="00F17DDD" w:rsidRPr="00F17DDD" w:rsidRDefault="00F17DDD" w:rsidP="00F17DDD">
      <w:pPr>
        <w:widowControl w:val="0"/>
        <w:autoSpaceDE w:val="0"/>
        <w:autoSpaceDN w:val="0"/>
        <w:adjustRightInd w:val="0"/>
        <w:snapToGrid w:val="0"/>
        <w:spacing w:after="120"/>
        <w:rPr>
          <w:rFonts w:cstheme="minorHAnsi"/>
          <w:color w:val="000000"/>
        </w:rPr>
      </w:pPr>
      <w:r w:rsidRPr="00F17DDD">
        <w:rPr>
          <w:rFonts w:cstheme="minorHAnsi"/>
          <w:color w:val="000000"/>
        </w:rPr>
        <w:t xml:space="preserve">Li, L, E Chestnut, M Carlson, W </w:t>
      </w:r>
      <w:proofErr w:type="spellStart"/>
      <w:r w:rsidRPr="00F17DDD">
        <w:rPr>
          <w:rFonts w:cstheme="minorHAnsi"/>
          <w:color w:val="000000"/>
        </w:rPr>
        <w:t>Kreuser</w:t>
      </w:r>
      <w:proofErr w:type="spellEnd"/>
      <w:r w:rsidRPr="00F17DDD">
        <w:rPr>
          <w:rFonts w:cstheme="minorHAnsi"/>
          <w:color w:val="000000"/>
        </w:rPr>
        <w:t xml:space="preserve">, R </w:t>
      </w:r>
      <w:proofErr w:type="spellStart"/>
      <w:r w:rsidRPr="00F17DDD">
        <w:rPr>
          <w:rFonts w:cstheme="minorHAnsi"/>
          <w:color w:val="000000"/>
        </w:rPr>
        <w:t>Gaussoin</w:t>
      </w:r>
      <w:proofErr w:type="spellEnd"/>
      <w:r w:rsidRPr="00F17DDD">
        <w:rPr>
          <w:rFonts w:cstheme="minorHAnsi"/>
          <w:color w:val="000000"/>
        </w:rPr>
        <w:t>. 2020. Field evaluation of preemergence activity of plant growth regulators on annual bluegrass. Crop, Forage and Turfgrass Management. 6(1): p. [1-3].</w:t>
      </w:r>
    </w:p>
    <w:p w14:paraId="17CCD900" w14:textId="77777777" w:rsidR="00F17DDD" w:rsidRPr="00F17DDD" w:rsidRDefault="00F17DDD" w:rsidP="00F17DDD">
      <w:pPr>
        <w:snapToGrid w:val="0"/>
        <w:spacing w:after="120"/>
        <w:rPr>
          <w:rFonts w:cstheme="minorHAnsi"/>
        </w:rPr>
      </w:pPr>
      <w:r w:rsidRPr="00F17DDD">
        <w:rPr>
          <w:rFonts w:cstheme="minorHAnsi"/>
        </w:rPr>
        <w:lastRenderedPageBreak/>
        <w:t xml:space="preserve">Lindsey, A.J., </w:t>
      </w:r>
      <w:r w:rsidRPr="00F17DDD">
        <w:rPr>
          <w:rFonts w:cstheme="minorHAnsi"/>
          <w:b/>
        </w:rPr>
        <w:t xml:space="preserve">A.W. </w:t>
      </w:r>
      <w:proofErr w:type="spellStart"/>
      <w:r w:rsidRPr="00F17DDD">
        <w:rPr>
          <w:rFonts w:cstheme="minorHAnsi"/>
          <w:b/>
        </w:rPr>
        <w:t>Thoms</w:t>
      </w:r>
      <w:proofErr w:type="spellEnd"/>
      <w:r w:rsidRPr="00F17DDD">
        <w:rPr>
          <w:rFonts w:cstheme="minorHAnsi"/>
        </w:rPr>
        <w:t xml:space="preserve">, and N.E. Christians. 2020. Kentucky bluegrass and bermudagrass rooting response to </w:t>
      </w:r>
      <w:proofErr w:type="spellStart"/>
      <w:r w:rsidRPr="00F17DDD">
        <w:rPr>
          <w:rFonts w:cstheme="minorHAnsi"/>
        </w:rPr>
        <w:t>humic</w:t>
      </w:r>
      <w:proofErr w:type="spellEnd"/>
      <w:r w:rsidRPr="00F17DDD">
        <w:rPr>
          <w:rFonts w:cstheme="minorHAnsi"/>
        </w:rPr>
        <w:t xml:space="preserve"> fertilizers during greenhouse establishment. </w:t>
      </w:r>
      <w:proofErr w:type="spellStart"/>
      <w:r w:rsidRPr="00F17DDD">
        <w:rPr>
          <w:rFonts w:eastAsia="Calibri" w:cstheme="minorHAnsi"/>
        </w:rPr>
        <w:t>Agron</w:t>
      </w:r>
      <w:proofErr w:type="spellEnd"/>
      <w:r w:rsidRPr="00F17DDD">
        <w:rPr>
          <w:rFonts w:eastAsia="Calibri" w:cstheme="minorHAnsi"/>
        </w:rPr>
        <w:t>. J. 112:3396-3401. doi:10.1002/agj2.20199</w:t>
      </w:r>
    </w:p>
    <w:p w14:paraId="28AD87A7" w14:textId="77777777" w:rsidR="00F17DDD" w:rsidRPr="00F17DDD" w:rsidRDefault="00F17DDD" w:rsidP="00F17DDD">
      <w:pPr>
        <w:snapToGrid w:val="0"/>
        <w:spacing w:after="120"/>
        <w:rPr>
          <w:rFonts w:cstheme="minorHAnsi"/>
        </w:rPr>
      </w:pPr>
      <w:r w:rsidRPr="00F17DDD">
        <w:rPr>
          <w:rFonts w:cstheme="minorHAnsi"/>
        </w:rPr>
        <w:t xml:space="preserve">Lindsey, A.J., </w:t>
      </w:r>
      <w:r w:rsidRPr="00F17DDD">
        <w:rPr>
          <w:rFonts w:cstheme="minorHAnsi"/>
          <w:b/>
        </w:rPr>
        <w:t xml:space="preserve">A.W. </w:t>
      </w:r>
      <w:proofErr w:type="spellStart"/>
      <w:r w:rsidRPr="00F17DDD">
        <w:rPr>
          <w:rFonts w:cstheme="minorHAnsi"/>
          <w:b/>
        </w:rPr>
        <w:t>Thoms</w:t>
      </w:r>
      <w:proofErr w:type="spellEnd"/>
      <w:r w:rsidRPr="00F17DDD">
        <w:rPr>
          <w:rFonts w:cstheme="minorHAnsi"/>
        </w:rPr>
        <w:t xml:space="preserve">, and N.E. Christians. 2021. Evaluation of </w:t>
      </w:r>
      <w:proofErr w:type="spellStart"/>
      <w:r w:rsidRPr="00F17DDD">
        <w:rPr>
          <w:rFonts w:cstheme="minorHAnsi"/>
        </w:rPr>
        <w:t>humic</w:t>
      </w:r>
      <w:proofErr w:type="spellEnd"/>
      <w:r w:rsidRPr="00F17DDD">
        <w:rPr>
          <w:rFonts w:cstheme="minorHAnsi"/>
        </w:rPr>
        <w:t xml:space="preserve"> fertilizers on Kentucky bluegrass subjected to simulated traffic. Agon. 11(4):611. doi:10.3390/agronomy11040611 </w:t>
      </w:r>
    </w:p>
    <w:p w14:paraId="2439E36B" w14:textId="77777777" w:rsidR="00F17DDD" w:rsidRPr="00F17DDD" w:rsidRDefault="00F17DDD" w:rsidP="00F17DDD">
      <w:pPr>
        <w:snapToGrid w:val="0"/>
        <w:spacing w:after="120"/>
        <w:rPr>
          <w:rFonts w:cstheme="minorHAnsi"/>
        </w:rPr>
      </w:pPr>
      <w:r w:rsidRPr="00F17DDD">
        <w:rPr>
          <w:rFonts w:cstheme="minorHAnsi"/>
        </w:rPr>
        <w:t xml:space="preserve">Lindsey, A.J., </w:t>
      </w:r>
      <w:r w:rsidRPr="00F17DDD">
        <w:rPr>
          <w:rFonts w:cstheme="minorHAnsi"/>
          <w:b/>
        </w:rPr>
        <w:t xml:space="preserve">A.W. </w:t>
      </w:r>
      <w:proofErr w:type="spellStart"/>
      <w:r w:rsidRPr="00F17DDD">
        <w:rPr>
          <w:rFonts w:cstheme="minorHAnsi"/>
          <w:b/>
        </w:rPr>
        <w:t>Thoms</w:t>
      </w:r>
      <w:proofErr w:type="spellEnd"/>
      <w:r w:rsidRPr="00F17DDD">
        <w:rPr>
          <w:rFonts w:cstheme="minorHAnsi"/>
        </w:rPr>
        <w:t xml:space="preserve">, J. Dancer, and M. Gross. 2021. Evaluation of algae-based fertilizers produced from revolving algal biofilms on Kentucky bluegrass. </w:t>
      </w:r>
      <w:proofErr w:type="spellStart"/>
      <w:r w:rsidRPr="00F17DDD">
        <w:rPr>
          <w:rFonts w:cstheme="minorHAnsi"/>
        </w:rPr>
        <w:t>Agron</w:t>
      </w:r>
      <w:proofErr w:type="spellEnd"/>
      <w:r w:rsidRPr="00F17DDD">
        <w:rPr>
          <w:rFonts w:cstheme="minorHAnsi"/>
        </w:rPr>
        <w:t xml:space="preserve">. 11(7):1288. doi:10.3390/agronomy11071288 </w:t>
      </w:r>
    </w:p>
    <w:p w14:paraId="5BD639DD" w14:textId="77777777" w:rsidR="00F17DDD" w:rsidRPr="00F17DDD" w:rsidRDefault="00F17DDD" w:rsidP="00F17DDD">
      <w:pPr>
        <w:snapToGrid w:val="0"/>
        <w:spacing w:after="120"/>
        <w:rPr>
          <w:rFonts w:cstheme="minorHAnsi"/>
        </w:rPr>
      </w:pPr>
      <w:r w:rsidRPr="00F17DDD">
        <w:rPr>
          <w:rFonts w:cstheme="minorHAnsi"/>
        </w:rPr>
        <w:t xml:space="preserve">Lindsey, A.J., </w:t>
      </w:r>
      <w:r w:rsidRPr="00F17DDD">
        <w:rPr>
          <w:rFonts w:cstheme="minorHAnsi"/>
          <w:b/>
        </w:rPr>
        <w:t xml:space="preserve">A.W. </w:t>
      </w:r>
      <w:proofErr w:type="spellStart"/>
      <w:r w:rsidRPr="00F17DDD">
        <w:rPr>
          <w:rFonts w:cstheme="minorHAnsi"/>
          <w:b/>
        </w:rPr>
        <w:t>Thoms</w:t>
      </w:r>
      <w:proofErr w:type="spellEnd"/>
      <w:r w:rsidRPr="00F17DDD">
        <w:rPr>
          <w:rFonts w:cstheme="minorHAnsi"/>
        </w:rPr>
        <w:t xml:space="preserve">, M.D. McDaniel, and N.E. Christians. 2021. Plant-available soil nitrogen fluxes and turfgrass quality of Kentucky bluegrass fertilized with </w:t>
      </w:r>
      <w:proofErr w:type="spellStart"/>
      <w:r w:rsidRPr="00F17DDD">
        <w:rPr>
          <w:rFonts w:cstheme="minorHAnsi"/>
        </w:rPr>
        <w:t>humic</w:t>
      </w:r>
      <w:proofErr w:type="spellEnd"/>
      <w:r w:rsidRPr="00F17DDD">
        <w:rPr>
          <w:rFonts w:cstheme="minorHAnsi"/>
        </w:rPr>
        <w:t xml:space="preserve"> substances. Crop Sci. </w:t>
      </w:r>
      <w:r w:rsidRPr="00F17DDD">
        <w:rPr>
          <w:rFonts w:cstheme="minorHAnsi"/>
          <w:i/>
        </w:rPr>
        <w:t>(In Press)</w:t>
      </w:r>
      <w:r w:rsidRPr="00F17DDD">
        <w:rPr>
          <w:rFonts w:cstheme="minorHAnsi"/>
        </w:rPr>
        <w:t>. doi:10.1002/csc2.20592</w:t>
      </w:r>
    </w:p>
    <w:p w14:paraId="4476C3C1" w14:textId="77777777" w:rsidR="00F17DDD" w:rsidRPr="00F17DDD" w:rsidRDefault="00F17DDD" w:rsidP="00F17DDD">
      <w:pPr>
        <w:snapToGrid w:val="0"/>
        <w:spacing w:after="120"/>
        <w:rPr>
          <w:rFonts w:cstheme="minorHAnsi"/>
        </w:rPr>
      </w:pPr>
      <w:r w:rsidRPr="00F17DDD">
        <w:rPr>
          <w:rFonts w:cstheme="minorHAnsi"/>
        </w:rPr>
        <w:t xml:space="preserve">Lindsey, A.J., </w:t>
      </w:r>
      <w:r w:rsidRPr="00F17DDD">
        <w:rPr>
          <w:rFonts w:cstheme="minorHAnsi"/>
          <w:b/>
        </w:rPr>
        <w:t xml:space="preserve">A.W. </w:t>
      </w:r>
      <w:proofErr w:type="spellStart"/>
      <w:r w:rsidRPr="00F17DDD">
        <w:rPr>
          <w:rFonts w:cstheme="minorHAnsi"/>
          <w:b/>
        </w:rPr>
        <w:t>Thoms</w:t>
      </w:r>
      <w:proofErr w:type="spellEnd"/>
      <w:r w:rsidRPr="00F17DDD">
        <w:rPr>
          <w:rFonts w:cstheme="minorHAnsi"/>
        </w:rPr>
        <w:t xml:space="preserve">, M.D. McDaniel, and N.E. Christians. 2021. Evaluation of </w:t>
      </w:r>
      <w:proofErr w:type="spellStart"/>
      <w:r w:rsidRPr="00F17DDD">
        <w:rPr>
          <w:rFonts w:cstheme="minorHAnsi"/>
        </w:rPr>
        <w:t>humic</w:t>
      </w:r>
      <w:proofErr w:type="spellEnd"/>
      <w:r w:rsidRPr="00F17DDD">
        <w:rPr>
          <w:rFonts w:cstheme="minorHAnsi"/>
        </w:rPr>
        <w:t xml:space="preserve"> fertilizers on a sand-based creeping </w:t>
      </w:r>
      <w:proofErr w:type="spellStart"/>
      <w:r w:rsidRPr="00F17DDD">
        <w:rPr>
          <w:rFonts w:cstheme="minorHAnsi"/>
        </w:rPr>
        <w:t>bentgrass</w:t>
      </w:r>
      <w:proofErr w:type="spellEnd"/>
      <w:r w:rsidRPr="00F17DDD">
        <w:rPr>
          <w:rFonts w:cstheme="minorHAnsi"/>
        </w:rPr>
        <w:t xml:space="preserve"> putting green. Crop Sci. </w:t>
      </w:r>
      <w:r w:rsidRPr="00F17DDD">
        <w:rPr>
          <w:rFonts w:cstheme="minorHAnsi"/>
          <w:i/>
        </w:rPr>
        <w:t>(In Press)</w:t>
      </w:r>
      <w:r w:rsidRPr="00F17DDD">
        <w:rPr>
          <w:rFonts w:cstheme="minorHAnsi"/>
        </w:rPr>
        <w:t xml:space="preserve">. doi:10.1002/csc2.20577 </w:t>
      </w:r>
    </w:p>
    <w:p w14:paraId="1B408F3E" w14:textId="77777777" w:rsidR="00F17DDD" w:rsidRPr="00F17DDD" w:rsidRDefault="00F17DDD" w:rsidP="00F17DDD">
      <w:pPr>
        <w:snapToGrid w:val="0"/>
        <w:spacing w:after="120"/>
        <w:rPr>
          <w:rFonts w:cstheme="minorHAnsi"/>
        </w:rPr>
      </w:pPr>
      <w:r w:rsidRPr="00F17DDD">
        <w:rPr>
          <w:rFonts w:cstheme="minorHAnsi"/>
        </w:rPr>
        <w:t xml:space="preserve">Lindsey, A.J., </w:t>
      </w:r>
      <w:r w:rsidRPr="00F17DDD">
        <w:rPr>
          <w:rFonts w:cstheme="minorHAnsi"/>
          <w:b/>
        </w:rPr>
        <w:t xml:space="preserve">A.W. </w:t>
      </w:r>
      <w:proofErr w:type="spellStart"/>
      <w:r w:rsidRPr="00F17DDD">
        <w:rPr>
          <w:rFonts w:cstheme="minorHAnsi"/>
          <w:b/>
        </w:rPr>
        <w:t>Thoms</w:t>
      </w:r>
      <w:proofErr w:type="spellEnd"/>
      <w:r w:rsidRPr="00F17DDD">
        <w:rPr>
          <w:rFonts w:cstheme="minorHAnsi"/>
        </w:rPr>
        <w:t xml:space="preserve">, M.D. McDaniel, and N.E. Christians. 2021. Evaluation of </w:t>
      </w:r>
      <w:proofErr w:type="spellStart"/>
      <w:r w:rsidRPr="00F17DDD">
        <w:rPr>
          <w:rFonts w:cstheme="minorHAnsi"/>
        </w:rPr>
        <w:t>humic</w:t>
      </w:r>
      <w:proofErr w:type="spellEnd"/>
      <w:r w:rsidRPr="00F17DDD">
        <w:rPr>
          <w:rFonts w:cstheme="minorHAnsi"/>
        </w:rPr>
        <w:t xml:space="preserve"> fertilizers applied at full and reduced nitrogen rates on Kentucky bluegrass quality and soil health. </w:t>
      </w:r>
      <w:proofErr w:type="spellStart"/>
      <w:r w:rsidRPr="00F17DDD">
        <w:rPr>
          <w:rFonts w:cstheme="minorHAnsi"/>
        </w:rPr>
        <w:t>Agron</w:t>
      </w:r>
      <w:proofErr w:type="spellEnd"/>
      <w:r w:rsidRPr="00F17DDD">
        <w:rPr>
          <w:rFonts w:cstheme="minorHAnsi"/>
        </w:rPr>
        <w:t xml:space="preserve">. 11(395):1-14. doi:10.3390/agronomy/11020395 </w:t>
      </w:r>
    </w:p>
    <w:p w14:paraId="16C405FB" w14:textId="77777777" w:rsidR="00F17DDD" w:rsidRPr="00F17DDD" w:rsidRDefault="00F17DDD" w:rsidP="00F17DDD">
      <w:pPr>
        <w:pStyle w:val="BodyText2"/>
        <w:snapToGrid w:val="0"/>
        <w:spacing w:after="120"/>
        <w:jc w:val="left"/>
        <w:rPr>
          <w:rFonts w:asciiTheme="minorHAnsi" w:hAnsiTheme="minorHAnsi" w:cstheme="minorHAnsi"/>
        </w:rPr>
      </w:pPr>
      <w:r w:rsidRPr="00F17DDD">
        <w:rPr>
          <w:rFonts w:asciiTheme="minorHAnsi" w:hAnsiTheme="minorHAnsi" w:cstheme="minorHAnsi"/>
        </w:rPr>
        <w:t xml:space="preserve">Lindsey, A.J., J. DeFrank, and </w:t>
      </w:r>
      <w:r w:rsidRPr="00F17DDD">
        <w:rPr>
          <w:rFonts w:asciiTheme="minorHAnsi" w:hAnsiTheme="minorHAnsi" w:cstheme="minorHAnsi"/>
          <w:b/>
        </w:rPr>
        <w:t>Z. Cheng</w:t>
      </w:r>
      <w:r w:rsidRPr="00F17DDD">
        <w:rPr>
          <w:rFonts w:asciiTheme="minorHAnsi" w:hAnsiTheme="minorHAnsi" w:cstheme="minorHAnsi"/>
        </w:rPr>
        <w:t>. 2020. Bermudagrass suppression and goosegrass control in seashore paspalum turf. Journal of Applied Horticulture, 22(2): 92-96.</w:t>
      </w:r>
    </w:p>
    <w:p w14:paraId="79263A75" w14:textId="77777777" w:rsidR="00F17DDD" w:rsidRPr="00F17DDD" w:rsidRDefault="00F17DDD" w:rsidP="00F17DDD">
      <w:pPr>
        <w:snapToGrid w:val="0"/>
        <w:spacing w:after="120"/>
        <w:rPr>
          <w:rFonts w:eastAsia="Times New Roman" w:cstheme="minorHAnsi"/>
          <w:color w:val="8496B0" w:themeColor="text2" w:themeTint="99"/>
        </w:rPr>
      </w:pPr>
      <w:r w:rsidRPr="00F17DDD">
        <w:rPr>
          <w:rFonts w:eastAsia="Times New Roman" w:cstheme="minorHAnsi"/>
          <w:color w:val="8496B0" w:themeColor="text2" w:themeTint="99"/>
        </w:rPr>
        <w:t>Liu Y, Merrick P, Zhang Z, Ji C, Yang B, Fei S. 2018.Targeted mutagenesis in tetraploid switchgrass (</w:t>
      </w:r>
      <w:r w:rsidRPr="00F17DDD">
        <w:rPr>
          <w:rFonts w:eastAsia="Times New Roman" w:cstheme="minorHAnsi"/>
          <w:i/>
          <w:color w:val="8496B0" w:themeColor="text2" w:themeTint="99"/>
        </w:rPr>
        <w:t>Panicum virgatum</w:t>
      </w:r>
      <w:r w:rsidRPr="00F17DDD">
        <w:rPr>
          <w:rFonts w:eastAsia="Times New Roman" w:cstheme="minorHAnsi"/>
          <w:color w:val="8496B0" w:themeColor="text2" w:themeTint="99"/>
        </w:rPr>
        <w:t xml:space="preserve"> L.) by CRISPR/Cas9. Plant Biotechnology J. </w:t>
      </w:r>
      <w:proofErr w:type="spellStart"/>
      <w:r w:rsidRPr="00F17DDD">
        <w:rPr>
          <w:rFonts w:eastAsia="Times New Roman" w:cstheme="minorHAnsi"/>
          <w:bCs/>
          <w:color w:val="8496B0" w:themeColor="text2" w:themeTint="99"/>
        </w:rPr>
        <w:t>doi</w:t>
      </w:r>
      <w:proofErr w:type="spellEnd"/>
      <w:r w:rsidRPr="00F17DDD">
        <w:rPr>
          <w:rFonts w:eastAsia="Times New Roman" w:cstheme="minorHAnsi"/>
          <w:bCs/>
          <w:color w:val="8496B0" w:themeColor="text2" w:themeTint="99"/>
        </w:rPr>
        <w:t>: </w:t>
      </w:r>
      <w:r w:rsidRPr="00F17DDD">
        <w:rPr>
          <w:rFonts w:eastAsia="Times New Roman" w:cstheme="minorHAnsi"/>
          <w:color w:val="8496B0" w:themeColor="text2" w:themeTint="99"/>
        </w:rPr>
        <w:t>10.1111/pbi.12778</w:t>
      </w:r>
    </w:p>
    <w:p w14:paraId="4A9D9742" w14:textId="77777777" w:rsidR="00F17DDD" w:rsidRPr="00F17DDD" w:rsidRDefault="00F17DDD" w:rsidP="00F17DDD">
      <w:pPr>
        <w:pStyle w:val="BodyText2"/>
        <w:snapToGrid w:val="0"/>
        <w:spacing w:after="120"/>
        <w:jc w:val="left"/>
        <w:rPr>
          <w:rFonts w:asciiTheme="minorHAnsi" w:hAnsiTheme="minorHAnsi" w:cstheme="minorHAnsi"/>
        </w:rPr>
      </w:pPr>
      <w:proofErr w:type="spellStart"/>
      <w:r w:rsidRPr="00F17DDD">
        <w:rPr>
          <w:rFonts w:asciiTheme="minorHAnsi" w:hAnsiTheme="minorHAnsi" w:cstheme="minorHAnsi"/>
        </w:rPr>
        <w:t>Manandhar</w:t>
      </w:r>
      <w:proofErr w:type="spellEnd"/>
      <w:r w:rsidRPr="00F17DDD">
        <w:rPr>
          <w:rFonts w:asciiTheme="minorHAnsi" w:hAnsiTheme="minorHAnsi" w:cstheme="minorHAnsi"/>
        </w:rPr>
        <w:t xml:space="preserve">, M., J. Li, and </w:t>
      </w:r>
      <w:r w:rsidRPr="00F17DDD">
        <w:rPr>
          <w:rFonts w:asciiTheme="minorHAnsi" w:hAnsiTheme="minorHAnsi" w:cstheme="minorHAnsi"/>
          <w:b/>
        </w:rPr>
        <w:t>Z. Cheng</w:t>
      </w:r>
      <w:r w:rsidRPr="00F17DDD">
        <w:rPr>
          <w:rFonts w:asciiTheme="minorHAnsi" w:hAnsiTheme="minorHAnsi" w:cstheme="minorHAnsi"/>
        </w:rPr>
        <w:t xml:space="preserve">. 2020. Survey of entomopathogenic nematodes in various landscape systems on Oahu, Hawaii, and their pathogenicity against coconut rhinoceros beetle (Coleoptera: </w:t>
      </w:r>
      <w:proofErr w:type="spellStart"/>
      <w:r w:rsidRPr="00F17DDD">
        <w:rPr>
          <w:rFonts w:asciiTheme="minorHAnsi" w:hAnsiTheme="minorHAnsi" w:cstheme="minorHAnsi"/>
        </w:rPr>
        <w:t>Scarabaeidae</w:t>
      </w:r>
      <w:proofErr w:type="spellEnd"/>
      <w:r w:rsidRPr="00F17DDD">
        <w:rPr>
          <w:rFonts w:asciiTheme="minorHAnsi" w:hAnsiTheme="minorHAnsi" w:cstheme="minorHAnsi"/>
        </w:rPr>
        <w:t>).</w:t>
      </w:r>
      <w:r w:rsidRPr="00F17DDD">
        <w:rPr>
          <w:rFonts w:asciiTheme="minorHAnsi" w:hAnsiTheme="minorHAnsi" w:cstheme="minorHAnsi"/>
          <w:b/>
        </w:rPr>
        <w:t xml:space="preserve"> </w:t>
      </w:r>
      <w:proofErr w:type="spellStart"/>
      <w:r w:rsidRPr="00F17DDD">
        <w:rPr>
          <w:rFonts w:asciiTheme="minorHAnsi" w:hAnsiTheme="minorHAnsi" w:cstheme="minorHAnsi"/>
        </w:rPr>
        <w:t>Nematropica</w:t>
      </w:r>
      <w:proofErr w:type="spellEnd"/>
      <w:r w:rsidRPr="00F17DDD">
        <w:rPr>
          <w:rFonts w:asciiTheme="minorHAnsi" w:hAnsiTheme="minorHAnsi" w:cstheme="minorHAnsi"/>
        </w:rPr>
        <w:t xml:space="preserve">, 50(1): 36-44. </w:t>
      </w:r>
    </w:p>
    <w:p w14:paraId="1AC0A974" w14:textId="77777777" w:rsidR="00F17DDD" w:rsidRPr="00F17DDD" w:rsidRDefault="00F17DDD" w:rsidP="00F17DDD">
      <w:pPr>
        <w:snapToGrid w:val="0"/>
        <w:spacing w:after="120"/>
        <w:rPr>
          <w:rFonts w:cstheme="minorHAnsi"/>
        </w:rPr>
      </w:pPr>
      <w:r w:rsidRPr="00F17DDD">
        <w:rPr>
          <w:rFonts w:cstheme="minorHAnsi"/>
        </w:rPr>
        <w:t xml:space="preserve">Mertz, I., </w:t>
      </w:r>
      <w:r w:rsidRPr="00F17DDD">
        <w:rPr>
          <w:rFonts w:cstheme="minorHAnsi"/>
          <w:b/>
        </w:rPr>
        <w:t xml:space="preserve">A. </w:t>
      </w:r>
      <w:proofErr w:type="spellStart"/>
      <w:r w:rsidRPr="00F17DDD">
        <w:rPr>
          <w:rFonts w:cstheme="minorHAnsi"/>
          <w:b/>
        </w:rPr>
        <w:t>Thoms</w:t>
      </w:r>
      <w:proofErr w:type="spellEnd"/>
      <w:r w:rsidRPr="00F17DDD">
        <w:rPr>
          <w:rFonts w:cstheme="minorHAnsi"/>
        </w:rPr>
        <w:t xml:space="preserve">, and N Christians. 2020. Evaluating the use of the branched-chain amino acids in combination with urea on creeping </w:t>
      </w:r>
      <w:proofErr w:type="spellStart"/>
      <w:r w:rsidRPr="00F17DDD">
        <w:rPr>
          <w:rFonts w:cstheme="minorHAnsi"/>
        </w:rPr>
        <w:t>bentgrass</w:t>
      </w:r>
      <w:proofErr w:type="spellEnd"/>
      <w:r w:rsidRPr="00F17DDD">
        <w:rPr>
          <w:rFonts w:cstheme="minorHAnsi"/>
        </w:rPr>
        <w:t xml:space="preserve"> at establishment. Intl. Turf. Res. Soc. J. 1-8.</w:t>
      </w:r>
      <w:r w:rsidRPr="00F17DDD">
        <w:rPr>
          <w:rFonts w:cstheme="minorHAnsi"/>
          <w:i/>
        </w:rPr>
        <w:t xml:space="preserve"> </w:t>
      </w:r>
      <w:r w:rsidRPr="00F17DDD">
        <w:rPr>
          <w:rFonts w:cstheme="minorHAnsi"/>
        </w:rPr>
        <w:t xml:space="preserve"> doi:10.1002/its2.31</w:t>
      </w:r>
    </w:p>
    <w:p w14:paraId="6C317EE3" w14:textId="77777777" w:rsidR="00F17DDD" w:rsidRPr="00F17DDD" w:rsidRDefault="00F17DDD" w:rsidP="00F17DDD">
      <w:pPr>
        <w:snapToGrid w:val="0"/>
        <w:spacing w:after="120"/>
        <w:rPr>
          <w:rFonts w:cstheme="minorHAnsi"/>
        </w:rPr>
      </w:pPr>
      <w:r w:rsidRPr="00F17DDD">
        <w:rPr>
          <w:rFonts w:cstheme="minorHAnsi"/>
        </w:rPr>
        <w:t xml:space="preserve">Mertz, I., </w:t>
      </w:r>
      <w:r w:rsidRPr="00F17DDD">
        <w:rPr>
          <w:rFonts w:cstheme="minorHAnsi"/>
          <w:b/>
        </w:rPr>
        <w:t xml:space="preserve">A. </w:t>
      </w:r>
      <w:proofErr w:type="spellStart"/>
      <w:r w:rsidRPr="00F17DDD">
        <w:rPr>
          <w:rFonts w:cstheme="minorHAnsi"/>
          <w:b/>
        </w:rPr>
        <w:t>Thoms</w:t>
      </w:r>
      <w:proofErr w:type="spellEnd"/>
      <w:r w:rsidRPr="00F17DDD">
        <w:rPr>
          <w:rFonts w:cstheme="minorHAnsi"/>
        </w:rPr>
        <w:t xml:space="preserve">, and N. Christians. 2021. Glycerin-based nitrogen applications for turfgrass growth. Intl. Turf. Soc. Res. J. </w:t>
      </w:r>
      <w:r w:rsidRPr="00F17DDD">
        <w:rPr>
          <w:rFonts w:cstheme="minorHAnsi"/>
          <w:i/>
        </w:rPr>
        <w:t>(In Press)</w:t>
      </w:r>
      <w:r w:rsidRPr="00F17DDD">
        <w:rPr>
          <w:rFonts w:cstheme="minorHAnsi"/>
        </w:rPr>
        <w:t xml:space="preserve">. doi:10.1002/its2.83 </w:t>
      </w:r>
    </w:p>
    <w:p w14:paraId="41DDA9B3" w14:textId="77777777" w:rsidR="00F17DDD" w:rsidRPr="00F17DDD" w:rsidRDefault="00F17DDD" w:rsidP="00F17DDD">
      <w:pPr>
        <w:snapToGrid w:val="0"/>
        <w:spacing w:after="120"/>
        <w:rPr>
          <w:rFonts w:cstheme="minorHAnsi"/>
        </w:rPr>
      </w:pPr>
      <w:r w:rsidRPr="00F17DDD">
        <w:rPr>
          <w:rFonts w:cstheme="minorHAnsi"/>
        </w:rPr>
        <w:t xml:space="preserve">Mertz, I.T., N.E. Christians, and </w:t>
      </w:r>
      <w:r w:rsidRPr="00F17DDD">
        <w:rPr>
          <w:rFonts w:cstheme="minorHAnsi"/>
          <w:b/>
        </w:rPr>
        <w:t xml:space="preserve">A.W. </w:t>
      </w:r>
      <w:proofErr w:type="spellStart"/>
      <w:r w:rsidRPr="00F17DDD">
        <w:rPr>
          <w:rFonts w:cstheme="minorHAnsi"/>
          <w:b/>
        </w:rPr>
        <w:t>Thoms</w:t>
      </w:r>
      <w:proofErr w:type="spellEnd"/>
      <w:r w:rsidRPr="00F17DDD">
        <w:rPr>
          <w:rFonts w:cstheme="minorHAnsi"/>
        </w:rPr>
        <w:t xml:space="preserve">. 2020. Utilizing branched-chain amino acids for increasing shoot-density and establishment rate in creeping </w:t>
      </w:r>
      <w:proofErr w:type="spellStart"/>
      <w:r w:rsidRPr="00F17DDD">
        <w:rPr>
          <w:rFonts w:cstheme="minorHAnsi"/>
        </w:rPr>
        <w:t>bentgrass</w:t>
      </w:r>
      <w:proofErr w:type="spellEnd"/>
      <w:r w:rsidRPr="00F17DDD">
        <w:rPr>
          <w:rFonts w:cstheme="minorHAnsi"/>
        </w:rPr>
        <w:t xml:space="preserve">. </w:t>
      </w:r>
      <w:proofErr w:type="spellStart"/>
      <w:r w:rsidRPr="00F17DDD">
        <w:rPr>
          <w:rFonts w:cstheme="minorHAnsi"/>
        </w:rPr>
        <w:t>HortTech</w:t>
      </w:r>
      <w:proofErr w:type="spellEnd"/>
      <w:r w:rsidRPr="00F17DDD">
        <w:rPr>
          <w:rFonts w:cstheme="minorHAnsi"/>
        </w:rPr>
        <w:t xml:space="preserve">. 30(1):102-106. doi:10.21273/HORTTECH04514-19  </w:t>
      </w:r>
    </w:p>
    <w:p w14:paraId="6FC40CC5" w14:textId="77777777" w:rsidR="00F17DDD" w:rsidRPr="00F17DDD" w:rsidRDefault="00F17DDD" w:rsidP="00F17DDD">
      <w:pPr>
        <w:snapToGrid w:val="0"/>
        <w:spacing w:after="120"/>
        <w:rPr>
          <w:rFonts w:eastAsia="Times New Roman" w:cstheme="minorHAnsi"/>
        </w:rPr>
      </w:pPr>
      <w:proofErr w:type="spellStart"/>
      <w:r w:rsidRPr="00F17DDD">
        <w:rPr>
          <w:rFonts w:eastAsia="Times New Roman" w:cstheme="minorHAnsi"/>
        </w:rPr>
        <w:t>Orlinski</w:t>
      </w:r>
      <w:proofErr w:type="spellEnd"/>
      <w:r w:rsidRPr="00F17DDD">
        <w:rPr>
          <w:rFonts w:eastAsia="Times New Roman" w:cstheme="minorHAnsi"/>
        </w:rPr>
        <w:t xml:space="preserve"> PM, </w:t>
      </w:r>
      <w:proofErr w:type="spellStart"/>
      <w:r w:rsidRPr="00F17DDD">
        <w:rPr>
          <w:rFonts w:eastAsia="Times New Roman" w:cstheme="minorHAnsi"/>
        </w:rPr>
        <w:t>Petelewicz</w:t>
      </w:r>
      <w:proofErr w:type="spellEnd"/>
      <w:r w:rsidRPr="00F17DDD">
        <w:rPr>
          <w:rFonts w:eastAsia="Times New Roman" w:cstheme="minorHAnsi"/>
        </w:rPr>
        <w:t xml:space="preserve"> P, Schiavon M, Mundo-Ocampo M, Becker JO, Baird JH. Pacific shoot-gall disease control in annual bluegrass putting greens using a new formulation of abamectin. Int Turfgrass Soc Res J. 2021;1–10. https://doi.org/10.1002/its2.53</w:t>
      </w:r>
    </w:p>
    <w:p w14:paraId="4F2ACC1D" w14:textId="77777777" w:rsidR="00F17DDD" w:rsidRPr="00F17DDD" w:rsidRDefault="00F17DDD" w:rsidP="00F17DDD">
      <w:pPr>
        <w:snapToGrid w:val="0"/>
        <w:spacing w:after="120"/>
        <w:rPr>
          <w:rFonts w:cstheme="minorHAnsi"/>
        </w:rPr>
      </w:pPr>
      <w:r w:rsidRPr="00F17DDD">
        <w:rPr>
          <w:rFonts w:cstheme="minorHAnsi"/>
        </w:rPr>
        <w:t xml:space="preserve">Pease, B.W., </w:t>
      </w:r>
      <w:r w:rsidRPr="00F17DDD">
        <w:rPr>
          <w:rFonts w:cstheme="minorHAnsi"/>
          <w:b/>
        </w:rPr>
        <w:t xml:space="preserve">A.W. </w:t>
      </w:r>
      <w:proofErr w:type="spellStart"/>
      <w:r w:rsidRPr="00F17DDD">
        <w:rPr>
          <w:rFonts w:cstheme="minorHAnsi"/>
          <w:b/>
        </w:rPr>
        <w:t>Thoms</w:t>
      </w:r>
      <w:proofErr w:type="spellEnd"/>
      <w:r w:rsidRPr="00F17DDD">
        <w:rPr>
          <w:rFonts w:cstheme="minorHAnsi"/>
        </w:rPr>
        <w:t xml:space="preserve">, R. Arora, and N.E. Christians. 2020. Intercellular void space effects on Kentucky bluegrass traffic tolerance. </w:t>
      </w:r>
      <w:proofErr w:type="spellStart"/>
      <w:r w:rsidRPr="00F17DDD">
        <w:rPr>
          <w:rFonts w:cstheme="minorHAnsi"/>
        </w:rPr>
        <w:t>Agron</w:t>
      </w:r>
      <w:proofErr w:type="spellEnd"/>
      <w:r w:rsidRPr="00F17DDD">
        <w:rPr>
          <w:rFonts w:cstheme="minorHAnsi"/>
        </w:rPr>
        <w:t xml:space="preserve">. J. 112:3450-3455. doi:10.1002/agj2.20242         </w:t>
      </w:r>
    </w:p>
    <w:p w14:paraId="37E559C4" w14:textId="77777777" w:rsidR="00F17DDD" w:rsidRPr="00F17DDD" w:rsidRDefault="00F17DDD" w:rsidP="00F17DDD">
      <w:pPr>
        <w:snapToGrid w:val="0"/>
        <w:spacing w:after="120"/>
        <w:rPr>
          <w:rFonts w:cstheme="minorHAnsi"/>
        </w:rPr>
      </w:pPr>
      <w:r w:rsidRPr="00F17DDD">
        <w:rPr>
          <w:rFonts w:cstheme="minorHAnsi"/>
        </w:rPr>
        <w:lastRenderedPageBreak/>
        <w:t xml:space="preserve">Pease, B.W., </w:t>
      </w:r>
      <w:r w:rsidRPr="00F17DDD">
        <w:rPr>
          <w:rFonts w:cstheme="minorHAnsi"/>
          <w:b/>
        </w:rPr>
        <w:t xml:space="preserve">A.W. </w:t>
      </w:r>
      <w:proofErr w:type="spellStart"/>
      <w:r w:rsidRPr="00F17DDD">
        <w:rPr>
          <w:rFonts w:cstheme="minorHAnsi"/>
          <w:b/>
        </w:rPr>
        <w:t>Thoms</w:t>
      </w:r>
      <w:proofErr w:type="spellEnd"/>
      <w:r w:rsidRPr="00F17DDD">
        <w:rPr>
          <w:rFonts w:cstheme="minorHAnsi"/>
        </w:rPr>
        <w:t xml:space="preserve">, R. Arora, and N.E. Christians. 2021. Antioxidant enzyme responses of Kentucky bluegrass to simulated athletic traffic stress. Intl. Turf. Res. J. 1-10. doi.org/10.1002/its2.59  </w:t>
      </w:r>
    </w:p>
    <w:p w14:paraId="74B176E3" w14:textId="77777777" w:rsidR="00F17DDD" w:rsidRPr="00F17DDD" w:rsidRDefault="00F17DDD" w:rsidP="00F17DDD">
      <w:pPr>
        <w:snapToGrid w:val="0"/>
        <w:spacing w:after="120"/>
        <w:rPr>
          <w:rFonts w:eastAsia="Times New Roman" w:cstheme="minorHAnsi"/>
          <w:bCs/>
          <w:color w:val="8496B0" w:themeColor="text2" w:themeTint="99"/>
          <w:lang w:bidi="en-US"/>
        </w:rPr>
      </w:pPr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 xml:space="preserve">Pedro Infante, Ken Moore, Charlie </w:t>
      </w:r>
      <w:proofErr w:type="spellStart"/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Hurburgh</w:t>
      </w:r>
      <w:proofErr w:type="spellEnd"/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 xml:space="preserve">, Paul Scott, </w:t>
      </w:r>
      <w:proofErr w:type="spellStart"/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Sotirios</w:t>
      </w:r>
      <w:proofErr w:type="spellEnd"/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 xml:space="preserve"> </w:t>
      </w:r>
      <w:proofErr w:type="spellStart"/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Archontoulis</w:t>
      </w:r>
      <w:proofErr w:type="spellEnd"/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 xml:space="preserve">, Andrew </w:t>
      </w:r>
      <w:proofErr w:type="spellStart"/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Lenssen</w:t>
      </w:r>
      <w:proofErr w:type="spellEnd"/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, and Shui-</w:t>
      </w:r>
      <w:proofErr w:type="spellStart"/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zhang</w:t>
      </w:r>
      <w:proofErr w:type="spellEnd"/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 xml:space="preserve"> Fei.  Biomass production and composition of temperate and tropical corn in central Iowa. </w:t>
      </w:r>
      <w:r w:rsidRPr="00F17DDD">
        <w:rPr>
          <w:rFonts w:eastAsia="Times New Roman" w:cstheme="minorHAnsi"/>
          <w:bCs/>
          <w:i/>
          <w:iCs/>
          <w:color w:val="8496B0" w:themeColor="text2" w:themeTint="99"/>
          <w:lang w:bidi="en-US"/>
        </w:rPr>
        <w:t>Agronomy</w:t>
      </w:r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 </w:t>
      </w:r>
      <w:r w:rsidRPr="00F17DDD">
        <w:rPr>
          <w:rFonts w:eastAsia="Times New Roman" w:cstheme="minorHAnsi"/>
          <w:b/>
          <w:bCs/>
          <w:color w:val="8496B0" w:themeColor="text2" w:themeTint="99"/>
          <w:lang w:bidi="en-US"/>
        </w:rPr>
        <w:t>2018</w:t>
      </w:r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, </w:t>
      </w:r>
      <w:r w:rsidRPr="00F17DDD">
        <w:rPr>
          <w:rFonts w:eastAsia="Times New Roman" w:cstheme="minorHAnsi"/>
          <w:bCs/>
          <w:i/>
          <w:iCs/>
          <w:color w:val="8496B0" w:themeColor="text2" w:themeTint="99"/>
          <w:lang w:bidi="en-US"/>
        </w:rPr>
        <w:t>8</w:t>
      </w:r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(6), 88</w:t>
      </w:r>
    </w:p>
    <w:p w14:paraId="572AD5A1" w14:textId="77777777" w:rsidR="00F17DDD" w:rsidRPr="00F17DDD" w:rsidRDefault="00F17DDD" w:rsidP="00F17DDD">
      <w:pPr>
        <w:snapToGrid w:val="0"/>
        <w:spacing w:after="120"/>
        <w:rPr>
          <w:rFonts w:eastAsia="Times New Roman" w:cstheme="minorHAnsi"/>
        </w:rPr>
      </w:pPr>
      <w:r w:rsidRPr="00F17DDD">
        <w:rPr>
          <w:rFonts w:cstheme="minorHAnsi"/>
          <w:lang w:val="pl-PL"/>
        </w:rPr>
        <w:t>Petelewicz, P., Orliński, P.M., Baird, J.H. 2020. </w:t>
      </w:r>
      <w:r w:rsidRPr="00F17DDD">
        <w:rPr>
          <w:rFonts w:cstheme="minorHAnsi"/>
        </w:rPr>
        <w:t xml:space="preserve">Suppression of Annual Bluegrass in Creeping </w:t>
      </w:r>
      <w:proofErr w:type="spellStart"/>
      <w:r w:rsidRPr="00F17DDD">
        <w:rPr>
          <w:rFonts w:cstheme="minorHAnsi"/>
        </w:rPr>
        <w:t>Bentgrass</w:t>
      </w:r>
      <w:proofErr w:type="spellEnd"/>
      <w:r w:rsidRPr="00F17DDD">
        <w:rPr>
          <w:rFonts w:cstheme="minorHAnsi"/>
        </w:rPr>
        <w:t xml:space="preserve"> Putting Greens Using Plant Growth Regulators. </w:t>
      </w:r>
      <w:proofErr w:type="spellStart"/>
      <w:r w:rsidRPr="00F17DDD">
        <w:rPr>
          <w:rFonts w:cstheme="minorHAnsi"/>
        </w:rPr>
        <w:t>HortTechnology</w:t>
      </w:r>
      <w:proofErr w:type="spellEnd"/>
      <w:r w:rsidRPr="00F17DDD">
        <w:rPr>
          <w:rFonts w:cstheme="minorHAnsi"/>
        </w:rPr>
        <w:t xml:space="preserve">. 2021; 155-165. </w:t>
      </w:r>
      <w:hyperlink r:id="rId7" w:tgtFrame="_blank" w:history="1">
        <w:r w:rsidRPr="00F17DDD">
          <w:rPr>
            <w:rStyle w:val="Hyperlink"/>
            <w:rFonts w:eastAsia="Times New Roman" w:cstheme="minorHAnsi"/>
            <w:color w:val="026431"/>
          </w:rPr>
          <w:t>https://doi.org/10.21273/HORTTECH04737-20</w:t>
        </w:r>
      </w:hyperlink>
    </w:p>
    <w:p w14:paraId="2152625F" w14:textId="77777777" w:rsidR="00F17DDD" w:rsidRPr="00F17DDD" w:rsidRDefault="00F17DDD" w:rsidP="00F17DDD">
      <w:pPr>
        <w:snapToGrid w:val="0"/>
        <w:spacing w:after="120"/>
        <w:rPr>
          <w:rFonts w:eastAsia="Times New Roman" w:cstheme="minorHAnsi"/>
        </w:rPr>
      </w:pPr>
      <w:proofErr w:type="spellStart"/>
      <w:r w:rsidRPr="00F17DDD">
        <w:rPr>
          <w:rFonts w:cstheme="minorHAnsi"/>
        </w:rPr>
        <w:t>Petelewicz</w:t>
      </w:r>
      <w:proofErr w:type="spellEnd"/>
      <w:r w:rsidRPr="00F17DDD">
        <w:rPr>
          <w:rFonts w:cstheme="minorHAnsi"/>
        </w:rPr>
        <w:t xml:space="preserve">, P., </w:t>
      </w:r>
      <w:proofErr w:type="spellStart"/>
      <w:r w:rsidRPr="00F17DDD">
        <w:rPr>
          <w:rFonts w:cstheme="minorHAnsi"/>
        </w:rPr>
        <w:t>Orliński</w:t>
      </w:r>
      <w:proofErr w:type="spellEnd"/>
      <w:r w:rsidRPr="00F17DDD">
        <w:rPr>
          <w:rFonts w:cstheme="minorHAnsi"/>
        </w:rPr>
        <w:t xml:space="preserve">, P.M., Schiavon, M., Mundo-Ocampo, M., Becker, J.O., Baird, J.H. </w:t>
      </w:r>
      <w:proofErr w:type="spellStart"/>
      <w:r w:rsidRPr="00F17DDD">
        <w:rPr>
          <w:rFonts w:cstheme="minorHAnsi"/>
        </w:rPr>
        <w:t>Fluopyram</w:t>
      </w:r>
      <w:proofErr w:type="spellEnd"/>
      <w:r w:rsidRPr="00F17DDD">
        <w:rPr>
          <w:rFonts w:cstheme="minorHAnsi"/>
        </w:rPr>
        <w:t xml:space="preserve"> Controls Shoot-Galling Caused by Pacific Shoot-Gall </w:t>
      </w:r>
      <w:proofErr w:type="gramStart"/>
      <w:r w:rsidRPr="00F17DDD">
        <w:rPr>
          <w:rFonts w:cstheme="minorHAnsi"/>
        </w:rPr>
        <w:t>Nematode</w:t>
      </w:r>
      <w:proofErr w:type="gramEnd"/>
      <w:r w:rsidRPr="00F17DDD">
        <w:rPr>
          <w:rFonts w:cstheme="minorHAnsi"/>
        </w:rPr>
        <w:t xml:space="preserve"> and Improves Turf Quality in Annual Bluegrass Putting Greens. </w:t>
      </w:r>
      <w:proofErr w:type="spellStart"/>
      <w:r w:rsidRPr="00F17DDD">
        <w:rPr>
          <w:rFonts w:cstheme="minorHAnsi"/>
        </w:rPr>
        <w:t>HortTechnology</w:t>
      </w:r>
      <w:proofErr w:type="spellEnd"/>
      <w:r w:rsidRPr="00F17DDD">
        <w:rPr>
          <w:rFonts w:cstheme="minorHAnsi"/>
        </w:rPr>
        <w:t xml:space="preserve">. 2020; 709-718. </w:t>
      </w:r>
      <w:hyperlink r:id="rId8" w:tgtFrame="_blank" w:history="1">
        <w:r w:rsidRPr="00F17DDD">
          <w:rPr>
            <w:rStyle w:val="Hyperlink"/>
            <w:rFonts w:eastAsia="Times New Roman" w:cstheme="minorHAnsi"/>
            <w:color w:val="026431"/>
          </w:rPr>
          <w:t>https://doi.org/10.21273/HORTTECH04680-20</w:t>
        </w:r>
      </w:hyperlink>
    </w:p>
    <w:p w14:paraId="7094AB07" w14:textId="77777777" w:rsidR="00F17DDD" w:rsidRPr="00F17DDD" w:rsidRDefault="00F17DDD" w:rsidP="00F17DDD">
      <w:pPr>
        <w:snapToGrid w:val="0"/>
        <w:spacing w:after="120"/>
        <w:rPr>
          <w:rFonts w:eastAsia="Times New Roman" w:cstheme="minorHAnsi"/>
          <w:b/>
          <w:color w:val="8496B0" w:themeColor="text2" w:themeTint="99"/>
          <w:u w:val="single"/>
        </w:rPr>
      </w:pPr>
      <w:r w:rsidRPr="00F17DDD">
        <w:rPr>
          <w:rFonts w:eastAsia="Times New Roman" w:cstheme="minorHAnsi"/>
          <w:b/>
          <w:color w:val="8496B0" w:themeColor="text2" w:themeTint="99"/>
          <w:u w:val="single"/>
        </w:rPr>
        <w:t>Presentations at scientific meetings/conferences/symposia:</w:t>
      </w:r>
    </w:p>
    <w:p w14:paraId="1272278D" w14:textId="77777777" w:rsidR="00F17DDD" w:rsidRPr="00F17DDD" w:rsidRDefault="00F17DDD" w:rsidP="00F17DDD">
      <w:pPr>
        <w:snapToGrid w:val="0"/>
        <w:spacing w:after="120"/>
        <w:rPr>
          <w:rFonts w:eastAsia="Times New Roman" w:cstheme="minorHAnsi"/>
        </w:rPr>
      </w:pPr>
      <w:proofErr w:type="spellStart"/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Pudzianowska</w:t>
      </w:r>
      <w:proofErr w:type="spellEnd"/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, M</w:t>
      </w:r>
      <w:r w:rsidRPr="00F17DDD">
        <w:rPr>
          <w:rFonts w:eastAsia="Times New Roman" w:cstheme="minorHAnsi"/>
          <w:color w:val="1C1D1E"/>
          <w:shd w:val="clear" w:color="auto" w:fill="FFFFFF"/>
        </w:rPr>
        <w:t>, </w:t>
      </w:r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Baird, JH</w:t>
      </w:r>
      <w:r w:rsidRPr="00F17DDD">
        <w:rPr>
          <w:rFonts w:eastAsia="Times New Roman" w:cstheme="minorHAnsi"/>
          <w:color w:val="1C1D1E"/>
          <w:shd w:val="clear" w:color="auto" w:fill="FFFFFF"/>
        </w:rPr>
        <w:t>. </w:t>
      </w:r>
      <w:r w:rsidRPr="00F17DDD">
        <w:rPr>
          <w:rStyle w:val="articletitle"/>
          <w:rFonts w:eastAsia="Times New Roman" w:cstheme="minorHAnsi"/>
          <w:color w:val="1C1D1E"/>
          <w:shd w:val="clear" w:color="auto" w:fill="FFFFFF"/>
        </w:rPr>
        <w:t>Genetic diversity and species-specific DNA markers of </w:t>
      </w:r>
      <w:proofErr w:type="spellStart"/>
      <w:r w:rsidRPr="00F17DDD">
        <w:rPr>
          <w:rStyle w:val="articletitle"/>
          <w:rFonts w:eastAsia="Times New Roman" w:cstheme="minorHAnsi"/>
          <w:i/>
          <w:iCs/>
          <w:color w:val="1C1D1E"/>
          <w:shd w:val="clear" w:color="auto" w:fill="FFFFFF"/>
        </w:rPr>
        <w:t>Cynodon</w:t>
      </w:r>
      <w:proofErr w:type="spellEnd"/>
      <w:r w:rsidRPr="00F17DDD">
        <w:rPr>
          <w:rFonts w:eastAsia="Times New Roman" w:cstheme="minorHAnsi"/>
          <w:color w:val="1C1D1E"/>
          <w:shd w:val="clear" w:color="auto" w:fill="FFFFFF"/>
        </w:rPr>
        <w:t>. </w:t>
      </w:r>
      <w:r w:rsidRPr="00F17DDD">
        <w:rPr>
          <w:rFonts w:eastAsia="Times New Roman" w:cstheme="minorHAnsi"/>
          <w:i/>
          <w:iCs/>
          <w:color w:val="1C1D1E"/>
          <w:shd w:val="clear" w:color="auto" w:fill="FFFFFF"/>
        </w:rPr>
        <w:t>Crop Science</w:t>
      </w:r>
      <w:r w:rsidRPr="00F17DDD">
        <w:rPr>
          <w:rFonts w:eastAsia="Times New Roman" w:cstheme="minorHAnsi"/>
          <w:color w:val="1C1D1E"/>
          <w:shd w:val="clear" w:color="auto" w:fill="FFFFFF"/>
        </w:rPr>
        <w:t>. </w:t>
      </w:r>
      <w:r w:rsidRPr="00F17DDD">
        <w:rPr>
          <w:rStyle w:val="pubyear"/>
          <w:rFonts w:eastAsia="Times New Roman" w:cstheme="minorHAnsi"/>
          <w:color w:val="1C1D1E"/>
          <w:shd w:val="clear" w:color="auto" w:fill="FFFFFF"/>
        </w:rPr>
        <w:t>2021</w:t>
      </w:r>
      <w:r w:rsidRPr="00F17DDD">
        <w:rPr>
          <w:rFonts w:eastAsia="Times New Roman" w:cstheme="minorHAnsi"/>
          <w:color w:val="1C1D1E"/>
          <w:shd w:val="clear" w:color="auto" w:fill="FFFFFF"/>
        </w:rPr>
        <w:t>; </w:t>
      </w:r>
      <w:r w:rsidRPr="00F17DDD">
        <w:rPr>
          <w:rStyle w:val="vol"/>
          <w:rFonts w:eastAsia="Times New Roman" w:cstheme="minorHAnsi"/>
          <w:color w:val="1C1D1E"/>
          <w:shd w:val="clear" w:color="auto" w:fill="FFFFFF"/>
        </w:rPr>
        <w:t>61</w:t>
      </w:r>
      <w:r w:rsidRPr="00F17DDD">
        <w:rPr>
          <w:rFonts w:eastAsia="Times New Roman" w:cstheme="minorHAnsi"/>
          <w:color w:val="1C1D1E"/>
          <w:shd w:val="clear" w:color="auto" w:fill="FFFFFF"/>
        </w:rPr>
        <w:t>: </w:t>
      </w:r>
      <w:r w:rsidRPr="00F17DDD">
        <w:rPr>
          <w:rStyle w:val="pagefirst"/>
          <w:rFonts w:eastAsia="Times New Roman" w:cstheme="minorHAnsi"/>
          <w:color w:val="1C1D1E"/>
          <w:shd w:val="clear" w:color="auto" w:fill="FFFFFF"/>
        </w:rPr>
        <w:t>3056</w:t>
      </w:r>
      <w:r w:rsidRPr="00F17DDD">
        <w:rPr>
          <w:rFonts w:eastAsia="Times New Roman" w:cstheme="minorHAnsi"/>
          <w:color w:val="1C1D1E"/>
          <w:shd w:val="clear" w:color="auto" w:fill="FFFFFF"/>
        </w:rPr>
        <w:t>– </w:t>
      </w:r>
      <w:r w:rsidRPr="00F17DDD">
        <w:rPr>
          <w:rStyle w:val="pagelast"/>
          <w:rFonts w:eastAsia="Times New Roman" w:cstheme="minorHAnsi"/>
          <w:color w:val="1C1D1E"/>
          <w:shd w:val="clear" w:color="auto" w:fill="FFFFFF"/>
        </w:rPr>
        <w:t>3068</w:t>
      </w:r>
      <w:r w:rsidRPr="00F17DDD">
        <w:rPr>
          <w:rFonts w:eastAsia="Times New Roman" w:cstheme="minorHAnsi"/>
          <w:color w:val="1C1D1E"/>
          <w:shd w:val="clear" w:color="auto" w:fill="FFFFFF"/>
        </w:rPr>
        <w:t>. </w:t>
      </w:r>
      <w:hyperlink r:id="rId9" w:history="1">
        <w:r w:rsidRPr="00F17DDD">
          <w:rPr>
            <w:rStyle w:val="Hyperlink"/>
            <w:rFonts w:eastAsia="Times New Roman" w:cstheme="minorHAnsi"/>
            <w:color w:val="931B22"/>
            <w:shd w:val="clear" w:color="auto" w:fill="FFFFFF"/>
          </w:rPr>
          <w:t>https://doi.org/10.1002/csc2.20369</w:t>
        </w:r>
      </w:hyperlink>
    </w:p>
    <w:p w14:paraId="40641760" w14:textId="77777777" w:rsidR="00F17DDD" w:rsidRPr="00F17DDD" w:rsidRDefault="00F17DDD" w:rsidP="00F17DDD">
      <w:pPr>
        <w:snapToGrid w:val="0"/>
        <w:spacing w:after="120"/>
        <w:rPr>
          <w:rFonts w:eastAsia="Times New Roman" w:cstheme="minorHAnsi"/>
        </w:rPr>
      </w:pPr>
      <w:r w:rsidRPr="00F17DDD">
        <w:rPr>
          <w:rStyle w:val="author"/>
          <w:rFonts w:eastAsia="Times New Roman" w:cstheme="minorHAnsi"/>
          <w:color w:val="1C1D1E"/>
          <w:shd w:val="clear" w:color="auto" w:fill="FFFFFF"/>
          <w:lang w:val="pl-PL"/>
        </w:rPr>
        <w:t>Pudzianowska, M</w:t>
      </w:r>
      <w:r w:rsidRPr="00F17DDD">
        <w:rPr>
          <w:rFonts w:eastAsia="Times New Roman" w:cstheme="minorHAnsi"/>
          <w:color w:val="1C1D1E"/>
          <w:shd w:val="clear" w:color="auto" w:fill="FFFFFF"/>
          <w:lang w:val="pl-PL"/>
        </w:rPr>
        <w:t>, </w:t>
      </w:r>
      <w:proofErr w:type="spellStart"/>
      <w:r w:rsidRPr="00F17DDD">
        <w:rPr>
          <w:rStyle w:val="author"/>
          <w:rFonts w:eastAsia="Times New Roman" w:cstheme="minorHAnsi"/>
          <w:color w:val="1C1D1E"/>
          <w:shd w:val="clear" w:color="auto" w:fill="FFFFFF"/>
          <w:lang w:val="pl-PL"/>
        </w:rPr>
        <w:t>Mock</w:t>
      </w:r>
      <w:proofErr w:type="spellEnd"/>
      <w:r w:rsidRPr="00F17DDD">
        <w:rPr>
          <w:rStyle w:val="author"/>
          <w:rFonts w:eastAsia="Times New Roman" w:cstheme="minorHAnsi"/>
          <w:color w:val="1C1D1E"/>
          <w:shd w:val="clear" w:color="auto" w:fill="FFFFFF"/>
          <w:lang w:val="pl-PL"/>
        </w:rPr>
        <w:t>, TJ</w:t>
      </w:r>
      <w:r w:rsidRPr="00F17DDD">
        <w:rPr>
          <w:rFonts w:eastAsia="Times New Roman" w:cstheme="minorHAnsi"/>
          <w:color w:val="1C1D1E"/>
          <w:shd w:val="clear" w:color="auto" w:fill="FFFFFF"/>
          <w:lang w:val="pl-PL"/>
        </w:rPr>
        <w:t>, </w:t>
      </w:r>
      <w:r w:rsidRPr="00F17DDD">
        <w:rPr>
          <w:rStyle w:val="author"/>
          <w:rFonts w:eastAsia="Times New Roman" w:cstheme="minorHAnsi"/>
          <w:color w:val="1C1D1E"/>
          <w:shd w:val="clear" w:color="auto" w:fill="FFFFFF"/>
          <w:lang w:val="pl-PL"/>
        </w:rPr>
        <w:t>Martin, PM</w:t>
      </w:r>
      <w:r w:rsidRPr="00F17DDD">
        <w:rPr>
          <w:rFonts w:eastAsia="Times New Roman" w:cstheme="minorHAnsi"/>
          <w:color w:val="1C1D1E"/>
          <w:shd w:val="clear" w:color="auto" w:fill="FFFFFF"/>
          <w:lang w:val="pl-PL"/>
        </w:rPr>
        <w:t>, </w:t>
      </w:r>
      <w:proofErr w:type="spellStart"/>
      <w:r w:rsidRPr="00F17DDD">
        <w:rPr>
          <w:rStyle w:val="author"/>
          <w:rFonts w:eastAsia="Times New Roman" w:cstheme="minorHAnsi"/>
          <w:color w:val="1C1D1E"/>
          <w:shd w:val="clear" w:color="auto" w:fill="FFFFFF"/>
          <w:lang w:val="pl-PL"/>
        </w:rPr>
        <w:t>Lukaszewski</w:t>
      </w:r>
      <w:proofErr w:type="spellEnd"/>
      <w:r w:rsidRPr="00F17DDD">
        <w:rPr>
          <w:rStyle w:val="author"/>
          <w:rFonts w:eastAsia="Times New Roman" w:cstheme="minorHAnsi"/>
          <w:color w:val="1C1D1E"/>
          <w:shd w:val="clear" w:color="auto" w:fill="FFFFFF"/>
          <w:lang w:val="pl-PL"/>
        </w:rPr>
        <w:t>, AJ</w:t>
      </w:r>
      <w:r w:rsidRPr="00F17DDD">
        <w:rPr>
          <w:rFonts w:eastAsia="Times New Roman" w:cstheme="minorHAnsi"/>
          <w:color w:val="1C1D1E"/>
          <w:shd w:val="clear" w:color="auto" w:fill="FFFFFF"/>
          <w:lang w:val="pl-PL"/>
        </w:rPr>
        <w:t>, </w:t>
      </w:r>
      <w:r w:rsidRPr="00F17DDD">
        <w:rPr>
          <w:rStyle w:val="author"/>
          <w:rFonts w:eastAsia="Times New Roman" w:cstheme="minorHAnsi"/>
          <w:color w:val="1C1D1E"/>
          <w:shd w:val="clear" w:color="auto" w:fill="FFFFFF"/>
          <w:lang w:val="pl-PL"/>
        </w:rPr>
        <w:t>Baird, JH</w:t>
      </w:r>
      <w:r w:rsidRPr="00F17DDD">
        <w:rPr>
          <w:rFonts w:eastAsia="Times New Roman" w:cstheme="minorHAnsi"/>
          <w:color w:val="1C1D1E"/>
          <w:shd w:val="clear" w:color="auto" w:fill="FFFFFF"/>
          <w:lang w:val="pl-PL"/>
        </w:rPr>
        <w:t>. </w:t>
      </w:r>
      <w:proofErr w:type="spellStart"/>
      <w:r w:rsidRPr="00F17DDD">
        <w:rPr>
          <w:rStyle w:val="articletitle"/>
          <w:rFonts w:eastAsia="Times New Roman" w:cstheme="minorHAnsi"/>
          <w:color w:val="1C1D1E"/>
          <w:shd w:val="clear" w:color="auto" w:fill="FFFFFF"/>
        </w:rPr>
        <w:t>Kikuyugrass</w:t>
      </w:r>
      <w:proofErr w:type="spellEnd"/>
      <w:r w:rsidRPr="00F17DDD">
        <w:rPr>
          <w:rStyle w:val="articletitle"/>
          <w:rFonts w:eastAsia="Times New Roman" w:cstheme="minorHAnsi"/>
          <w:color w:val="1C1D1E"/>
          <w:shd w:val="clear" w:color="auto" w:fill="FFFFFF"/>
        </w:rPr>
        <w:t xml:space="preserve"> germplasm collections in the United States and Australia show low levels of genetic diversity as revealed by </w:t>
      </w:r>
      <w:proofErr w:type="spellStart"/>
      <w:r w:rsidRPr="00F17DDD">
        <w:rPr>
          <w:rStyle w:val="articletitle"/>
          <w:rFonts w:eastAsia="Times New Roman" w:cstheme="minorHAnsi"/>
          <w:color w:val="1C1D1E"/>
          <w:shd w:val="clear" w:color="auto" w:fill="FFFFFF"/>
        </w:rPr>
        <w:t>DArTseq</w:t>
      </w:r>
      <w:proofErr w:type="spellEnd"/>
      <w:r w:rsidRPr="00F17DDD">
        <w:rPr>
          <w:rStyle w:val="articletitle"/>
          <w:rFonts w:eastAsia="Times New Roman" w:cstheme="minorHAnsi"/>
          <w:color w:val="1C1D1E"/>
          <w:shd w:val="clear" w:color="auto" w:fill="FFFFFF"/>
        </w:rPr>
        <w:t xml:space="preserve"> genotyping</w:t>
      </w:r>
      <w:r w:rsidRPr="00F17DDD">
        <w:rPr>
          <w:rFonts w:eastAsia="Times New Roman" w:cstheme="minorHAnsi"/>
          <w:color w:val="1C1D1E"/>
          <w:shd w:val="clear" w:color="auto" w:fill="FFFFFF"/>
        </w:rPr>
        <w:t>. </w:t>
      </w:r>
      <w:r w:rsidRPr="00F17DDD">
        <w:rPr>
          <w:rFonts w:eastAsia="Times New Roman" w:cstheme="minorHAnsi"/>
          <w:i/>
          <w:iCs/>
          <w:color w:val="1C1D1E"/>
          <w:shd w:val="clear" w:color="auto" w:fill="FFFFFF"/>
        </w:rPr>
        <w:t>Crop Science</w:t>
      </w:r>
      <w:r w:rsidRPr="00F17DDD">
        <w:rPr>
          <w:rFonts w:eastAsia="Times New Roman" w:cstheme="minorHAnsi"/>
          <w:color w:val="1C1D1E"/>
          <w:shd w:val="clear" w:color="auto" w:fill="FFFFFF"/>
        </w:rPr>
        <w:t>. </w:t>
      </w:r>
      <w:r w:rsidRPr="00F17DDD">
        <w:rPr>
          <w:rStyle w:val="pubyear"/>
          <w:rFonts w:eastAsia="Times New Roman" w:cstheme="minorHAnsi"/>
          <w:color w:val="1C1D1E"/>
          <w:shd w:val="clear" w:color="auto" w:fill="FFFFFF"/>
        </w:rPr>
        <w:t>2020</w:t>
      </w:r>
      <w:r w:rsidRPr="00F17DDD">
        <w:rPr>
          <w:rFonts w:eastAsia="Times New Roman" w:cstheme="minorHAnsi"/>
          <w:color w:val="1C1D1E"/>
          <w:shd w:val="clear" w:color="auto" w:fill="FFFFFF"/>
        </w:rPr>
        <w:t>; </w:t>
      </w:r>
      <w:r w:rsidRPr="00F17DDD">
        <w:rPr>
          <w:rStyle w:val="vol"/>
          <w:rFonts w:eastAsia="Times New Roman" w:cstheme="minorHAnsi"/>
          <w:color w:val="1C1D1E"/>
          <w:shd w:val="clear" w:color="auto" w:fill="FFFFFF"/>
        </w:rPr>
        <w:t>60</w:t>
      </w:r>
      <w:r w:rsidRPr="00F17DDD">
        <w:rPr>
          <w:rFonts w:eastAsia="Times New Roman" w:cstheme="minorHAnsi"/>
          <w:color w:val="1C1D1E"/>
          <w:shd w:val="clear" w:color="auto" w:fill="FFFFFF"/>
        </w:rPr>
        <w:t>: </w:t>
      </w:r>
      <w:r w:rsidRPr="00F17DDD">
        <w:rPr>
          <w:rStyle w:val="pagefirst"/>
          <w:rFonts w:eastAsia="Times New Roman" w:cstheme="minorHAnsi"/>
          <w:color w:val="1C1D1E"/>
          <w:shd w:val="clear" w:color="auto" w:fill="FFFFFF"/>
        </w:rPr>
        <w:t>2768</w:t>
      </w:r>
      <w:r w:rsidRPr="00F17DDD">
        <w:rPr>
          <w:rFonts w:eastAsia="Times New Roman" w:cstheme="minorHAnsi"/>
          <w:color w:val="1C1D1E"/>
          <w:shd w:val="clear" w:color="auto" w:fill="FFFFFF"/>
        </w:rPr>
        <w:t>– </w:t>
      </w:r>
      <w:r w:rsidRPr="00F17DDD">
        <w:rPr>
          <w:rStyle w:val="pagelast"/>
          <w:rFonts w:eastAsia="Times New Roman" w:cstheme="minorHAnsi"/>
          <w:color w:val="1C1D1E"/>
          <w:shd w:val="clear" w:color="auto" w:fill="FFFFFF"/>
        </w:rPr>
        <w:t>2781</w:t>
      </w:r>
      <w:r w:rsidRPr="00F17DDD">
        <w:rPr>
          <w:rFonts w:eastAsia="Times New Roman" w:cstheme="minorHAnsi"/>
          <w:color w:val="1C1D1E"/>
          <w:shd w:val="clear" w:color="auto" w:fill="FFFFFF"/>
        </w:rPr>
        <w:t>. </w:t>
      </w:r>
      <w:hyperlink r:id="rId10" w:history="1">
        <w:r w:rsidRPr="00F17DDD">
          <w:rPr>
            <w:rStyle w:val="Hyperlink"/>
            <w:rFonts w:eastAsia="Times New Roman" w:cstheme="minorHAnsi"/>
            <w:color w:val="931B22"/>
            <w:shd w:val="clear" w:color="auto" w:fill="FFFFFF"/>
          </w:rPr>
          <w:t>https://doi.org/10.1002/csc2.20231</w:t>
        </w:r>
      </w:hyperlink>
    </w:p>
    <w:p w14:paraId="5AE19ED5" w14:textId="77777777" w:rsidR="00F17DDD" w:rsidRPr="00F17DDD" w:rsidRDefault="00F17DDD" w:rsidP="00F17DDD">
      <w:pPr>
        <w:snapToGrid w:val="0"/>
        <w:spacing w:after="120"/>
        <w:rPr>
          <w:rFonts w:cstheme="minorHAnsi"/>
        </w:rPr>
      </w:pPr>
      <w:r w:rsidRPr="00F17DDD">
        <w:rPr>
          <w:rFonts w:cstheme="minorHAnsi"/>
        </w:rPr>
        <w:t xml:space="preserve">Richardson, M.D., G. </w:t>
      </w:r>
      <w:proofErr w:type="spellStart"/>
      <w:r w:rsidRPr="00F17DDD">
        <w:rPr>
          <w:rFonts w:cstheme="minorHAnsi"/>
        </w:rPr>
        <w:t>Mattina</w:t>
      </w:r>
      <w:proofErr w:type="spellEnd"/>
      <w:r w:rsidRPr="00F17DDD">
        <w:rPr>
          <w:rFonts w:cstheme="minorHAnsi"/>
        </w:rPr>
        <w:t xml:space="preserve">, M. </w:t>
      </w:r>
      <w:proofErr w:type="spellStart"/>
      <w:r w:rsidRPr="00F17DDD">
        <w:rPr>
          <w:rFonts w:cstheme="minorHAnsi"/>
        </w:rPr>
        <w:t>Sarno</w:t>
      </w:r>
      <w:proofErr w:type="spellEnd"/>
      <w:r w:rsidRPr="00F17DDD">
        <w:rPr>
          <w:rFonts w:cstheme="minorHAnsi"/>
        </w:rPr>
        <w:t xml:space="preserve">, J.H. McCalla, D.E. </w:t>
      </w:r>
      <w:proofErr w:type="spellStart"/>
      <w:r w:rsidRPr="00F17DDD">
        <w:rPr>
          <w:rFonts w:cstheme="minorHAnsi"/>
        </w:rPr>
        <w:t>Karcher</w:t>
      </w:r>
      <w:proofErr w:type="spellEnd"/>
      <w:r w:rsidRPr="00F17DDD">
        <w:rPr>
          <w:rFonts w:cstheme="minorHAnsi"/>
        </w:rPr>
        <w:t xml:space="preserve">, </w:t>
      </w:r>
      <w:r w:rsidRPr="00F17DDD">
        <w:rPr>
          <w:rFonts w:cstheme="minorHAnsi"/>
          <w:b/>
        </w:rPr>
        <w:t xml:space="preserve">A.W. </w:t>
      </w:r>
      <w:proofErr w:type="spellStart"/>
      <w:r w:rsidRPr="00F17DDD">
        <w:rPr>
          <w:rFonts w:cstheme="minorHAnsi"/>
          <w:b/>
        </w:rPr>
        <w:t>Thoms</w:t>
      </w:r>
      <w:proofErr w:type="spellEnd"/>
      <w:r w:rsidRPr="00F17DDD">
        <w:rPr>
          <w:rFonts w:cstheme="minorHAnsi"/>
        </w:rPr>
        <w:t xml:space="preserve">, K.H. Dickson, and J.C. </w:t>
      </w:r>
      <w:proofErr w:type="spellStart"/>
      <w:r w:rsidRPr="00F17DDD">
        <w:rPr>
          <w:rFonts w:cstheme="minorHAnsi"/>
        </w:rPr>
        <w:t>Sorochan</w:t>
      </w:r>
      <w:proofErr w:type="spellEnd"/>
      <w:r w:rsidRPr="00F17DDD">
        <w:rPr>
          <w:rFonts w:cstheme="minorHAnsi"/>
        </w:rPr>
        <w:t xml:space="preserve">. 2019. Shade effects on overseeded bermudagrass athletic fields: II. Rooting, species composition, and traction. Crop Sci. 59:1-10. doi:10.2135/cropsci2019.05.0311 </w:t>
      </w:r>
    </w:p>
    <w:p w14:paraId="1C972CDE" w14:textId="77777777" w:rsidR="00F17DDD" w:rsidRPr="00F17DDD" w:rsidRDefault="00F17DDD" w:rsidP="00F17DDD">
      <w:pPr>
        <w:snapToGrid w:val="0"/>
        <w:spacing w:after="120"/>
        <w:rPr>
          <w:rFonts w:eastAsia="Times New Roman" w:cstheme="minorHAnsi"/>
          <w:bCs/>
          <w:color w:val="8496B0" w:themeColor="text2" w:themeTint="99"/>
          <w:lang w:bidi="en-US"/>
        </w:rPr>
      </w:pPr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S. </w:t>
      </w:r>
      <w:r w:rsidRPr="00F17DDD">
        <w:rPr>
          <w:rFonts w:eastAsia="Times New Roman" w:cstheme="minorHAnsi"/>
          <w:b/>
          <w:bCs/>
          <w:color w:val="8496B0" w:themeColor="text2" w:themeTint="99"/>
          <w:lang w:bidi="en-US"/>
        </w:rPr>
        <w:t>Fei</w:t>
      </w:r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, Y Liu, P Merrick, B Yang.</w:t>
      </w:r>
      <w:r w:rsidRPr="00F17DDD">
        <w:rPr>
          <w:rFonts w:eastAsia="Times New Roman" w:cstheme="minorHAnsi"/>
          <w:b/>
          <w:bCs/>
          <w:color w:val="8496B0" w:themeColor="text2" w:themeTint="99"/>
          <w:lang w:bidi="en-US"/>
        </w:rPr>
        <w:t>  </w:t>
      </w:r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Increased tiller production in switchgrass by targeted mutagenesis of the </w:t>
      </w:r>
      <w:r w:rsidRPr="00F17DDD">
        <w:rPr>
          <w:rFonts w:eastAsia="Times New Roman" w:cstheme="minorHAnsi"/>
          <w:bCs/>
          <w:i/>
          <w:iCs/>
          <w:color w:val="8496B0" w:themeColor="text2" w:themeTint="99"/>
          <w:lang w:bidi="en-US"/>
        </w:rPr>
        <w:t>teosinte branched 1</w:t>
      </w:r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 </w:t>
      </w:r>
      <w:proofErr w:type="gramStart"/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genes</w:t>
      </w:r>
      <w:proofErr w:type="gramEnd"/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 xml:space="preserve"> with CRISPR/Cas9 (invited).</w:t>
      </w:r>
      <w:r w:rsidRPr="00F17DDD">
        <w:rPr>
          <w:rFonts w:eastAsia="Times New Roman" w:cstheme="minorHAnsi"/>
          <w:b/>
          <w:bCs/>
          <w:color w:val="8496B0" w:themeColor="text2" w:themeTint="99"/>
          <w:lang w:bidi="en-US"/>
        </w:rPr>
        <w:t> </w:t>
      </w:r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August 8, 2018. Chinese Academy of Tropical Agricultural Sciences, Haikou, Hainan Province, China</w:t>
      </w:r>
    </w:p>
    <w:p w14:paraId="6EA1122B" w14:textId="77777777" w:rsidR="00F17DDD" w:rsidRPr="00F17DDD" w:rsidRDefault="00F17DDD" w:rsidP="00F17DDD">
      <w:pPr>
        <w:snapToGrid w:val="0"/>
        <w:spacing w:after="120"/>
        <w:rPr>
          <w:rFonts w:eastAsia="Times New Roman" w:cstheme="minorHAnsi"/>
          <w:bCs/>
          <w:color w:val="8496B0" w:themeColor="text2" w:themeTint="99"/>
          <w:lang w:bidi="en-US"/>
        </w:rPr>
      </w:pPr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S. </w:t>
      </w:r>
      <w:r w:rsidRPr="00F17DDD">
        <w:rPr>
          <w:rFonts w:eastAsia="Times New Roman" w:cstheme="minorHAnsi"/>
          <w:b/>
          <w:bCs/>
          <w:color w:val="8496B0" w:themeColor="text2" w:themeTint="99"/>
          <w:lang w:bidi="en-US"/>
        </w:rPr>
        <w:t>Fei</w:t>
      </w:r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.</w:t>
      </w:r>
      <w:r w:rsidRPr="00F17DDD">
        <w:rPr>
          <w:rFonts w:eastAsia="Times New Roman" w:cstheme="minorHAnsi"/>
          <w:b/>
          <w:bCs/>
          <w:color w:val="8496B0" w:themeColor="text2" w:themeTint="99"/>
          <w:lang w:bidi="en-US"/>
        </w:rPr>
        <w:t>  </w:t>
      </w:r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Gene editing in polyploid grasses using CRISPR/Cas9</w:t>
      </w:r>
      <w:r w:rsidRPr="00F17DDD">
        <w:rPr>
          <w:rFonts w:eastAsia="Times New Roman" w:cstheme="minorHAnsi"/>
          <w:b/>
          <w:bCs/>
          <w:color w:val="8496B0" w:themeColor="text2" w:themeTint="99"/>
          <w:lang w:bidi="en-US"/>
        </w:rPr>
        <w:t> </w:t>
      </w:r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(invited) August 13, 2018. Anhui Agricultural University, Hefei, Anhui Province, China</w:t>
      </w:r>
    </w:p>
    <w:p w14:paraId="3442ED70" w14:textId="77777777" w:rsidR="00F17DDD" w:rsidRPr="00F17DDD" w:rsidRDefault="00F17DDD" w:rsidP="00F17DDD">
      <w:pPr>
        <w:snapToGrid w:val="0"/>
        <w:spacing w:after="120"/>
        <w:rPr>
          <w:rFonts w:eastAsia="Times New Roman" w:cstheme="minorHAnsi"/>
          <w:bCs/>
          <w:color w:val="8496B0" w:themeColor="text2" w:themeTint="99"/>
          <w:lang w:bidi="en-US"/>
        </w:rPr>
      </w:pPr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S. </w:t>
      </w:r>
      <w:r w:rsidRPr="00F17DDD">
        <w:rPr>
          <w:rFonts w:eastAsia="Times New Roman" w:cstheme="minorHAnsi"/>
          <w:b/>
          <w:bCs/>
          <w:color w:val="8496B0" w:themeColor="text2" w:themeTint="99"/>
          <w:lang w:bidi="en-US"/>
        </w:rPr>
        <w:t>Fei.</w:t>
      </w:r>
      <w:r w:rsidRPr="00F17DDD">
        <w:rPr>
          <w:rFonts w:eastAsia="Times New Roman" w:cstheme="minorHAnsi"/>
          <w:bCs/>
          <w:color w:val="8496B0" w:themeColor="text2" w:themeTint="99"/>
          <w:lang w:bidi="en-US"/>
        </w:rPr>
        <w:t> Applications of genome editing in crops (invited) Oct 23-25, 2018. Genome Editing Symposium, the Autonomous University of Nuevo León, Monterrey, Mexico </w:t>
      </w:r>
    </w:p>
    <w:p w14:paraId="069BB83C" w14:textId="77777777" w:rsidR="00F17DDD" w:rsidRPr="00F17DDD" w:rsidRDefault="00F17DDD" w:rsidP="00F17DDD">
      <w:pPr>
        <w:snapToGrid w:val="0"/>
        <w:spacing w:after="120"/>
        <w:rPr>
          <w:rFonts w:cstheme="minorHAnsi"/>
          <w:b/>
          <w:lang w:val="pl-PL"/>
        </w:rPr>
      </w:pPr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Schiavon, M</w:t>
      </w:r>
      <w:r w:rsidRPr="00F17DDD">
        <w:rPr>
          <w:rFonts w:eastAsia="Times New Roman" w:cstheme="minorHAnsi"/>
          <w:color w:val="1C1D1E"/>
          <w:shd w:val="clear" w:color="auto" w:fill="FFFFFF"/>
        </w:rPr>
        <w:t>, </w:t>
      </w:r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Mock, T</w:t>
      </w:r>
      <w:r w:rsidRPr="00F17DDD">
        <w:rPr>
          <w:rFonts w:eastAsia="Times New Roman" w:cstheme="minorHAnsi"/>
          <w:color w:val="1C1D1E"/>
          <w:shd w:val="clear" w:color="auto" w:fill="FFFFFF"/>
        </w:rPr>
        <w:t>, </w:t>
      </w:r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Stowell, LJ</w:t>
      </w:r>
      <w:r w:rsidRPr="00F17DDD">
        <w:rPr>
          <w:rFonts w:eastAsia="Times New Roman" w:cstheme="minorHAnsi"/>
          <w:color w:val="1C1D1E"/>
          <w:shd w:val="clear" w:color="auto" w:fill="FFFFFF"/>
        </w:rPr>
        <w:t>, </w:t>
      </w:r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Baird, J.</w:t>
      </w:r>
      <w:r w:rsidRPr="00F17DDD">
        <w:rPr>
          <w:rFonts w:eastAsia="Times New Roman" w:cstheme="minorHAnsi"/>
          <w:color w:val="1C1D1E"/>
          <w:shd w:val="clear" w:color="auto" w:fill="FFFFFF"/>
        </w:rPr>
        <w:t> </w:t>
      </w:r>
      <w:r w:rsidRPr="00F17DDD">
        <w:rPr>
          <w:rStyle w:val="articletitle"/>
          <w:rFonts w:eastAsia="Times New Roman" w:cstheme="minorHAnsi"/>
          <w:color w:val="1C1D1E"/>
          <w:shd w:val="clear" w:color="auto" w:fill="FFFFFF"/>
        </w:rPr>
        <w:t xml:space="preserve">Management practices for optimal </w:t>
      </w:r>
      <w:proofErr w:type="spellStart"/>
      <w:r w:rsidRPr="00F17DDD">
        <w:rPr>
          <w:rStyle w:val="articletitle"/>
          <w:rFonts w:eastAsia="Times New Roman" w:cstheme="minorHAnsi"/>
          <w:color w:val="1C1D1E"/>
          <w:shd w:val="clear" w:color="auto" w:fill="FFFFFF"/>
        </w:rPr>
        <w:t>kikuyugrass</w:t>
      </w:r>
      <w:proofErr w:type="spellEnd"/>
      <w:r w:rsidRPr="00F17DDD">
        <w:rPr>
          <w:rStyle w:val="articletitle"/>
          <w:rFonts w:eastAsia="Times New Roman" w:cstheme="minorHAnsi"/>
          <w:color w:val="1C1D1E"/>
          <w:shd w:val="clear" w:color="auto" w:fill="FFFFFF"/>
        </w:rPr>
        <w:t xml:space="preserve"> quality and playing conditions</w:t>
      </w:r>
      <w:r w:rsidRPr="00F17DDD">
        <w:rPr>
          <w:rFonts w:eastAsia="Times New Roman" w:cstheme="minorHAnsi"/>
          <w:color w:val="1C1D1E"/>
          <w:shd w:val="clear" w:color="auto" w:fill="FFFFFF"/>
        </w:rPr>
        <w:t>. </w:t>
      </w:r>
      <w:proofErr w:type="spellStart"/>
      <w:r w:rsidRPr="00F17DDD">
        <w:rPr>
          <w:rFonts w:eastAsia="Times New Roman" w:cstheme="minorHAnsi"/>
          <w:i/>
          <w:iCs/>
          <w:color w:val="1C1D1E"/>
          <w:shd w:val="clear" w:color="auto" w:fill="FFFFFF"/>
          <w:lang w:val="pl-PL"/>
        </w:rPr>
        <w:t>Agronomy</w:t>
      </w:r>
      <w:proofErr w:type="spellEnd"/>
      <w:r w:rsidRPr="00F17DDD">
        <w:rPr>
          <w:rFonts w:eastAsia="Times New Roman" w:cstheme="minorHAnsi"/>
          <w:i/>
          <w:iCs/>
          <w:color w:val="1C1D1E"/>
          <w:shd w:val="clear" w:color="auto" w:fill="FFFFFF"/>
          <w:lang w:val="pl-PL"/>
        </w:rPr>
        <w:t xml:space="preserve"> Journal</w:t>
      </w:r>
      <w:r w:rsidRPr="00F17DDD">
        <w:rPr>
          <w:rFonts w:eastAsia="Times New Roman" w:cstheme="minorHAnsi"/>
          <w:color w:val="1C1D1E"/>
          <w:shd w:val="clear" w:color="auto" w:fill="FFFFFF"/>
          <w:lang w:val="pl-PL"/>
        </w:rPr>
        <w:t>. </w:t>
      </w:r>
      <w:r w:rsidRPr="00F17DDD">
        <w:rPr>
          <w:rStyle w:val="pubyear"/>
          <w:rFonts w:eastAsia="Times New Roman" w:cstheme="minorHAnsi"/>
          <w:color w:val="1C1D1E"/>
          <w:shd w:val="clear" w:color="auto" w:fill="FFFFFF"/>
          <w:lang w:val="pl-PL"/>
        </w:rPr>
        <w:t>2020</w:t>
      </w:r>
      <w:r w:rsidRPr="00F17DDD">
        <w:rPr>
          <w:rFonts w:eastAsia="Times New Roman" w:cstheme="minorHAnsi"/>
          <w:color w:val="1C1D1E"/>
          <w:shd w:val="clear" w:color="auto" w:fill="FFFFFF"/>
          <w:lang w:val="pl-PL"/>
        </w:rPr>
        <w:t>; </w:t>
      </w:r>
      <w:r w:rsidRPr="00F17DDD">
        <w:rPr>
          <w:rStyle w:val="vol"/>
          <w:rFonts w:eastAsia="Times New Roman" w:cstheme="minorHAnsi"/>
          <w:color w:val="1C1D1E"/>
          <w:shd w:val="clear" w:color="auto" w:fill="FFFFFF"/>
          <w:lang w:val="pl-PL"/>
        </w:rPr>
        <w:t>112</w:t>
      </w:r>
      <w:r w:rsidRPr="00F17DDD">
        <w:rPr>
          <w:rFonts w:eastAsia="Times New Roman" w:cstheme="minorHAnsi"/>
          <w:color w:val="1C1D1E"/>
          <w:shd w:val="clear" w:color="auto" w:fill="FFFFFF"/>
          <w:lang w:val="pl-PL"/>
        </w:rPr>
        <w:t>: </w:t>
      </w:r>
      <w:r w:rsidRPr="00F17DDD">
        <w:rPr>
          <w:rStyle w:val="pagefirst"/>
          <w:rFonts w:eastAsia="Times New Roman" w:cstheme="minorHAnsi"/>
          <w:color w:val="1C1D1E"/>
          <w:shd w:val="clear" w:color="auto" w:fill="FFFFFF"/>
          <w:lang w:val="pl-PL"/>
        </w:rPr>
        <w:t>3402</w:t>
      </w:r>
      <w:r w:rsidRPr="00F17DDD">
        <w:rPr>
          <w:rFonts w:eastAsia="Times New Roman" w:cstheme="minorHAnsi"/>
          <w:color w:val="1C1D1E"/>
          <w:shd w:val="clear" w:color="auto" w:fill="FFFFFF"/>
          <w:lang w:val="pl-PL"/>
        </w:rPr>
        <w:t>– </w:t>
      </w:r>
      <w:r w:rsidRPr="00F17DDD">
        <w:rPr>
          <w:rStyle w:val="pagelast"/>
          <w:rFonts w:eastAsia="Times New Roman" w:cstheme="minorHAnsi"/>
          <w:color w:val="1C1D1E"/>
          <w:shd w:val="clear" w:color="auto" w:fill="FFFFFF"/>
          <w:lang w:val="pl-PL"/>
        </w:rPr>
        <w:t>3410</w:t>
      </w:r>
      <w:r w:rsidRPr="00F17DDD">
        <w:rPr>
          <w:rFonts w:eastAsia="Times New Roman" w:cstheme="minorHAnsi"/>
          <w:color w:val="1C1D1E"/>
          <w:shd w:val="clear" w:color="auto" w:fill="FFFFFF"/>
          <w:lang w:val="pl-PL"/>
        </w:rPr>
        <w:t>. </w:t>
      </w:r>
      <w:hyperlink r:id="rId11" w:history="1">
        <w:r w:rsidRPr="00F17DDD">
          <w:rPr>
            <w:rStyle w:val="Hyperlink"/>
            <w:rFonts w:eastAsia="Times New Roman" w:cstheme="minorHAnsi"/>
            <w:color w:val="931B22"/>
            <w:shd w:val="clear" w:color="auto" w:fill="FFFFFF"/>
            <w:lang w:val="pl-PL"/>
          </w:rPr>
          <w:t>https://doi.org/10.1002/agj2.20198</w:t>
        </w:r>
      </w:hyperlink>
    </w:p>
    <w:p w14:paraId="1EF78168" w14:textId="77777777" w:rsidR="00F17DDD" w:rsidRPr="00F17DDD" w:rsidRDefault="00F17DDD" w:rsidP="00F17DDD">
      <w:pPr>
        <w:snapToGrid w:val="0"/>
        <w:spacing w:after="120"/>
        <w:rPr>
          <w:rFonts w:eastAsia="Times New Roman" w:cstheme="minorHAnsi"/>
        </w:rPr>
      </w:pPr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Schiavon, M</w:t>
      </w:r>
      <w:r w:rsidRPr="00F17DDD">
        <w:rPr>
          <w:rFonts w:eastAsia="Times New Roman" w:cstheme="minorHAnsi"/>
          <w:color w:val="1C1D1E"/>
          <w:shd w:val="clear" w:color="auto" w:fill="FFFFFF"/>
        </w:rPr>
        <w:t>, </w:t>
      </w:r>
      <w:proofErr w:type="spellStart"/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Petelewicz</w:t>
      </w:r>
      <w:proofErr w:type="spellEnd"/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, P</w:t>
      </w:r>
      <w:r w:rsidRPr="00F17DDD">
        <w:rPr>
          <w:rFonts w:eastAsia="Times New Roman" w:cstheme="minorHAnsi"/>
          <w:color w:val="1C1D1E"/>
          <w:shd w:val="clear" w:color="auto" w:fill="FFFFFF"/>
        </w:rPr>
        <w:t>, </w:t>
      </w:r>
      <w:proofErr w:type="spellStart"/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Orlinski</w:t>
      </w:r>
      <w:proofErr w:type="spellEnd"/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, PM</w:t>
      </w:r>
      <w:r w:rsidRPr="00F17DDD">
        <w:rPr>
          <w:rFonts w:eastAsia="Times New Roman" w:cstheme="minorHAnsi"/>
          <w:color w:val="1C1D1E"/>
          <w:shd w:val="clear" w:color="auto" w:fill="FFFFFF"/>
        </w:rPr>
        <w:t>, </w:t>
      </w:r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Baird, JH</w:t>
      </w:r>
      <w:r w:rsidRPr="00F17DDD">
        <w:rPr>
          <w:rFonts w:eastAsia="Times New Roman" w:cstheme="minorHAnsi"/>
          <w:color w:val="1C1D1E"/>
          <w:shd w:val="clear" w:color="auto" w:fill="FFFFFF"/>
        </w:rPr>
        <w:t>. </w:t>
      </w:r>
      <w:r w:rsidRPr="00F17DDD">
        <w:rPr>
          <w:rStyle w:val="articletitle"/>
          <w:rFonts w:eastAsia="Times New Roman" w:cstheme="minorHAnsi"/>
          <w:color w:val="1C1D1E"/>
          <w:shd w:val="clear" w:color="auto" w:fill="FFFFFF"/>
        </w:rPr>
        <w:t xml:space="preserve">Effects of fungicides on creeping </w:t>
      </w:r>
      <w:proofErr w:type="spellStart"/>
      <w:r w:rsidRPr="00F17DDD">
        <w:rPr>
          <w:rStyle w:val="articletitle"/>
          <w:rFonts w:eastAsia="Times New Roman" w:cstheme="minorHAnsi"/>
          <w:color w:val="1C1D1E"/>
          <w:shd w:val="clear" w:color="auto" w:fill="FFFFFF"/>
        </w:rPr>
        <w:t>bentgrass</w:t>
      </w:r>
      <w:proofErr w:type="spellEnd"/>
      <w:r w:rsidRPr="00F17DDD">
        <w:rPr>
          <w:rStyle w:val="articletitle"/>
          <w:rFonts w:eastAsia="Times New Roman" w:cstheme="minorHAnsi"/>
          <w:color w:val="1C1D1E"/>
          <w:shd w:val="clear" w:color="auto" w:fill="FFFFFF"/>
        </w:rPr>
        <w:t xml:space="preserve"> health and rooting characteristics under abiotic stress</w:t>
      </w:r>
      <w:r w:rsidRPr="00F17DDD">
        <w:rPr>
          <w:rFonts w:eastAsia="Times New Roman" w:cstheme="minorHAnsi"/>
          <w:color w:val="1C1D1E"/>
          <w:shd w:val="clear" w:color="auto" w:fill="FFFFFF"/>
        </w:rPr>
        <w:t>. </w:t>
      </w:r>
      <w:r w:rsidRPr="00F17DDD">
        <w:rPr>
          <w:rFonts w:eastAsia="Times New Roman" w:cstheme="minorHAnsi"/>
          <w:i/>
          <w:iCs/>
          <w:color w:val="1C1D1E"/>
          <w:shd w:val="clear" w:color="auto" w:fill="FFFFFF"/>
        </w:rPr>
        <w:t>Int Turfgrass Soc Res J</w:t>
      </w:r>
      <w:r w:rsidRPr="00F17DDD">
        <w:rPr>
          <w:rFonts w:eastAsia="Times New Roman" w:cstheme="minorHAnsi"/>
          <w:color w:val="1C1D1E"/>
          <w:shd w:val="clear" w:color="auto" w:fill="FFFFFF"/>
        </w:rPr>
        <w:t>. </w:t>
      </w:r>
      <w:r w:rsidRPr="00F17DDD">
        <w:rPr>
          <w:rStyle w:val="pubyear"/>
          <w:rFonts w:eastAsia="Times New Roman" w:cstheme="minorHAnsi"/>
          <w:color w:val="1C1D1E"/>
          <w:shd w:val="clear" w:color="auto" w:fill="FFFFFF"/>
        </w:rPr>
        <w:t>2021</w:t>
      </w:r>
      <w:r w:rsidRPr="00F17DDD">
        <w:rPr>
          <w:rFonts w:eastAsia="Times New Roman" w:cstheme="minorHAnsi"/>
          <w:color w:val="1C1D1E"/>
          <w:shd w:val="clear" w:color="auto" w:fill="FFFFFF"/>
        </w:rPr>
        <w:t>; </w:t>
      </w:r>
      <w:r w:rsidRPr="00F17DDD">
        <w:rPr>
          <w:rStyle w:val="pagefirst"/>
          <w:rFonts w:eastAsia="Times New Roman" w:cstheme="minorHAnsi"/>
          <w:color w:val="1C1D1E"/>
          <w:shd w:val="clear" w:color="auto" w:fill="FFFFFF"/>
        </w:rPr>
        <w:t>1</w:t>
      </w:r>
      <w:r w:rsidRPr="00F17DDD">
        <w:rPr>
          <w:rFonts w:eastAsia="Times New Roman" w:cstheme="minorHAnsi"/>
          <w:color w:val="1C1D1E"/>
          <w:shd w:val="clear" w:color="auto" w:fill="FFFFFF"/>
        </w:rPr>
        <w:t>– </w:t>
      </w:r>
      <w:r w:rsidRPr="00F17DDD">
        <w:rPr>
          <w:rStyle w:val="pagelast"/>
          <w:rFonts w:eastAsia="Times New Roman" w:cstheme="minorHAnsi"/>
          <w:color w:val="1C1D1E"/>
          <w:shd w:val="clear" w:color="auto" w:fill="FFFFFF"/>
        </w:rPr>
        <w:t>9</w:t>
      </w:r>
      <w:r w:rsidRPr="00F17DDD">
        <w:rPr>
          <w:rFonts w:eastAsia="Times New Roman" w:cstheme="minorHAnsi"/>
          <w:color w:val="1C1D1E"/>
          <w:shd w:val="clear" w:color="auto" w:fill="FFFFFF"/>
        </w:rPr>
        <w:t>. </w:t>
      </w:r>
      <w:hyperlink r:id="rId12" w:history="1">
        <w:r w:rsidRPr="00F17DDD">
          <w:rPr>
            <w:rStyle w:val="Hyperlink"/>
            <w:rFonts w:eastAsia="Times New Roman" w:cstheme="minorHAnsi"/>
            <w:color w:val="005274"/>
            <w:shd w:val="clear" w:color="auto" w:fill="FFFFFF"/>
          </w:rPr>
          <w:t>https://doi.org/10.1002/its2.11</w:t>
        </w:r>
      </w:hyperlink>
    </w:p>
    <w:p w14:paraId="182C41AF" w14:textId="77777777" w:rsidR="00F17DDD" w:rsidRPr="00F17DDD" w:rsidRDefault="00F17DDD" w:rsidP="00F17DDD">
      <w:pPr>
        <w:snapToGrid w:val="0"/>
        <w:spacing w:after="120"/>
        <w:rPr>
          <w:rFonts w:eastAsia="Times New Roman" w:cstheme="minorHAnsi"/>
        </w:rPr>
      </w:pPr>
      <w:r w:rsidRPr="00F17DDD">
        <w:rPr>
          <w:rFonts w:eastAsia="Times New Roman" w:cstheme="minorHAnsi"/>
          <w:color w:val="1C1D1E"/>
          <w:shd w:val="clear" w:color="auto" w:fill="FFFFFF"/>
        </w:rPr>
        <w:t xml:space="preserve">Schiavon, M., </w:t>
      </w:r>
      <w:proofErr w:type="spellStart"/>
      <w:r w:rsidRPr="00F17DDD">
        <w:rPr>
          <w:rFonts w:eastAsia="Times New Roman" w:cstheme="minorHAnsi"/>
          <w:color w:val="1C1D1E"/>
          <w:shd w:val="clear" w:color="auto" w:fill="FFFFFF"/>
        </w:rPr>
        <w:t>Orlinski</w:t>
      </w:r>
      <w:proofErr w:type="spellEnd"/>
      <w:r w:rsidRPr="00F17DDD">
        <w:rPr>
          <w:rFonts w:eastAsia="Times New Roman" w:cstheme="minorHAnsi"/>
          <w:color w:val="1C1D1E"/>
          <w:shd w:val="clear" w:color="auto" w:fill="FFFFFF"/>
        </w:rPr>
        <w:t xml:space="preserve">, P., </w:t>
      </w:r>
      <w:proofErr w:type="spellStart"/>
      <w:r w:rsidRPr="00F17DDD">
        <w:rPr>
          <w:rFonts w:eastAsia="Times New Roman" w:cstheme="minorHAnsi"/>
          <w:color w:val="1C1D1E"/>
          <w:shd w:val="clear" w:color="auto" w:fill="FFFFFF"/>
        </w:rPr>
        <w:t>Petelewicz</w:t>
      </w:r>
      <w:proofErr w:type="spellEnd"/>
      <w:r w:rsidRPr="00F17DDD">
        <w:rPr>
          <w:rFonts w:eastAsia="Times New Roman" w:cstheme="minorHAnsi"/>
          <w:color w:val="1C1D1E"/>
          <w:shd w:val="clear" w:color="auto" w:fill="FFFFFF"/>
        </w:rPr>
        <w:t xml:space="preserve">, P., </w:t>
      </w:r>
      <w:proofErr w:type="spellStart"/>
      <w:r w:rsidRPr="00F17DDD">
        <w:rPr>
          <w:rFonts w:eastAsia="Times New Roman" w:cstheme="minorHAnsi"/>
          <w:color w:val="1C1D1E"/>
          <w:shd w:val="clear" w:color="auto" w:fill="FFFFFF"/>
        </w:rPr>
        <w:t>Pudzianowska</w:t>
      </w:r>
      <w:proofErr w:type="spellEnd"/>
      <w:r w:rsidRPr="00F17DDD">
        <w:rPr>
          <w:rFonts w:eastAsia="Times New Roman" w:cstheme="minorHAnsi"/>
          <w:color w:val="1C1D1E"/>
          <w:shd w:val="clear" w:color="auto" w:fill="FFFFFF"/>
        </w:rPr>
        <w:t xml:space="preserve">, M. and Baird, J.H. (2019), Effects of </w:t>
      </w:r>
      <w:proofErr w:type="spellStart"/>
      <w:r w:rsidRPr="00F17DDD">
        <w:rPr>
          <w:rFonts w:eastAsia="Times New Roman" w:cstheme="minorHAnsi"/>
          <w:color w:val="1C1D1E"/>
          <w:shd w:val="clear" w:color="auto" w:fill="FFFFFF"/>
        </w:rPr>
        <w:t>Trinexapac</w:t>
      </w:r>
      <w:proofErr w:type="spellEnd"/>
      <w:r w:rsidRPr="00F17DDD">
        <w:rPr>
          <w:rFonts w:eastAsia="Times New Roman" w:cstheme="minorHAnsi"/>
          <w:color w:val="1C1D1E"/>
          <w:shd w:val="clear" w:color="auto" w:fill="FFFFFF"/>
        </w:rPr>
        <w:t xml:space="preserve">-Ethyl, Surfactant, and Nitrogen Fertilization on Bermudagrass Water Use. </w:t>
      </w:r>
      <w:proofErr w:type="spellStart"/>
      <w:r w:rsidRPr="00F17DDD">
        <w:rPr>
          <w:rFonts w:eastAsia="Times New Roman" w:cstheme="minorHAnsi"/>
          <w:color w:val="1C1D1E"/>
          <w:shd w:val="clear" w:color="auto" w:fill="FFFFFF"/>
        </w:rPr>
        <w:t>Agron</w:t>
      </w:r>
      <w:proofErr w:type="spellEnd"/>
      <w:r w:rsidRPr="00F17DDD">
        <w:rPr>
          <w:rFonts w:eastAsia="Times New Roman" w:cstheme="minorHAnsi"/>
          <w:color w:val="1C1D1E"/>
          <w:shd w:val="clear" w:color="auto" w:fill="FFFFFF"/>
        </w:rPr>
        <w:t>. J., 111: 3057-3066. </w:t>
      </w:r>
      <w:hyperlink r:id="rId13" w:history="1">
        <w:r w:rsidRPr="00F17DDD">
          <w:rPr>
            <w:rStyle w:val="Hyperlink"/>
            <w:rFonts w:eastAsia="Times New Roman" w:cstheme="minorHAnsi"/>
            <w:color w:val="931B22"/>
            <w:shd w:val="clear" w:color="auto" w:fill="FFFFFF"/>
          </w:rPr>
          <w:t>https://doi.org/10.2134/agronj2019.03.0225</w:t>
        </w:r>
      </w:hyperlink>
    </w:p>
    <w:p w14:paraId="74E09450" w14:textId="77777777" w:rsidR="00F17DDD" w:rsidRPr="00F17DDD" w:rsidRDefault="00F17DDD" w:rsidP="00F17DDD">
      <w:pPr>
        <w:widowControl w:val="0"/>
        <w:autoSpaceDE w:val="0"/>
        <w:autoSpaceDN w:val="0"/>
        <w:adjustRightInd w:val="0"/>
        <w:snapToGrid w:val="0"/>
        <w:spacing w:after="120"/>
        <w:rPr>
          <w:rFonts w:cstheme="minorHAnsi"/>
          <w:color w:val="000000"/>
        </w:rPr>
      </w:pPr>
      <w:proofErr w:type="spellStart"/>
      <w:r w:rsidRPr="00F17DDD">
        <w:rPr>
          <w:rFonts w:cstheme="minorHAnsi"/>
          <w:color w:val="000000"/>
        </w:rPr>
        <w:lastRenderedPageBreak/>
        <w:t>Soldat</w:t>
      </w:r>
      <w:proofErr w:type="spellEnd"/>
      <w:r w:rsidRPr="00F17DDD">
        <w:rPr>
          <w:rFonts w:cstheme="minorHAnsi"/>
          <w:color w:val="000000"/>
        </w:rPr>
        <w:t xml:space="preserve">, DJ, JT </w:t>
      </w:r>
      <w:proofErr w:type="spellStart"/>
      <w:r w:rsidRPr="00F17DDD">
        <w:rPr>
          <w:rFonts w:cstheme="minorHAnsi"/>
          <w:color w:val="000000"/>
        </w:rPr>
        <w:t>Brosnan</w:t>
      </w:r>
      <w:proofErr w:type="spellEnd"/>
      <w:r w:rsidRPr="00F17DDD">
        <w:rPr>
          <w:rFonts w:cstheme="minorHAnsi"/>
          <w:color w:val="000000"/>
        </w:rPr>
        <w:t xml:space="preserve">, A Chandra, RE </w:t>
      </w:r>
      <w:proofErr w:type="spellStart"/>
      <w:r w:rsidRPr="00F17DDD">
        <w:rPr>
          <w:rFonts w:cstheme="minorHAnsi"/>
          <w:color w:val="000000"/>
        </w:rPr>
        <w:t>Gaussoin</w:t>
      </w:r>
      <w:proofErr w:type="spellEnd"/>
      <w:r w:rsidRPr="00F17DDD">
        <w:rPr>
          <w:rFonts w:cstheme="minorHAnsi"/>
          <w:color w:val="000000"/>
        </w:rPr>
        <w:t xml:space="preserve">, A </w:t>
      </w:r>
      <w:proofErr w:type="spellStart"/>
      <w:r w:rsidRPr="00F17DDD">
        <w:rPr>
          <w:rFonts w:cstheme="minorHAnsi"/>
          <w:color w:val="000000"/>
        </w:rPr>
        <w:t>Kowalewski</w:t>
      </w:r>
      <w:proofErr w:type="spellEnd"/>
      <w:r w:rsidRPr="00F17DDD">
        <w:rPr>
          <w:rFonts w:cstheme="minorHAnsi"/>
          <w:color w:val="000000"/>
        </w:rPr>
        <w:t xml:space="preserve">, B </w:t>
      </w:r>
      <w:proofErr w:type="spellStart"/>
      <w:r w:rsidRPr="00F17DDD">
        <w:rPr>
          <w:rFonts w:cstheme="minorHAnsi"/>
          <w:color w:val="000000"/>
        </w:rPr>
        <w:t>Leinauer</w:t>
      </w:r>
      <w:proofErr w:type="spellEnd"/>
      <w:r w:rsidRPr="00F17DDD">
        <w:rPr>
          <w:rFonts w:cstheme="minorHAnsi"/>
          <w:color w:val="000000"/>
        </w:rPr>
        <w:t>, FS Rossi, JC Stier, B Unruh. 2020.Estimating economic minimums of mowing, fertilizing and irrigating turfgrass. Agricultural and Environmental Letters. 5(1): p. 1-6.</w:t>
      </w:r>
    </w:p>
    <w:p w14:paraId="66A6B4AD" w14:textId="77777777" w:rsidR="00F17DDD" w:rsidRPr="00F17DDD" w:rsidRDefault="00F17DDD" w:rsidP="00F17DDD">
      <w:pPr>
        <w:widowControl w:val="0"/>
        <w:autoSpaceDE w:val="0"/>
        <w:autoSpaceDN w:val="0"/>
        <w:adjustRightInd w:val="0"/>
        <w:snapToGrid w:val="0"/>
        <w:spacing w:after="120"/>
        <w:rPr>
          <w:rFonts w:cstheme="minorHAnsi"/>
          <w:color w:val="000000"/>
        </w:rPr>
      </w:pPr>
      <w:r w:rsidRPr="00F17DDD">
        <w:rPr>
          <w:rFonts w:cstheme="minorHAnsi"/>
          <w:color w:val="000000"/>
        </w:rPr>
        <w:t xml:space="preserve"> </w:t>
      </w:r>
      <w:proofErr w:type="spellStart"/>
      <w:r w:rsidRPr="00F17DDD">
        <w:rPr>
          <w:rFonts w:cstheme="minorHAnsi"/>
          <w:color w:val="000000"/>
        </w:rPr>
        <w:t>Stahnke</w:t>
      </w:r>
      <w:proofErr w:type="spellEnd"/>
      <w:r w:rsidRPr="00F17DDD">
        <w:rPr>
          <w:rFonts w:cstheme="minorHAnsi"/>
          <w:color w:val="000000"/>
        </w:rPr>
        <w:t xml:space="preserve"> GK, Rieke PE, </w:t>
      </w:r>
      <w:proofErr w:type="spellStart"/>
      <w:r w:rsidRPr="00F17DDD">
        <w:rPr>
          <w:rFonts w:cstheme="minorHAnsi"/>
          <w:color w:val="000000"/>
        </w:rPr>
        <w:t>Cookingham</w:t>
      </w:r>
      <w:proofErr w:type="spellEnd"/>
      <w:r w:rsidRPr="00F17DDD">
        <w:rPr>
          <w:rFonts w:cstheme="minorHAnsi"/>
          <w:color w:val="000000"/>
        </w:rPr>
        <w:t xml:space="preserve"> PO, Shearman RC, </w:t>
      </w:r>
      <w:proofErr w:type="spellStart"/>
      <w:r w:rsidRPr="00F17DDD">
        <w:rPr>
          <w:rFonts w:cstheme="minorHAnsi"/>
          <w:color w:val="000000"/>
        </w:rPr>
        <w:t>Gaussoin</w:t>
      </w:r>
      <w:proofErr w:type="spellEnd"/>
      <w:r w:rsidRPr="00F17DDD">
        <w:rPr>
          <w:rFonts w:cstheme="minorHAnsi"/>
          <w:color w:val="000000"/>
        </w:rPr>
        <w:t xml:space="preserve"> RE, </w:t>
      </w:r>
      <w:proofErr w:type="spellStart"/>
      <w:r w:rsidRPr="00F17DDD">
        <w:rPr>
          <w:rFonts w:cstheme="minorHAnsi"/>
          <w:color w:val="000000"/>
        </w:rPr>
        <w:t>Kopec</w:t>
      </w:r>
      <w:proofErr w:type="spellEnd"/>
      <w:r w:rsidRPr="00F17DDD">
        <w:rPr>
          <w:rFonts w:cstheme="minorHAnsi"/>
          <w:color w:val="000000"/>
        </w:rPr>
        <w:t xml:space="preserve"> DM. 2021. James B Beard: The father of contemporary turfgrass science. Int Turfgrass Soc Res J. 2021;1–11. https://doi.org/10.1002/its2.34</w:t>
      </w:r>
    </w:p>
    <w:p w14:paraId="246E352E" w14:textId="77777777" w:rsidR="00F17DDD" w:rsidRPr="00F17DDD" w:rsidRDefault="00F17DDD" w:rsidP="00F17DDD">
      <w:pPr>
        <w:snapToGrid w:val="0"/>
        <w:spacing w:after="120"/>
        <w:rPr>
          <w:rFonts w:cstheme="minorHAnsi"/>
        </w:rPr>
      </w:pPr>
      <w:r w:rsidRPr="00F17DDD">
        <w:rPr>
          <w:rFonts w:cstheme="minorHAnsi"/>
        </w:rPr>
        <w:t xml:space="preserve">Strunk, W.D., K.H. Dickson, J.C. </w:t>
      </w:r>
      <w:proofErr w:type="spellStart"/>
      <w:r w:rsidRPr="00F17DDD">
        <w:rPr>
          <w:rFonts w:cstheme="minorHAnsi"/>
        </w:rPr>
        <w:t>Sorochan</w:t>
      </w:r>
      <w:proofErr w:type="spellEnd"/>
      <w:r w:rsidRPr="00F17DDD">
        <w:rPr>
          <w:rFonts w:cstheme="minorHAnsi"/>
        </w:rPr>
        <w:t xml:space="preserve">, and </w:t>
      </w:r>
      <w:r w:rsidRPr="00F17DDD">
        <w:rPr>
          <w:rFonts w:cstheme="minorHAnsi"/>
          <w:b/>
        </w:rPr>
        <w:t xml:space="preserve">A.W. </w:t>
      </w:r>
      <w:proofErr w:type="spellStart"/>
      <w:r w:rsidRPr="00F17DDD">
        <w:rPr>
          <w:rFonts w:cstheme="minorHAnsi"/>
          <w:b/>
        </w:rPr>
        <w:t>Thoms</w:t>
      </w:r>
      <w:proofErr w:type="spellEnd"/>
      <w:r w:rsidRPr="00F17DDD">
        <w:rPr>
          <w:rFonts w:cstheme="minorHAnsi"/>
        </w:rPr>
        <w:t xml:space="preserve">. 2021. Effects of mowing height and </w:t>
      </w:r>
      <w:proofErr w:type="spellStart"/>
      <w:r w:rsidRPr="00F17DDD">
        <w:rPr>
          <w:rFonts w:cstheme="minorHAnsi"/>
        </w:rPr>
        <w:t>Cynodon</w:t>
      </w:r>
      <w:proofErr w:type="spellEnd"/>
      <w:r w:rsidRPr="00F17DDD">
        <w:rPr>
          <w:rFonts w:cstheme="minorHAnsi"/>
        </w:rPr>
        <w:t xml:space="preserve"> spp. Cultivar on traffic tolerance. Intl. Turf. Soc. Res. J. </w:t>
      </w:r>
      <w:r w:rsidRPr="00F17DDD">
        <w:rPr>
          <w:rFonts w:cstheme="minorHAnsi"/>
          <w:i/>
        </w:rPr>
        <w:t>(In Press)</w:t>
      </w:r>
      <w:r w:rsidRPr="00F17DDD">
        <w:rPr>
          <w:rFonts w:cstheme="minorHAnsi"/>
        </w:rPr>
        <w:t xml:space="preserve">. doi:10.1002/its2.74 </w:t>
      </w:r>
    </w:p>
    <w:p w14:paraId="32FAE181" w14:textId="77777777" w:rsidR="00F17DDD" w:rsidRPr="00F17DDD" w:rsidRDefault="00F17DDD" w:rsidP="00F17DDD">
      <w:pPr>
        <w:snapToGrid w:val="0"/>
        <w:spacing w:after="120"/>
        <w:rPr>
          <w:rFonts w:cstheme="minorHAnsi"/>
        </w:rPr>
      </w:pPr>
      <w:proofErr w:type="spellStart"/>
      <w:r w:rsidRPr="00F17DDD">
        <w:rPr>
          <w:rFonts w:cstheme="minorHAnsi"/>
          <w:b/>
        </w:rPr>
        <w:t>Thoms</w:t>
      </w:r>
      <w:proofErr w:type="spellEnd"/>
      <w:r w:rsidRPr="00F17DDD">
        <w:rPr>
          <w:rFonts w:cstheme="minorHAnsi"/>
          <w:b/>
        </w:rPr>
        <w:t>, A.W.</w:t>
      </w:r>
      <w:r w:rsidRPr="00F17DDD">
        <w:rPr>
          <w:rFonts w:cstheme="minorHAnsi"/>
        </w:rPr>
        <w:t xml:space="preserve">, A.J. Lindsey, and B.W. Pease. 2020. Soil surfactant use on athletic field infield surfaces. Intl. Turf. Res. J. 1-7. doi:10.10002/its2.9 </w:t>
      </w:r>
    </w:p>
    <w:p w14:paraId="5DA9E9C1" w14:textId="77777777" w:rsidR="00F17DDD" w:rsidRPr="00F17DDD" w:rsidRDefault="00F17DDD" w:rsidP="00F17DDD">
      <w:pPr>
        <w:snapToGrid w:val="0"/>
        <w:spacing w:after="120"/>
        <w:rPr>
          <w:rFonts w:cstheme="minorHAnsi"/>
        </w:rPr>
      </w:pPr>
      <w:proofErr w:type="spellStart"/>
      <w:r w:rsidRPr="00F17DDD">
        <w:rPr>
          <w:rFonts w:cstheme="minorHAnsi"/>
          <w:b/>
        </w:rPr>
        <w:t>Thoms</w:t>
      </w:r>
      <w:proofErr w:type="spellEnd"/>
      <w:r w:rsidRPr="00F17DDD">
        <w:rPr>
          <w:rFonts w:cstheme="minorHAnsi"/>
          <w:b/>
        </w:rPr>
        <w:t>, A.W.</w:t>
      </w:r>
      <w:r w:rsidRPr="00F17DDD">
        <w:rPr>
          <w:rFonts w:cstheme="minorHAnsi"/>
        </w:rPr>
        <w:t xml:space="preserve">, R. </w:t>
      </w:r>
      <w:proofErr w:type="spellStart"/>
      <w:r w:rsidRPr="00F17DDD">
        <w:rPr>
          <w:rFonts w:cstheme="minorHAnsi"/>
        </w:rPr>
        <w:t>Bearss</w:t>
      </w:r>
      <w:proofErr w:type="spellEnd"/>
      <w:r w:rsidRPr="00F17DDD">
        <w:rPr>
          <w:rFonts w:cstheme="minorHAnsi"/>
        </w:rPr>
        <w:t xml:space="preserve">, J.N. Rogers, and J.C. </w:t>
      </w:r>
      <w:proofErr w:type="spellStart"/>
      <w:r w:rsidRPr="00F17DDD">
        <w:rPr>
          <w:rFonts w:cstheme="minorHAnsi"/>
        </w:rPr>
        <w:t>Sorochan</w:t>
      </w:r>
      <w:proofErr w:type="spellEnd"/>
      <w:r w:rsidRPr="00F17DDD">
        <w:rPr>
          <w:rFonts w:cstheme="minorHAnsi"/>
        </w:rPr>
        <w:t>. 2021. An evaluation of mat hybrid turfgrass systems under simulated traffic. Short Comm. Intl Turf. Soc. Res. J. 1-5. doi:10.1002/its2.58</w:t>
      </w:r>
    </w:p>
    <w:p w14:paraId="5A796D6C" w14:textId="77777777" w:rsidR="00F17DDD" w:rsidRPr="00F17DDD" w:rsidRDefault="00F17DDD" w:rsidP="00F17DDD">
      <w:pPr>
        <w:pStyle w:val="BodyText2"/>
        <w:snapToGrid w:val="0"/>
        <w:spacing w:after="120"/>
        <w:jc w:val="left"/>
        <w:rPr>
          <w:rFonts w:asciiTheme="minorHAnsi" w:hAnsiTheme="minorHAnsi" w:cstheme="minorHAnsi"/>
        </w:rPr>
      </w:pPr>
      <w:proofErr w:type="spellStart"/>
      <w:r w:rsidRPr="00F17DDD">
        <w:rPr>
          <w:rFonts w:asciiTheme="minorHAnsi" w:hAnsiTheme="minorHAnsi" w:cstheme="minorHAnsi"/>
        </w:rPr>
        <w:t>Waisen</w:t>
      </w:r>
      <w:proofErr w:type="spellEnd"/>
      <w:r w:rsidRPr="00F17DDD">
        <w:rPr>
          <w:rFonts w:asciiTheme="minorHAnsi" w:hAnsiTheme="minorHAnsi" w:cstheme="minorHAnsi"/>
        </w:rPr>
        <w:t xml:space="preserve">, P., </w:t>
      </w:r>
      <w:r w:rsidRPr="00F17DDD">
        <w:rPr>
          <w:rFonts w:asciiTheme="minorHAnsi" w:hAnsiTheme="minorHAnsi" w:cstheme="minorHAnsi"/>
          <w:b/>
        </w:rPr>
        <w:t>Z. Cheng</w:t>
      </w:r>
      <w:r w:rsidRPr="00F17DDD">
        <w:rPr>
          <w:rFonts w:asciiTheme="minorHAnsi" w:hAnsiTheme="minorHAnsi" w:cstheme="minorHAnsi"/>
        </w:rPr>
        <w:t xml:space="preserve">, B.S. Sipes, J. DeFrank, S.P. </w:t>
      </w:r>
      <w:proofErr w:type="spellStart"/>
      <w:r w:rsidRPr="00F17DDD">
        <w:rPr>
          <w:rFonts w:asciiTheme="minorHAnsi" w:hAnsiTheme="minorHAnsi" w:cstheme="minorHAnsi"/>
        </w:rPr>
        <w:t>Marahatta</w:t>
      </w:r>
      <w:proofErr w:type="spellEnd"/>
      <w:r w:rsidRPr="00F17DDD">
        <w:rPr>
          <w:rFonts w:asciiTheme="minorHAnsi" w:hAnsiTheme="minorHAnsi" w:cstheme="minorHAnsi"/>
        </w:rPr>
        <w:t>, and K.-H. Wang. 2020. Effects of biofumigant crop termination methods on suppression of plant-parasitic nematodes. Applied Soil Ecology, 154, Article 103595.</w:t>
      </w:r>
    </w:p>
    <w:p w14:paraId="7F67C00B" w14:textId="77777777" w:rsidR="00F17DDD" w:rsidRPr="00F17DDD" w:rsidRDefault="00F17DDD" w:rsidP="00F17DDD">
      <w:pPr>
        <w:widowControl w:val="0"/>
        <w:autoSpaceDE w:val="0"/>
        <w:autoSpaceDN w:val="0"/>
        <w:adjustRightInd w:val="0"/>
        <w:snapToGrid w:val="0"/>
        <w:spacing w:after="120"/>
        <w:rPr>
          <w:rFonts w:cstheme="minorHAnsi"/>
          <w:color w:val="000000"/>
        </w:rPr>
      </w:pPr>
      <w:r w:rsidRPr="00F17DDD">
        <w:rPr>
          <w:rFonts w:cstheme="minorHAnsi"/>
        </w:rPr>
        <w:t xml:space="preserve">Warnke, SE, CS </w:t>
      </w:r>
      <w:proofErr w:type="spellStart"/>
      <w:r w:rsidRPr="00F17DDD">
        <w:rPr>
          <w:rFonts w:cstheme="minorHAnsi"/>
        </w:rPr>
        <w:t>Thammina</w:t>
      </w:r>
      <w:proofErr w:type="spellEnd"/>
      <w:r w:rsidRPr="00F17DDD">
        <w:rPr>
          <w:rFonts w:cstheme="minorHAnsi"/>
        </w:rPr>
        <w:t xml:space="preserve">, K Amundsen. 2020. Genetic variation of the fungus </w:t>
      </w:r>
      <w:proofErr w:type="spellStart"/>
      <w:r w:rsidRPr="00F17DDD">
        <w:rPr>
          <w:rFonts w:cstheme="minorHAnsi"/>
        </w:rPr>
        <w:t>Atkinsonella</w:t>
      </w:r>
      <w:proofErr w:type="spellEnd"/>
      <w:r w:rsidRPr="00F17DDD">
        <w:rPr>
          <w:rFonts w:cstheme="minorHAnsi"/>
        </w:rPr>
        <w:t xml:space="preserve"> </w:t>
      </w:r>
      <w:proofErr w:type="spellStart"/>
      <w:r w:rsidRPr="00F17DDD">
        <w:rPr>
          <w:rFonts w:cstheme="minorHAnsi"/>
        </w:rPr>
        <w:t>hypoxylon</w:t>
      </w:r>
      <w:proofErr w:type="spellEnd"/>
      <w:r w:rsidRPr="00F17DDD">
        <w:rPr>
          <w:rFonts w:cstheme="minorHAnsi"/>
        </w:rPr>
        <w:t xml:space="preserve"> infecting poverty oat grass. </w:t>
      </w:r>
      <w:r w:rsidRPr="00F17DDD">
        <w:rPr>
          <w:rFonts w:cstheme="minorHAnsi"/>
          <w:i/>
          <w:iCs/>
        </w:rPr>
        <w:t>Crop Science</w:t>
      </w:r>
      <w:r w:rsidRPr="00F17DDD">
        <w:rPr>
          <w:rFonts w:cstheme="minorHAnsi"/>
        </w:rPr>
        <w:t>. July/August. 60(4): p. 2130-2137.</w:t>
      </w:r>
    </w:p>
    <w:p w14:paraId="4A3F50D8" w14:textId="77777777" w:rsidR="00F17DDD" w:rsidRPr="00F17DDD" w:rsidRDefault="00F17DDD" w:rsidP="00F17DDD">
      <w:pPr>
        <w:snapToGrid w:val="0"/>
        <w:spacing w:after="120"/>
        <w:rPr>
          <w:rFonts w:eastAsia="Times New Roman" w:cstheme="minorHAnsi"/>
        </w:rPr>
      </w:pPr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Xiang, M</w:t>
      </w:r>
      <w:r w:rsidRPr="00F17DDD">
        <w:rPr>
          <w:rFonts w:eastAsia="Times New Roman" w:cstheme="minorHAnsi"/>
          <w:color w:val="1C1D1E"/>
          <w:shd w:val="clear" w:color="auto" w:fill="FFFFFF"/>
        </w:rPr>
        <w:t>, </w:t>
      </w:r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Schiavon, M</w:t>
      </w:r>
      <w:r w:rsidRPr="00F17DDD">
        <w:rPr>
          <w:rFonts w:eastAsia="Times New Roman" w:cstheme="minorHAnsi"/>
          <w:color w:val="1C1D1E"/>
          <w:shd w:val="clear" w:color="auto" w:fill="FFFFFF"/>
        </w:rPr>
        <w:t>, </w:t>
      </w:r>
      <w:proofErr w:type="spellStart"/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Orlinski</w:t>
      </w:r>
      <w:proofErr w:type="spellEnd"/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, P</w:t>
      </w:r>
      <w:r w:rsidRPr="00F17DDD">
        <w:rPr>
          <w:rFonts w:eastAsia="Times New Roman" w:cstheme="minorHAnsi"/>
          <w:color w:val="1C1D1E"/>
          <w:shd w:val="clear" w:color="auto" w:fill="FFFFFF"/>
        </w:rPr>
        <w:t>, </w:t>
      </w:r>
      <w:proofErr w:type="spellStart"/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Forconi</w:t>
      </w:r>
      <w:proofErr w:type="spellEnd"/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, A</w:t>
      </w:r>
      <w:r w:rsidRPr="00F17DDD">
        <w:rPr>
          <w:rFonts w:eastAsia="Times New Roman" w:cstheme="minorHAnsi"/>
          <w:color w:val="1C1D1E"/>
          <w:shd w:val="clear" w:color="auto" w:fill="FFFFFF"/>
        </w:rPr>
        <w:t>, </w:t>
      </w:r>
      <w:r w:rsidRPr="00F17DDD">
        <w:rPr>
          <w:rStyle w:val="author"/>
          <w:rFonts w:eastAsia="Times New Roman" w:cstheme="minorHAnsi"/>
          <w:color w:val="1C1D1E"/>
          <w:shd w:val="clear" w:color="auto" w:fill="FFFFFF"/>
        </w:rPr>
        <w:t>Baird, JH</w:t>
      </w:r>
      <w:r w:rsidRPr="00F17DDD">
        <w:rPr>
          <w:rFonts w:eastAsia="Times New Roman" w:cstheme="minorHAnsi"/>
          <w:color w:val="1C1D1E"/>
          <w:shd w:val="clear" w:color="auto" w:fill="FFFFFF"/>
        </w:rPr>
        <w:t>. </w:t>
      </w:r>
      <w:r w:rsidRPr="00F17DDD">
        <w:rPr>
          <w:rStyle w:val="articletitle"/>
          <w:rFonts w:eastAsia="Times New Roman" w:cstheme="minorHAnsi"/>
          <w:color w:val="1C1D1E"/>
          <w:shd w:val="clear" w:color="auto" w:fill="FFFFFF"/>
        </w:rPr>
        <w:t>Identification of wetting agents for water conservation on deficit-irrigated hybrid bermudagrass fairways</w:t>
      </w:r>
      <w:r w:rsidRPr="00F17DDD">
        <w:rPr>
          <w:rFonts w:eastAsia="Times New Roman" w:cstheme="minorHAnsi"/>
          <w:color w:val="1C1D1E"/>
          <w:shd w:val="clear" w:color="auto" w:fill="FFFFFF"/>
        </w:rPr>
        <w:t>. </w:t>
      </w:r>
      <w:r w:rsidRPr="00F17DDD">
        <w:rPr>
          <w:rFonts w:eastAsia="Times New Roman" w:cstheme="minorHAnsi"/>
          <w:i/>
          <w:iCs/>
          <w:color w:val="1C1D1E"/>
          <w:shd w:val="clear" w:color="auto" w:fill="FFFFFF"/>
        </w:rPr>
        <w:t>Agronomy Journal</w:t>
      </w:r>
      <w:r w:rsidRPr="00F17DDD">
        <w:rPr>
          <w:rFonts w:eastAsia="Times New Roman" w:cstheme="minorHAnsi"/>
          <w:color w:val="1C1D1E"/>
          <w:shd w:val="clear" w:color="auto" w:fill="FFFFFF"/>
        </w:rPr>
        <w:t>. </w:t>
      </w:r>
      <w:r w:rsidRPr="00F17DDD">
        <w:rPr>
          <w:rStyle w:val="pubyear"/>
          <w:rFonts w:eastAsia="Times New Roman" w:cstheme="minorHAnsi"/>
          <w:color w:val="1C1D1E"/>
          <w:shd w:val="clear" w:color="auto" w:fill="FFFFFF"/>
        </w:rPr>
        <w:t>2021</w:t>
      </w:r>
      <w:r w:rsidRPr="00F17DDD">
        <w:rPr>
          <w:rFonts w:eastAsia="Times New Roman" w:cstheme="minorHAnsi"/>
          <w:color w:val="1C1D1E"/>
          <w:shd w:val="clear" w:color="auto" w:fill="FFFFFF"/>
        </w:rPr>
        <w:t>; </w:t>
      </w:r>
      <w:r w:rsidRPr="00F17DDD">
        <w:rPr>
          <w:rStyle w:val="vol"/>
          <w:rFonts w:eastAsia="Times New Roman" w:cstheme="minorHAnsi"/>
          <w:color w:val="1C1D1E"/>
          <w:shd w:val="clear" w:color="auto" w:fill="FFFFFF"/>
        </w:rPr>
        <w:t>113</w:t>
      </w:r>
      <w:r w:rsidRPr="00F17DDD">
        <w:rPr>
          <w:rFonts w:eastAsia="Times New Roman" w:cstheme="minorHAnsi"/>
          <w:color w:val="1C1D1E"/>
          <w:shd w:val="clear" w:color="auto" w:fill="FFFFFF"/>
        </w:rPr>
        <w:t>: </w:t>
      </w:r>
      <w:r w:rsidRPr="00F17DDD">
        <w:rPr>
          <w:rStyle w:val="pagefirst"/>
          <w:rFonts w:eastAsia="Times New Roman" w:cstheme="minorHAnsi"/>
          <w:color w:val="1C1D1E"/>
          <w:shd w:val="clear" w:color="auto" w:fill="FFFFFF"/>
        </w:rPr>
        <w:t>3846</w:t>
      </w:r>
      <w:r w:rsidRPr="00F17DDD">
        <w:rPr>
          <w:rFonts w:eastAsia="Times New Roman" w:cstheme="minorHAnsi"/>
          <w:color w:val="1C1D1E"/>
          <w:shd w:val="clear" w:color="auto" w:fill="FFFFFF"/>
        </w:rPr>
        <w:t>– </w:t>
      </w:r>
      <w:r w:rsidRPr="00F17DDD">
        <w:rPr>
          <w:rStyle w:val="pagelast"/>
          <w:rFonts w:eastAsia="Times New Roman" w:cstheme="minorHAnsi"/>
          <w:color w:val="1C1D1E"/>
          <w:shd w:val="clear" w:color="auto" w:fill="FFFFFF"/>
        </w:rPr>
        <w:t>3856</w:t>
      </w:r>
      <w:r w:rsidRPr="00F17DDD">
        <w:rPr>
          <w:rFonts w:eastAsia="Times New Roman" w:cstheme="minorHAnsi"/>
          <w:color w:val="1C1D1E"/>
          <w:shd w:val="clear" w:color="auto" w:fill="FFFFFF"/>
        </w:rPr>
        <w:t>. </w:t>
      </w:r>
      <w:hyperlink r:id="rId14" w:history="1">
        <w:r w:rsidRPr="00F17DDD">
          <w:rPr>
            <w:rStyle w:val="Hyperlink"/>
            <w:rFonts w:eastAsia="Times New Roman" w:cstheme="minorHAnsi"/>
            <w:color w:val="931B22"/>
            <w:shd w:val="clear" w:color="auto" w:fill="FFFFFF"/>
          </w:rPr>
          <w:t>https://doi.org/10.1002/agj2.20450</w:t>
        </w:r>
      </w:hyperlink>
    </w:p>
    <w:p w14:paraId="7A0D4934" w14:textId="77777777" w:rsidR="00F17DDD" w:rsidRPr="00F17DDD" w:rsidRDefault="00F17DDD" w:rsidP="00F17DDD">
      <w:pPr>
        <w:pStyle w:val="Default"/>
        <w:snapToGrid w:val="0"/>
        <w:spacing w:after="120"/>
        <w:rPr>
          <w:rFonts w:asciiTheme="minorHAnsi" w:hAnsiTheme="minorHAnsi" w:cstheme="minorHAnsi"/>
        </w:rPr>
      </w:pPr>
      <w:proofErr w:type="spellStart"/>
      <w:r w:rsidRPr="00F17DDD">
        <w:rPr>
          <w:rFonts w:asciiTheme="minorHAnsi" w:hAnsiTheme="minorHAnsi" w:cstheme="minorHAnsi"/>
        </w:rPr>
        <w:t>Yaling</w:t>
      </w:r>
      <w:proofErr w:type="spellEnd"/>
      <w:r w:rsidRPr="00F17DDD">
        <w:rPr>
          <w:rFonts w:asciiTheme="minorHAnsi" w:hAnsiTheme="minorHAnsi" w:cstheme="minorHAnsi"/>
        </w:rPr>
        <w:t xml:space="preserve"> Qian and Sarah Wilhelm.  2021. </w:t>
      </w:r>
      <w:r w:rsidRPr="00F17DDD">
        <w:rPr>
          <w:rFonts w:asciiTheme="minorHAnsi" w:hAnsiTheme="minorHAnsi" w:cstheme="minorHAnsi"/>
          <w:color w:val="201F1E"/>
          <w:shd w:val="clear" w:color="auto" w:fill="FFFFFF"/>
        </w:rPr>
        <w:t xml:space="preserve"> Compost topdressing to suppress necrotic ringspot and improve overall health of Kentucky bluegrass lawns. </w:t>
      </w:r>
      <w:r w:rsidRPr="00F17DDD">
        <w:rPr>
          <w:rFonts w:asciiTheme="minorHAnsi" w:hAnsiTheme="minorHAnsi" w:cstheme="minorHAnsi"/>
        </w:rPr>
        <w:t>International Turfgrass Society Research Journal, 10, (In press).</w:t>
      </w:r>
    </w:p>
    <w:p w14:paraId="6ABE4ED1" w14:textId="77777777" w:rsidR="00F17DDD" w:rsidRPr="00F17DDD" w:rsidRDefault="00F17DDD" w:rsidP="00F17DDD">
      <w:pPr>
        <w:pStyle w:val="Default"/>
        <w:snapToGrid w:val="0"/>
        <w:spacing w:after="120"/>
        <w:rPr>
          <w:rFonts w:asciiTheme="minorHAnsi" w:hAnsiTheme="minorHAnsi" w:cstheme="minorHAnsi"/>
        </w:rPr>
      </w:pPr>
      <w:proofErr w:type="spellStart"/>
      <w:r w:rsidRPr="00F17DDD">
        <w:rPr>
          <w:rFonts w:asciiTheme="minorHAnsi" w:hAnsiTheme="minorHAnsi" w:cstheme="minorHAnsi"/>
        </w:rPr>
        <w:t>Yaling</w:t>
      </w:r>
      <w:proofErr w:type="spellEnd"/>
      <w:r w:rsidRPr="00F17DDD">
        <w:rPr>
          <w:rFonts w:asciiTheme="minorHAnsi" w:hAnsiTheme="minorHAnsi" w:cstheme="minorHAnsi"/>
        </w:rPr>
        <w:t xml:space="preserve"> Qian and Yao Zhang.  2020. Turfgrass under effluent water irrigation: long-term data collection.  2020 USGA Research Summaries. 255-259.  </w:t>
      </w:r>
    </w:p>
    <w:p w14:paraId="21E29CBE" w14:textId="77777777" w:rsidR="00F17DDD" w:rsidRPr="00F17DDD" w:rsidRDefault="00F17DDD" w:rsidP="00F17DDD">
      <w:pPr>
        <w:pStyle w:val="Default"/>
        <w:snapToGrid w:val="0"/>
        <w:spacing w:after="120"/>
        <w:rPr>
          <w:rFonts w:asciiTheme="minorHAnsi" w:hAnsiTheme="minorHAnsi" w:cstheme="minorHAnsi"/>
        </w:rPr>
      </w:pPr>
      <w:proofErr w:type="spellStart"/>
      <w:r w:rsidRPr="00F17DDD">
        <w:rPr>
          <w:rFonts w:asciiTheme="minorHAnsi" w:hAnsiTheme="minorHAnsi" w:cstheme="minorHAnsi"/>
        </w:rPr>
        <w:t>Yaling</w:t>
      </w:r>
      <w:proofErr w:type="spellEnd"/>
      <w:r w:rsidRPr="00F17DDD">
        <w:rPr>
          <w:rFonts w:asciiTheme="minorHAnsi" w:hAnsiTheme="minorHAnsi" w:cstheme="minorHAnsi"/>
        </w:rPr>
        <w:t xml:space="preserve"> Qian.  2021.  Slow/controlled-release fertilizer applications and nitrous oxide emissions from fairways and roughs.  The Reporter (Rocky Mountain Chapter GCSAA) 56 (4):16-18.</w:t>
      </w:r>
    </w:p>
    <w:sectPr w:rsidR="00F17DDD" w:rsidRPr="00F17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9B0"/>
    <w:multiLevelType w:val="hybridMultilevel"/>
    <w:tmpl w:val="F1CE2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6620C8">
      <w:numFmt w:val="bullet"/>
      <w:lvlText w:val="·"/>
      <w:lvlJc w:val="left"/>
      <w:pPr>
        <w:ind w:left="1880" w:hanging="440"/>
      </w:pPr>
      <w:rPr>
        <w:rFonts w:ascii="Calibri" w:eastAsia="Times New Roman" w:hAnsi="Calibri" w:cs="Calibri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5107E"/>
    <w:multiLevelType w:val="hybridMultilevel"/>
    <w:tmpl w:val="BDAC2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numFmt w:val="bullet"/>
      <w:lvlText w:val="·"/>
      <w:lvlJc w:val="left"/>
      <w:pPr>
        <w:ind w:left="1880" w:hanging="440"/>
      </w:pPr>
      <w:rPr>
        <w:rFonts w:ascii="Calibri" w:eastAsia="Times New Roman" w:hAnsi="Calibri" w:cs="Calibri" w:hint="default"/>
        <w:color w:val="000000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727BD"/>
    <w:multiLevelType w:val="multilevel"/>
    <w:tmpl w:val="5400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5A52"/>
    <w:multiLevelType w:val="hybridMultilevel"/>
    <w:tmpl w:val="C56C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5963"/>
    <w:multiLevelType w:val="hybridMultilevel"/>
    <w:tmpl w:val="DB2A7C5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A3F3A"/>
    <w:multiLevelType w:val="hybridMultilevel"/>
    <w:tmpl w:val="C012E5C2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3351F"/>
    <w:multiLevelType w:val="hybridMultilevel"/>
    <w:tmpl w:val="E39A1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048B1"/>
    <w:multiLevelType w:val="hybridMultilevel"/>
    <w:tmpl w:val="E07EE0A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D85CD6"/>
    <w:multiLevelType w:val="multilevel"/>
    <w:tmpl w:val="A7D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414C5"/>
    <w:multiLevelType w:val="hybridMultilevel"/>
    <w:tmpl w:val="0E50959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00001">
      <w:start w:val="1"/>
      <w:numFmt w:val="bullet"/>
      <w:lvlText w:val="•"/>
      <w:lvlJc w:val="left"/>
      <w:pPr>
        <w:ind w:left="1800" w:hanging="360"/>
      </w:pPr>
      <w:rPr>
        <w:rFonts w:hint="default"/>
        <w:color w:val="000000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9C75FF"/>
    <w:multiLevelType w:val="hybridMultilevel"/>
    <w:tmpl w:val="331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67BAE"/>
    <w:multiLevelType w:val="multilevel"/>
    <w:tmpl w:val="435C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DE3E12"/>
    <w:multiLevelType w:val="hybridMultilevel"/>
    <w:tmpl w:val="0B9A7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17F5B"/>
    <w:multiLevelType w:val="hybridMultilevel"/>
    <w:tmpl w:val="267A5B2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00001">
      <w:start w:val="1"/>
      <w:numFmt w:val="bullet"/>
      <w:lvlText w:val="•"/>
      <w:lvlJc w:val="left"/>
      <w:pPr>
        <w:ind w:left="1800" w:hanging="360"/>
      </w:pPr>
      <w:rPr>
        <w:rFonts w:hint="default"/>
        <w:color w:val="000000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577E6E"/>
    <w:multiLevelType w:val="hybridMultilevel"/>
    <w:tmpl w:val="6B48491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76644"/>
    <w:multiLevelType w:val="hybridMultilevel"/>
    <w:tmpl w:val="297E139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color w:val="000000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8172C0"/>
    <w:multiLevelType w:val="hybridMultilevel"/>
    <w:tmpl w:val="F90246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numFmt w:val="bullet"/>
      <w:lvlText w:val="·"/>
      <w:lvlJc w:val="left"/>
      <w:pPr>
        <w:ind w:left="1880" w:hanging="440"/>
      </w:pPr>
      <w:rPr>
        <w:rFonts w:ascii="Calibri" w:eastAsia="Times New Roman" w:hAnsi="Calibri" w:cs="Calibri" w:hint="default"/>
        <w:color w:val="000000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3F3510"/>
    <w:multiLevelType w:val="hybridMultilevel"/>
    <w:tmpl w:val="DE44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53294"/>
    <w:multiLevelType w:val="multilevel"/>
    <w:tmpl w:val="1DC4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107653"/>
    <w:multiLevelType w:val="hybridMultilevel"/>
    <w:tmpl w:val="1C5664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27350"/>
    <w:multiLevelType w:val="hybridMultilevel"/>
    <w:tmpl w:val="2F203C48"/>
    <w:lvl w:ilvl="0" w:tplc="00000001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FFFFFFFF">
      <w:numFmt w:val="bullet"/>
      <w:lvlText w:val="·"/>
      <w:lvlJc w:val="left"/>
      <w:pPr>
        <w:ind w:left="1160" w:hanging="440"/>
      </w:pPr>
      <w:rPr>
        <w:rFonts w:ascii="Calibri" w:eastAsia="Times New Roman" w:hAnsi="Calibri" w:cs="Calibri" w:hint="default"/>
        <w:color w:val="000000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20604C"/>
    <w:multiLevelType w:val="hybridMultilevel"/>
    <w:tmpl w:val="12047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2040A"/>
    <w:multiLevelType w:val="hybridMultilevel"/>
    <w:tmpl w:val="5F5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820EE"/>
    <w:multiLevelType w:val="multilevel"/>
    <w:tmpl w:val="088E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6027A1"/>
    <w:multiLevelType w:val="hybridMultilevel"/>
    <w:tmpl w:val="F4CCD9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34D1E"/>
    <w:multiLevelType w:val="hybridMultilevel"/>
    <w:tmpl w:val="67882A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A34AD8"/>
    <w:multiLevelType w:val="hybridMultilevel"/>
    <w:tmpl w:val="28968A44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4800A4"/>
    <w:multiLevelType w:val="hybridMultilevel"/>
    <w:tmpl w:val="8E9A1CA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96BD7"/>
    <w:multiLevelType w:val="hybridMultilevel"/>
    <w:tmpl w:val="A656A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00201"/>
    <w:multiLevelType w:val="hybridMultilevel"/>
    <w:tmpl w:val="1DCA12A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C652F"/>
    <w:multiLevelType w:val="hybridMultilevel"/>
    <w:tmpl w:val="FD80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7610F"/>
    <w:multiLevelType w:val="hybridMultilevel"/>
    <w:tmpl w:val="7924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F04C6"/>
    <w:multiLevelType w:val="hybridMultilevel"/>
    <w:tmpl w:val="B7F8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81661"/>
    <w:multiLevelType w:val="hybridMultilevel"/>
    <w:tmpl w:val="7256B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F2FDE"/>
    <w:multiLevelType w:val="hybridMultilevel"/>
    <w:tmpl w:val="3B56E1D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00001">
      <w:start w:val="1"/>
      <w:numFmt w:val="bullet"/>
      <w:lvlText w:val="•"/>
      <w:lvlJc w:val="left"/>
      <w:pPr>
        <w:ind w:left="1800" w:hanging="360"/>
      </w:pPr>
      <w:rPr>
        <w:rFonts w:hint="default"/>
        <w:color w:val="000000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1"/>
  </w:num>
  <w:num w:numId="4">
    <w:abstractNumId w:val="2"/>
  </w:num>
  <w:num w:numId="5">
    <w:abstractNumId w:val="31"/>
  </w:num>
  <w:num w:numId="6">
    <w:abstractNumId w:val="10"/>
  </w:num>
  <w:num w:numId="7">
    <w:abstractNumId w:val="30"/>
  </w:num>
  <w:num w:numId="8">
    <w:abstractNumId w:val="6"/>
  </w:num>
  <w:num w:numId="9">
    <w:abstractNumId w:val="22"/>
  </w:num>
  <w:num w:numId="10">
    <w:abstractNumId w:val="0"/>
  </w:num>
  <w:num w:numId="11">
    <w:abstractNumId w:val="1"/>
  </w:num>
  <w:num w:numId="12">
    <w:abstractNumId w:val="16"/>
  </w:num>
  <w:num w:numId="13">
    <w:abstractNumId w:val="9"/>
  </w:num>
  <w:num w:numId="14">
    <w:abstractNumId w:val="34"/>
  </w:num>
  <w:num w:numId="15">
    <w:abstractNumId w:val="13"/>
  </w:num>
  <w:num w:numId="16">
    <w:abstractNumId w:val="20"/>
  </w:num>
  <w:num w:numId="17">
    <w:abstractNumId w:val="4"/>
  </w:num>
  <w:num w:numId="18">
    <w:abstractNumId w:val="7"/>
  </w:num>
  <w:num w:numId="19">
    <w:abstractNumId w:val="15"/>
  </w:num>
  <w:num w:numId="20">
    <w:abstractNumId w:val="24"/>
  </w:num>
  <w:num w:numId="21">
    <w:abstractNumId w:val="12"/>
  </w:num>
  <w:num w:numId="22">
    <w:abstractNumId w:val="33"/>
  </w:num>
  <w:num w:numId="23">
    <w:abstractNumId w:val="5"/>
  </w:num>
  <w:num w:numId="24">
    <w:abstractNumId w:val="26"/>
  </w:num>
  <w:num w:numId="25">
    <w:abstractNumId w:val="19"/>
  </w:num>
  <w:num w:numId="26">
    <w:abstractNumId w:val="29"/>
  </w:num>
  <w:num w:numId="27">
    <w:abstractNumId w:val="27"/>
  </w:num>
  <w:num w:numId="28">
    <w:abstractNumId w:val="14"/>
  </w:num>
  <w:num w:numId="29">
    <w:abstractNumId w:val="28"/>
  </w:num>
  <w:num w:numId="30">
    <w:abstractNumId w:val="21"/>
  </w:num>
  <w:num w:numId="31">
    <w:abstractNumId w:val="18"/>
  </w:num>
  <w:num w:numId="32">
    <w:abstractNumId w:val="3"/>
  </w:num>
  <w:num w:numId="33">
    <w:abstractNumId w:val="25"/>
  </w:num>
  <w:num w:numId="34">
    <w:abstractNumId w:val="32"/>
  </w:num>
  <w:num w:numId="35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99"/>
    <w:rsid w:val="000F4A68"/>
    <w:rsid w:val="00257AD4"/>
    <w:rsid w:val="004938D8"/>
    <w:rsid w:val="00547BCA"/>
    <w:rsid w:val="00815F27"/>
    <w:rsid w:val="008842A0"/>
    <w:rsid w:val="00956E1D"/>
    <w:rsid w:val="00990E00"/>
    <w:rsid w:val="009A76C1"/>
    <w:rsid w:val="009B6A8E"/>
    <w:rsid w:val="00A67199"/>
    <w:rsid w:val="00B34463"/>
    <w:rsid w:val="00B544A0"/>
    <w:rsid w:val="00C460A3"/>
    <w:rsid w:val="00E80198"/>
    <w:rsid w:val="00E9050B"/>
    <w:rsid w:val="00EA0F78"/>
    <w:rsid w:val="00EC6FC4"/>
    <w:rsid w:val="00F1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945ED"/>
  <w15:chartTrackingRefBased/>
  <w15:docId w15:val="{71B9044D-73BE-C64B-AF2B-DD54C397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671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71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671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71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1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67199"/>
    <w:rPr>
      <w:i/>
      <w:iCs/>
    </w:rPr>
  </w:style>
  <w:style w:type="paragraph" w:styleId="ListParagraph">
    <w:name w:val="List Paragraph"/>
    <w:basedOn w:val="Normal"/>
    <w:uiPriority w:val="34"/>
    <w:qFormat/>
    <w:rsid w:val="000F4A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05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E9050B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character" w:customStyle="1" w:styleId="author">
    <w:name w:val="author"/>
    <w:basedOn w:val="DefaultParagraphFont"/>
    <w:rsid w:val="00E9050B"/>
  </w:style>
  <w:style w:type="character" w:customStyle="1" w:styleId="articletitle">
    <w:name w:val="articletitle"/>
    <w:basedOn w:val="DefaultParagraphFont"/>
    <w:rsid w:val="00E9050B"/>
  </w:style>
  <w:style w:type="character" w:customStyle="1" w:styleId="pubyear">
    <w:name w:val="pubyear"/>
    <w:basedOn w:val="DefaultParagraphFont"/>
    <w:rsid w:val="00E9050B"/>
  </w:style>
  <w:style w:type="character" w:customStyle="1" w:styleId="vol">
    <w:name w:val="vol"/>
    <w:basedOn w:val="DefaultParagraphFont"/>
    <w:rsid w:val="00E9050B"/>
  </w:style>
  <w:style w:type="character" w:customStyle="1" w:styleId="pagefirst">
    <w:name w:val="pagefirst"/>
    <w:basedOn w:val="DefaultParagraphFont"/>
    <w:rsid w:val="00E9050B"/>
  </w:style>
  <w:style w:type="character" w:customStyle="1" w:styleId="pagelast">
    <w:name w:val="pagelast"/>
    <w:basedOn w:val="DefaultParagraphFont"/>
    <w:rsid w:val="00E9050B"/>
  </w:style>
  <w:style w:type="paragraph" w:styleId="BodyText2">
    <w:name w:val="Body Text 2"/>
    <w:basedOn w:val="Normal"/>
    <w:link w:val="BodyText2Char"/>
    <w:semiHidden/>
    <w:rsid w:val="00E9050B"/>
    <w:pPr>
      <w:widowControl w:val="0"/>
      <w:jc w:val="both"/>
    </w:pPr>
    <w:rPr>
      <w:rFonts w:ascii="Times New Roman" w:eastAsia="SimSun" w:hAnsi="Times New Roman" w:cs="Times New Roman"/>
      <w:kern w:val="2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E9050B"/>
    <w:rPr>
      <w:rFonts w:ascii="Times New Roman" w:eastAsia="SimSun" w:hAnsi="Times New Roman" w:cs="Times New Roman"/>
      <w:kern w:val="2"/>
      <w:lang w:eastAsia="zh-CN"/>
    </w:rPr>
  </w:style>
  <w:style w:type="paragraph" w:customStyle="1" w:styleId="content1">
    <w:name w:val="content_1"/>
    <w:link w:val="content1Char"/>
    <w:uiPriority w:val="99"/>
    <w:rsid w:val="00E9050B"/>
    <w:pPr>
      <w:autoSpaceDE w:val="0"/>
      <w:autoSpaceDN w:val="0"/>
      <w:adjustRightInd w:val="0"/>
      <w:spacing w:before="100"/>
      <w:ind w:left="108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tent1Char">
    <w:name w:val="content_1 Char"/>
    <w:link w:val="content1"/>
    <w:uiPriority w:val="99"/>
    <w:rsid w:val="00E905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46565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273/HORTTECH04680-20" TargetMode="External"/><Relationship Id="rId13" Type="http://schemas.openxmlformats.org/officeDocument/2006/relationships/hyperlink" Target="https://doi.org/10.2134/agronj2019.03.02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1273/HORTTECH04737-20" TargetMode="External"/><Relationship Id="rId12" Type="http://schemas.openxmlformats.org/officeDocument/2006/relationships/hyperlink" Target="https://doi.org/10.1002/its2.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1002/its2.60" TargetMode="External"/><Relationship Id="rId11" Type="http://schemas.openxmlformats.org/officeDocument/2006/relationships/hyperlink" Target="https://doi.org/10.1002/agj2.20198" TargetMode="External"/><Relationship Id="rId5" Type="http://schemas.openxmlformats.org/officeDocument/2006/relationships/hyperlink" Target="https://doi.org/10.1002/its2.6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.org/10.1002/csc2.20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csc2.20369" TargetMode="External"/><Relationship Id="rId14" Type="http://schemas.openxmlformats.org/officeDocument/2006/relationships/hyperlink" Target="https://doi.org/10.1002/agj2.20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Johnson</dc:creator>
  <cp:keywords/>
  <dc:description/>
  <cp:lastModifiedBy>Paul Johnson</cp:lastModifiedBy>
  <cp:revision>3</cp:revision>
  <dcterms:created xsi:type="dcterms:W3CDTF">2022-02-15T19:47:00Z</dcterms:created>
  <dcterms:modified xsi:type="dcterms:W3CDTF">2022-02-15T19:48:00Z</dcterms:modified>
</cp:coreProperties>
</file>