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88" w:rsidRPr="00AD51A9" w:rsidRDefault="00F66B88" w:rsidP="00F66B88">
      <w:pPr>
        <w:jc w:val="center"/>
        <w:rPr>
          <w:b/>
          <w:sz w:val="28"/>
        </w:rPr>
      </w:pPr>
      <w:r w:rsidRPr="00AD51A9">
        <w:rPr>
          <w:b/>
          <w:sz w:val="28"/>
        </w:rPr>
        <w:t>NC 1195 Meeting Minutes</w:t>
      </w:r>
    </w:p>
    <w:p w:rsidR="00F66B88" w:rsidRDefault="00F66B88" w:rsidP="00F66B88">
      <w:r w:rsidRPr="007F0DFD">
        <w:rPr>
          <w:b/>
        </w:rPr>
        <w:t>Project/Activity Number:</w:t>
      </w:r>
      <w:r>
        <w:t xml:space="preserve"> NC1195 </w:t>
      </w:r>
    </w:p>
    <w:p w:rsidR="00F66B88" w:rsidRDefault="00F66B88" w:rsidP="00F66B88">
      <w:r w:rsidRPr="007F0DFD">
        <w:rPr>
          <w:b/>
        </w:rPr>
        <w:t>Project/Activity Title:</w:t>
      </w:r>
      <w:r>
        <w:t xml:space="preserve"> </w:t>
      </w:r>
      <w:r w:rsidRPr="007F0DFD">
        <w:rPr>
          <w:rFonts w:cstheme="minorHAnsi"/>
          <w:shd w:val="clear" w:color="auto" w:fill="FFFFFF"/>
        </w:rPr>
        <w:t>Enhancing nitrogen utilization in corn based cropping systems to increase yield, improve profitability and minimize environmental impacts</w:t>
      </w:r>
    </w:p>
    <w:p w:rsidR="00F66B88" w:rsidRDefault="00F66B88" w:rsidP="00F66B88">
      <w:r w:rsidRPr="007F0DFD">
        <w:rPr>
          <w:b/>
        </w:rPr>
        <w:t xml:space="preserve">Period Covered: </w:t>
      </w:r>
      <w:r>
        <w:t>March 4, 2021 to February 28, 2022</w:t>
      </w:r>
    </w:p>
    <w:p w:rsidR="00F66B88" w:rsidRPr="007F0DFD" w:rsidRDefault="00F66B88" w:rsidP="00F66B88">
      <w:pPr>
        <w:rPr>
          <w:b/>
        </w:rPr>
      </w:pPr>
      <w:r w:rsidRPr="007F0DFD">
        <w:rPr>
          <w:b/>
        </w:rPr>
        <w:t xml:space="preserve">Date of this Report: </w:t>
      </w:r>
      <w:r w:rsidRPr="00AD51A9">
        <w:t>March 21, 2022</w:t>
      </w:r>
    </w:p>
    <w:p w:rsidR="00F66B88" w:rsidRDefault="00F66B88" w:rsidP="00F66B88">
      <w:r w:rsidRPr="007F0DFD">
        <w:rPr>
          <w:b/>
        </w:rPr>
        <w:t xml:space="preserve">Annual Meeting Date(s): </w:t>
      </w:r>
      <w:r>
        <w:t>March 1-2, 2022</w:t>
      </w:r>
    </w:p>
    <w:p w:rsidR="00F66B88" w:rsidRDefault="00F66B88" w:rsidP="00F66B88">
      <w:pPr>
        <w:rPr>
          <w:b/>
        </w:rPr>
      </w:pPr>
      <w:r w:rsidRPr="007F0DFD">
        <w:rPr>
          <w:b/>
        </w:rPr>
        <w:t>Meeting attendees</w:t>
      </w:r>
      <w:r>
        <w:rPr>
          <w:b/>
        </w:rPr>
        <w:t>:</w:t>
      </w:r>
    </w:p>
    <w:p w:rsidR="00F66B88" w:rsidRDefault="00F66B88" w:rsidP="00F66B88">
      <w:r>
        <w:t>14</w:t>
      </w:r>
      <w:r w:rsidRPr="007F0DFD">
        <w:t xml:space="preserve"> attendees</w:t>
      </w:r>
      <w:r>
        <w:t xml:space="preserve">. </w:t>
      </w:r>
      <w:proofErr w:type="spellStart"/>
      <w:r>
        <w:t>Canisares</w:t>
      </w:r>
      <w:proofErr w:type="spellEnd"/>
      <w:r>
        <w:t>, Lucas (</w:t>
      </w:r>
      <w:hyperlink r:id="rId5" w:history="1">
        <w:r w:rsidRPr="003A263A">
          <w:rPr>
            <w:rStyle w:val="Hyperlink"/>
          </w:rPr>
          <w:t>Lucas.canisares@uky.edu</w:t>
        </w:r>
      </w:hyperlink>
      <w:r>
        <w:t>) – University of Kentucky; Erickson, John (</w:t>
      </w:r>
      <w:hyperlink r:id="rId6" w:history="1">
        <w:r w:rsidRPr="003A263A">
          <w:rPr>
            <w:rStyle w:val="Hyperlink"/>
          </w:rPr>
          <w:t>john.erickson@usda.gov</w:t>
        </w:r>
      </w:hyperlink>
      <w:r>
        <w:t xml:space="preserve">) – NIFA National Program Leader; </w:t>
      </w:r>
      <w:proofErr w:type="spellStart"/>
      <w:r>
        <w:t>Horwath</w:t>
      </w:r>
      <w:proofErr w:type="spellEnd"/>
      <w:r>
        <w:t xml:space="preserve">, William </w:t>
      </w:r>
      <w:hyperlink r:id="rId7" w:history="1">
        <w:r w:rsidRPr="003A263A">
          <w:rPr>
            <w:rStyle w:val="Hyperlink"/>
          </w:rPr>
          <w:t>wrhorwath@ucdavis.edu</w:t>
        </w:r>
      </w:hyperlink>
      <w:r>
        <w:t xml:space="preserve">) – University of California Davis; </w:t>
      </w:r>
      <w:proofErr w:type="spellStart"/>
      <w:r>
        <w:t>Khanal</w:t>
      </w:r>
      <w:proofErr w:type="spellEnd"/>
      <w:r>
        <w:t>, Sami (</w:t>
      </w:r>
      <w:hyperlink r:id="rId8" w:history="1">
        <w:r w:rsidRPr="003A263A">
          <w:rPr>
            <w:rStyle w:val="Hyperlink"/>
          </w:rPr>
          <w:t>khanal.3@osu.edu</w:t>
        </w:r>
      </w:hyperlink>
      <w:r>
        <w:t xml:space="preserve">) – Ohio State University; </w:t>
      </w:r>
      <w:proofErr w:type="spellStart"/>
      <w:r>
        <w:t>Laboski</w:t>
      </w:r>
      <w:proofErr w:type="spellEnd"/>
      <w:r>
        <w:t>, Carrie (</w:t>
      </w:r>
      <w:hyperlink r:id="rId9" w:history="1">
        <w:r w:rsidRPr="003A263A">
          <w:rPr>
            <w:rStyle w:val="Hyperlink"/>
          </w:rPr>
          <w:t>laboski@wisc.edu</w:t>
        </w:r>
      </w:hyperlink>
      <w:r>
        <w:t xml:space="preserve">) – University of Wisconsin; </w:t>
      </w:r>
      <w:proofErr w:type="spellStart"/>
      <w:r>
        <w:t>Lamkey</w:t>
      </w:r>
      <w:proofErr w:type="spellEnd"/>
      <w:r>
        <w:t>, Kendall (</w:t>
      </w:r>
      <w:hyperlink r:id="rId10" w:history="1">
        <w:r w:rsidRPr="003A263A">
          <w:rPr>
            <w:rStyle w:val="Hyperlink"/>
          </w:rPr>
          <w:t>krlamkey@iastate.edu</w:t>
        </w:r>
      </w:hyperlink>
      <w:r>
        <w:t xml:space="preserve">) – Iowa State University; Li, </w:t>
      </w:r>
      <w:proofErr w:type="spellStart"/>
      <w:r>
        <w:t>Xiaofei</w:t>
      </w:r>
      <w:proofErr w:type="spellEnd"/>
      <w:r>
        <w:t xml:space="preserve"> (</w:t>
      </w:r>
      <w:hyperlink r:id="rId11" w:history="1">
        <w:r w:rsidRPr="003A263A">
          <w:rPr>
            <w:rStyle w:val="Hyperlink"/>
          </w:rPr>
          <w:t>xiaofei.li@msstate.edu</w:t>
        </w:r>
      </w:hyperlink>
      <w:r>
        <w:t>) – Mississippi State University; McDaniel, Marshall (</w:t>
      </w:r>
      <w:hyperlink r:id="rId12" w:history="1">
        <w:r w:rsidRPr="003A263A">
          <w:rPr>
            <w:rStyle w:val="Hyperlink"/>
          </w:rPr>
          <w:t>marsh@iastate.edu</w:t>
        </w:r>
      </w:hyperlink>
      <w:r>
        <w:t>) – Iowa State University; Norton, Jeanette (</w:t>
      </w:r>
      <w:hyperlink r:id="rId13" w:history="1">
        <w:r w:rsidRPr="003A263A">
          <w:rPr>
            <w:rStyle w:val="Hyperlink"/>
          </w:rPr>
          <w:t>Jeanette.norton@usu.edu</w:t>
        </w:r>
      </w:hyperlink>
      <w:r>
        <w:t>) – Utah State University; Owens, Vance (</w:t>
      </w:r>
      <w:hyperlink r:id="rId14" w:history="1">
        <w:r w:rsidRPr="003A263A">
          <w:rPr>
            <w:rStyle w:val="Hyperlink"/>
          </w:rPr>
          <w:t>Vance.Owens@usda.gov</w:t>
        </w:r>
      </w:hyperlink>
      <w:r>
        <w:t>) – USDA-NIFA National Program Leader; Poffenbarger, Hanna (</w:t>
      </w:r>
      <w:hyperlink r:id="rId15" w:history="1">
        <w:r w:rsidRPr="003A263A">
          <w:rPr>
            <w:rStyle w:val="Hyperlink"/>
          </w:rPr>
          <w:t>hanna.poffenbarger@uky.edu)-</w:t>
        </w:r>
      </w:hyperlink>
      <w:r>
        <w:t xml:space="preserve"> University of Kentucky; Russell, Ann (</w:t>
      </w:r>
      <w:hyperlink r:id="rId16" w:history="1">
        <w:r w:rsidRPr="003A263A">
          <w:rPr>
            <w:rStyle w:val="Hyperlink"/>
          </w:rPr>
          <w:t>arussell@iastate.edu</w:t>
        </w:r>
      </w:hyperlink>
      <w:r>
        <w:t xml:space="preserve">) – Iowa State University; </w:t>
      </w:r>
      <w:proofErr w:type="spellStart"/>
      <w:r>
        <w:t>Saha</w:t>
      </w:r>
      <w:proofErr w:type="spellEnd"/>
      <w:r>
        <w:t>, Deb (</w:t>
      </w:r>
      <w:hyperlink r:id="rId17" w:history="1">
        <w:r w:rsidRPr="003A263A">
          <w:rPr>
            <w:rStyle w:val="Hyperlink"/>
          </w:rPr>
          <w:t>dsaha3@utk.edu</w:t>
        </w:r>
      </w:hyperlink>
      <w:r>
        <w:t>) – University of Tennessee; Yin, Frank (</w:t>
      </w:r>
      <w:hyperlink r:id="rId18" w:history="1">
        <w:r w:rsidRPr="003A263A">
          <w:rPr>
            <w:rStyle w:val="Hyperlink"/>
          </w:rPr>
          <w:t>xyin2@utk.edu</w:t>
        </w:r>
      </w:hyperlink>
      <w:r>
        <w:t xml:space="preserve">) – University of Tennessee </w:t>
      </w:r>
    </w:p>
    <w:p w:rsidR="00F66B88" w:rsidRDefault="00F66B88" w:rsidP="00F66B88">
      <w:r w:rsidRPr="002D5C5D">
        <w:rPr>
          <w:b/>
        </w:rPr>
        <w:t>Brief summary of minutes of 2022 annual meeting:</w:t>
      </w:r>
      <w:r>
        <w:t xml:space="preserve"> </w:t>
      </w:r>
    </w:p>
    <w:p w:rsidR="00F66B88" w:rsidRDefault="00F66B88" w:rsidP="00F66B88">
      <w:r>
        <w:t>The 2022 meeting was held March 1-2 virtually online.</w:t>
      </w:r>
    </w:p>
    <w:p w:rsidR="00F66B88" w:rsidRDefault="00F66B88" w:rsidP="00F66B88">
      <w:pPr>
        <w:pStyle w:val="ListParagraph"/>
        <w:numPr>
          <w:ilvl w:val="0"/>
          <w:numId w:val="1"/>
        </w:numPr>
      </w:pPr>
      <w:r>
        <w:t>The 2021 meeting minutes were approved with no changes or discussion.</w:t>
      </w:r>
    </w:p>
    <w:p w:rsidR="00F66B88" w:rsidRDefault="00F66B88" w:rsidP="00F66B88">
      <w:pPr>
        <w:pStyle w:val="ListParagraph"/>
        <w:numPr>
          <w:ilvl w:val="0"/>
          <w:numId w:val="1"/>
        </w:numPr>
      </w:pPr>
      <w:r>
        <w:t>State reports. All attendees gave 15-30 minute presentations about their work relevant to this project theme, followed by discussion of each topic area: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r>
        <w:t xml:space="preserve">Lucas </w:t>
      </w:r>
      <w:proofErr w:type="spellStart"/>
      <w:r>
        <w:t>Canisares</w:t>
      </w:r>
      <w:proofErr w:type="spellEnd"/>
      <w:r>
        <w:t xml:space="preserve"> and Hanna Poffenbarger (University of Kentucky): Cover crop effects on corn and cotton optimum N rate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r>
        <w:t xml:space="preserve">Will </w:t>
      </w:r>
      <w:proofErr w:type="spellStart"/>
      <w:r>
        <w:t>Horwath</w:t>
      </w:r>
      <w:proofErr w:type="spellEnd"/>
      <w:r>
        <w:t xml:space="preserve"> (University of California Davis): Practices for carbon neutrality in California agroecosystems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r>
        <w:t>Ann Russell (Iowa State University): Translating scientific research into user-friendly, online education resources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r>
        <w:t>Jeanette Norton (Utah State University): Managing microbes for N cycle sustainability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proofErr w:type="spellStart"/>
      <w:r>
        <w:t>Xiaofei</w:t>
      </w:r>
      <w:proofErr w:type="spellEnd"/>
      <w:r>
        <w:t xml:space="preserve"> Li (University of Mississippi): Machine learning for predicting the EONR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r>
        <w:t xml:space="preserve">Carrie </w:t>
      </w:r>
      <w:proofErr w:type="spellStart"/>
      <w:r>
        <w:t>Laboski</w:t>
      </w:r>
      <w:proofErr w:type="spellEnd"/>
      <w:r>
        <w:t xml:space="preserve"> (University of Wisconsin): Weed control, phosphorus, and potassium effects on corn response to N rates; predicting AONR using soil health tests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r>
        <w:t>Marshall McDaniel (Iowa State University): Rhizosphere nutrient/microbe dynamics in diversified and conventional cropping systems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r>
        <w:t xml:space="preserve">Deb </w:t>
      </w:r>
      <w:proofErr w:type="spellStart"/>
      <w:r>
        <w:t>Saha</w:t>
      </w:r>
      <w:proofErr w:type="spellEnd"/>
      <w:r>
        <w:t xml:space="preserve"> (University of Tennessee): Cover crops mitigated nitrous oxide emissions from extensive soil drying and rewetting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r>
        <w:lastRenderedPageBreak/>
        <w:t xml:space="preserve">Sami </w:t>
      </w:r>
      <w:proofErr w:type="spellStart"/>
      <w:r>
        <w:t>Khanal</w:t>
      </w:r>
      <w:proofErr w:type="spellEnd"/>
      <w:r>
        <w:t xml:space="preserve"> (Ohio State University): Understanding cover crop presence, biomass, and impact on yield of cash crops</w:t>
      </w:r>
    </w:p>
    <w:p w:rsidR="00F66B88" w:rsidRDefault="00F66B88" w:rsidP="00F66B88">
      <w:pPr>
        <w:pStyle w:val="ListParagraph"/>
        <w:numPr>
          <w:ilvl w:val="0"/>
          <w:numId w:val="1"/>
        </w:numPr>
      </w:pPr>
      <w:r>
        <w:t>NIFA update. John Erickson and Vance Owens gave the NIFA update: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r>
        <w:t>Staffing is as good or better than it was before the move to Kansas City in 2019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r>
        <w:t>Staff are still working remotely, although there is a plan to return to the workplace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r>
        <w:t xml:space="preserve">New RFAs have been delayed due to transition to new administration 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r>
        <w:t>Priorities</w:t>
      </w:r>
    </w:p>
    <w:p w:rsidR="00F66B88" w:rsidRDefault="00F66B88" w:rsidP="00F66B88">
      <w:pPr>
        <w:pStyle w:val="ListParagraph"/>
        <w:numPr>
          <w:ilvl w:val="2"/>
          <w:numId w:val="1"/>
        </w:numPr>
      </w:pPr>
      <w:r>
        <w:t>Addressing climate change – mitigation, adaptation, equity and environmental justice, research and development</w:t>
      </w:r>
    </w:p>
    <w:p w:rsidR="00F66B88" w:rsidRDefault="00F66B88" w:rsidP="00F66B88">
      <w:pPr>
        <w:pStyle w:val="ListParagraph"/>
        <w:numPr>
          <w:ilvl w:val="2"/>
          <w:numId w:val="1"/>
        </w:numPr>
      </w:pPr>
      <w:r>
        <w:t>Equity and inclusion</w:t>
      </w:r>
    </w:p>
    <w:p w:rsidR="00F66B88" w:rsidRDefault="00F66B88" w:rsidP="00F66B88">
      <w:pPr>
        <w:pStyle w:val="ListParagraph"/>
        <w:numPr>
          <w:ilvl w:val="2"/>
          <w:numId w:val="1"/>
        </w:numPr>
      </w:pPr>
      <w:r>
        <w:t>More and better market opportunities</w:t>
      </w:r>
    </w:p>
    <w:p w:rsidR="00F66B88" w:rsidRDefault="00F66B88" w:rsidP="00F66B88">
      <w:pPr>
        <w:pStyle w:val="ListParagraph"/>
        <w:numPr>
          <w:ilvl w:val="2"/>
          <w:numId w:val="1"/>
        </w:numPr>
      </w:pPr>
      <w:r>
        <w:t>Food and nutrition insecurity</w:t>
      </w:r>
    </w:p>
    <w:p w:rsidR="00F66B88" w:rsidRDefault="00F66B88" w:rsidP="00F66B88">
      <w:pPr>
        <w:pStyle w:val="ListParagraph"/>
        <w:numPr>
          <w:ilvl w:val="2"/>
          <w:numId w:val="1"/>
        </w:numPr>
      </w:pPr>
      <w:r>
        <w:t>Making USDA a great place to work for everyone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r>
        <w:t>Program highlights</w:t>
      </w:r>
    </w:p>
    <w:p w:rsidR="00F66B88" w:rsidRDefault="00F66B88" w:rsidP="00F66B88">
      <w:pPr>
        <w:pStyle w:val="ListParagraph"/>
        <w:numPr>
          <w:ilvl w:val="2"/>
          <w:numId w:val="1"/>
        </w:numPr>
      </w:pPr>
      <w:r>
        <w:t>Sustainable Agricultural Systems – RFA should be out shortly</w:t>
      </w:r>
    </w:p>
    <w:p w:rsidR="00F66B88" w:rsidRDefault="00F66B88" w:rsidP="00F66B88">
      <w:pPr>
        <w:pStyle w:val="ListParagraph"/>
        <w:numPr>
          <w:ilvl w:val="2"/>
          <w:numId w:val="1"/>
        </w:numPr>
      </w:pPr>
      <w:r>
        <w:t>AFRI Foundational and Applied Science – Year 2 of 2-year RFA</w:t>
      </w:r>
    </w:p>
    <w:p w:rsidR="00F66B88" w:rsidRDefault="00F66B88" w:rsidP="00F66B88">
      <w:pPr>
        <w:pStyle w:val="ListParagraph"/>
        <w:numPr>
          <w:ilvl w:val="3"/>
          <w:numId w:val="1"/>
        </w:numPr>
      </w:pPr>
      <w:r>
        <w:t>Increased budget size ($650K) for standard grants</w:t>
      </w:r>
    </w:p>
    <w:p w:rsidR="00F66B88" w:rsidRDefault="00F66B88" w:rsidP="00F66B88">
      <w:pPr>
        <w:pStyle w:val="ListParagraph"/>
        <w:numPr>
          <w:ilvl w:val="3"/>
          <w:numId w:val="1"/>
        </w:numPr>
      </w:pPr>
      <w:r>
        <w:t>Partnership opportunities can increase budget by $150K</w:t>
      </w:r>
    </w:p>
    <w:p w:rsidR="00F66B88" w:rsidRDefault="00F66B88" w:rsidP="00F66B88">
      <w:pPr>
        <w:pStyle w:val="ListParagraph"/>
        <w:numPr>
          <w:ilvl w:val="3"/>
          <w:numId w:val="1"/>
        </w:numPr>
      </w:pPr>
      <w:r>
        <w:t xml:space="preserve">New Investigator seed grants – open and eligible to all institutions 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r>
        <w:t>Double check that you have the correct NPL when reaching out about program opportunities</w:t>
      </w:r>
    </w:p>
    <w:p w:rsidR="00F66B88" w:rsidRDefault="00F66B88" w:rsidP="00F66B88">
      <w:pPr>
        <w:pStyle w:val="ListParagraph"/>
        <w:numPr>
          <w:ilvl w:val="0"/>
          <w:numId w:val="1"/>
        </w:numPr>
      </w:pPr>
      <w:r>
        <w:t xml:space="preserve">Administrative update. Kendall </w:t>
      </w:r>
      <w:proofErr w:type="spellStart"/>
      <w:r>
        <w:t>Lamkey</w:t>
      </w:r>
      <w:proofErr w:type="spellEnd"/>
      <w:r>
        <w:t xml:space="preserve"> gave the Administrator Advisor’s report. 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r>
        <w:t>Congratulations on the new project.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r>
        <w:t>Moving forward, we should encourage broad participation in our committee – we could integrate stakeholders outside of academia and have members outside of north central region.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r>
        <w:t>Continue find ways to work together and develop synergistic collaborations among members of the committee.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r>
        <w:t>NCRA webpage has good info on impact reporting</w:t>
      </w:r>
    </w:p>
    <w:p w:rsidR="00F66B88" w:rsidRPr="008A1E44" w:rsidRDefault="00F66B88" w:rsidP="00F66B88">
      <w:pPr>
        <w:pStyle w:val="ListParagraph"/>
        <w:numPr>
          <w:ilvl w:val="2"/>
          <w:numId w:val="1"/>
        </w:numPr>
        <w:rPr>
          <w:rFonts w:cstheme="minorHAnsi"/>
        </w:rPr>
      </w:pPr>
      <w:hyperlink r:id="rId19" w:tgtFrame="_blank" w:history="1">
        <w:r w:rsidRPr="008A1E44">
          <w:rPr>
            <w:rStyle w:val="Hyperlink"/>
            <w:rFonts w:cstheme="minorHAnsi"/>
            <w:color w:val="1155CC"/>
          </w:rPr>
          <w:t>North Central Regional Association (NCRA) (ncra-saes.org)</w:t>
        </w:r>
      </w:hyperlink>
    </w:p>
    <w:p w:rsidR="00F66B88" w:rsidRPr="008A1E44" w:rsidRDefault="00F66B88" w:rsidP="00F66B88">
      <w:pPr>
        <w:pStyle w:val="ListParagraph"/>
        <w:numPr>
          <w:ilvl w:val="2"/>
          <w:numId w:val="1"/>
        </w:numPr>
        <w:rPr>
          <w:rFonts w:cstheme="minorHAnsi"/>
        </w:rPr>
      </w:pPr>
      <w:hyperlink r:id="rId20" w:tgtFrame="_blank" w:history="1">
        <w:r w:rsidRPr="008A1E44">
          <w:rPr>
            <w:rStyle w:val="Hyperlink"/>
            <w:rFonts w:cstheme="minorHAnsi"/>
            <w:color w:val="1155CC"/>
          </w:rPr>
          <w:t xml:space="preserve">Virtual NC Multistate Handbook | </w:t>
        </w:r>
        <w:proofErr w:type="spellStart"/>
        <w:r w:rsidRPr="008A1E44">
          <w:rPr>
            <w:rStyle w:val="Hyperlink"/>
            <w:rFonts w:cstheme="minorHAnsi"/>
            <w:color w:val="1155CC"/>
          </w:rPr>
          <w:t>ncra</w:t>
        </w:r>
        <w:proofErr w:type="spellEnd"/>
        <w:r w:rsidRPr="008A1E44">
          <w:rPr>
            <w:rStyle w:val="Hyperlink"/>
            <w:rFonts w:cstheme="minorHAnsi"/>
            <w:color w:val="1155CC"/>
          </w:rPr>
          <w:t xml:space="preserve"> (ncra-saes.org)</w:t>
        </w:r>
      </w:hyperlink>
    </w:p>
    <w:p w:rsidR="00F66B88" w:rsidRDefault="00F66B88" w:rsidP="00F66B88">
      <w:pPr>
        <w:pStyle w:val="ListParagraph"/>
        <w:numPr>
          <w:ilvl w:val="0"/>
          <w:numId w:val="1"/>
        </w:numPr>
      </w:pPr>
      <w:r>
        <w:t xml:space="preserve">Key discussions: 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r>
        <w:t xml:space="preserve">Several members are interested in machine learning with multivariate datasets 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r>
        <w:t>We could consider applying for the Climate-Smart Agriculture Partnerships program and/or Sustainable Agricultural Systems program</w:t>
      </w:r>
    </w:p>
    <w:p w:rsidR="00F66B88" w:rsidRDefault="00F66B88" w:rsidP="00F66B88">
      <w:pPr>
        <w:pStyle w:val="ListParagraph"/>
        <w:numPr>
          <w:ilvl w:val="2"/>
          <w:numId w:val="1"/>
        </w:numPr>
      </w:pPr>
      <w:r>
        <w:t>Set up on-farm research in different states</w:t>
      </w:r>
    </w:p>
    <w:p w:rsidR="00F66B88" w:rsidRDefault="00F66B88" w:rsidP="00F66B88">
      <w:pPr>
        <w:pStyle w:val="ListParagraph"/>
        <w:numPr>
          <w:ilvl w:val="2"/>
          <w:numId w:val="1"/>
        </w:numPr>
      </w:pPr>
      <w:r>
        <w:t>Integrate economic analysis</w:t>
      </w:r>
    </w:p>
    <w:p w:rsidR="00F66B88" w:rsidRDefault="00F66B88" w:rsidP="00F66B88">
      <w:pPr>
        <w:pStyle w:val="ListParagraph"/>
        <w:numPr>
          <w:ilvl w:val="1"/>
          <w:numId w:val="1"/>
        </w:numPr>
      </w:pPr>
      <w:r>
        <w:t>Several members are interested in developing a compilation of EONR/AONR vs CO2 burst data to evaluate the potential of this test to improve N fertilizer recommendations. We discussed writing a grant proposal to hire a PhD student or postdoc to work on this.</w:t>
      </w:r>
    </w:p>
    <w:p w:rsidR="00F66B88" w:rsidRDefault="00F66B88" w:rsidP="00F66B88">
      <w:pPr>
        <w:pStyle w:val="ListParagraph"/>
        <w:numPr>
          <w:ilvl w:val="0"/>
          <w:numId w:val="1"/>
        </w:numPr>
      </w:pPr>
      <w:r>
        <w:t>Meeting in 2023: The group agreed to hold the next meeting on March 7-8, 2023 at Fairfield Inn and Suites, Kansas City, MO.</w:t>
      </w:r>
    </w:p>
    <w:p w:rsidR="00F66B88" w:rsidRDefault="00F66B88" w:rsidP="00F66B88">
      <w:pPr>
        <w:pStyle w:val="ListParagraph"/>
        <w:numPr>
          <w:ilvl w:val="0"/>
          <w:numId w:val="1"/>
        </w:numPr>
      </w:pPr>
      <w:r>
        <w:lastRenderedPageBreak/>
        <w:t xml:space="preserve">Executive Committee changes: The current Secretary, Hanna Poffenbarger, will be the Chair in 2023; the current Member-at-Large, Sami </w:t>
      </w:r>
      <w:proofErr w:type="spellStart"/>
      <w:r>
        <w:t>Khanal</w:t>
      </w:r>
      <w:proofErr w:type="spellEnd"/>
      <w:r>
        <w:t xml:space="preserve">, will be the Secretary. </w:t>
      </w:r>
      <w:proofErr w:type="spellStart"/>
      <w:r>
        <w:t>Debasish</w:t>
      </w:r>
      <w:proofErr w:type="spellEnd"/>
      <w:r>
        <w:t xml:space="preserve"> </w:t>
      </w:r>
      <w:proofErr w:type="spellStart"/>
      <w:proofErr w:type="gramStart"/>
      <w:r>
        <w:t>Saha</w:t>
      </w:r>
      <w:proofErr w:type="spellEnd"/>
      <w:r>
        <w:t xml:space="preserve">  was</w:t>
      </w:r>
      <w:proofErr w:type="gramEnd"/>
      <w:r>
        <w:t xml:space="preserve"> elected as the Member-at-Large for 2023. The current Chair, </w:t>
      </w:r>
      <w:proofErr w:type="spellStart"/>
      <w:r>
        <w:t>Xiaofei</w:t>
      </w:r>
      <w:proofErr w:type="spellEnd"/>
      <w:r>
        <w:t xml:space="preserve"> Li, will be the past Chair.</w:t>
      </w:r>
    </w:p>
    <w:p w:rsidR="00A8616D" w:rsidRDefault="00A8616D">
      <w:bookmarkStart w:id="0" w:name="_GoBack"/>
      <w:bookmarkEnd w:id="0"/>
    </w:p>
    <w:sectPr w:rsidR="00A86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021DB"/>
    <w:multiLevelType w:val="hybridMultilevel"/>
    <w:tmpl w:val="0F2C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88"/>
    <w:rsid w:val="00A8616D"/>
    <w:rsid w:val="00F6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1F747-9A09-47A3-84EA-BB9E314D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B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nal.3@osu.edu" TargetMode="External"/><Relationship Id="rId13" Type="http://schemas.openxmlformats.org/officeDocument/2006/relationships/hyperlink" Target="mailto:Jeanette.norton@usu.edu" TargetMode="External"/><Relationship Id="rId18" Type="http://schemas.openxmlformats.org/officeDocument/2006/relationships/hyperlink" Target="mailto:xyin2@utk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wrhorwath@ucdavis.edu" TargetMode="External"/><Relationship Id="rId12" Type="http://schemas.openxmlformats.org/officeDocument/2006/relationships/hyperlink" Target="mailto:marsh@iastate.edu" TargetMode="External"/><Relationship Id="rId17" Type="http://schemas.openxmlformats.org/officeDocument/2006/relationships/hyperlink" Target="mailto:dsaha3@utk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arussell@iastate.edu" TargetMode="External"/><Relationship Id="rId20" Type="http://schemas.openxmlformats.org/officeDocument/2006/relationships/hyperlink" Target="https://www.ncra-saes.org/multistate-handboo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ohn.erickson@usda.gov" TargetMode="External"/><Relationship Id="rId11" Type="http://schemas.openxmlformats.org/officeDocument/2006/relationships/hyperlink" Target="mailto:xiaofei.li@msstate.edu" TargetMode="External"/><Relationship Id="rId5" Type="http://schemas.openxmlformats.org/officeDocument/2006/relationships/hyperlink" Target="mailto:Lucas.canisares@uky.edu" TargetMode="External"/><Relationship Id="rId15" Type="http://schemas.openxmlformats.org/officeDocument/2006/relationships/hyperlink" Target="mailto:hanna.poffenbarger@uky.edu)-" TargetMode="External"/><Relationship Id="rId10" Type="http://schemas.openxmlformats.org/officeDocument/2006/relationships/hyperlink" Target="mailto:krlamkey@iastate.edu" TargetMode="External"/><Relationship Id="rId19" Type="http://schemas.openxmlformats.org/officeDocument/2006/relationships/hyperlink" Target="https://www.ncra-sa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boski@wisc.edu" TargetMode="External"/><Relationship Id="rId14" Type="http://schemas.openxmlformats.org/officeDocument/2006/relationships/hyperlink" Target="mailto:Vance.Owens@usd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1</cp:revision>
  <dcterms:created xsi:type="dcterms:W3CDTF">2022-03-23T14:31:00Z</dcterms:created>
  <dcterms:modified xsi:type="dcterms:W3CDTF">2022-03-23T14:32:00Z</dcterms:modified>
</cp:coreProperties>
</file>