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4BAD" w14:textId="46546273" w:rsidR="005C2831" w:rsidRDefault="005C2831" w:rsidP="005C2831">
      <w:pPr>
        <w:jc w:val="center"/>
        <w:rPr>
          <w:b/>
          <w:bCs/>
        </w:rPr>
      </w:pPr>
      <w:r>
        <w:rPr>
          <w:b/>
          <w:bCs/>
        </w:rPr>
        <w:t>Annual Business Meeting Minutes</w:t>
      </w:r>
      <w:r w:rsidR="000C5F95">
        <w:rPr>
          <w:b/>
          <w:bCs/>
        </w:rPr>
        <w:t xml:space="preserve"> - Draft</w:t>
      </w:r>
    </w:p>
    <w:p w14:paraId="2EC5CF79" w14:textId="29A7BE49" w:rsidR="005C2831" w:rsidRDefault="005C2831" w:rsidP="005C2831">
      <w:pPr>
        <w:jc w:val="center"/>
        <w:rPr>
          <w:b/>
          <w:bCs/>
        </w:rPr>
      </w:pPr>
      <w:r>
        <w:rPr>
          <w:b/>
          <w:bCs/>
        </w:rPr>
        <w:t>North Central Extension and Research Activity (</w:t>
      </w:r>
      <w:r w:rsidR="005602D0" w:rsidRPr="006F6895">
        <w:rPr>
          <w:b/>
          <w:bCs/>
        </w:rPr>
        <w:t>NCERA</w:t>
      </w:r>
      <w:r>
        <w:rPr>
          <w:b/>
          <w:bCs/>
        </w:rPr>
        <w:t>)</w:t>
      </w:r>
      <w:r w:rsidR="005602D0" w:rsidRPr="006F6895">
        <w:rPr>
          <w:b/>
          <w:bCs/>
        </w:rPr>
        <w:t>-217</w:t>
      </w:r>
    </w:p>
    <w:p w14:paraId="36652AE2" w14:textId="0B2CB096" w:rsidR="009C2FD9" w:rsidRPr="006F6895" w:rsidRDefault="005602D0" w:rsidP="005C2831">
      <w:pPr>
        <w:jc w:val="center"/>
        <w:rPr>
          <w:b/>
          <w:bCs/>
        </w:rPr>
      </w:pPr>
      <w:r w:rsidRPr="006F6895">
        <w:rPr>
          <w:b/>
          <w:bCs/>
        </w:rPr>
        <w:t>April 7, 2022</w:t>
      </w:r>
      <w:r w:rsidR="005C2831">
        <w:rPr>
          <w:b/>
          <w:bCs/>
        </w:rPr>
        <w:t>,</w:t>
      </w:r>
      <w:r w:rsidR="00400461" w:rsidRPr="006F6895">
        <w:rPr>
          <w:b/>
          <w:bCs/>
        </w:rPr>
        <w:t xml:space="preserve"> Ft Wayne, IN.</w:t>
      </w:r>
    </w:p>
    <w:p w14:paraId="60BF3820" w14:textId="334BDA39" w:rsidR="005602D0" w:rsidRDefault="005602D0">
      <w:r>
        <w:t>Present: Lindsay Pease, Keegan Kult, Lynn</w:t>
      </w:r>
      <w:r w:rsidR="00400461">
        <w:t xml:space="preserve"> </w:t>
      </w:r>
      <w:r w:rsidR="005C2831">
        <w:t>Bradley</w:t>
      </w:r>
      <w:r>
        <w:t xml:space="preserve">, Kelly Nelson, Abigail </w:t>
      </w:r>
      <w:proofErr w:type="spellStart"/>
      <w:r>
        <w:t>Tom</w:t>
      </w:r>
      <w:r w:rsidR="00393134">
        <w:t>a</w:t>
      </w:r>
      <w:r>
        <w:t>se</w:t>
      </w:r>
      <w:r w:rsidR="00393134">
        <w:t>k</w:t>
      </w:r>
      <w:proofErr w:type="spellEnd"/>
      <w:r>
        <w:t>, Ramesh Kanwar, John McMaine, Vinayak</w:t>
      </w:r>
      <w:r w:rsidR="00400461">
        <w:t xml:space="preserve"> Shedekar</w:t>
      </w:r>
      <w:r>
        <w:t>, Mark Dittrich, Jane Frankenberger, Matt Helmers, Eileen Kladivko, Laur</w:t>
      </w:r>
      <w:r w:rsidR="00400461">
        <w:t>a</w:t>
      </w:r>
      <w:r>
        <w:t xml:space="preserve"> Christianson, Ehsan Ghane, </w:t>
      </w:r>
      <w:proofErr w:type="spellStart"/>
      <w:r w:rsidR="00400461">
        <w:t>Falasy</w:t>
      </w:r>
      <w:proofErr w:type="spellEnd"/>
      <w:r w:rsidR="00400461">
        <w:t xml:space="preserve"> </w:t>
      </w:r>
      <w:proofErr w:type="spellStart"/>
      <w:r w:rsidR="00400461">
        <w:t>Anamelechi</w:t>
      </w:r>
      <w:proofErr w:type="spellEnd"/>
      <w:r w:rsidR="005C2831">
        <w:t>.</w:t>
      </w:r>
    </w:p>
    <w:p w14:paraId="05737C40" w14:textId="60B4B587" w:rsidR="005602D0" w:rsidRDefault="005602D0">
      <w:r>
        <w:t xml:space="preserve">Online: Xinhua Jia, Gary Feyereisen, Jeff Strock  </w:t>
      </w:r>
    </w:p>
    <w:p w14:paraId="47417B80" w14:textId="362BA68E" w:rsidR="005602D0" w:rsidRDefault="005602D0"/>
    <w:p w14:paraId="43A1733F" w14:textId="29347D83" w:rsidR="005602D0" w:rsidRDefault="005602D0">
      <w:r>
        <w:t>Meeting called to order by Chair Lindsay Pease at 7:33</w:t>
      </w:r>
      <w:r w:rsidR="00B82EA5">
        <w:t xml:space="preserve"> AM</w:t>
      </w:r>
      <w:r>
        <w:t xml:space="preserve"> </w:t>
      </w:r>
      <w:r w:rsidR="00B82EA5">
        <w:t>E</w:t>
      </w:r>
      <w:r>
        <w:t xml:space="preserve">DT </w:t>
      </w:r>
    </w:p>
    <w:p w14:paraId="61B60946" w14:textId="0B51C996" w:rsidR="005602D0" w:rsidRPr="00417615" w:rsidRDefault="005602D0">
      <w:pPr>
        <w:rPr>
          <w:b/>
          <w:bCs/>
        </w:rPr>
      </w:pPr>
      <w:r w:rsidRPr="00A27F8D">
        <w:rPr>
          <w:b/>
          <w:bCs/>
        </w:rPr>
        <w:t>Approval of 2021 minutes</w:t>
      </w:r>
      <w:r w:rsidR="00670549">
        <w:rPr>
          <w:b/>
          <w:bCs/>
        </w:rPr>
        <w:t xml:space="preserve"> (Lindsay</w:t>
      </w:r>
      <w:r w:rsidR="000C5F95">
        <w:rPr>
          <w:b/>
          <w:bCs/>
        </w:rPr>
        <w:t xml:space="preserve"> Pease</w:t>
      </w:r>
      <w:r w:rsidR="00670549">
        <w:rPr>
          <w:b/>
          <w:bCs/>
        </w:rPr>
        <w:t>)</w:t>
      </w:r>
      <w:r w:rsidR="00417615">
        <w:rPr>
          <w:b/>
          <w:bCs/>
        </w:rPr>
        <w:t xml:space="preserve">: </w:t>
      </w:r>
      <w:r>
        <w:t>Motion to approve</w:t>
      </w:r>
      <w:r w:rsidR="00400461">
        <w:t xml:space="preserve"> the 2021 minutes</w:t>
      </w:r>
      <w:r>
        <w:t xml:space="preserve"> by Gary Feyereisen with the correction that</w:t>
      </w:r>
      <w:r w:rsidR="005C2831">
        <w:t xml:space="preserve"> the misspelling of</w:t>
      </w:r>
      <w:r>
        <w:t xml:space="preserve"> Reid Christianson’s name be correct</w:t>
      </w:r>
      <w:r w:rsidR="005C2831">
        <w:t>ed</w:t>
      </w:r>
      <w:r>
        <w:t xml:space="preserve">. Seconded by Laura Christianson. </w:t>
      </w:r>
      <w:r w:rsidR="00B82EA5">
        <w:t>Motion carried</w:t>
      </w:r>
      <w:r>
        <w:t>.</w:t>
      </w:r>
    </w:p>
    <w:p w14:paraId="5B89330D" w14:textId="1B77F355" w:rsidR="005602D0" w:rsidRDefault="005602D0">
      <w:r w:rsidRPr="00A27F8D">
        <w:rPr>
          <w:b/>
          <w:bCs/>
        </w:rPr>
        <w:t>Advisor’s report (Ramesh Kanwar):</w:t>
      </w:r>
      <w:r>
        <w:t xml:space="preserve"> The NCERA</w:t>
      </w:r>
      <w:r w:rsidR="005C2831">
        <w:t>-</w:t>
      </w:r>
      <w:r>
        <w:t xml:space="preserve">217 is one of the most successful NCERAs, </w:t>
      </w:r>
      <w:r w:rsidR="00400461">
        <w:t xml:space="preserve">with </w:t>
      </w:r>
      <w:r>
        <w:t>m</w:t>
      </w:r>
      <w:r w:rsidR="00D97F28">
        <w:t>any</w:t>
      </w:r>
      <w:r>
        <w:t xml:space="preserve"> </w:t>
      </w:r>
      <w:r w:rsidR="00400461">
        <w:t>multistate projects and</w:t>
      </w:r>
      <w:r w:rsidR="00D97F28">
        <w:t xml:space="preserve"> meaningful </w:t>
      </w:r>
      <w:r w:rsidR="00400461">
        <w:t>coordination</w:t>
      </w:r>
      <w:r w:rsidR="00D97F28">
        <w:t xml:space="preserve"> occurring</w:t>
      </w:r>
      <w:r>
        <w:t xml:space="preserve"> </w:t>
      </w:r>
      <w:r w:rsidR="005C2831">
        <w:t>through the Conservation Drainage Network</w:t>
      </w:r>
      <w:r w:rsidR="00D97F28">
        <w:t>. An example of impact is that</w:t>
      </w:r>
      <w:r w:rsidR="00400461">
        <w:t xml:space="preserve"> </w:t>
      </w:r>
      <w:r w:rsidR="00341D95">
        <w:t xml:space="preserve">the </w:t>
      </w:r>
      <w:r w:rsidR="005C2831">
        <w:t>A</w:t>
      </w:r>
      <w:r w:rsidR="00341D95">
        <w:t xml:space="preserve">nnual </w:t>
      </w:r>
      <w:r w:rsidR="005C2831">
        <w:t>M</w:t>
      </w:r>
      <w:r w:rsidR="00341D95">
        <w:t>eeting attract</w:t>
      </w:r>
      <w:r w:rsidR="00D97F28">
        <w:t>s</w:t>
      </w:r>
      <w:r w:rsidR="00341D95">
        <w:t xml:space="preserve"> over 110 attendees</w:t>
      </w:r>
      <w:r>
        <w:t>.</w:t>
      </w:r>
      <w:r w:rsidR="00341D95">
        <w:t xml:space="preserve"> </w:t>
      </w:r>
      <w:r w:rsidR="00D97F28">
        <w:t>Dr. Kanwar also a</w:t>
      </w:r>
      <w:r w:rsidR="00341D95">
        <w:t>ppreciated the poster session at the botanical gardens</w:t>
      </w:r>
      <w:r w:rsidR="00D97F28">
        <w:t xml:space="preserve"> during this year’s Annual Meeting</w:t>
      </w:r>
      <w:r w:rsidR="00341D95">
        <w:t>.</w:t>
      </w:r>
      <w:r>
        <w:t xml:space="preserve"> </w:t>
      </w:r>
      <w:r w:rsidR="00341D95">
        <w:t>Dr. Kanwar is e</w:t>
      </w:r>
      <w:r>
        <w:t xml:space="preserve">ncouraged by </w:t>
      </w:r>
      <w:r w:rsidR="00341D95">
        <w:t xml:space="preserve">the US </w:t>
      </w:r>
      <w:r>
        <w:t xml:space="preserve">EPA’s $12M annual funding allocation as part of the hypoxia task force. </w:t>
      </w:r>
    </w:p>
    <w:p w14:paraId="4E2C20EC" w14:textId="697CC0A8" w:rsidR="00A27F8D" w:rsidRDefault="00341D95">
      <w:r>
        <w:t>Dr. Kanwar encouraged members to consider the north-central m</w:t>
      </w:r>
      <w:r w:rsidR="00A27F8D">
        <w:t>ulti-state grant program</w:t>
      </w:r>
      <w:r>
        <w:t>.</w:t>
      </w:r>
      <w:r w:rsidR="00A27F8D">
        <w:t xml:space="preserve"> </w:t>
      </w:r>
      <w:r>
        <w:t>The</w:t>
      </w:r>
      <w:r w:rsidR="00A27F8D">
        <w:t xml:space="preserve"> deadline for this year</w:t>
      </w:r>
      <w:r>
        <w:t>’s program</w:t>
      </w:r>
      <w:r w:rsidR="00A27F8D">
        <w:t xml:space="preserve"> has passed (May 1), but something </w:t>
      </w:r>
      <w:r>
        <w:t>to</w:t>
      </w:r>
      <w:r w:rsidR="00A27F8D">
        <w:t xml:space="preserve"> consider for next year. This year’s focus was on climate change.</w:t>
      </w:r>
    </w:p>
    <w:p w14:paraId="723D1610" w14:textId="6028F810" w:rsidR="00341D95" w:rsidRDefault="00341D95">
      <w:r w:rsidRPr="00341D95">
        <w:t xml:space="preserve">NCERA217 will expire 9/30/2024, therefore, we need to submit a renewal proposal in the fall of 2023. </w:t>
      </w:r>
      <w:r w:rsidR="000C5F95">
        <w:t>Dr Kanwar referred to the following</w:t>
      </w:r>
      <w:r>
        <w:t xml:space="preserve"> link</w:t>
      </w:r>
      <w:r w:rsidR="000C5F95">
        <w:t xml:space="preserve"> he provided via email</w:t>
      </w:r>
      <w:r w:rsidRPr="00341D95">
        <w:t>: https://www.ncra-saes.org/new-renewal-nc-project-instructions</w:t>
      </w:r>
      <w:r w:rsidR="000C5F95">
        <w:t>.</w:t>
      </w:r>
    </w:p>
    <w:p w14:paraId="5F2B9411" w14:textId="2264B0C0" w:rsidR="00A27F8D" w:rsidRDefault="00A27F8D">
      <w:r>
        <w:t>June 6</w:t>
      </w:r>
      <w:r w:rsidR="000C5F95">
        <w:t>,</w:t>
      </w:r>
      <w:r w:rsidR="00341D95">
        <w:t xml:space="preserve"> </w:t>
      </w:r>
      <w:proofErr w:type="gramStart"/>
      <w:r w:rsidR="00341D95">
        <w:t>2022</w:t>
      </w:r>
      <w:proofErr w:type="gramEnd"/>
      <w:r>
        <w:t xml:space="preserve"> is </w:t>
      </w:r>
      <w:r w:rsidR="000C5F95">
        <w:t xml:space="preserve">the </w:t>
      </w:r>
      <w:r>
        <w:t>deadline for submitting</w:t>
      </w:r>
      <w:r w:rsidR="00341D95">
        <w:t xml:space="preserve"> the</w:t>
      </w:r>
      <w:r>
        <w:t xml:space="preserve"> annual report</w:t>
      </w:r>
      <w:r w:rsidR="000C5F95">
        <w:t xml:space="preserve"> for NCERA-217</w:t>
      </w:r>
      <w:r>
        <w:t xml:space="preserve">. </w:t>
      </w:r>
      <w:r w:rsidR="00341D95">
        <w:t xml:space="preserve">Dr. Kanwar </w:t>
      </w:r>
      <w:r w:rsidR="000C5F95">
        <w:t>referred to</w:t>
      </w:r>
      <w:r w:rsidR="00341D95">
        <w:t xml:space="preserve"> a link to the </w:t>
      </w:r>
      <w:r w:rsidR="00341D95" w:rsidRPr="00341D95">
        <w:t>reporting guidelines</w:t>
      </w:r>
      <w:r w:rsidR="000C5F95">
        <w:t xml:space="preserve"> he provided</w:t>
      </w:r>
      <w:r w:rsidR="00341D95">
        <w:t xml:space="preserve"> via email</w:t>
      </w:r>
      <w:r w:rsidR="00341D95" w:rsidRPr="00341D95">
        <w:t xml:space="preserve"> under #7: https://www.ncra-saes.org/multistate-handbook</w:t>
      </w:r>
      <w:r w:rsidR="00341D95">
        <w:t>.</w:t>
      </w:r>
      <w:r>
        <w:t xml:space="preserve"> </w:t>
      </w:r>
      <w:r w:rsidR="00417615">
        <w:rPr>
          <w:rFonts w:eastAsia="Times New Roman"/>
          <w:sz w:val="24"/>
          <w:szCs w:val="24"/>
        </w:rPr>
        <w:t xml:space="preserve">Minutes of the meetings should be </w:t>
      </w:r>
      <w:r w:rsidR="000C5F95">
        <w:rPr>
          <w:rFonts w:eastAsia="Times New Roman"/>
          <w:sz w:val="24"/>
          <w:szCs w:val="24"/>
        </w:rPr>
        <w:t>brief and not include the state reports but focus on</w:t>
      </w:r>
      <w:r w:rsidR="00417615">
        <w:rPr>
          <w:rFonts w:eastAsia="Times New Roman"/>
          <w:color w:val="000000"/>
          <w:sz w:val="24"/>
          <w:szCs w:val="24"/>
        </w:rPr>
        <w:t xml:space="preserve"> collaborative</w:t>
      </w:r>
      <w:r w:rsidR="000C5F95">
        <w:rPr>
          <w:rFonts w:eastAsia="Times New Roman"/>
          <w:color w:val="000000"/>
          <w:sz w:val="24"/>
          <w:szCs w:val="24"/>
        </w:rPr>
        <w:t xml:space="preserve"> activities</w:t>
      </w:r>
      <w:r w:rsidR="00417615">
        <w:rPr>
          <w:rFonts w:eastAsia="Times New Roman"/>
          <w:color w:val="000000"/>
          <w:sz w:val="24"/>
          <w:szCs w:val="24"/>
        </w:rPr>
        <w:t xml:space="preserve"> with a multistate focus</w:t>
      </w:r>
      <w:r w:rsidR="000C5F95">
        <w:rPr>
          <w:rFonts w:eastAsia="Times New Roman"/>
          <w:color w:val="000000"/>
          <w:sz w:val="24"/>
          <w:szCs w:val="24"/>
        </w:rPr>
        <w:t xml:space="preserve"> and impacts</w:t>
      </w:r>
      <w:r w:rsidR="00417615">
        <w:rPr>
          <w:rFonts w:eastAsia="Times New Roman"/>
          <w:color w:val="000000"/>
          <w:sz w:val="24"/>
          <w:szCs w:val="24"/>
        </w:rPr>
        <w:t>.</w:t>
      </w:r>
    </w:p>
    <w:p w14:paraId="7CFF6B60" w14:textId="3BC3EB4B" w:rsidR="005602D0" w:rsidRDefault="00976256">
      <w:r>
        <w:rPr>
          <w:b/>
          <w:bCs/>
        </w:rPr>
        <w:t>Old business</w:t>
      </w:r>
      <w:r w:rsidRPr="00670549">
        <w:rPr>
          <w:b/>
          <w:bCs/>
        </w:rPr>
        <w:t xml:space="preserve"> (Lindsay</w:t>
      </w:r>
      <w:r w:rsidR="000C5F95">
        <w:rPr>
          <w:b/>
          <w:bCs/>
        </w:rPr>
        <w:t xml:space="preserve"> Pease</w:t>
      </w:r>
      <w:r w:rsidRPr="00670549">
        <w:rPr>
          <w:b/>
          <w:bCs/>
        </w:rPr>
        <w:t>):</w:t>
      </w:r>
      <w:r>
        <w:t xml:space="preserve"> </w:t>
      </w:r>
      <w:r w:rsidR="000C5F95">
        <w:t>Annual station report r</w:t>
      </w:r>
      <w:r w:rsidR="00417615">
        <w:t>eporting p</w:t>
      </w:r>
      <w:r>
        <w:t>eriod is calendar year 2021. Kelly</w:t>
      </w:r>
      <w:r w:rsidR="000C5F95">
        <w:t xml:space="preserve"> Nelson</w:t>
      </w:r>
      <w:r>
        <w:t xml:space="preserve"> encouraged state reports be submitted for the CDN impact committee and for summarizing annual report. Eileen</w:t>
      </w:r>
      <w:r w:rsidR="00B82EA5">
        <w:t xml:space="preserve"> Kladivko</w:t>
      </w:r>
      <w:r>
        <w:t xml:space="preserve"> support</w:t>
      </w:r>
      <w:r w:rsidR="000C5F95">
        <w:t>ed the</w:t>
      </w:r>
      <w:r>
        <w:t xml:space="preserve"> idea of </w:t>
      </w:r>
      <w:r w:rsidR="00330AD2">
        <w:t>submitting annual state report. Kelly</w:t>
      </w:r>
      <w:r w:rsidR="00B82EA5">
        <w:t xml:space="preserve"> Nelson</w:t>
      </w:r>
      <w:r w:rsidR="00330AD2">
        <w:t xml:space="preserve"> suggest</w:t>
      </w:r>
      <w:r w:rsidR="000C5F95">
        <w:t>ed</w:t>
      </w:r>
      <w:r w:rsidR="00330AD2">
        <w:t xml:space="preserve"> state reports be submitted to NCERA217 chair</w:t>
      </w:r>
      <w:r w:rsidR="00417615">
        <w:t xml:space="preserve"> (Jeppe)</w:t>
      </w:r>
      <w:r w:rsidR="00330AD2">
        <w:t xml:space="preserve">, motion approved. </w:t>
      </w:r>
      <w:r w:rsidR="00417615">
        <w:t>Jeppe</w:t>
      </w:r>
      <w:r w:rsidR="00B82EA5">
        <w:t xml:space="preserve"> Kjaersgaard</w:t>
      </w:r>
      <w:r w:rsidR="00417615">
        <w:t xml:space="preserve"> noted he will send an email with a reminder to submit state reports.</w:t>
      </w:r>
    </w:p>
    <w:p w14:paraId="1E83572D" w14:textId="1D8C615E" w:rsidR="00670549" w:rsidRDefault="00330AD2" w:rsidP="00670549">
      <w:r>
        <w:rPr>
          <w:b/>
          <w:bCs/>
        </w:rPr>
        <w:t>Project and Committee Updates</w:t>
      </w:r>
      <w:r w:rsidRPr="00670549">
        <w:rPr>
          <w:b/>
          <w:bCs/>
        </w:rPr>
        <w:t xml:space="preserve"> (Lindsay</w:t>
      </w:r>
      <w:r w:rsidR="000C5F95">
        <w:rPr>
          <w:b/>
          <w:bCs/>
        </w:rPr>
        <w:t xml:space="preserve"> Pease</w:t>
      </w:r>
      <w:r w:rsidRPr="00670549">
        <w:rPr>
          <w:b/>
          <w:bCs/>
        </w:rPr>
        <w:t>):</w:t>
      </w:r>
      <w:r w:rsidR="00670549">
        <w:t xml:space="preserve"> Lindsay</w:t>
      </w:r>
      <w:r w:rsidR="00B82EA5">
        <w:t xml:space="preserve"> Pease</w:t>
      </w:r>
      <w:r w:rsidR="00670549">
        <w:t xml:space="preserve"> introduced the </w:t>
      </w:r>
      <w:r w:rsidR="00684AF3">
        <w:t xml:space="preserve">overarching objectives of NCERA217, and </w:t>
      </w:r>
      <w:r w:rsidR="00B82EA5">
        <w:t>initiated a discussion of</w:t>
      </w:r>
      <w:r w:rsidR="00684AF3">
        <w:t xml:space="preserve"> updates and suggestions regarding them:</w:t>
      </w:r>
    </w:p>
    <w:p w14:paraId="1B1D6C57" w14:textId="155D2C17" w:rsidR="00330AD2" w:rsidRDefault="00330AD2" w:rsidP="00330AD2">
      <w:pPr>
        <w:pStyle w:val="ListParagraph"/>
        <w:numPr>
          <w:ilvl w:val="0"/>
          <w:numId w:val="1"/>
        </w:numPr>
      </w:pPr>
      <w:r>
        <w:t>Alternative drainage design</w:t>
      </w:r>
      <w:r w:rsidR="00670549">
        <w:t>:</w:t>
      </w:r>
      <w:r>
        <w:t xml:space="preserve"> Xinhua </w:t>
      </w:r>
      <w:r w:rsidR="00B82EA5">
        <w:t xml:space="preserve">Jia </w:t>
      </w:r>
      <w:r>
        <w:t xml:space="preserve">noted drainage water capture and reuse </w:t>
      </w:r>
      <w:r w:rsidR="00794AFE">
        <w:t>combined with sensing technologies has a lot of interest and</w:t>
      </w:r>
      <w:r w:rsidR="00684AF3">
        <w:t xml:space="preserve"> encouraged continued</w:t>
      </w:r>
      <w:r w:rsidR="00794AFE">
        <w:t xml:space="preserve"> work on</w:t>
      </w:r>
      <w:r w:rsidR="00684AF3">
        <w:t xml:space="preserve"> this</w:t>
      </w:r>
      <w:r w:rsidR="00794AFE">
        <w:t>.</w:t>
      </w:r>
    </w:p>
    <w:p w14:paraId="1C713A4C" w14:textId="7FF14CE2" w:rsidR="00330AD2" w:rsidRDefault="00330AD2" w:rsidP="00330AD2">
      <w:pPr>
        <w:pStyle w:val="ListParagraph"/>
        <w:numPr>
          <w:ilvl w:val="0"/>
          <w:numId w:val="1"/>
        </w:numPr>
      </w:pPr>
      <w:r>
        <w:lastRenderedPageBreak/>
        <w:t>Progress on nutrient loss</w:t>
      </w:r>
      <w:r w:rsidR="00794AFE">
        <w:t xml:space="preserve">: </w:t>
      </w:r>
      <w:r w:rsidR="00E07CB2">
        <w:t>Eileen</w:t>
      </w:r>
      <w:r w:rsidR="00B82EA5">
        <w:t xml:space="preserve"> Kladivko</w:t>
      </w:r>
      <w:r w:rsidR="00E07CB2">
        <w:t xml:space="preserve"> </w:t>
      </w:r>
      <w:r w:rsidR="00B82EA5">
        <w:t>stated</w:t>
      </w:r>
      <w:r w:rsidR="00E07CB2">
        <w:t xml:space="preserve"> that drainage is a prerequisite for being able to implement other practices, including cover crops, no or reduced till, etc.</w:t>
      </w:r>
    </w:p>
    <w:p w14:paraId="461C8C79" w14:textId="77777777" w:rsidR="00E07CB2" w:rsidRDefault="00330AD2" w:rsidP="00330AD2">
      <w:pPr>
        <w:pStyle w:val="ListParagraph"/>
        <w:numPr>
          <w:ilvl w:val="0"/>
          <w:numId w:val="1"/>
        </w:numPr>
      </w:pPr>
      <w:r>
        <w:t>Emerging areas (</w:t>
      </w:r>
      <w:r w:rsidR="00684AF3">
        <w:t xml:space="preserve">such as, </w:t>
      </w:r>
      <w:r>
        <w:t xml:space="preserve">energy, GHG, pathogens): </w:t>
      </w:r>
    </w:p>
    <w:p w14:paraId="76D296DA" w14:textId="7CF40B28" w:rsidR="00E07CB2" w:rsidRDefault="00330AD2" w:rsidP="00E07CB2">
      <w:pPr>
        <w:pStyle w:val="ListParagraph"/>
        <w:numPr>
          <w:ilvl w:val="1"/>
          <w:numId w:val="1"/>
        </w:numPr>
      </w:pPr>
      <w:r>
        <w:t>Kelly</w:t>
      </w:r>
      <w:r w:rsidR="00B82EA5">
        <w:t xml:space="preserve"> Nelson</w:t>
      </w:r>
      <w:r>
        <w:t xml:space="preserve"> noted Covid levels are being tested in waste and drainage water. </w:t>
      </w:r>
    </w:p>
    <w:p w14:paraId="6F000D40" w14:textId="0D7ABE80" w:rsidR="00E07CB2" w:rsidRDefault="00330AD2" w:rsidP="00E07CB2">
      <w:pPr>
        <w:pStyle w:val="ListParagraph"/>
        <w:numPr>
          <w:ilvl w:val="1"/>
          <w:numId w:val="1"/>
        </w:numPr>
      </w:pPr>
      <w:r>
        <w:t>Lindsay</w:t>
      </w:r>
      <w:r w:rsidR="00B82EA5">
        <w:t xml:space="preserve"> Pease</w:t>
      </w:r>
      <w:r>
        <w:t xml:space="preserve"> </w:t>
      </w:r>
      <w:r w:rsidR="00E07CB2">
        <w:t>mentioned</w:t>
      </w:r>
      <w:r>
        <w:t xml:space="preserve"> there were presentations regarding GHG emissions during yesterday’s</w:t>
      </w:r>
      <w:r w:rsidR="00E07CB2">
        <w:t xml:space="preserve"> session, but more studies are needed</w:t>
      </w:r>
      <w:r>
        <w:t xml:space="preserve">. </w:t>
      </w:r>
      <w:r w:rsidR="00E07CB2">
        <w:t>Vinayak</w:t>
      </w:r>
      <w:r w:rsidR="00B82EA5">
        <w:t xml:space="preserve"> Shedekar</w:t>
      </w:r>
      <w:r w:rsidR="00E07CB2">
        <w:t xml:space="preserve"> noted carbon credits are not </w:t>
      </w:r>
      <w:r w:rsidR="00D97F28">
        <w:t xml:space="preserve">adequately </w:t>
      </w:r>
      <w:r w:rsidR="00E07CB2">
        <w:t>accounted for in many companies’ carbon credit balances. John</w:t>
      </w:r>
      <w:r w:rsidR="00B82EA5">
        <w:t xml:space="preserve"> McMaine</w:t>
      </w:r>
      <w:r w:rsidR="00E07CB2">
        <w:t xml:space="preserve"> suggested considering including carbon intensity in carbon crediting. Keeg</w:t>
      </w:r>
      <w:r w:rsidR="006F6895">
        <w:t>a</w:t>
      </w:r>
      <w:r w:rsidR="00E07CB2">
        <w:t xml:space="preserve">n </w:t>
      </w:r>
      <w:r w:rsidR="00B82EA5">
        <w:t xml:space="preserve">Kult </w:t>
      </w:r>
      <w:r w:rsidR="00E07CB2">
        <w:t xml:space="preserve">noted trafficability </w:t>
      </w:r>
      <w:r w:rsidR="00B82EA5">
        <w:t>i</w:t>
      </w:r>
      <w:r w:rsidR="00E07CB2">
        <w:t>s a factor in carbon intensity as well.</w:t>
      </w:r>
    </w:p>
    <w:p w14:paraId="00C9AA48" w14:textId="61617A62" w:rsidR="00E07CB2" w:rsidRDefault="00330AD2" w:rsidP="00E07CB2">
      <w:pPr>
        <w:pStyle w:val="ListParagraph"/>
        <w:numPr>
          <w:ilvl w:val="1"/>
          <w:numId w:val="1"/>
        </w:numPr>
      </w:pPr>
      <w:r>
        <w:t xml:space="preserve">Jeppe </w:t>
      </w:r>
      <w:r w:rsidR="00B82EA5">
        <w:t xml:space="preserve">Kjaersgaard </w:t>
      </w:r>
      <w:r>
        <w:t>noted there is a focus on micro and nano</w:t>
      </w:r>
      <w:r w:rsidR="00E07CB2">
        <w:t xml:space="preserve"> </w:t>
      </w:r>
      <w:r>
        <w:t xml:space="preserve">plastics, including nano-plastics in the environment </w:t>
      </w:r>
      <w:r w:rsidR="00D97F28">
        <w:t xml:space="preserve">including </w:t>
      </w:r>
      <w:r w:rsidR="00E07CB2">
        <w:t>on</w:t>
      </w:r>
      <w:r>
        <w:t xml:space="preserve"> </w:t>
      </w:r>
      <w:r w:rsidR="00E07CB2">
        <w:t>cropland</w:t>
      </w:r>
      <w:r>
        <w:t xml:space="preserve"> and in drainage water. </w:t>
      </w:r>
      <w:r w:rsidR="00E07CB2">
        <w:t>Jane</w:t>
      </w:r>
      <w:r w:rsidR="00B82EA5">
        <w:t xml:space="preserve"> Frankenberger</w:t>
      </w:r>
      <w:r w:rsidR="00E07CB2">
        <w:t xml:space="preserve"> asked the question </w:t>
      </w:r>
      <w:r w:rsidR="00D97F28">
        <w:t xml:space="preserve">if </w:t>
      </w:r>
      <w:r w:rsidR="00E07CB2">
        <w:t xml:space="preserve">plastic tile itself </w:t>
      </w:r>
      <w:proofErr w:type="gramStart"/>
      <w:r w:rsidR="001A244D">
        <w:t>is</w:t>
      </w:r>
      <w:r w:rsidR="00E07CB2">
        <w:t xml:space="preserve"> a source of microplastics</w:t>
      </w:r>
      <w:proofErr w:type="gramEnd"/>
      <w:r w:rsidR="00E07CB2">
        <w:t>, especially as</w:t>
      </w:r>
      <w:r w:rsidR="001A244D">
        <w:t xml:space="preserve"> the</w:t>
      </w:r>
      <w:r w:rsidR="00E07CB2">
        <w:t xml:space="preserve"> tile age. Gary</w:t>
      </w:r>
      <w:r w:rsidR="001A244D">
        <w:t xml:space="preserve"> Feyereisen</w:t>
      </w:r>
      <w:r w:rsidR="00E07CB2">
        <w:t xml:space="preserve"> suggested microplastics would be a good topic for a future meeting session.</w:t>
      </w:r>
    </w:p>
    <w:p w14:paraId="1F6872BF" w14:textId="184965B0" w:rsidR="00E07CB2" w:rsidRDefault="00330AD2" w:rsidP="00E07CB2">
      <w:pPr>
        <w:pStyle w:val="ListParagraph"/>
        <w:numPr>
          <w:ilvl w:val="1"/>
          <w:numId w:val="1"/>
        </w:numPr>
      </w:pPr>
      <w:r>
        <w:t>Ehsan</w:t>
      </w:r>
      <w:r w:rsidR="00B82EA5">
        <w:t xml:space="preserve"> Ghane</w:t>
      </w:r>
      <w:r>
        <w:t xml:space="preserve"> </w:t>
      </w:r>
      <w:r w:rsidR="00E07CB2">
        <w:t>said</w:t>
      </w:r>
      <w:r>
        <w:t xml:space="preserve"> PFAS and PFOS </w:t>
      </w:r>
      <w:r w:rsidR="00D97F28">
        <w:t>are</w:t>
      </w:r>
      <w:r>
        <w:t xml:space="preserve"> emerging contaminant</w:t>
      </w:r>
      <w:r w:rsidR="00D97F28">
        <w:t>s</w:t>
      </w:r>
      <w:r>
        <w:t xml:space="preserve"> also. </w:t>
      </w:r>
    </w:p>
    <w:p w14:paraId="50B0A45C" w14:textId="5354F34E" w:rsidR="00E07CB2" w:rsidRDefault="00330AD2" w:rsidP="00E07CB2">
      <w:pPr>
        <w:pStyle w:val="ListParagraph"/>
        <w:numPr>
          <w:ilvl w:val="1"/>
          <w:numId w:val="1"/>
        </w:numPr>
      </w:pPr>
      <w:r>
        <w:t xml:space="preserve">Matt </w:t>
      </w:r>
      <w:r w:rsidR="00B82EA5">
        <w:t xml:space="preserve">Helmers </w:t>
      </w:r>
      <w:r>
        <w:t>noted neonicot</w:t>
      </w:r>
      <w:r w:rsidR="006F6895">
        <w:t>i</w:t>
      </w:r>
      <w:r>
        <w:t xml:space="preserve">noids is being sampled for in drainage water in Iowa. </w:t>
      </w:r>
    </w:p>
    <w:p w14:paraId="4E106A77" w14:textId="52CED5B9" w:rsidR="00330AD2" w:rsidRPr="00AE04BE" w:rsidRDefault="001501C3" w:rsidP="00E07CB2">
      <w:r>
        <w:t>Ehsan</w:t>
      </w:r>
      <w:r w:rsidR="00B82EA5">
        <w:t xml:space="preserve"> Ghane</w:t>
      </w:r>
      <w:r>
        <w:t xml:space="preserve"> encourage</w:t>
      </w:r>
      <w:r w:rsidR="00D97F28">
        <w:t>d</w:t>
      </w:r>
      <w:r>
        <w:t xml:space="preserve"> developing a team to look at microplastics</w:t>
      </w:r>
      <w:r w:rsidR="00E07CB2">
        <w:t xml:space="preserve"> and</w:t>
      </w:r>
      <w:r>
        <w:t xml:space="preserve"> PFOS</w:t>
      </w:r>
      <w:r w:rsidR="00E07CB2">
        <w:t>/PFAS</w:t>
      </w:r>
      <w:r>
        <w:t xml:space="preserve"> from a research </w:t>
      </w:r>
      <w:r w:rsidRPr="00AE04BE">
        <w:t xml:space="preserve">perspective. </w:t>
      </w:r>
    </w:p>
    <w:p w14:paraId="2A22CFD4" w14:textId="1EEA1791" w:rsidR="00537443" w:rsidRPr="00AE04BE" w:rsidRDefault="00330AD2" w:rsidP="006F6895">
      <w:pPr>
        <w:spacing w:after="0"/>
        <w:rPr>
          <w:rFonts w:cs="Calibri"/>
        </w:rPr>
      </w:pPr>
      <w:r w:rsidRPr="00AE04BE">
        <w:t xml:space="preserve"> </w:t>
      </w:r>
      <w:r w:rsidR="00537443" w:rsidRPr="00AE04BE">
        <w:rPr>
          <w:rFonts w:cs="Calibri"/>
          <w:b/>
          <w:bCs/>
        </w:rPr>
        <w:t>Update on ASABE, ASA/SSSA or other committees or activities</w:t>
      </w:r>
      <w:r w:rsidR="00537443" w:rsidRPr="00AE04BE">
        <w:rPr>
          <w:rFonts w:cs="Calibri"/>
        </w:rPr>
        <w:t xml:space="preserve"> (Lindsay)</w:t>
      </w:r>
    </w:p>
    <w:p w14:paraId="148BB190" w14:textId="370F73AB" w:rsidR="00537443" w:rsidRPr="00AE04BE" w:rsidRDefault="00537443" w:rsidP="0053744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AE04BE">
        <w:rPr>
          <w:rFonts w:cs="Calibri"/>
        </w:rPr>
        <w:t>SERA-17 P Task Force meeting</w:t>
      </w:r>
      <w:r w:rsidR="00D97F28">
        <w:rPr>
          <w:rFonts w:cs="Calibri"/>
        </w:rPr>
        <w:t xml:space="preserve"> will be held</w:t>
      </w:r>
      <w:r w:rsidRPr="00AE04BE">
        <w:rPr>
          <w:rFonts w:cs="Calibri"/>
        </w:rPr>
        <w:t xml:space="preserve"> Aug 9 – 10, 2022, Crookston, MN</w:t>
      </w:r>
    </w:p>
    <w:p w14:paraId="4E27A7F8" w14:textId="7F4432F8" w:rsidR="00537443" w:rsidRPr="006F6895" w:rsidRDefault="00537443" w:rsidP="0053744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AE04BE">
        <w:rPr>
          <w:rFonts w:cs="Calibri"/>
        </w:rPr>
        <w:t>11</w:t>
      </w:r>
      <w:r w:rsidRPr="00AE04BE">
        <w:rPr>
          <w:rFonts w:cs="Calibri"/>
          <w:vertAlign w:val="superscript"/>
        </w:rPr>
        <w:t>th</w:t>
      </w:r>
      <w:r w:rsidRPr="00AE04BE">
        <w:rPr>
          <w:rFonts w:cs="Calibri"/>
        </w:rPr>
        <w:t xml:space="preserve"> International Drainage Symposium</w:t>
      </w:r>
      <w:r w:rsidR="00D97F28">
        <w:rPr>
          <w:rFonts w:cs="Calibri"/>
        </w:rPr>
        <w:t xml:space="preserve"> is scheduled for</w:t>
      </w:r>
      <w:r w:rsidRPr="00AE04BE">
        <w:rPr>
          <w:rFonts w:cs="Calibri"/>
        </w:rPr>
        <w:t xml:space="preserve"> Aug 30 – Sep 2, 2022, Des Moines, IA. </w:t>
      </w:r>
      <w:r w:rsidR="00D97F28" w:rsidRPr="00AE04BE">
        <w:rPr>
          <w:rFonts w:cs="Calibri"/>
        </w:rPr>
        <w:t>Matt</w:t>
      </w:r>
      <w:r w:rsidR="00D97F28">
        <w:rPr>
          <w:rFonts w:cs="Calibri"/>
        </w:rPr>
        <w:t xml:space="preserve"> Helmers</w:t>
      </w:r>
      <w:r w:rsidR="00D97F28" w:rsidRPr="00AE04BE">
        <w:rPr>
          <w:rFonts w:cs="Calibri"/>
        </w:rPr>
        <w:t xml:space="preserve"> and Chris Hay are co-chairs.</w:t>
      </w:r>
      <w:r w:rsidR="00D97F28">
        <w:rPr>
          <w:rFonts w:cs="Calibri"/>
        </w:rPr>
        <w:t xml:space="preserve"> </w:t>
      </w:r>
      <w:r w:rsidR="000A51C0" w:rsidRPr="00AE04BE">
        <w:rPr>
          <w:rFonts w:cs="Calibri"/>
        </w:rPr>
        <w:t>A little over 100 abstracts submitted so far. Farm progress show is at the same time. John</w:t>
      </w:r>
      <w:r w:rsidR="00D97F28">
        <w:rPr>
          <w:rFonts w:cs="Calibri"/>
        </w:rPr>
        <w:t xml:space="preserve"> McMaine</w:t>
      </w:r>
      <w:r w:rsidR="000A51C0" w:rsidRPr="00AE04BE">
        <w:rPr>
          <w:rFonts w:cs="Calibri"/>
        </w:rPr>
        <w:t xml:space="preserve"> is chairing the program committee. Proceedings will be extended abstracts</w:t>
      </w:r>
      <w:r w:rsidR="00AE04BE">
        <w:rPr>
          <w:rFonts w:cs="Calibri"/>
        </w:rPr>
        <w:t xml:space="preserve"> and will be</w:t>
      </w:r>
      <w:r w:rsidR="000A51C0" w:rsidRPr="00AE04BE">
        <w:rPr>
          <w:rFonts w:cs="Calibri"/>
        </w:rPr>
        <w:t xml:space="preserve"> </w:t>
      </w:r>
      <w:r w:rsidR="00D97F28">
        <w:rPr>
          <w:rFonts w:cs="Calibri"/>
        </w:rPr>
        <w:t>housed</w:t>
      </w:r>
      <w:r w:rsidR="000A51C0" w:rsidRPr="00AE04BE">
        <w:rPr>
          <w:rFonts w:cs="Calibri"/>
        </w:rPr>
        <w:t xml:space="preserve"> in </w:t>
      </w:r>
      <w:r w:rsidR="00AE04BE">
        <w:rPr>
          <w:rFonts w:cs="Calibri"/>
        </w:rPr>
        <w:t xml:space="preserve">the </w:t>
      </w:r>
      <w:r w:rsidR="000A51C0" w:rsidRPr="00AE04BE">
        <w:rPr>
          <w:rFonts w:cs="Calibri"/>
        </w:rPr>
        <w:t>ASA</w:t>
      </w:r>
      <w:r w:rsidR="00AE04BE">
        <w:rPr>
          <w:rFonts w:cs="Calibri"/>
        </w:rPr>
        <w:t>B</w:t>
      </w:r>
      <w:r w:rsidR="000A51C0" w:rsidRPr="00AE04BE">
        <w:rPr>
          <w:rFonts w:cs="Calibri"/>
        </w:rPr>
        <w:t>E library</w:t>
      </w:r>
      <w:r w:rsidR="00AE04BE">
        <w:rPr>
          <w:rFonts w:cs="Calibri"/>
        </w:rPr>
        <w:t>.</w:t>
      </w:r>
      <w:r w:rsidR="000A51C0" w:rsidRPr="00AE04BE">
        <w:rPr>
          <w:rFonts w:cs="Calibri"/>
        </w:rPr>
        <w:t xml:space="preserve"> </w:t>
      </w:r>
      <w:r w:rsidR="00AE04BE">
        <w:rPr>
          <w:rFonts w:cs="Calibri"/>
        </w:rPr>
        <w:t xml:space="preserve">Full length </w:t>
      </w:r>
      <w:r w:rsidR="000A51C0" w:rsidRPr="00AE04BE">
        <w:rPr>
          <w:rFonts w:cs="Calibri"/>
        </w:rPr>
        <w:t xml:space="preserve">papers are due July 15 to be published as a special </w:t>
      </w:r>
      <w:r w:rsidR="000A51C0" w:rsidRPr="006F6895">
        <w:rPr>
          <w:rFonts w:cs="Calibri"/>
        </w:rPr>
        <w:t xml:space="preserve">collection </w:t>
      </w:r>
      <w:r w:rsidR="00AE04BE" w:rsidRPr="006F6895">
        <w:rPr>
          <w:rFonts w:cs="Calibri"/>
        </w:rPr>
        <w:t>i</w:t>
      </w:r>
      <w:r w:rsidR="000A51C0" w:rsidRPr="006F6895">
        <w:rPr>
          <w:rFonts w:cs="Calibri"/>
        </w:rPr>
        <w:t xml:space="preserve">n </w:t>
      </w:r>
      <w:r w:rsidR="00D97F28">
        <w:rPr>
          <w:rFonts w:cs="Calibri"/>
        </w:rPr>
        <w:t xml:space="preserve">the </w:t>
      </w:r>
      <w:r w:rsidR="000A51C0" w:rsidRPr="006F6895">
        <w:rPr>
          <w:rFonts w:cs="Calibri"/>
        </w:rPr>
        <w:t>J</w:t>
      </w:r>
      <w:r w:rsidR="00AE04BE" w:rsidRPr="006F6895">
        <w:rPr>
          <w:rFonts w:cs="Calibri"/>
        </w:rPr>
        <w:t>ournal</w:t>
      </w:r>
      <w:r w:rsidR="000A51C0" w:rsidRPr="006F6895">
        <w:rPr>
          <w:rFonts w:cs="Calibri"/>
        </w:rPr>
        <w:t xml:space="preserve"> of </w:t>
      </w:r>
      <w:r w:rsidR="00AE04BE" w:rsidRPr="006F6895">
        <w:rPr>
          <w:rFonts w:cs="Calibri"/>
        </w:rPr>
        <w:t xml:space="preserve">the </w:t>
      </w:r>
      <w:r w:rsidR="000A51C0" w:rsidRPr="006F6895">
        <w:rPr>
          <w:rFonts w:cs="Calibri"/>
        </w:rPr>
        <w:t>ASABE</w:t>
      </w:r>
      <w:r w:rsidR="00AE04BE" w:rsidRPr="006F6895">
        <w:rPr>
          <w:rFonts w:cs="Calibri"/>
        </w:rPr>
        <w:t>.</w:t>
      </w:r>
    </w:p>
    <w:p w14:paraId="6624B310" w14:textId="77777777" w:rsidR="00D97F28" w:rsidRDefault="000A51C0" w:rsidP="006F689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6F6895">
        <w:rPr>
          <w:rFonts w:cs="Calibri"/>
        </w:rPr>
        <w:t>ASABE annual meeting</w:t>
      </w:r>
      <w:r w:rsidR="00D97F28">
        <w:rPr>
          <w:rFonts w:cs="Calibri"/>
        </w:rPr>
        <w:t xml:space="preserve"> on July 17-20, 2022. There will be a</w:t>
      </w:r>
      <w:r w:rsidRPr="006F6895">
        <w:rPr>
          <w:rFonts w:cs="Calibri"/>
        </w:rPr>
        <w:t xml:space="preserve"> session on drainage education and outreach focused on</w:t>
      </w:r>
      <w:r w:rsidRPr="00AE04BE">
        <w:rPr>
          <w:rFonts w:cs="Calibri"/>
        </w:rPr>
        <w:t xml:space="preserve"> honoring the contributions of Larry Brown. </w:t>
      </w:r>
      <w:r w:rsidR="006F6895">
        <w:rPr>
          <w:rFonts w:cs="Calibri"/>
        </w:rPr>
        <w:t>The</w:t>
      </w:r>
      <w:r w:rsidRPr="00AE04BE">
        <w:rPr>
          <w:rFonts w:cs="Calibri"/>
        </w:rPr>
        <w:t xml:space="preserve"> session</w:t>
      </w:r>
      <w:r w:rsidR="00AE04BE">
        <w:rPr>
          <w:rFonts w:cs="Calibri"/>
        </w:rPr>
        <w:t xml:space="preserve"> w</w:t>
      </w:r>
      <w:r w:rsidR="006F6895">
        <w:rPr>
          <w:rFonts w:cs="Calibri"/>
        </w:rPr>
        <w:t>ill have</w:t>
      </w:r>
      <w:r w:rsidR="00AE04BE">
        <w:rPr>
          <w:rFonts w:cs="Calibri"/>
        </w:rPr>
        <w:t xml:space="preserve"> invited </w:t>
      </w:r>
      <w:r w:rsidR="00AE04BE" w:rsidRPr="006F6895">
        <w:rPr>
          <w:rFonts w:cs="Calibri"/>
        </w:rPr>
        <w:t>presentations</w:t>
      </w:r>
      <w:r w:rsidRPr="006F6895">
        <w:rPr>
          <w:rFonts w:cs="Calibri"/>
        </w:rPr>
        <w:t xml:space="preserve">. </w:t>
      </w:r>
    </w:p>
    <w:p w14:paraId="2D829EEC" w14:textId="7EA495A5" w:rsidR="00827768" w:rsidRDefault="000A51C0" w:rsidP="00D97F28">
      <w:pPr>
        <w:pStyle w:val="ListParagraph"/>
        <w:autoSpaceDE w:val="0"/>
        <w:autoSpaceDN w:val="0"/>
        <w:adjustRightInd w:val="0"/>
        <w:spacing w:after="0" w:line="276" w:lineRule="auto"/>
        <w:ind w:left="2160"/>
        <w:rPr>
          <w:rFonts w:cs="Calibri"/>
        </w:rPr>
      </w:pPr>
      <w:r w:rsidRPr="006F6895">
        <w:rPr>
          <w:rFonts w:cs="Calibri"/>
        </w:rPr>
        <w:t>There are also two technical sessions</w:t>
      </w:r>
      <w:r w:rsidR="00D97F28">
        <w:rPr>
          <w:rFonts w:cs="Calibri"/>
        </w:rPr>
        <w:t xml:space="preserve"> related to drainage, namely</w:t>
      </w:r>
    </w:p>
    <w:p w14:paraId="493E6160" w14:textId="6DEB25E3" w:rsidR="00827768" w:rsidRDefault="000A51C0" w:rsidP="00827768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6F6895">
        <w:rPr>
          <w:rFonts w:cs="Calibri"/>
        </w:rPr>
        <w:t>Advances in Drainage</w:t>
      </w:r>
      <w:r w:rsidR="00827768">
        <w:rPr>
          <w:rFonts w:cs="Calibri"/>
        </w:rPr>
        <w:t>,</w:t>
      </w:r>
      <w:r w:rsidRPr="006F6895">
        <w:rPr>
          <w:rFonts w:cs="Calibri"/>
        </w:rPr>
        <w:t xml:space="preserve"> and </w:t>
      </w:r>
    </w:p>
    <w:p w14:paraId="4E06D020" w14:textId="03149FAD" w:rsidR="000A51C0" w:rsidRPr="006F6895" w:rsidRDefault="000A51C0" w:rsidP="00827768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6F6895">
        <w:rPr>
          <w:rFonts w:cs="Calibri"/>
        </w:rPr>
        <w:t>Conservations Drainage for Reducing Nutrient Loss</w:t>
      </w:r>
    </w:p>
    <w:p w14:paraId="6D56E786" w14:textId="77777777" w:rsidR="00537443" w:rsidRPr="006F6895" w:rsidRDefault="00537443" w:rsidP="00537443">
      <w:pPr>
        <w:autoSpaceDE w:val="0"/>
        <w:autoSpaceDN w:val="0"/>
        <w:adjustRightInd w:val="0"/>
        <w:spacing w:after="0" w:line="276" w:lineRule="auto"/>
        <w:rPr>
          <w:rFonts w:cs="Calibri"/>
        </w:rPr>
      </w:pPr>
    </w:p>
    <w:p w14:paraId="6263B9F2" w14:textId="251DEF15" w:rsidR="00537443" w:rsidRPr="006F6895" w:rsidRDefault="00537443" w:rsidP="00537443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</w:rPr>
      </w:pPr>
      <w:r w:rsidRPr="006F6895">
        <w:rPr>
          <w:rFonts w:cs="Calibri"/>
          <w:b/>
          <w:bCs/>
        </w:rPr>
        <w:t>New business</w:t>
      </w:r>
      <w:r w:rsidR="006F6895">
        <w:rPr>
          <w:rFonts w:cs="Calibri"/>
          <w:b/>
          <w:bCs/>
        </w:rPr>
        <w:t xml:space="preserve"> (Lindsay)</w:t>
      </w:r>
    </w:p>
    <w:p w14:paraId="26E1657D" w14:textId="123F04BC" w:rsidR="00537443" w:rsidRPr="006F6895" w:rsidRDefault="00537443" w:rsidP="0053744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051433">
        <w:rPr>
          <w:rFonts w:cs="Calibri"/>
          <w:b/>
          <w:bCs/>
        </w:rPr>
        <w:t>Election of vice chair-elect</w:t>
      </w:r>
      <w:r w:rsidR="00D97F28">
        <w:rPr>
          <w:rFonts w:cs="Calibri"/>
          <w:b/>
          <w:bCs/>
        </w:rPr>
        <w:t>:</w:t>
      </w:r>
      <w:r w:rsidR="000A51C0" w:rsidRPr="006F6895">
        <w:rPr>
          <w:rFonts w:cs="Calibri"/>
        </w:rPr>
        <w:t xml:space="preserve"> A particular activity for the vice chair</w:t>
      </w:r>
      <w:r w:rsidR="00D97F28">
        <w:rPr>
          <w:rFonts w:cs="Calibri"/>
        </w:rPr>
        <w:t xml:space="preserve"> elected this year is</w:t>
      </w:r>
      <w:r w:rsidR="000A51C0" w:rsidRPr="006F6895">
        <w:rPr>
          <w:rFonts w:cs="Calibri"/>
        </w:rPr>
        <w:t xml:space="preserve"> when that person is chair</w:t>
      </w:r>
      <w:r w:rsidR="00D97F28">
        <w:rPr>
          <w:rFonts w:cs="Calibri"/>
        </w:rPr>
        <w:t>,</w:t>
      </w:r>
      <w:r w:rsidR="000A51C0" w:rsidRPr="006F6895">
        <w:rPr>
          <w:rFonts w:cs="Calibri"/>
        </w:rPr>
        <w:t xml:space="preserve"> the 5-yr charter for NCERA217</w:t>
      </w:r>
      <w:r w:rsidR="00D97F28">
        <w:rPr>
          <w:rFonts w:cs="Calibri"/>
        </w:rPr>
        <w:t xml:space="preserve"> will need to be renewed</w:t>
      </w:r>
      <w:r w:rsidR="000A51C0" w:rsidRPr="006F6895">
        <w:rPr>
          <w:rFonts w:cs="Calibri"/>
        </w:rPr>
        <w:t>.</w:t>
      </w:r>
      <w:r w:rsidR="00D97F28">
        <w:rPr>
          <w:rFonts w:cs="Calibri"/>
        </w:rPr>
        <w:t xml:space="preserve"> Lindsay Pease made a call for nominations for vice-chair.</w:t>
      </w:r>
      <w:r w:rsidR="00C4112F" w:rsidRPr="006F6895">
        <w:rPr>
          <w:rFonts w:cs="Calibri"/>
        </w:rPr>
        <w:t xml:space="preserve"> Jane</w:t>
      </w:r>
      <w:r w:rsidR="00B82EA5">
        <w:rPr>
          <w:rFonts w:cs="Calibri"/>
        </w:rPr>
        <w:t xml:space="preserve"> Frankenberger</w:t>
      </w:r>
      <w:r w:rsidR="00C4112F" w:rsidRPr="006F6895">
        <w:rPr>
          <w:rFonts w:cs="Calibri"/>
        </w:rPr>
        <w:t xml:space="preserve"> nominated Abiga</w:t>
      </w:r>
      <w:r w:rsidR="006F6895">
        <w:rPr>
          <w:rFonts w:cs="Calibri"/>
        </w:rPr>
        <w:t>il</w:t>
      </w:r>
      <w:r w:rsidR="00C4112F" w:rsidRPr="006F6895">
        <w:rPr>
          <w:rFonts w:cs="Calibri"/>
        </w:rPr>
        <w:t xml:space="preserve"> </w:t>
      </w:r>
      <w:proofErr w:type="spellStart"/>
      <w:r w:rsidR="00C4112F" w:rsidRPr="006F6895">
        <w:rPr>
          <w:rFonts w:cs="Calibri"/>
        </w:rPr>
        <w:t>Tomasek</w:t>
      </w:r>
      <w:proofErr w:type="spellEnd"/>
      <w:r w:rsidR="00D97F28">
        <w:rPr>
          <w:rFonts w:cs="Calibri"/>
        </w:rPr>
        <w:t xml:space="preserve"> as vice chair. The motion was</w:t>
      </w:r>
      <w:r w:rsidR="00C4112F" w:rsidRPr="006F6895">
        <w:rPr>
          <w:rFonts w:cs="Calibri"/>
        </w:rPr>
        <w:t xml:space="preserve"> seconded by Kelly</w:t>
      </w:r>
      <w:r w:rsidR="00B82EA5">
        <w:rPr>
          <w:rFonts w:cs="Calibri"/>
        </w:rPr>
        <w:t xml:space="preserve"> Nelson</w:t>
      </w:r>
      <w:r w:rsidR="00E36EE9">
        <w:rPr>
          <w:rFonts w:cs="Calibri"/>
        </w:rPr>
        <w:t xml:space="preserve"> and the election </w:t>
      </w:r>
      <w:r w:rsidR="00B82EA5">
        <w:rPr>
          <w:rFonts w:cs="Calibri"/>
        </w:rPr>
        <w:t>approved</w:t>
      </w:r>
      <w:r w:rsidR="00E36EE9">
        <w:rPr>
          <w:rFonts w:cs="Calibri"/>
        </w:rPr>
        <w:t xml:space="preserve"> by</w:t>
      </w:r>
      <w:r w:rsidR="00B82EA5">
        <w:rPr>
          <w:rFonts w:cs="Calibri"/>
        </w:rPr>
        <w:t xml:space="preserve"> </w:t>
      </w:r>
      <w:r w:rsidR="00E36EE9">
        <w:rPr>
          <w:rFonts w:cs="Calibri"/>
        </w:rPr>
        <w:t>acclamation</w:t>
      </w:r>
      <w:r w:rsidR="006F6895">
        <w:rPr>
          <w:rFonts w:cs="Calibri"/>
        </w:rPr>
        <w:t xml:space="preserve">. </w:t>
      </w:r>
    </w:p>
    <w:p w14:paraId="2FFF2774" w14:textId="27053DC9" w:rsidR="00537443" w:rsidRPr="006F6895" w:rsidRDefault="00537443" w:rsidP="0053744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051433">
        <w:rPr>
          <w:rFonts w:cs="Calibri"/>
          <w:b/>
          <w:bCs/>
        </w:rPr>
        <w:t>Annual reports:</w:t>
      </w:r>
      <w:r w:rsidRPr="006F6895">
        <w:rPr>
          <w:rFonts w:cs="Calibri"/>
        </w:rPr>
        <w:t xml:space="preserve">  Please submit state reports for January to December 2021 to </w:t>
      </w:r>
      <w:r w:rsidR="0050143A">
        <w:rPr>
          <w:rFonts w:cs="Calibri"/>
        </w:rPr>
        <w:t xml:space="preserve">incoming chair </w:t>
      </w:r>
      <w:r w:rsidRPr="006F6895">
        <w:rPr>
          <w:rFonts w:cs="Calibri"/>
        </w:rPr>
        <w:t>Jep</w:t>
      </w:r>
      <w:r w:rsidR="006F6895">
        <w:rPr>
          <w:rFonts w:cs="Calibri"/>
        </w:rPr>
        <w:t>pe</w:t>
      </w:r>
      <w:r w:rsidR="0050143A">
        <w:rPr>
          <w:rFonts w:cs="Calibri"/>
        </w:rPr>
        <w:t xml:space="preserve"> Kjaersgaard</w:t>
      </w:r>
      <w:r w:rsidR="006F6895">
        <w:rPr>
          <w:rFonts w:cs="Calibri"/>
        </w:rPr>
        <w:t>.</w:t>
      </w:r>
      <w:r w:rsidRPr="006F6895">
        <w:rPr>
          <w:rFonts w:cs="Calibri"/>
        </w:rPr>
        <w:t xml:space="preserve"> Due 60 days after meeting (June 6, 2022)</w:t>
      </w:r>
    </w:p>
    <w:p w14:paraId="6A996C13" w14:textId="5C532845" w:rsidR="00537443" w:rsidRPr="006F6895" w:rsidRDefault="00537443" w:rsidP="0053744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051433">
        <w:rPr>
          <w:rFonts w:cs="Calibri"/>
          <w:b/>
          <w:bCs/>
        </w:rPr>
        <w:lastRenderedPageBreak/>
        <w:t xml:space="preserve">Date </w:t>
      </w:r>
      <w:r w:rsidR="0091632C" w:rsidRPr="00051433">
        <w:rPr>
          <w:rFonts w:cs="Calibri"/>
          <w:b/>
          <w:bCs/>
        </w:rPr>
        <w:t xml:space="preserve">and location </w:t>
      </w:r>
      <w:r w:rsidRPr="00051433">
        <w:rPr>
          <w:rFonts w:cs="Calibri"/>
          <w:b/>
          <w:bCs/>
        </w:rPr>
        <w:t>for the next business meeting</w:t>
      </w:r>
      <w:r w:rsidR="0091632C" w:rsidRPr="00051433">
        <w:rPr>
          <w:rFonts w:cs="Calibri"/>
          <w:b/>
          <w:bCs/>
        </w:rPr>
        <w:t>:</w:t>
      </w:r>
      <w:r w:rsidR="0091632C" w:rsidRPr="006F6895">
        <w:rPr>
          <w:rFonts w:cs="Calibri"/>
        </w:rPr>
        <w:t xml:space="preserve"> </w:t>
      </w:r>
      <w:r w:rsidR="00E36EE9">
        <w:rPr>
          <w:rFonts w:cs="Calibri"/>
        </w:rPr>
        <w:t xml:space="preserve">Next year’s business meeting is scheduled for </w:t>
      </w:r>
      <w:r w:rsidR="0091632C" w:rsidRPr="006F6895">
        <w:rPr>
          <w:rFonts w:cs="Calibri"/>
        </w:rPr>
        <w:t>Thurs</w:t>
      </w:r>
      <w:r w:rsidR="00051433">
        <w:rPr>
          <w:rFonts w:cs="Calibri"/>
        </w:rPr>
        <w:t>day morning</w:t>
      </w:r>
      <w:r w:rsidR="0091632C" w:rsidRPr="006F6895">
        <w:rPr>
          <w:rFonts w:cs="Calibri"/>
        </w:rPr>
        <w:t xml:space="preserve"> </w:t>
      </w:r>
      <w:r w:rsidR="00051433">
        <w:rPr>
          <w:rFonts w:cs="Calibri"/>
        </w:rPr>
        <w:t>during the 2023 CDN Annual Meeting</w:t>
      </w:r>
      <w:r w:rsidR="0091632C" w:rsidRPr="006F6895">
        <w:rPr>
          <w:rFonts w:cs="Calibri"/>
        </w:rPr>
        <w:t>. Jane</w:t>
      </w:r>
      <w:r w:rsidR="0050143A">
        <w:rPr>
          <w:rFonts w:cs="Calibri"/>
        </w:rPr>
        <w:t xml:space="preserve"> Frankenberger</w:t>
      </w:r>
      <w:r w:rsidR="0091632C" w:rsidRPr="006F6895">
        <w:rPr>
          <w:rFonts w:cs="Calibri"/>
        </w:rPr>
        <w:t xml:space="preserve"> suggested </w:t>
      </w:r>
      <w:r w:rsidR="00051433">
        <w:rPr>
          <w:rFonts w:cs="Calibri"/>
        </w:rPr>
        <w:t xml:space="preserve">north-east </w:t>
      </w:r>
      <w:r w:rsidR="0091632C" w:rsidRPr="006F6895">
        <w:rPr>
          <w:rFonts w:cs="Calibri"/>
        </w:rPr>
        <w:t>Missouri</w:t>
      </w:r>
      <w:r w:rsidR="00051433">
        <w:rPr>
          <w:rFonts w:cs="Calibri"/>
        </w:rPr>
        <w:t xml:space="preserve"> (Kirk</w:t>
      </w:r>
      <w:r w:rsidR="00E36EE9">
        <w:rPr>
          <w:rFonts w:cs="Calibri"/>
        </w:rPr>
        <w:t>s</w:t>
      </w:r>
      <w:r w:rsidR="00051433">
        <w:rPr>
          <w:rFonts w:cs="Calibri"/>
        </w:rPr>
        <w:t>ville, MO)</w:t>
      </w:r>
      <w:r w:rsidR="0091632C" w:rsidRPr="006F6895">
        <w:rPr>
          <w:rFonts w:cs="Calibri"/>
        </w:rPr>
        <w:t xml:space="preserve"> to be hosted by Kelly</w:t>
      </w:r>
      <w:r w:rsidR="0050143A">
        <w:rPr>
          <w:rFonts w:cs="Calibri"/>
        </w:rPr>
        <w:t xml:space="preserve"> Nelson</w:t>
      </w:r>
      <w:r w:rsidR="0091632C" w:rsidRPr="006F6895">
        <w:rPr>
          <w:rFonts w:cs="Calibri"/>
        </w:rPr>
        <w:t xml:space="preserve">. </w:t>
      </w:r>
      <w:r w:rsidR="00E36EE9">
        <w:rPr>
          <w:rFonts w:cs="Calibri"/>
        </w:rPr>
        <w:t>Ano</w:t>
      </w:r>
      <w:r w:rsidR="0091632C" w:rsidRPr="006F6895">
        <w:rPr>
          <w:rFonts w:cs="Calibri"/>
        </w:rPr>
        <w:t xml:space="preserve">ther suggestion is Delaware-Maryland (Chesapeake area). </w:t>
      </w:r>
      <w:r w:rsidR="0050143A">
        <w:rPr>
          <w:rFonts w:cs="Calibri"/>
        </w:rPr>
        <w:t xml:space="preserve">The 2023 Annual Meeting Planning Committee will </w:t>
      </w:r>
      <w:r w:rsidR="003B7B6B">
        <w:rPr>
          <w:rFonts w:cs="Calibri"/>
        </w:rPr>
        <w:t>work with the CDN Steering Committee and the CDN membership to determine the location.</w:t>
      </w:r>
    </w:p>
    <w:p w14:paraId="1AD3F410" w14:textId="75E8FA0B" w:rsidR="00537443" w:rsidRPr="006F6895" w:rsidRDefault="00537443" w:rsidP="0053744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051433">
        <w:rPr>
          <w:rFonts w:cs="Calibri"/>
          <w:b/>
          <w:bCs/>
        </w:rPr>
        <w:t>Other new business</w:t>
      </w:r>
      <w:r w:rsidR="00051433" w:rsidRPr="00051433">
        <w:rPr>
          <w:rFonts w:cs="Calibri"/>
          <w:b/>
          <w:bCs/>
        </w:rPr>
        <w:t xml:space="preserve"> (Lindsay):</w:t>
      </w:r>
      <w:r w:rsidR="00051433">
        <w:rPr>
          <w:rFonts w:cs="Calibri"/>
        </w:rPr>
        <w:t xml:space="preserve"> None</w:t>
      </w:r>
    </w:p>
    <w:p w14:paraId="5046D783" w14:textId="212007F5" w:rsidR="00537443" w:rsidRPr="006F6895" w:rsidRDefault="00537443" w:rsidP="0053744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6F6895">
        <w:rPr>
          <w:rFonts w:cs="Calibri"/>
        </w:rPr>
        <w:t xml:space="preserve">Jeppe </w:t>
      </w:r>
      <w:r w:rsidR="00051433">
        <w:rPr>
          <w:rFonts w:cs="Calibri"/>
        </w:rPr>
        <w:t>was welcomed</w:t>
      </w:r>
      <w:r w:rsidRPr="006F6895">
        <w:rPr>
          <w:rFonts w:cs="Calibri"/>
        </w:rPr>
        <w:t xml:space="preserve"> as incoming chair, effective after today’s meeting</w:t>
      </w:r>
      <w:r w:rsidR="007F10B8">
        <w:rPr>
          <w:rFonts w:cs="Calibri"/>
        </w:rPr>
        <w:t>.</w:t>
      </w:r>
    </w:p>
    <w:p w14:paraId="068BE4EC" w14:textId="77777777" w:rsidR="00551836" w:rsidRDefault="00551836" w:rsidP="00537443">
      <w:pPr>
        <w:rPr>
          <w:rFonts w:cs="Calibri"/>
        </w:rPr>
      </w:pPr>
    </w:p>
    <w:p w14:paraId="27120143" w14:textId="6E00F7BE" w:rsidR="005602D0" w:rsidRDefault="00537443" w:rsidP="00537443">
      <w:pPr>
        <w:rPr>
          <w:rFonts w:cs="Calibri"/>
        </w:rPr>
      </w:pPr>
      <w:r w:rsidRPr="00551836">
        <w:rPr>
          <w:rFonts w:cs="Calibri"/>
          <w:b/>
          <w:bCs/>
        </w:rPr>
        <w:t>Adjourn</w:t>
      </w:r>
      <w:r w:rsidR="0013545E" w:rsidRPr="00551836">
        <w:rPr>
          <w:rFonts w:cs="Calibri"/>
          <w:b/>
          <w:bCs/>
        </w:rPr>
        <w:t>:</w:t>
      </w:r>
      <w:r w:rsidR="0013545E" w:rsidRPr="006F6895">
        <w:rPr>
          <w:rFonts w:cs="Calibri"/>
        </w:rPr>
        <w:t xml:space="preserve"> Eileen</w:t>
      </w:r>
      <w:r w:rsidR="0096411F">
        <w:rPr>
          <w:rFonts w:cs="Calibri"/>
        </w:rPr>
        <w:t xml:space="preserve"> Kladivko</w:t>
      </w:r>
      <w:r w:rsidR="0013545E" w:rsidRPr="006F6895">
        <w:rPr>
          <w:rFonts w:cs="Calibri"/>
        </w:rPr>
        <w:t xml:space="preserve"> moved to adjourn, seconded by Jane</w:t>
      </w:r>
      <w:r w:rsidR="0096411F">
        <w:rPr>
          <w:rFonts w:cs="Calibri"/>
        </w:rPr>
        <w:t xml:space="preserve"> Frankenberger. Motion carried.</w:t>
      </w:r>
    </w:p>
    <w:p w14:paraId="26718C53" w14:textId="303A4B4C" w:rsidR="00551836" w:rsidRPr="006F6895" w:rsidRDefault="00551836" w:rsidP="00537443">
      <w:r>
        <w:rPr>
          <w:rFonts w:cs="Calibri"/>
        </w:rPr>
        <w:t xml:space="preserve">Meeting adjourned at 8:28 </w:t>
      </w:r>
      <w:r w:rsidR="0096411F">
        <w:rPr>
          <w:rFonts w:cs="Calibri"/>
        </w:rPr>
        <w:t>AM EDT</w:t>
      </w:r>
      <w:r>
        <w:rPr>
          <w:rFonts w:cs="Calibri"/>
        </w:rPr>
        <w:t xml:space="preserve">. </w:t>
      </w:r>
    </w:p>
    <w:p w14:paraId="0C2E1524" w14:textId="77777777" w:rsidR="005602D0" w:rsidRDefault="005602D0"/>
    <w:sectPr w:rsidR="0056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654D"/>
    <w:multiLevelType w:val="hybridMultilevel"/>
    <w:tmpl w:val="D5D4C588"/>
    <w:lvl w:ilvl="0" w:tplc="A9BE80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8A1A8F1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0F66"/>
    <w:multiLevelType w:val="hybridMultilevel"/>
    <w:tmpl w:val="91C0DE9C"/>
    <w:lvl w:ilvl="0" w:tplc="8D487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F6"/>
    <w:rsid w:val="00051433"/>
    <w:rsid w:val="00055238"/>
    <w:rsid w:val="000A51C0"/>
    <w:rsid w:val="000C5F95"/>
    <w:rsid w:val="000D0625"/>
    <w:rsid w:val="0013545E"/>
    <w:rsid w:val="001501C3"/>
    <w:rsid w:val="001A244D"/>
    <w:rsid w:val="002A26F6"/>
    <w:rsid w:val="00330AD2"/>
    <w:rsid w:val="00341D95"/>
    <w:rsid w:val="00393134"/>
    <w:rsid w:val="003B26F3"/>
    <w:rsid w:val="003B7B6B"/>
    <w:rsid w:val="00400461"/>
    <w:rsid w:val="00417615"/>
    <w:rsid w:val="0050143A"/>
    <w:rsid w:val="00537443"/>
    <w:rsid w:val="00551836"/>
    <w:rsid w:val="005602D0"/>
    <w:rsid w:val="005C2831"/>
    <w:rsid w:val="00670549"/>
    <w:rsid w:val="00684AF3"/>
    <w:rsid w:val="006F6895"/>
    <w:rsid w:val="00794AFE"/>
    <w:rsid w:val="007F10B8"/>
    <w:rsid w:val="00827768"/>
    <w:rsid w:val="0091632C"/>
    <w:rsid w:val="0096411F"/>
    <w:rsid w:val="00976256"/>
    <w:rsid w:val="009C2FD9"/>
    <w:rsid w:val="00A27F8D"/>
    <w:rsid w:val="00AE04BE"/>
    <w:rsid w:val="00B82EA5"/>
    <w:rsid w:val="00BB2FC3"/>
    <w:rsid w:val="00C4112F"/>
    <w:rsid w:val="00D97F28"/>
    <w:rsid w:val="00E07CB2"/>
    <w:rsid w:val="00E36EE9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004C"/>
  <w15:chartTrackingRefBased/>
  <w15:docId w15:val="{CA971EEC-D5B5-437D-B306-C57FE8D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Kjaersgaard, Jeppe (MDA)</dc:creator>
  <cp:keywords/>
  <dc:description/>
  <cp:lastModifiedBy>Kanwar, Rameshwar S [A&amp;BE]</cp:lastModifiedBy>
  <cp:revision>2</cp:revision>
  <dcterms:created xsi:type="dcterms:W3CDTF">2022-06-07T06:11:00Z</dcterms:created>
  <dcterms:modified xsi:type="dcterms:W3CDTF">2022-06-07T06:11:00Z</dcterms:modified>
</cp:coreProperties>
</file>