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3DA6B" w14:textId="7B980C0B" w:rsidR="00E702C9" w:rsidRPr="00E702C9" w:rsidRDefault="00E702C9" w:rsidP="00E702C9">
      <w:pPr>
        <w:rPr>
          <w:b/>
          <w:bCs/>
        </w:rPr>
      </w:pPr>
      <w:r w:rsidRPr="00E702C9">
        <w:rPr>
          <w:b/>
          <w:bCs/>
        </w:rPr>
        <w:t>S1077 Meeting Minutes – Day 1</w:t>
      </w:r>
    </w:p>
    <w:p w14:paraId="287EF8EA" w14:textId="77777777" w:rsidR="00E702C9" w:rsidRDefault="00E702C9" w:rsidP="00E702C9"/>
    <w:p w14:paraId="2A1FEBC5" w14:textId="77777777" w:rsidR="00E702C9" w:rsidRDefault="00E702C9" w:rsidP="00E702C9">
      <w:r w:rsidRPr="00E702C9">
        <w:rPr>
          <w:b/>
          <w:bCs/>
        </w:rPr>
        <w:t>8:34</w:t>
      </w:r>
      <w:r>
        <w:t xml:space="preserve"> Byron opened the meeting with welcome and thank </w:t>
      </w:r>
      <w:proofErr w:type="spellStart"/>
      <w:r>
        <w:t>you’s</w:t>
      </w:r>
      <w:proofErr w:type="spellEnd"/>
      <w:r>
        <w:t xml:space="preserve"> for the host and the attendees able to make it. Agenda was provided. </w:t>
      </w:r>
    </w:p>
    <w:p w14:paraId="25A4B857" w14:textId="77777777" w:rsidR="00E702C9" w:rsidRDefault="00E702C9" w:rsidP="00E702C9"/>
    <w:p w14:paraId="3B4097EE" w14:textId="36CF2654" w:rsidR="00E702C9" w:rsidRDefault="00E702C9" w:rsidP="00E702C9">
      <w:r w:rsidRPr="00E702C9">
        <w:rPr>
          <w:b/>
          <w:bCs/>
        </w:rPr>
        <w:t>Intros</w:t>
      </w:r>
      <w:r w:rsidRPr="00E702C9">
        <w:rPr>
          <w:b/>
          <w:bCs/>
        </w:rPr>
        <w:t xml:space="preserve"> by all attendees</w:t>
      </w:r>
      <w:r>
        <w:t xml:space="preserve"> …</w:t>
      </w:r>
    </w:p>
    <w:p w14:paraId="663C873C" w14:textId="77777777" w:rsidR="00E702C9" w:rsidRDefault="00E702C9" w:rsidP="00E702C9"/>
    <w:p w14:paraId="3B1CFAFD" w14:textId="77777777" w:rsidR="00E702C9" w:rsidRDefault="00E702C9" w:rsidP="00E702C9">
      <w:pPr>
        <w:pStyle w:val="ListParagraph"/>
        <w:numPr>
          <w:ilvl w:val="1"/>
          <w:numId w:val="1"/>
        </w:numPr>
      </w:pPr>
      <w:r>
        <w:t xml:space="preserve">Discussion on COVID impact on students here. </w:t>
      </w:r>
    </w:p>
    <w:p w14:paraId="5A2A55B2" w14:textId="18B6E16A" w:rsidR="00E702C9" w:rsidRDefault="00E702C9" w:rsidP="00E702C9">
      <w:pPr>
        <w:pStyle w:val="ListParagraph"/>
        <w:numPr>
          <w:ilvl w:val="1"/>
          <w:numId w:val="1"/>
        </w:numPr>
      </w:pPr>
      <w:r>
        <w:t>Discussion on F</w:t>
      </w:r>
      <w:r>
        <w:t xml:space="preserve">ood </w:t>
      </w:r>
      <w:r>
        <w:t>P</w:t>
      </w:r>
      <w:r>
        <w:t xml:space="preserve">rotection </w:t>
      </w:r>
      <w:r>
        <w:t>T</w:t>
      </w:r>
      <w:r>
        <w:t>rends</w:t>
      </w:r>
      <w:r>
        <w:t xml:space="preserve"> publishing, getting on editorial board, and what papers fit in this journal. </w:t>
      </w:r>
    </w:p>
    <w:p w14:paraId="25266A81" w14:textId="77777777" w:rsidR="00E702C9" w:rsidRDefault="00E702C9" w:rsidP="00E702C9"/>
    <w:p w14:paraId="103CE2D7" w14:textId="77777777" w:rsidR="00E702C9" w:rsidRDefault="00E702C9" w:rsidP="00E702C9">
      <w:r>
        <w:t xml:space="preserve">David Monks – </w:t>
      </w:r>
    </w:p>
    <w:p w14:paraId="7009913A" w14:textId="557BFA44" w:rsidR="00E702C9" w:rsidRDefault="00E702C9" w:rsidP="00E702C9">
      <w:r>
        <w:t xml:space="preserve">Timeline is rewrite for this project. Was due end of October- brief update on justification on topics/issues. After this, committee will review and approve or may offer suggestions to improve. March 15 is the deadline for final rewrite. Previous reports from this group have been great and strong. Big thanks from those who must review those. Large number of folks on the committee which is commendable as well. In reporting, try to report objectives and measure impact. Committee may have some suggestion and make sure that gets in line. Make notes if certain groups have subgroups/action items that make sense in reporting. </w:t>
      </w:r>
    </w:p>
    <w:p w14:paraId="3A155CC6" w14:textId="0AD7074F" w:rsidR="00E702C9" w:rsidRDefault="00E702C9" w:rsidP="00E702C9"/>
    <w:p w14:paraId="764013D3" w14:textId="423BC2D5" w:rsidR="00E702C9" w:rsidRDefault="00E702C9" w:rsidP="00E702C9">
      <w:r>
        <w:t xml:space="preserve">Others - </w:t>
      </w:r>
    </w:p>
    <w:p w14:paraId="6094F7C3" w14:textId="157EF413" w:rsidR="00E702C9" w:rsidRDefault="00E702C9" w:rsidP="00E702C9">
      <w:r>
        <w:t xml:space="preserve">Matt and Jovana are in Rome at the FAO/WHO meeting. Valentina flight got canceled so only Byron is here from e-board for this meeting. </w:t>
      </w:r>
      <w:r w:rsidR="00AD5A87">
        <w:t>…</w:t>
      </w:r>
      <w:r>
        <w:t xml:space="preserve"> </w:t>
      </w:r>
      <w:r w:rsidRPr="00AD5A87">
        <w:rPr>
          <w:b/>
          <w:bCs/>
        </w:rPr>
        <w:t>Challenge- people not signing up on NIMS</w:t>
      </w:r>
      <w:r w:rsidRPr="00AD5A87">
        <w:rPr>
          <w:b/>
          <w:bCs/>
        </w:rPr>
        <w:t>S</w:t>
      </w:r>
      <w:r>
        <w:t>. Can’t ask you to report if not in NIM</w:t>
      </w:r>
      <w:r>
        <w:t>S</w:t>
      </w:r>
      <w:r>
        <w:t>S. About 115 on the listserv and only half on the N</w:t>
      </w:r>
      <w:r>
        <w:t>I</w:t>
      </w:r>
      <w:r>
        <w:t>M</w:t>
      </w:r>
      <w:r>
        <w:t>S</w:t>
      </w:r>
      <w:r>
        <w:t xml:space="preserve">S. Encourage you to tell colleagues to get officially recognized </w:t>
      </w:r>
    </w:p>
    <w:p w14:paraId="4DF1D9E4" w14:textId="77777777" w:rsidR="00E702C9" w:rsidRDefault="00E702C9" w:rsidP="00E702C9"/>
    <w:p w14:paraId="0C97410E" w14:textId="77777777" w:rsidR="00E702C9" w:rsidRPr="00E702C9" w:rsidRDefault="00E702C9" w:rsidP="00E702C9">
      <w:pPr>
        <w:rPr>
          <w:b/>
          <w:bCs/>
        </w:rPr>
      </w:pPr>
      <w:r w:rsidRPr="00E702C9">
        <w:rPr>
          <w:b/>
          <w:bCs/>
        </w:rPr>
        <w:t xml:space="preserve">Other multistate group- food safety and engineering group- some overlap with this group particularly those in the low moisture. AMR multistate group has some overlap as well. Need to be intentional in the rewrite to spell out differences between these groups. </w:t>
      </w:r>
    </w:p>
    <w:p w14:paraId="21A75CE7" w14:textId="77777777" w:rsidR="00E702C9" w:rsidRDefault="00E702C9" w:rsidP="00E702C9"/>
    <w:p w14:paraId="3D63A22E" w14:textId="0223E51E" w:rsidR="00E702C9" w:rsidRDefault="00E702C9" w:rsidP="00E702C9">
      <w:r w:rsidRPr="00E702C9">
        <w:rPr>
          <w:b/>
          <w:bCs/>
        </w:rPr>
        <w:t>Comments from group: Hatch is a black box</w:t>
      </w:r>
      <w:r>
        <w:t xml:space="preserve">. Many folks don’t understand their appointments, why some end up in different campuses. Not surprising that we don’t have representation from 1890s. Is there a video where we can communicate the benefits of being </w:t>
      </w:r>
      <w:proofErr w:type="gramStart"/>
      <w:r>
        <w:t>involved.</w:t>
      </w:r>
      <w:proofErr w:type="gramEnd"/>
      <w:r>
        <w:t xml:space="preserve"> Institution should be explaining why/how this works. There is a huge benefit to this group and help establish collaborations. Trying to make sense of this system is difficult. </w:t>
      </w:r>
      <w:r>
        <w:t>…</w:t>
      </w:r>
    </w:p>
    <w:p w14:paraId="2722D484" w14:textId="77777777" w:rsidR="00E702C9" w:rsidRDefault="00E702C9" w:rsidP="00E702C9">
      <w:pPr>
        <w:rPr>
          <w:b/>
          <w:bCs/>
        </w:rPr>
      </w:pPr>
    </w:p>
    <w:p w14:paraId="4FC0CE07" w14:textId="32ACB830" w:rsidR="00E702C9" w:rsidRPr="00E702C9" w:rsidRDefault="00E702C9" w:rsidP="00E702C9">
      <w:pPr>
        <w:rPr>
          <w:b/>
          <w:bCs/>
        </w:rPr>
      </w:pPr>
      <w:r w:rsidRPr="00E702C9">
        <w:rPr>
          <w:b/>
          <w:bCs/>
        </w:rPr>
        <w:t xml:space="preserve">Takeaway from the above discussion: Clarity is needed for this program (Hatch). </w:t>
      </w:r>
    </w:p>
    <w:p w14:paraId="1969593C" w14:textId="77777777" w:rsidR="00E702C9" w:rsidRDefault="00E702C9" w:rsidP="00E702C9"/>
    <w:p w14:paraId="2CA3C0D8" w14:textId="23E16841" w:rsidR="00E702C9" w:rsidRDefault="00E702C9" w:rsidP="00E702C9">
      <w:r>
        <w:t>What is the best way to prevent double counting? This will be brought up some tomorrow as well during breakout</w:t>
      </w:r>
      <w:r>
        <w:t>…</w:t>
      </w:r>
    </w:p>
    <w:p w14:paraId="2129D76B" w14:textId="77777777" w:rsidR="00E702C9" w:rsidRDefault="00E702C9" w:rsidP="00E702C9"/>
    <w:p w14:paraId="7B3C4420" w14:textId="77777777" w:rsidR="00E702C9" w:rsidRDefault="00E702C9" w:rsidP="00E702C9">
      <w:r>
        <w:t xml:space="preserve">Breakout 1: We all have similar </w:t>
      </w:r>
      <w:proofErr w:type="gramStart"/>
      <w:r>
        <w:t>problems</w:t>
      </w:r>
      <w:proofErr w:type="gramEnd"/>
      <w:r>
        <w:t xml:space="preserve"> and we love talking about it. Brainstorm a series of questions to answer individually and come up with ideas/things we are interested in. Series of </w:t>
      </w:r>
      <w:r>
        <w:lastRenderedPageBreak/>
        <w:t xml:space="preserve">questions. Thought about research/teaching/extension- What are you doing, what is successful, what would you do if you had all the time/money in the world. </w:t>
      </w:r>
    </w:p>
    <w:p w14:paraId="520E7D34" w14:textId="77777777" w:rsidR="00E702C9" w:rsidRDefault="00E702C9" w:rsidP="00E702C9">
      <w:r>
        <w:t>Extension- stakeholder groups, workshops you would love to offer, most successful workshop, most rewarding extension experience</w:t>
      </w:r>
    </w:p>
    <w:p w14:paraId="10E61E38" w14:textId="77777777" w:rsidR="00E702C9" w:rsidRDefault="00E702C9" w:rsidP="00E702C9">
      <w:r>
        <w:t>Research- what m/o and foods do you work with, something not working on but would love to learn</w:t>
      </w:r>
    </w:p>
    <w:p w14:paraId="6721F427" w14:textId="77777777" w:rsidR="00E702C9" w:rsidRDefault="00E702C9" w:rsidP="00E702C9">
      <w:r>
        <w:t>Teaching- what are you teaching at your institution (food safety) and what needs to be taught</w:t>
      </w:r>
    </w:p>
    <w:p w14:paraId="1CA063A5" w14:textId="77777777" w:rsidR="00E702C9" w:rsidRDefault="00E702C9" w:rsidP="00E702C9"/>
    <w:p w14:paraId="4AC4D68B" w14:textId="77777777" w:rsidR="00E702C9" w:rsidRDefault="00E702C9" w:rsidP="00E702C9"/>
    <w:p w14:paraId="7C677E8A" w14:textId="77777777" w:rsidR="00E702C9" w:rsidRDefault="00E702C9" w:rsidP="00E702C9"/>
    <w:p w14:paraId="296E717D" w14:textId="77777777" w:rsidR="00E702C9" w:rsidRPr="00E702C9" w:rsidRDefault="00E702C9" w:rsidP="00E702C9">
      <w:pPr>
        <w:rPr>
          <w:b/>
          <w:bCs/>
        </w:rPr>
      </w:pPr>
      <w:r w:rsidRPr="00E702C9">
        <w:rPr>
          <w:b/>
          <w:bCs/>
        </w:rPr>
        <w:t xml:space="preserve">Day 2: </w:t>
      </w:r>
    </w:p>
    <w:p w14:paraId="0D049DE8" w14:textId="77777777" w:rsidR="00E702C9" w:rsidRDefault="00E702C9" w:rsidP="00E702C9"/>
    <w:p w14:paraId="052A8A6D" w14:textId="77777777" w:rsidR="00E702C9" w:rsidRPr="00E702C9" w:rsidRDefault="00E702C9" w:rsidP="00E702C9">
      <w:pPr>
        <w:rPr>
          <w:b/>
          <w:bCs/>
        </w:rPr>
      </w:pPr>
      <w:r w:rsidRPr="00E702C9">
        <w:rPr>
          <w:b/>
          <w:bCs/>
        </w:rPr>
        <w:t xml:space="preserve">Meeting started at 8:47. </w:t>
      </w:r>
    </w:p>
    <w:p w14:paraId="4C0D3377" w14:textId="77777777" w:rsidR="00E702C9" w:rsidRPr="00E702C9" w:rsidRDefault="00E702C9" w:rsidP="00E702C9">
      <w:pPr>
        <w:rPr>
          <w:b/>
          <w:bCs/>
        </w:rPr>
      </w:pPr>
      <w:r w:rsidRPr="00E702C9">
        <w:rPr>
          <w:b/>
          <w:bCs/>
        </w:rPr>
        <w:t xml:space="preserve">Goal of today is rewriting. </w:t>
      </w:r>
    </w:p>
    <w:p w14:paraId="317C3B17" w14:textId="77777777" w:rsidR="00E702C9" w:rsidRDefault="00E702C9" w:rsidP="00E702C9">
      <w:r>
        <w:t xml:space="preserve">Today, teams will work on three aspects of the rewrite- risk communication, risk management, and risk assessment. </w:t>
      </w:r>
    </w:p>
    <w:p w14:paraId="05F3B98D" w14:textId="77777777" w:rsidR="00E702C9" w:rsidRDefault="00E702C9" w:rsidP="00E702C9">
      <w:r>
        <w:t>Rewrite will be on google document(s). Teams were broken down as follows.</w:t>
      </w:r>
    </w:p>
    <w:p w14:paraId="722201AE" w14:textId="77777777" w:rsidR="00E702C9" w:rsidRDefault="00E702C9" w:rsidP="00E702C9"/>
    <w:p w14:paraId="1DA7578A" w14:textId="77777777" w:rsidR="00E702C9" w:rsidRDefault="00E702C9" w:rsidP="00E702C9">
      <w:r>
        <w:t xml:space="preserve">Risk Assessment: Abhinav, Steve, Joy </w:t>
      </w:r>
    </w:p>
    <w:p w14:paraId="37D60F31" w14:textId="77777777" w:rsidR="00E702C9" w:rsidRDefault="00E702C9" w:rsidP="00E702C9">
      <w:r>
        <w:t>Communication: Maria, Robson, Cathy</w:t>
      </w:r>
    </w:p>
    <w:p w14:paraId="2A119E46" w14:textId="77777777" w:rsidR="00E702C9" w:rsidRDefault="00E702C9" w:rsidP="00E702C9">
      <w:r>
        <w:t>Management: Andrea, Byron, Meijun</w:t>
      </w:r>
    </w:p>
    <w:p w14:paraId="00F1A43F" w14:textId="77777777" w:rsidR="00E702C9" w:rsidRDefault="00E702C9" w:rsidP="00E702C9"/>
    <w:p w14:paraId="5136BCEF" w14:textId="77777777" w:rsidR="00E702C9" w:rsidRDefault="00E702C9" w:rsidP="00E702C9"/>
    <w:p w14:paraId="3BFAF192" w14:textId="28DAA50E" w:rsidR="00E702C9" w:rsidRDefault="00E702C9" w:rsidP="00E702C9">
      <w:r w:rsidRPr="00E702C9">
        <w:rPr>
          <w:b/>
          <w:bCs/>
        </w:rPr>
        <w:t>Rewrite was worked on for ~1.5 hours</w:t>
      </w:r>
      <w:r>
        <w:t xml:space="preserve">. </w:t>
      </w:r>
      <w:r>
        <w:t xml:space="preserve"> &lt;team produced documents that resulted in a </w:t>
      </w:r>
      <w:r w:rsidRPr="00E702C9">
        <w:rPr>
          <w:b/>
          <w:bCs/>
        </w:rPr>
        <w:t>6 page, single spaced, rewrite of the main body of the proposal</w:t>
      </w:r>
      <w:r>
        <w:t>&gt;</w:t>
      </w:r>
    </w:p>
    <w:p w14:paraId="25123DB1" w14:textId="77777777" w:rsidR="00E702C9" w:rsidRDefault="00E702C9" w:rsidP="00E702C9"/>
    <w:p w14:paraId="6198CF6B" w14:textId="77777777" w:rsidR="00E702C9" w:rsidRPr="00E702C9" w:rsidRDefault="00E702C9" w:rsidP="00E702C9">
      <w:pPr>
        <w:rPr>
          <w:b/>
          <w:bCs/>
        </w:rPr>
      </w:pPr>
      <w:r>
        <w:t xml:space="preserve">Around 11:15 business meeting was conducted. </w:t>
      </w:r>
      <w:r w:rsidRPr="00E702C9">
        <w:rPr>
          <w:b/>
          <w:bCs/>
        </w:rPr>
        <w:t xml:space="preserve">Byron volunteered to host the next meeting in Nebraska. </w:t>
      </w:r>
    </w:p>
    <w:p w14:paraId="3E5A1A35" w14:textId="77777777" w:rsidR="00E702C9" w:rsidRDefault="00E702C9" w:rsidP="00E702C9"/>
    <w:p w14:paraId="21AC3108" w14:textId="77777777" w:rsidR="00E702C9" w:rsidRPr="00E702C9" w:rsidRDefault="00E702C9" w:rsidP="00E702C9">
      <w:pPr>
        <w:rPr>
          <w:b/>
          <w:bCs/>
        </w:rPr>
      </w:pPr>
      <w:r w:rsidRPr="00E702C9">
        <w:rPr>
          <w:b/>
          <w:bCs/>
        </w:rPr>
        <w:t xml:space="preserve">Meeting was adjourned at 12:30. </w:t>
      </w:r>
    </w:p>
    <w:p w14:paraId="7345C2C6" w14:textId="77777777" w:rsidR="002F05A2" w:rsidRDefault="00AD5A87"/>
    <w:sectPr w:rsidR="002F05A2">
      <w:footerReference w:type="even"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6807773"/>
      <w:docPartObj>
        <w:docPartGallery w:val="Page Numbers (Bottom of Page)"/>
        <w:docPartUnique/>
      </w:docPartObj>
    </w:sdtPr>
    <w:sdtEndPr>
      <w:rPr>
        <w:rStyle w:val="PageNumber"/>
      </w:rPr>
    </w:sdtEndPr>
    <w:sdtContent>
      <w:p w14:paraId="65E1C836" w14:textId="77777777" w:rsidR="003E3CD7" w:rsidRDefault="00AD5A87" w:rsidP="00E905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CAA453" w14:textId="77777777" w:rsidR="003E3CD7" w:rsidRDefault="00AD5A87" w:rsidP="003E3C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5785881"/>
      <w:docPartObj>
        <w:docPartGallery w:val="Page Numbers (Bottom of Page)"/>
        <w:docPartUnique/>
      </w:docPartObj>
    </w:sdtPr>
    <w:sdtEndPr>
      <w:rPr>
        <w:rStyle w:val="PageNumber"/>
      </w:rPr>
    </w:sdtEndPr>
    <w:sdtContent>
      <w:p w14:paraId="2E5F64E2" w14:textId="77777777" w:rsidR="003E3CD7" w:rsidRDefault="00AD5A87" w:rsidP="00E905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AE1070" w14:textId="77777777" w:rsidR="003E3CD7" w:rsidRDefault="00AD5A87" w:rsidP="003E3CD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503D65"/>
    <w:multiLevelType w:val="hybridMultilevel"/>
    <w:tmpl w:val="1D407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B98"/>
    <w:rsid w:val="003E5866"/>
    <w:rsid w:val="004D0B98"/>
    <w:rsid w:val="004F38E7"/>
    <w:rsid w:val="006E229C"/>
    <w:rsid w:val="008C2332"/>
    <w:rsid w:val="00A360A7"/>
    <w:rsid w:val="00AD5A87"/>
    <w:rsid w:val="00E70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CAB89"/>
  <w15:chartTrackingRefBased/>
  <w15:docId w15:val="{D0DBCBDD-94D6-49B8-AF68-9FFA5ADA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2C9"/>
    <w:pPr>
      <w:spacing w:after="0" w:line="240" w:lineRule="auto"/>
    </w:pPr>
    <w:rPr>
      <w:sz w:val="24"/>
      <w:szCs w:val="24"/>
    </w:rPr>
  </w:style>
  <w:style w:type="paragraph" w:styleId="Heading1">
    <w:name w:val="heading 1"/>
    <w:basedOn w:val="Normal"/>
    <w:next w:val="Normal"/>
    <w:link w:val="Heading1Char"/>
    <w:uiPriority w:val="9"/>
    <w:qFormat/>
    <w:rsid w:val="006E229C"/>
    <w:pPr>
      <w:spacing w:after="120"/>
      <w:ind w:left="360" w:hanging="360"/>
      <w:outlineLvl w:val="0"/>
    </w:pPr>
    <w:rPr>
      <w:rFonts w:ascii="Calibri" w:eastAsiaTheme="majorEastAsia" w:hAnsi="Calibri" w:cstheme="majorBidi"/>
      <w:b/>
      <w:color w:val="13294B"/>
      <w:sz w:val="28"/>
      <w:szCs w:val="32"/>
    </w:rPr>
  </w:style>
  <w:style w:type="paragraph" w:styleId="Heading2">
    <w:name w:val="heading 2"/>
    <w:basedOn w:val="Normal"/>
    <w:next w:val="Normal"/>
    <w:link w:val="Heading2Char"/>
    <w:uiPriority w:val="1"/>
    <w:unhideWhenUsed/>
    <w:qFormat/>
    <w:rsid w:val="006E229C"/>
    <w:pPr>
      <w:keepNext/>
      <w:spacing w:before="240" w:after="60"/>
      <w:jc w:val="both"/>
      <w:outlineLvl w:val="1"/>
    </w:pPr>
    <w:rPr>
      <w:rFonts w:ascii="Calibri" w:eastAsia="Times New Roman" w:hAnsi="Calibri" w:cs="Arial"/>
      <w:b/>
      <w:bCs/>
      <w:iCs/>
      <w:color w:val="E84A27"/>
      <w:szCs w:val="28"/>
    </w:rPr>
  </w:style>
  <w:style w:type="paragraph" w:styleId="Heading3">
    <w:name w:val="heading 3"/>
    <w:basedOn w:val="Heading1"/>
    <w:next w:val="Normal"/>
    <w:link w:val="Heading3Char"/>
    <w:uiPriority w:val="9"/>
    <w:unhideWhenUsed/>
    <w:qFormat/>
    <w:rsid w:val="006E229C"/>
    <w:pPr>
      <w:spacing w:after="0"/>
      <w:outlineLvl w:val="2"/>
    </w:pPr>
    <w:rPr>
      <w:i/>
      <w:iCs/>
      <w:sz w:val="22"/>
      <w:szCs w:val="24"/>
    </w:rPr>
  </w:style>
  <w:style w:type="paragraph" w:styleId="Heading4">
    <w:name w:val="heading 4"/>
    <w:basedOn w:val="Normal"/>
    <w:next w:val="Normal"/>
    <w:link w:val="Heading4Char"/>
    <w:uiPriority w:val="9"/>
    <w:unhideWhenUsed/>
    <w:qFormat/>
    <w:rsid w:val="006E229C"/>
    <w:pPr>
      <w:spacing w:after="160"/>
      <w:jc w:val="both"/>
      <w:outlineLvl w:val="3"/>
    </w:pPr>
    <w:rPr>
      <w:b/>
      <w:bCs/>
      <w:i/>
      <w:iCs/>
      <w:color w:val="E84A27"/>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229C"/>
    <w:rPr>
      <w:rFonts w:ascii="Calibri" w:eastAsiaTheme="majorEastAsia" w:hAnsi="Calibri" w:cstheme="majorBidi"/>
      <w:b/>
      <w:color w:val="13294B"/>
      <w:sz w:val="28"/>
      <w:szCs w:val="32"/>
    </w:rPr>
  </w:style>
  <w:style w:type="character" w:customStyle="1" w:styleId="Heading2Char">
    <w:name w:val="Heading 2 Char"/>
    <w:basedOn w:val="DefaultParagraphFont"/>
    <w:link w:val="Heading2"/>
    <w:uiPriority w:val="1"/>
    <w:rsid w:val="006E229C"/>
    <w:rPr>
      <w:rFonts w:ascii="Calibri" w:eastAsia="Times New Roman" w:hAnsi="Calibri" w:cs="Arial"/>
      <w:b/>
      <w:bCs/>
      <w:iCs/>
      <w:color w:val="E84A27"/>
      <w:sz w:val="24"/>
      <w:szCs w:val="28"/>
    </w:rPr>
  </w:style>
  <w:style w:type="character" w:customStyle="1" w:styleId="Heading3Char">
    <w:name w:val="Heading 3 Char"/>
    <w:basedOn w:val="DefaultParagraphFont"/>
    <w:link w:val="Heading3"/>
    <w:uiPriority w:val="9"/>
    <w:rsid w:val="006E229C"/>
    <w:rPr>
      <w:rFonts w:ascii="Calibri" w:eastAsiaTheme="majorEastAsia" w:hAnsi="Calibri" w:cstheme="majorBidi"/>
      <w:b/>
      <w:i/>
      <w:iCs/>
      <w:color w:val="13294B"/>
      <w:szCs w:val="24"/>
    </w:rPr>
  </w:style>
  <w:style w:type="character" w:customStyle="1" w:styleId="Heading4Char">
    <w:name w:val="Heading 4 Char"/>
    <w:basedOn w:val="DefaultParagraphFont"/>
    <w:link w:val="Heading4"/>
    <w:uiPriority w:val="9"/>
    <w:rsid w:val="006E229C"/>
    <w:rPr>
      <w:b/>
      <w:bCs/>
      <w:i/>
      <w:iCs/>
      <w:color w:val="E84A27"/>
    </w:rPr>
  </w:style>
  <w:style w:type="paragraph" w:styleId="Title">
    <w:name w:val="Title"/>
    <w:basedOn w:val="Normal"/>
    <w:next w:val="Normal"/>
    <w:link w:val="TitleChar"/>
    <w:uiPriority w:val="10"/>
    <w:qFormat/>
    <w:rsid w:val="006E229C"/>
    <w:pPr>
      <w:contextualSpacing/>
      <w:jc w:val="center"/>
    </w:pPr>
    <w:rPr>
      <w:rFonts w:ascii="Calibri" w:eastAsiaTheme="majorEastAsia" w:hAnsi="Calibri" w:cstheme="majorBidi"/>
      <w:b/>
      <w:color w:val="13294B"/>
      <w:spacing w:val="-10"/>
      <w:kern w:val="28"/>
      <w:sz w:val="28"/>
      <w:szCs w:val="56"/>
    </w:rPr>
  </w:style>
  <w:style w:type="character" w:customStyle="1" w:styleId="TitleChar">
    <w:name w:val="Title Char"/>
    <w:basedOn w:val="DefaultParagraphFont"/>
    <w:link w:val="Title"/>
    <w:uiPriority w:val="10"/>
    <w:rsid w:val="006E229C"/>
    <w:rPr>
      <w:rFonts w:ascii="Calibri" w:eastAsiaTheme="majorEastAsia" w:hAnsi="Calibri" w:cstheme="majorBidi"/>
      <w:b/>
      <w:color w:val="13294B"/>
      <w:spacing w:val="-10"/>
      <w:kern w:val="28"/>
      <w:sz w:val="28"/>
      <w:szCs w:val="56"/>
    </w:rPr>
  </w:style>
  <w:style w:type="paragraph" w:styleId="Subtitle">
    <w:name w:val="Subtitle"/>
    <w:basedOn w:val="Normal"/>
    <w:next w:val="Normal"/>
    <w:link w:val="SubtitleChar"/>
    <w:uiPriority w:val="11"/>
    <w:qFormat/>
    <w:rsid w:val="006E229C"/>
    <w:pPr>
      <w:numPr>
        <w:ilvl w:val="1"/>
      </w:numPr>
      <w:spacing w:before="120" w:after="120"/>
      <w:jc w:val="center"/>
    </w:pPr>
    <w:rPr>
      <w:rFonts w:ascii="Calibri" w:eastAsiaTheme="minorEastAsia" w:hAnsi="Calibri"/>
      <w:b/>
      <w:color w:val="E84A27"/>
      <w:spacing w:val="15"/>
      <w:szCs w:val="22"/>
    </w:rPr>
  </w:style>
  <w:style w:type="character" w:customStyle="1" w:styleId="SubtitleChar">
    <w:name w:val="Subtitle Char"/>
    <w:basedOn w:val="DefaultParagraphFont"/>
    <w:link w:val="Subtitle"/>
    <w:uiPriority w:val="11"/>
    <w:rsid w:val="006E229C"/>
    <w:rPr>
      <w:rFonts w:ascii="Calibri" w:eastAsiaTheme="minorEastAsia" w:hAnsi="Calibri"/>
      <w:b/>
      <w:color w:val="E84A27"/>
      <w:spacing w:val="15"/>
      <w:sz w:val="24"/>
    </w:rPr>
  </w:style>
  <w:style w:type="character" w:styleId="Strong">
    <w:name w:val="Strong"/>
    <w:basedOn w:val="DefaultParagraphFont"/>
    <w:uiPriority w:val="22"/>
    <w:qFormat/>
    <w:rsid w:val="006E229C"/>
    <w:rPr>
      <w:b/>
      <w:bCs/>
    </w:rPr>
  </w:style>
  <w:style w:type="paragraph" w:styleId="NoSpacing">
    <w:name w:val="No Spacing"/>
    <w:uiPriority w:val="1"/>
    <w:qFormat/>
    <w:rsid w:val="006E229C"/>
    <w:pPr>
      <w:spacing w:after="0" w:line="240" w:lineRule="auto"/>
      <w:jc w:val="both"/>
    </w:pPr>
  </w:style>
  <w:style w:type="paragraph" w:styleId="ListParagraph">
    <w:name w:val="List Paragraph"/>
    <w:basedOn w:val="Normal"/>
    <w:uiPriority w:val="34"/>
    <w:qFormat/>
    <w:rsid w:val="006E229C"/>
    <w:pPr>
      <w:spacing w:after="160"/>
      <w:ind w:left="720"/>
      <w:contextualSpacing/>
      <w:jc w:val="both"/>
    </w:pPr>
    <w:rPr>
      <w:sz w:val="22"/>
      <w:szCs w:val="22"/>
    </w:rPr>
  </w:style>
  <w:style w:type="character" w:styleId="SubtleEmphasis">
    <w:name w:val="Subtle Emphasis"/>
    <w:basedOn w:val="DefaultParagraphFont"/>
    <w:uiPriority w:val="19"/>
    <w:qFormat/>
    <w:rsid w:val="006E229C"/>
    <w:rPr>
      <w:i/>
      <w:iCs/>
      <w:color w:val="404040" w:themeColor="text1" w:themeTint="BF"/>
    </w:rPr>
  </w:style>
  <w:style w:type="character" w:styleId="SubtleReference">
    <w:name w:val="Subtle Reference"/>
    <w:basedOn w:val="DefaultParagraphFont"/>
    <w:uiPriority w:val="31"/>
    <w:qFormat/>
    <w:rsid w:val="006E229C"/>
    <w:rPr>
      <w:smallCaps/>
      <w:color w:val="5A5A5A" w:themeColor="text1" w:themeTint="A5"/>
    </w:rPr>
  </w:style>
  <w:style w:type="paragraph" w:styleId="Footer">
    <w:name w:val="footer"/>
    <w:basedOn w:val="Normal"/>
    <w:link w:val="FooterChar"/>
    <w:uiPriority w:val="99"/>
    <w:unhideWhenUsed/>
    <w:rsid w:val="00E702C9"/>
    <w:pPr>
      <w:tabs>
        <w:tab w:val="center" w:pos="4680"/>
        <w:tab w:val="right" w:pos="9360"/>
      </w:tabs>
    </w:pPr>
  </w:style>
  <w:style w:type="character" w:customStyle="1" w:styleId="FooterChar">
    <w:name w:val="Footer Char"/>
    <w:basedOn w:val="DefaultParagraphFont"/>
    <w:link w:val="Footer"/>
    <w:uiPriority w:val="99"/>
    <w:rsid w:val="00E702C9"/>
    <w:rPr>
      <w:sz w:val="24"/>
      <w:szCs w:val="24"/>
    </w:rPr>
  </w:style>
  <w:style w:type="character" w:styleId="PageNumber">
    <w:name w:val="page number"/>
    <w:basedOn w:val="DefaultParagraphFont"/>
    <w:uiPriority w:val="99"/>
    <w:semiHidden/>
    <w:unhideWhenUsed/>
    <w:rsid w:val="00E70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UIUC-Stasiewicz">
  <a:themeElements>
    <a:clrScheme name="UIUC">
      <a:dk1>
        <a:srgbClr val="000000"/>
      </a:dk1>
      <a:lt1>
        <a:srgbClr val="FFFFFF"/>
      </a:lt1>
      <a:dk2>
        <a:srgbClr val="000000"/>
      </a:dk2>
      <a:lt2>
        <a:srgbClr val="969696"/>
      </a:lt2>
      <a:accent1>
        <a:srgbClr val="13294B"/>
      </a:accent1>
      <a:accent2>
        <a:srgbClr val="E84A27"/>
      </a:accent2>
      <a:accent3>
        <a:srgbClr val="FFFFFF"/>
      </a:accent3>
      <a:accent4>
        <a:srgbClr val="000000"/>
      </a:accent4>
      <a:accent5>
        <a:srgbClr val="FDECB3"/>
      </a:accent5>
      <a:accent6>
        <a:srgbClr val="E78A5C"/>
      </a:accent6>
      <a:hlink>
        <a:srgbClr val="CC3300"/>
      </a:hlink>
      <a:folHlink>
        <a:srgbClr val="99660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Stasiewicz, Matthew Jon</dc:creator>
  <cp:keywords/>
  <dc:description/>
  <cp:lastModifiedBy>Stasiewicz, Matthew Jon</cp:lastModifiedBy>
  <cp:revision>2</cp:revision>
  <dcterms:created xsi:type="dcterms:W3CDTF">2022-11-30T20:19:00Z</dcterms:created>
  <dcterms:modified xsi:type="dcterms:W3CDTF">2022-11-30T20:29:00Z</dcterms:modified>
</cp:coreProperties>
</file>