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F129" w14:textId="69E4DFB8" w:rsidR="00D95895" w:rsidRPr="005E2CEF" w:rsidRDefault="00D95895" w:rsidP="005E2CEF">
      <w:pPr>
        <w:jc w:val="center"/>
        <w:rPr>
          <w:b/>
          <w:bCs/>
        </w:rPr>
      </w:pPr>
      <w:r w:rsidRPr="005E2CEF">
        <w:rPr>
          <w:b/>
          <w:bCs/>
        </w:rPr>
        <w:t>S10</w:t>
      </w:r>
      <w:r w:rsidR="00A178FD" w:rsidRPr="005E2CEF">
        <w:rPr>
          <w:b/>
          <w:bCs/>
        </w:rPr>
        <w:t>7</w:t>
      </w:r>
      <w:r w:rsidRPr="005E2CEF">
        <w:rPr>
          <w:b/>
          <w:bCs/>
        </w:rPr>
        <w:t xml:space="preserve">2 </w:t>
      </w:r>
      <w:r w:rsidR="00A178FD" w:rsidRPr="005E2CEF">
        <w:rPr>
          <w:b/>
          <w:bCs/>
        </w:rPr>
        <w:t>20</w:t>
      </w:r>
      <w:r w:rsidR="005E2CEF" w:rsidRPr="005E2CEF">
        <w:rPr>
          <w:b/>
          <w:bCs/>
        </w:rPr>
        <w:t>20</w:t>
      </w:r>
      <w:r w:rsidR="00A178FD" w:rsidRPr="005E2CEF">
        <w:rPr>
          <w:b/>
          <w:bCs/>
        </w:rPr>
        <w:t xml:space="preserve"> </w:t>
      </w:r>
      <w:r w:rsidRPr="005E2CEF">
        <w:rPr>
          <w:b/>
          <w:bCs/>
        </w:rPr>
        <w:t>Meeting</w:t>
      </w:r>
      <w:r w:rsidR="00E43635" w:rsidRPr="005E2CEF">
        <w:rPr>
          <w:b/>
          <w:bCs/>
        </w:rPr>
        <w:t xml:space="preserve"> Agenda</w:t>
      </w:r>
    </w:p>
    <w:p w14:paraId="15F1ECEE" w14:textId="3AB5F510" w:rsidR="00F60D21" w:rsidRPr="00A33849" w:rsidRDefault="00A178FD" w:rsidP="005E2CEF">
      <w:pPr>
        <w:jc w:val="center"/>
      </w:pPr>
      <w:r>
        <w:t>December 1</w:t>
      </w:r>
      <w:r w:rsidR="00C83F82">
        <w:t>6</w:t>
      </w:r>
      <w:r w:rsidR="00536F79">
        <w:t xml:space="preserve">, </w:t>
      </w:r>
      <w:r w:rsidR="00C83F82">
        <w:t>2020</w:t>
      </w:r>
      <w:r w:rsidR="00423E68">
        <w:t xml:space="preserve">.  </w:t>
      </w:r>
      <w:r w:rsidR="00C83F82">
        <w:t>Online.</w:t>
      </w:r>
      <w:r w:rsidR="00D2575A">
        <w:t xml:space="preserve"> 9:00 AM (Central)</w:t>
      </w:r>
    </w:p>
    <w:p w14:paraId="7145A3FB" w14:textId="77777777" w:rsidR="00B53344" w:rsidRPr="00B53344" w:rsidRDefault="00B53344" w:rsidP="005E2CEF"/>
    <w:tbl>
      <w:tblPr>
        <w:tblStyle w:val="TableGrid"/>
        <w:tblW w:w="0" w:type="auto"/>
        <w:tblLook w:val="04A0" w:firstRow="1" w:lastRow="0" w:firstColumn="1" w:lastColumn="0" w:noHBand="0" w:noVBand="1"/>
      </w:tblPr>
      <w:tblGrid>
        <w:gridCol w:w="625"/>
        <w:gridCol w:w="4362"/>
        <w:gridCol w:w="4363"/>
      </w:tblGrid>
      <w:tr w:rsidR="004A5CC1" w14:paraId="100B8132" w14:textId="77777777" w:rsidTr="002C7D80">
        <w:tc>
          <w:tcPr>
            <w:tcW w:w="625" w:type="dxa"/>
            <w:vAlign w:val="center"/>
          </w:tcPr>
          <w:p w14:paraId="223B4613" w14:textId="77777777" w:rsidR="004A5CC1" w:rsidRDefault="004A5CC1" w:rsidP="005E2CEF">
            <w:r>
              <w:t> </w:t>
            </w:r>
          </w:p>
        </w:tc>
        <w:tc>
          <w:tcPr>
            <w:tcW w:w="4362" w:type="dxa"/>
            <w:vAlign w:val="center"/>
          </w:tcPr>
          <w:p w14:paraId="56FBFC53" w14:textId="0BF683E7" w:rsidR="004A5CC1" w:rsidRDefault="004A5CC1" w:rsidP="005E2CEF">
            <w:r>
              <w:t>Participant</w:t>
            </w:r>
          </w:p>
        </w:tc>
        <w:tc>
          <w:tcPr>
            <w:tcW w:w="4363" w:type="dxa"/>
            <w:vAlign w:val="center"/>
          </w:tcPr>
          <w:p w14:paraId="1C0BE98D" w14:textId="77777777" w:rsidR="004A5CC1" w:rsidRDefault="004A5CC1" w:rsidP="005E2CEF">
            <w:r>
              <w:t>Affiliation</w:t>
            </w:r>
          </w:p>
        </w:tc>
      </w:tr>
      <w:tr w:rsidR="00820E7D" w14:paraId="35E0E426" w14:textId="77777777" w:rsidTr="002C7D80">
        <w:tc>
          <w:tcPr>
            <w:tcW w:w="625" w:type="dxa"/>
            <w:vAlign w:val="center"/>
          </w:tcPr>
          <w:p w14:paraId="52C08910" w14:textId="3AD655B9" w:rsidR="00820E7D" w:rsidRDefault="00820E7D" w:rsidP="005E2CEF">
            <w:r>
              <w:t>1</w:t>
            </w:r>
          </w:p>
        </w:tc>
        <w:tc>
          <w:tcPr>
            <w:tcW w:w="4362" w:type="dxa"/>
            <w:vAlign w:val="center"/>
          </w:tcPr>
          <w:p w14:paraId="3F571DE7" w14:textId="77777777" w:rsidR="00820E7D" w:rsidRDefault="00820E7D" w:rsidP="005E2CEF">
            <w:r>
              <w:t>DeLong, Karen</w:t>
            </w:r>
          </w:p>
        </w:tc>
        <w:tc>
          <w:tcPr>
            <w:tcW w:w="4363" w:type="dxa"/>
            <w:vAlign w:val="center"/>
          </w:tcPr>
          <w:p w14:paraId="0C2300C3" w14:textId="77777777" w:rsidR="00820E7D" w:rsidRDefault="00820E7D" w:rsidP="005E2CEF">
            <w:r>
              <w:t>The University of Tennessee</w:t>
            </w:r>
          </w:p>
        </w:tc>
      </w:tr>
      <w:tr w:rsidR="00820E7D" w14:paraId="142E209C" w14:textId="77777777" w:rsidTr="002C7D80">
        <w:tc>
          <w:tcPr>
            <w:tcW w:w="625" w:type="dxa"/>
            <w:vAlign w:val="center"/>
          </w:tcPr>
          <w:p w14:paraId="0F9D5F33" w14:textId="5A5DCF9F" w:rsidR="00820E7D" w:rsidRDefault="00820E7D" w:rsidP="005E2CEF">
            <w:r>
              <w:t>2</w:t>
            </w:r>
          </w:p>
        </w:tc>
        <w:tc>
          <w:tcPr>
            <w:tcW w:w="4362" w:type="dxa"/>
            <w:vAlign w:val="center"/>
          </w:tcPr>
          <w:p w14:paraId="2359CF64" w14:textId="77777777" w:rsidR="00820E7D" w:rsidRDefault="00820E7D" w:rsidP="005E2CEF">
            <w:proofErr w:type="spellStart"/>
            <w:r>
              <w:t>Henneberry</w:t>
            </w:r>
            <w:proofErr w:type="spellEnd"/>
            <w:r>
              <w:t xml:space="preserve">, </w:t>
            </w:r>
            <w:proofErr w:type="spellStart"/>
            <w:r>
              <w:t>Shida</w:t>
            </w:r>
            <w:proofErr w:type="spellEnd"/>
          </w:p>
        </w:tc>
        <w:tc>
          <w:tcPr>
            <w:tcW w:w="4363" w:type="dxa"/>
            <w:vAlign w:val="center"/>
          </w:tcPr>
          <w:p w14:paraId="4775FB15" w14:textId="77777777" w:rsidR="00820E7D" w:rsidRDefault="00820E7D" w:rsidP="005E2CEF">
            <w:r>
              <w:t>Oklahoma State University</w:t>
            </w:r>
          </w:p>
        </w:tc>
      </w:tr>
      <w:tr w:rsidR="00820E7D" w14:paraId="2F7EE367" w14:textId="77777777" w:rsidTr="002C7D80">
        <w:tc>
          <w:tcPr>
            <w:tcW w:w="625" w:type="dxa"/>
            <w:vAlign w:val="center"/>
          </w:tcPr>
          <w:p w14:paraId="48A5BB31" w14:textId="0FDE82C6" w:rsidR="00820E7D" w:rsidRDefault="00820E7D" w:rsidP="005E2CEF">
            <w:r>
              <w:t>3</w:t>
            </w:r>
          </w:p>
        </w:tc>
        <w:tc>
          <w:tcPr>
            <w:tcW w:w="4362" w:type="dxa"/>
            <w:vAlign w:val="center"/>
          </w:tcPr>
          <w:p w14:paraId="190B1B53" w14:textId="77777777" w:rsidR="00820E7D" w:rsidRDefault="00820E7D" w:rsidP="005E2CEF">
            <w:r>
              <w:t>Kennedy, Lynn</w:t>
            </w:r>
          </w:p>
        </w:tc>
        <w:tc>
          <w:tcPr>
            <w:tcW w:w="4363" w:type="dxa"/>
            <w:vAlign w:val="center"/>
          </w:tcPr>
          <w:p w14:paraId="5A23EE6E" w14:textId="77777777" w:rsidR="00820E7D" w:rsidRDefault="00820E7D" w:rsidP="005E2CEF">
            <w:r>
              <w:t>Louisiana State University</w:t>
            </w:r>
          </w:p>
        </w:tc>
      </w:tr>
      <w:tr w:rsidR="00820E7D" w14:paraId="2AE12D5F" w14:textId="77777777" w:rsidTr="002C7D80">
        <w:tc>
          <w:tcPr>
            <w:tcW w:w="625" w:type="dxa"/>
            <w:vAlign w:val="center"/>
          </w:tcPr>
          <w:p w14:paraId="31E6C068" w14:textId="664BB161" w:rsidR="00820E7D" w:rsidRDefault="00820E7D" w:rsidP="005E2CEF">
            <w:r>
              <w:t>4</w:t>
            </w:r>
          </w:p>
        </w:tc>
        <w:tc>
          <w:tcPr>
            <w:tcW w:w="4362" w:type="dxa"/>
            <w:vAlign w:val="center"/>
          </w:tcPr>
          <w:p w14:paraId="7C703563" w14:textId="77777777" w:rsidR="00820E7D" w:rsidRDefault="00820E7D" w:rsidP="005E2CEF">
            <w:r>
              <w:t>Muhammad, Andrew</w:t>
            </w:r>
          </w:p>
        </w:tc>
        <w:tc>
          <w:tcPr>
            <w:tcW w:w="4363" w:type="dxa"/>
            <w:vAlign w:val="center"/>
          </w:tcPr>
          <w:p w14:paraId="77BD0E79" w14:textId="77777777" w:rsidR="00820E7D" w:rsidRDefault="00820E7D" w:rsidP="005E2CEF">
            <w:r>
              <w:t>The University of Tennessee</w:t>
            </w:r>
          </w:p>
        </w:tc>
      </w:tr>
      <w:tr w:rsidR="00820E7D" w14:paraId="7A3ED24F" w14:textId="77777777" w:rsidTr="002C7D80">
        <w:tc>
          <w:tcPr>
            <w:tcW w:w="625" w:type="dxa"/>
            <w:vAlign w:val="center"/>
          </w:tcPr>
          <w:p w14:paraId="1B966144" w14:textId="77777777" w:rsidR="00820E7D" w:rsidRDefault="00820E7D" w:rsidP="005E2CEF">
            <w:r>
              <w:t>5</w:t>
            </w:r>
          </w:p>
        </w:tc>
        <w:tc>
          <w:tcPr>
            <w:tcW w:w="4362" w:type="dxa"/>
            <w:vAlign w:val="center"/>
          </w:tcPr>
          <w:p w14:paraId="731E39AD" w14:textId="77777777" w:rsidR="00820E7D" w:rsidRDefault="00820E7D" w:rsidP="005E2CEF">
            <w:proofErr w:type="spellStart"/>
            <w:r>
              <w:t>Munisamy</w:t>
            </w:r>
            <w:proofErr w:type="spellEnd"/>
            <w:r>
              <w:t>, Gopinath</w:t>
            </w:r>
          </w:p>
        </w:tc>
        <w:tc>
          <w:tcPr>
            <w:tcW w:w="4363" w:type="dxa"/>
            <w:vAlign w:val="center"/>
          </w:tcPr>
          <w:p w14:paraId="6997A917" w14:textId="77777777" w:rsidR="00820E7D" w:rsidRDefault="00820E7D" w:rsidP="005E2CEF">
            <w:r>
              <w:t>University of Georgia</w:t>
            </w:r>
          </w:p>
        </w:tc>
      </w:tr>
      <w:tr w:rsidR="00820E7D" w14:paraId="07C1EF9E" w14:textId="77777777" w:rsidTr="002C7D80">
        <w:tc>
          <w:tcPr>
            <w:tcW w:w="625" w:type="dxa"/>
            <w:vAlign w:val="center"/>
          </w:tcPr>
          <w:p w14:paraId="571723AC" w14:textId="4C0E248B" w:rsidR="00820E7D" w:rsidRDefault="00820E7D" w:rsidP="005E2CEF">
            <w:r>
              <w:t>6</w:t>
            </w:r>
          </w:p>
        </w:tc>
        <w:tc>
          <w:tcPr>
            <w:tcW w:w="4362" w:type="dxa"/>
            <w:vAlign w:val="center"/>
          </w:tcPr>
          <w:p w14:paraId="2DC06ACE" w14:textId="77777777" w:rsidR="00820E7D" w:rsidRDefault="00820E7D" w:rsidP="005E2CEF">
            <w:r>
              <w:t>Ribera, Luis</w:t>
            </w:r>
          </w:p>
        </w:tc>
        <w:tc>
          <w:tcPr>
            <w:tcW w:w="4363" w:type="dxa"/>
            <w:vAlign w:val="center"/>
          </w:tcPr>
          <w:p w14:paraId="49CE3B33" w14:textId="77777777" w:rsidR="00820E7D" w:rsidRDefault="00820E7D" w:rsidP="005E2CEF">
            <w:r>
              <w:t>Texas A&amp;M</w:t>
            </w:r>
          </w:p>
        </w:tc>
      </w:tr>
      <w:tr w:rsidR="00820E7D" w14:paraId="6DC127A8" w14:textId="77777777" w:rsidTr="002C7D80">
        <w:tc>
          <w:tcPr>
            <w:tcW w:w="625" w:type="dxa"/>
            <w:vAlign w:val="center"/>
          </w:tcPr>
          <w:p w14:paraId="36123CF1" w14:textId="559CBB84" w:rsidR="00820E7D" w:rsidRDefault="00820E7D" w:rsidP="005E2CEF">
            <w:r>
              <w:t>7</w:t>
            </w:r>
          </w:p>
        </w:tc>
        <w:tc>
          <w:tcPr>
            <w:tcW w:w="4362" w:type="dxa"/>
            <w:vAlign w:val="center"/>
          </w:tcPr>
          <w:p w14:paraId="74B8BA65" w14:textId="77777777" w:rsidR="00820E7D" w:rsidRDefault="00820E7D" w:rsidP="005E2CEF">
            <w:r>
              <w:t>Salassi, Michael</w:t>
            </w:r>
          </w:p>
        </w:tc>
        <w:tc>
          <w:tcPr>
            <w:tcW w:w="4363" w:type="dxa"/>
            <w:vAlign w:val="center"/>
          </w:tcPr>
          <w:p w14:paraId="6DD3B484" w14:textId="77777777" w:rsidR="00820E7D" w:rsidRDefault="00820E7D" w:rsidP="005E2CEF">
            <w:r>
              <w:t>LSU</w:t>
            </w:r>
          </w:p>
        </w:tc>
      </w:tr>
      <w:tr w:rsidR="00820E7D" w14:paraId="30ADB34F" w14:textId="77777777" w:rsidTr="002C7D80">
        <w:tc>
          <w:tcPr>
            <w:tcW w:w="625" w:type="dxa"/>
            <w:vAlign w:val="center"/>
          </w:tcPr>
          <w:p w14:paraId="261B540A" w14:textId="78D2A625" w:rsidR="00820E7D" w:rsidRDefault="00820E7D" w:rsidP="005E2CEF">
            <w:r>
              <w:t>8</w:t>
            </w:r>
          </w:p>
        </w:tc>
        <w:tc>
          <w:tcPr>
            <w:tcW w:w="4362" w:type="dxa"/>
            <w:vAlign w:val="center"/>
          </w:tcPr>
          <w:p w14:paraId="0173CECA" w14:textId="77777777" w:rsidR="00820E7D" w:rsidRDefault="00820E7D" w:rsidP="005E2CEF">
            <w:r>
              <w:t>Schmitz, Troy</w:t>
            </w:r>
          </w:p>
        </w:tc>
        <w:tc>
          <w:tcPr>
            <w:tcW w:w="4363" w:type="dxa"/>
            <w:vAlign w:val="center"/>
          </w:tcPr>
          <w:p w14:paraId="52D0D5FA" w14:textId="77777777" w:rsidR="00820E7D" w:rsidRDefault="00820E7D" w:rsidP="005E2CEF">
            <w:r>
              <w:t>Arizona State University</w:t>
            </w:r>
          </w:p>
        </w:tc>
      </w:tr>
      <w:tr w:rsidR="00820E7D" w14:paraId="2CABC9D0" w14:textId="77777777" w:rsidTr="002C7D80">
        <w:tc>
          <w:tcPr>
            <w:tcW w:w="625" w:type="dxa"/>
            <w:vAlign w:val="center"/>
          </w:tcPr>
          <w:p w14:paraId="12C4BAB0" w14:textId="3AB1D13A" w:rsidR="00820E7D" w:rsidRDefault="00820E7D" w:rsidP="005E2CEF">
            <w:r>
              <w:t>9</w:t>
            </w:r>
          </w:p>
        </w:tc>
        <w:tc>
          <w:tcPr>
            <w:tcW w:w="4362" w:type="dxa"/>
            <w:vAlign w:val="center"/>
          </w:tcPr>
          <w:p w14:paraId="203AB560" w14:textId="77777777" w:rsidR="00820E7D" w:rsidRDefault="00820E7D" w:rsidP="005E2CEF">
            <w:r>
              <w:t>Sheldon, Ian</w:t>
            </w:r>
          </w:p>
        </w:tc>
        <w:tc>
          <w:tcPr>
            <w:tcW w:w="4363" w:type="dxa"/>
            <w:vAlign w:val="center"/>
          </w:tcPr>
          <w:p w14:paraId="074CE9A3" w14:textId="77777777" w:rsidR="00820E7D" w:rsidRDefault="00820E7D" w:rsidP="005E2CEF">
            <w:r>
              <w:t>The Ohio State University</w:t>
            </w:r>
          </w:p>
        </w:tc>
      </w:tr>
      <w:tr w:rsidR="00820E7D" w14:paraId="4849307F" w14:textId="77777777" w:rsidTr="002C7D80">
        <w:tc>
          <w:tcPr>
            <w:tcW w:w="625" w:type="dxa"/>
            <w:vAlign w:val="center"/>
          </w:tcPr>
          <w:p w14:paraId="556A01DC" w14:textId="6CC5A137" w:rsidR="00820E7D" w:rsidRDefault="00820E7D" w:rsidP="005E2CEF">
            <w:r>
              <w:t>10</w:t>
            </w:r>
          </w:p>
        </w:tc>
        <w:tc>
          <w:tcPr>
            <w:tcW w:w="4362" w:type="dxa"/>
            <w:vAlign w:val="center"/>
          </w:tcPr>
          <w:p w14:paraId="5ED631D5" w14:textId="77777777" w:rsidR="00820E7D" w:rsidRDefault="00820E7D" w:rsidP="005E2CEF">
            <w:r>
              <w:t>Villoria, Nelson</w:t>
            </w:r>
          </w:p>
        </w:tc>
        <w:tc>
          <w:tcPr>
            <w:tcW w:w="4363" w:type="dxa"/>
            <w:vAlign w:val="center"/>
          </w:tcPr>
          <w:p w14:paraId="5A429B35" w14:textId="77777777" w:rsidR="00820E7D" w:rsidRDefault="00820E7D" w:rsidP="005E2CEF">
            <w:r>
              <w:t>Kansas State University</w:t>
            </w:r>
          </w:p>
        </w:tc>
      </w:tr>
    </w:tbl>
    <w:p w14:paraId="72E1CD0B" w14:textId="3ED5917D" w:rsidR="004A5CC1" w:rsidRDefault="004A5CC1" w:rsidP="005E2CEF">
      <w:r>
        <w:t xml:space="preserve">   </w:t>
      </w:r>
    </w:p>
    <w:p w14:paraId="2004CFD3" w14:textId="58D6C25A" w:rsidR="00006466" w:rsidRDefault="00006466" w:rsidP="005E2CEF">
      <w:r>
        <w:t>Brief introduction of each participant.</w:t>
      </w:r>
      <w:r w:rsidR="000055CD">
        <w:t xml:space="preserve"> Nelson Villoria, Chair.</w:t>
      </w:r>
    </w:p>
    <w:p w14:paraId="48687B46" w14:textId="41EAE00B" w:rsidR="00006466" w:rsidRPr="00006466" w:rsidRDefault="00006466" w:rsidP="005E2CEF">
      <w:pPr>
        <w:pStyle w:val="Heading1"/>
      </w:pPr>
      <w:r w:rsidRPr="00006466">
        <w:t xml:space="preserve">Welcoming comments by </w:t>
      </w:r>
      <w:r w:rsidR="00820E7D">
        <w:t>Michael Salassi</w:t>
      </w:r>
    </w:p>
    <w:p w14:paraId="48097A5B" w14:textId="1167A2D0" w:rsidR="000055CD" w:rsidRDefault="000055CD" w:rsidP="005E2CEF">
      <w:r>
        <w:t>Project expires in September 2023.</w:t>
      </w:r>
      <w:r w:rsidR="005E2CEF">
        <w:t xml:space="preserve"> </w:t>
      </w:r>
      <w:r>
        <w:t xml:space="preserve">Brief discussion about ERS funding and hiring prospects. </w:t>
      </w:r>
      <w:r w:rsidR="00C43542">
        <w:t xml:space="preserve">Dr. </w:t>
      </w:r>
      <w:r>
        <w:t xml:space="preserve">Seth Myers is the new </w:t>
      </w:r>
      <w:r w:rsidR="00FB6A59">
        <w:t xml:space="preserve">ERS </w:t>
      </w:r>
      <w:r>
        <w:t>chief economist.</w:t>
      </w:r>
    </w:p>
    <w:p w14:paraId="3CB35D7A" w14:textId="5BE96823" w:rsidR="00006466" w:rsidRPr="00006466" w:rsidRDefault="0079053A" w:rsidP="005E2CEF">
      <w:pPr>
        <w:pStyle w:val="Heading1"/>
      </w:pPr>
      <w:r w:rsidRPr="00006466">
        <w:t xml:space="preserve">Election of </w:t>
      </w:r>
      <w:r w:rsidR="00006466">
        <w:t>202</w:t>
      </w:r>
      <w:r w:rsidR="005E2CEF">
        <w:t>1</w:t>
      </w:r>
      <w:r w:rsidRPr="00006466">
        <w:t xml:space="preserve"> authorities</w:t>
      </w:r>
    </w:p>
    <w:p w14:paraId="6EE1722C" w14:textId="32D8D610" w:rsidR="00C94769" w:rsidRDefault="0079053A" w:rsidP="005E2CEF">
      <w:r>
        <w:t xml:space="preserve">Sandro </w:t>
      </w:r>
      <w:r w:rsidRPr="0079053A">
        <w:t>Steinbach</w:t>
      </w:r>
      <w:r w:rsidR="000055CD">
        <w:t>,</w:t>
      </w:r>
      <w:r>
        <w:t xml:space="preserve"> Secretary for 2020</w:t>
      </w:r>
      <w:r w:rsidR="000055CD">
        <w:t>, will chair the group in 2021.</w:t>
      </w:r>
      <w:r w:rsidR="00C43542">
        <w:t xml:space="preserve"> The new Secretary post remains open. We will send an email next year to the group to see who would like to act as a secretary in 2021 and then as a chair, in 2022.</w:t>
      </w:r>
      <w:r w:rsidR="005E2CEF">
        <w:t xml:space="preserve"> Alternatively, we will elect the new Secretary during the 2021 meeting.</w:t>
      </w:r>
    </w:p>
    <w:p w14:paraId="12C3078F" w14:textId="44AA0F5C" w:rsidR="00D2575A" w:rsidRPr="005E2CEF" w:rsidRDefault="005E2CEF" w:rsidP="005E2CEF">
      <w:pPr>
        <w:pStyle w:val="Heading1"/>
      </w:pPr>
      <w:r w:rsidRPr="005E2CEF">
        <w:t>Discussion</w:t>
      </w:r>
    </w:p>
    <w:p w14:paraId="2838249B" w14:textId="244CE8CC" w:rsidR="00D2575A" w:rsidRPr="005E2CEF" w:rsidRDefault="00D2575A" w:rsidP="005E2CEF">
      <w:r w:rsidRPr="005E2CEF">
        <w:t>The group endorsed keeping tying this meeting to the IATRC meetings. We hope that this can create a more of research momentum for the group and also reduce traveling costs and time.  The next IATRC meeting will be in December 2021 in San Diego.</w:t>
      </w:r>
    </w:p>
    <w:p w14:paraId="41EBF368" w14:textId="77777777" w:rsidR="00D2575A" w:rsidRDefault="00D2575A" w:rsidP="005E2CEF"/>
    <w:p w14:paraId="75C1F9D7" w14:textId="42F104AE" w:rsidR="00D2575A" w:rsidRDefault="00D2575A" w:rsidP="005E2CEF">
      <w:r>
        <w:t xml:space="preserve">Most of the discussion centered on the activities being conducted at each institution. </w:t>
      </w:r>
      <w:r w:rsidR="005E2CEF">
        <w:t>R</w:t>
      </w:r>
      <w:r>
        <w:t>eports by institution are included below.</w:t>
      </w:r>
    </w:p>
    <w:p w14:paraId="334D4F38" w14:textId="77777777" w:rsidR="005E2CEF" w:rsidRDefault="005E2CEF" w:rsidP="005E2CEF"/>
    <w:p w14:paraId="27A2634E" w14:textId="0FEC04DC" w:rsidR="00D2575A" w:rsidRDefault="00D2575A" w:rsidP="005E2CEF">
      <w:r>
        <w:t>The online format did not allow for the exchange of ideas that characterizes in-person meetings. We look forward to going back in person.</w:t>
      </w:r>
    </w:p>
    <w:p w14:paraId="6278E71A" w14:textId="77777777" w:rsidR="005E2CEF" w:rsidRDefault="005E2CEF">
      <w:pPr>
        <w:rPr>
          <w:rFonts w:asciiTheme="majorHAnsi" w:eastAsiaTheme="majorEastAsia" w:hAnsiTheme="majorHAnsi" w:cstheme="majorBidi"/>
          <w:color w:val="365F91" w:themeColor="accent1" w:themeShade="BF"/>
          <w:sz w:val="32"/>
          <w:szCs w:val="32"/>
        </w:rPr>
      </w:pPr>
      <w:r>
        <w:br w:type="page"/>
      </w:r>
    </w:p>
    <w:p w14:paraId="23573896" w14:textId="37E4E02D" w:rsidR="000569EA" w:rsidRPr="00143052" w:rsidRDefault="00C43542" w:rsidP="005E2CEF">
      <w:pPr>
        <w:pStyle w:val="Heading1"/>
      </w:pPr>
      <w:r>
        <w:lastRenderedPageBreak/>
        <w:t>University Reports</w:t>
      </w:r>
    </w:p>
    <w:p w14:paraId="5B248B7D" w14:textId="77777777" w:rsidR="005E2CEF" w:rsidRDefault="005E2CEF" w:rsidP="005E2CEF">
      <w:pPr>
        <w:pStyle w:val="Heading2"/>
      </w:pPr>
    </w:p>
    <w:p w14:paraId="5125F44B" w14:textId="5346B898" w:rsidR="00C43542" w:rsidRDefault="00C43542" w:rsidP="005E2CEF">
      <w:pPr>
        <w:pStyle w:val="Heading2"/>
        <w:rPr>
          <w:sz w:val="22"/>
          <w:szCs w:val="22"/>
        </w:rPr>
      </w:pPr>
      <w:r>
        <w:t>The University of Tennessee</w:t>
      </w:r>
    </w:p>
    <w:p w14:paraId="6FE20634" w14:textId="77777777" w:rsidR="00C43542" w:rsidRPr="00C43542" w:rsidRDefault="00C43542" w:rsidP="005E2CEF">
      <w:pPr>
        <w:pStyle w:val="ListParagraph"/>
      </w:pPr>
    </w:p>
    <w:p w14:paraId="4D14EA55" w14:textId="77777777" w:rsidR="00C43542" w:rsidRPr="00C43542" w:rsidRDefault="00C43542" w:rsidP="005E2CEF">
      <w:r w:rsidRPr="00C43542">
        <w:t>Members: T. Edward Yu, Karen DeLong, and Andrew Muhammad</w:t>
      </w:r>
    </w:p>
    <w:p w14:paraId="366E9905" w14:textId="77777777" w:rsidR="00C43542" w:rsidRPr="00C43542" w:rsidRDefault="00C43542" w:rsidP="005E2CEF"/>
    <w:p w14:paraId="4BF11BFF" w14:textId="77777777" w:rsidR="00C43542" w:rsidRPr="00C43542" w:rsidRDefault="00C43542" w:rsidP="005E2CEF">
      <w:pPr>
        <w:rPr>
          <w:bCs/>
        </w:rPr>
      </w:pPr>
      <w:r w:rsidRPr="00C43542">
        <w:t>FY20 covers October 1, 2019 – September 30, 2020 </w:t>
      </w:r>
    </w:p>
    <w:p w14:paraId="7BCBF4E7" w14:textId="77777777" w:rsidR="00C43542" w:rsidRPr="00C43542" w:rsidRDefault="00C43542" w:rsidP="005E2CEF"/>
    <w:p w14:paraId="5D946264" w14:textId="6E613BAA" w:rsidR="00C43542" w:rsidRPr="00C43542" w:rsidRDefault="00C43542" w:rsidP="005E2CEF">
      <w:r w:rsidRPr="00C43542">
        <w:t>Target Audience</w:t>
      </w:r>
      <w:r w:rsidR="005E2CEF">
        <w:t xml:space="preserve">: </w:t>
      </w:r>
      <w:r w:rsidRPr="00C43542">
        <w:t xml:space="preserve">Our research aims to help national and state policy makers, local and regional agricultural producers, agribusiness and rural communities. We also expect to contribute to the literature in related research areas. </w:t>
      </w:r>
    </w:p>
    <w:p w14:paraId="208F82FA" w14:textId="77777777" w:rsidR="00C43542" w:rsidRPr="00C43542" w:rsidRDefault="00C43542" w:rsidP="005E2CEF">
      <w:pPr>
        <w:pStyle w:val="ListParagraph"/>
      </w:pPr>
    </w:p>
    <w:p w14:paraId="72623030" w14:textId="22C1B680" w:rsidR="00C43542" w:rsidRPr="00C43542" w:rsidRDefault="00C43542" w:rsidP="005E2CEF">
      <w:r w:rsidRPr="00C43542">
        <w:t>Journal Articles</w:t>
      </w:r>
    </w:p>
    <w:p w14:paraId="3BDFA756" w14:textId="77777777" w:rsidR="00C43542" w:rsidRPr="00C43542" w:rsidRDefault="00C43542" w:rsidP="005E2CEF">
      <w:pPr>
        <w:pStyle w:val="ListParagraph"/>
        <w:numPr>
          <w:ilvl w:val="0"/>
          <w:numId w:val="5"/>
        </w:numPr>
      </w:pPr>
      <w:bookmarkStart w:id="0" w:name="_Hlk34644097"/>
      <w:proofErr w:type="spellStart"/>
      <w:r w:rsidRPr="00C43542">
        <w:t>Dellachiesa</w:t>
      </w:r>
      <w:proofErr w:type="spellEnd"/>
      <w:r w:rsidRPr="00C43542">
        <w:t xml:space="preserve">, A. and </w:t>
      </w:r>
      <w:r w:rsidRPr="00C43542">
        <w:rPr>
          <w:b/>
        </w:rPr>
        <w:t>T.E. Yu</w:t>
      </w:r>
      <w:r w:rsidRPr="00C43542">
        <w:t xml:space="preserve">. 2019. “The Impact of Output, Energy and Trade on Greenhouse Gas Emissions in Mercosur Member States: A Panel Cointegration Analysis.” </w:t>
      </w:r>
      <w:r w:rsidRPr="00C43542">
        <w:rPr>
          <w:i/>
        </w:rPr>
        <w:t>Brazilian Review of Economics and Agribusiness</w:t>
      </w:r>
      <w:r w:rsidRPr="00C43542">
        <w:t>, 17:151-170.</w:t>
      </w:r>
    </w:p>
    <w:p w14:paraId="0E235880" w14:textId="77777777" w:rsidR="00C43542" w:rsidRPr="00C43542" w:rsidRDefault="00C43542" w:rsidP="005E2CEF">
      <w:pPr>
        <w:pStyle w:val="ListParagraph"/>
        <w:numPr>
          <w:ilvl w:val="0"/>
          <w:numId w:val="5"/>
        </w:numPr>
      </w:pPr>
      <w:r w:rsidRPr="00C43542">
        <w:rPr>
          <w:b/>
        </w:rPr>
        <w:t>DeLong, K.L.</w:t>
      </w:r>
      <w:r w:rsidRPr="00C43542">
        <w:t xml:space="preserve">, K.L. Jensen, S. </w:t>
      </w:r>
      <w:proofErr w:type="spellStart"/>
      <w:r w:rsidRPr="00C43542">
        <w:t>Upendram</w:t>
      </w:r>
      <w:proofErr w:type="spellEnd"/>
      <w:r w:rsidRPr="00C43542">
        <w:t xml:space="preserve">, E.A. </w:t>
      </w:r>
      <w:proofErr w:type="spellStart"/>
      <w:r w:rsidRPr="00C43542">
        <w:t>Eckelkamp</w:t>
      </w:r>
      <w:proofErr w:type="spellEnd"/>
      <w:r w:rsidRPr="00C43542">
        <w:t xml:space="preserve">. 2020. “Consumer Preferences for Tennessee Milk.” </w:t>
      </w:r>
      <w:r w:rsidRPr="00C43542">
        <w:rPr>
          <w:i/>
        </w:rPr>
        <w:t>Journal of Food Distribution Research</w:t>
      </w:r>
      <w:r w:rsidRPr="00C43542">
        <w:t xml:space="preserve">, 51(2): 111-130. </w:t>
      </w:r>
    </w:p>
    <w:p w14:paraId="7D06DA32" w14:textId="77777777" w:rsidR="00C43542" w:rsidRPr="00C43542" w:rsidRDefault="00C43542" w:rsidP="005E2CEF">
      <w:pPr>
        <w:pStyle w:val="ListParagraph"/>
        <w:numPr>
          <w:ilvl w:val="0"/>
          <w:numId w:val="5"/>
        </w:numPr>
      </w:pPr>
      <w:r w:rsidRPr="00C43542">
        <w:t xml:space="preserve">Ellis, J., </w:t>
      </w:r>
      <w:r w:rsidRPr="00C43542">
        <w:rPr>
          <w:b/>
        </w:rPr>
        <w:t>K.L. DeLong</w:t>
      </w:r>
      <w:r w:rsidRPr="00C43542">
        <w:t xml:space="preserve">, D.M. Lambert, S. </w:t>
      </w:r>
      <w:proofErr w:type="spellStart"/>
      <w:r w:rsidRPr="00C43542">
        <w:t>Schexnayder</w:t>
      </w:r>
      <w:proofErr w:type="spellEnd"/>
      <w:r w:rsidRPr="00C43542">
        <w:t xml:space="preserve">, P. </w:t>
      </w:r>
      <w:proofErr w:type="spellStart"/>
      <w:r w:rsidRPr="00C43542">
        <w:t>Krawczel</w:t>
      </w:r>
      <w:proofErr w:type="spellEnd"/>
      <w:r w:rsidRPr="00C43542">
        <w:t xml:space="preserve">, and S. Oliver. 2020. “Analysis of Closed Versus Operating Dairies in the Southeastern United States.” </w:t>
      </w:r>
      <w:r w:rsidRPr="00C43542">
        <w:rPr>
          <w:i/>
        </w:rPr>
        <w:t>Journal of Dairy Science</w:t>
      </w:r>
      <w:r w:rsidRPr="00C43542">
        <w:t xml:space="preserve">, 103(6): 5148-5161. </w:t>
      </w:r>
    </w:p>
    <w:p w14:paraId="0AEDBD1C" w14:textId="77777777" w:rsidR="00C43542" w:rsidRPr="00C43542" w:rsidRDefault="00C43542" w:rsidP="005E2CEF">
      <w:pPr>
        <w:pStyle w:val="ListParagraph"/>
        <w:numPr>
          <w:ilvl w:val="0"/>
          <w:numId w:val="5"/>
        </w:numPr>
      </w:pPr>
      <w:r w:rsidRPr="00C43542">
        <w:t xml:space="preserve">Hong, C, W Wu, and </w:t>
      </w:r>
      <w:r w:rsidRPr="00C43542">
        <w:rPr>
          <w:b/>
        </w:rPr>
        <w:t>A Muhammad.</w:t>
      </w:r>
      <w:r w:rsidRPr="00C43542">
        <w:t xml:space="preserve"> 2020. “The Spillover Effect of Export Processing Zones” China Economic Review 63, 101478.</w:t>
      </w:r>
    </w:p>
    <w:p w14:paraId="5D7C81E9" w14:textId="77777777" w:rsidR="00C43542" w:rsidRPr="00C43542" w:rsidRDefault="00C43542" w:rsidP="005E2CEF">
      <w:pPr>
        <w:pStyle w:val="ListParagraph"/>
        <w:numPr>
          <w:ilvl w:val="0"/>
          <w:numId w:val="5"/>
        </w:numPr>
      </w:pPr>
      <w:proofErr w:type="spellStart"/>
      <w:r w:rsidRPr="00C43542">
        <w:t>Koç</w:t>
      </w:r>
      <w:proofErr w:type="spellEnd"/>
      <w:r w:rsidRPr="00C43542">
        <w:t xml:space="preserve">, A.A., </w:t>
      </w:r>
      <w:r w:rsidRPr="00C43542">
        <w:rPr>
          <w:b/>
        </w:rPr>
        <w:t>T.E. Yu</w:t>
      </w:r>
      <w:r w:rsidRPr="00C43542">
        <w:t xml:space="preserve">, T. </w:t>
      </w:r>
      <w:proofErr w:type="spellStart"/>
      <w:r w:rsidRPr="00C43542">
        <w:t>Kıymaz</w:t>
      </w:r>
      <w:proofErr w:type="spellEnd"/>
      <w:r w:rsidRPr="00C43542">
        <w:t xml:space="preserve">, and B. Sharma. 2019. “Effects of Government Supports and Credits on Turkish Agriculture: A Spatial Panel Analysis.” </w:t>
      </w:r>
      <w:r w:rsidRPr="00C43542">
        <w:rPr>
          <w:i/>
        </w:rPr>
        <w:t>Journal of Agribusiness in Developing and Emerging Economies</w:t>
      </w:r>
      <w:r w:rsidRPr="00C43542">
        <w:t>, 9:391-401</w:t>
      </w:r>
    </w:p>
    <w:p w14:paraId="0C909DF7" w14:textId="77777777" w:rsidR="00C43542" w:rsidRPr="00C43542" w:rsidRDefault="00C43542" w:rsidP="005E2CEF">
      <w:pPr>
        <w:pStyle w:val="ListParagraph"/>
        <w:numPr>
          <w:ilvl w:val="0"/>
          <w:numId w:val="5"/>
        </w:numPr>
      </w:pPr>
      <w:r w:rsidRPr="00C43542">
        <w:rPr>
          <w:b/>
        </w:rPr>
        <w:t>Muhammad, A</w:t>
      </w:r>
      <w:r w:rsidRPr="00C43542">
        <w:t>, SA Smith, and S MacDonald. 2019. “How Has the Trade Dispute Affected the U.S. Cotton Sector?” Choices 34(4).</w:t>
      </w:r>
    </w:p>
    <w:p w14:paraId="2308C9CD" w14:textId="77777777" w:rsidR="00C43542" w:rsidRPr="00C43542" w:rsidRDefault="00C43542" w:rsidP="005E2CEF">
      <w:pPr>
        <w:pStyle w:val="ListParagraph"/>
        <w:numPr>
          <w:ilvl w:val="0"/>
          <w:numId w:val="5"/>
        </w:numPr>
      </w:pPr>
      <w:r w:rsidRPr="00C43542">
        <w:rPr>
          <w:b/>
        </w:rPr>
        <w:t>Muhammad, A</w:t>
      </w:r>
      <w:r w:rsidRPr="00C43542">
        <w:t xml:space="preserve">., J. Thompson, and </w:t>
      </w:r>
      <w:r w:rsidRPr="00C43542">
        <w:rPr>
          <w:b/>
        </w:rPr>
        <w:t>K.L. DeLong</w:t>
      </w:r>
      <w:r w:rsidRPr="00C43542">
        <w:t xml:space="preserve">. 2020. “Implications of KORUS on U.S. beef in South Korea.” </w:t>
      </w:r>
      <w:r w:rsidRPr="00C43542">
        <w:rPr>
          <w:i/>
        </w:rPr>
        <w:t>International Journal of Trade and Global Markets</w:t>
      </w:r>
      <w:r w:rsidRPr="00C43542">
        <w:t>, 13(4): 378-393.</w:t>
      </w:r>
    </w:p>
    <w:p w14:paraId="23327260" w14:textId="77777777" w:rsidR="00C43542" w:rsidRPr="00C43542" w:rsidRDefault="00C43542" w:rsidP="005E2CEF">
      <w:pPr>
        <w:pStyle w:val="ListParagraph"/>
        <w:numPr>
          <w:ilvl w:val="0"/>
          <w:numId w:val="5"/>
        </w:numPr>
      </w:pPr>
      <w:r w:rsidRPr="00C43542">
        <w:t>Trejo-</w:t>
      </w:r>
      <w:proofErr w:type="spellStart"/>
      <w:r w:rsidRPr="00C43542">
        <w:t>Pech</w:t>
      </w:r>
      <w:proofErr w:type="spellEnd"/>
      <w:r w:rsidRPr="00C43542">
        <w:t>, C.J.O.</w:t>
      </w:r>
      <w:r w:rsidRPr="00C43542">
        <w:rPr>
          <w:b/>
        </w:rPr>
        <w:t>, K.L. DeLong</w:t>
      </w:r>
      <w:r w:rsidRPr="00C43542">
        <w:t xml:space="preserve">, D.M. Lambert, and V. </w:t>
      </w:r>
      <w:proofErr w:type="spellStart"/>
      <w:r w:rsidRPr="00C43542">
        <w:t>Siokos</w:t>
      </w:r>
      <w:proofErr w:type="spellEnd"/>
      <w:r w:rsidRPr="00C43542">
        <w:t xml:space="preserve">. 2020. “The Impact of US Sugar Prices on the Financial Performance of US Sugar-Using Firms.” </w:t>
      </w:r>
      <w:bookmarkStart w:id="1" w:name="_Hlk54861095"/>
      <w:r w:rsidRPr="00C43542">
        <w:rPr>
          <w:i/>
        </w:rPr>
        <w:t>Agricultural and Food Economics</w:t>
      </w:r>
      <w:bookmarkEnd w:id="1"/>
      <w:r w:rsidRPr="00C43542">
        <w:t>, 8(6): 1-17.</w:t>
      </w:r>
    </w:p>
    <w:p w14:paraId="615A897E" w14:textId="77777777" w:rsidR="00C43542" w:rsidRPr="00C43542" w:rsidRDefault="00C43542" w:rsidP="005E2CEF">
      <w:pPr>
        <w:pStyle w:val="ListParagraph"/>
        <w:numPr>
          <w:ilvl w:val="0"/>
          <w:numId w:val="5"/>
        </w:numPr>
      </w:pPr>
      <w:proofErr w:type="spellStart"/>
      <w:r w:rsidRPr="00C43542">
        <w:t>Ufer</w:t>
      </w:r>
      <w:proofErr w:type="spellEnd"/>
      <w:r w:rsidRPr="00C43542">
        <w:t xml:space="preserve">, D, A Countryman, &amp; </w:t>
      </w:r>
      <w:r w:rsidRPr="00C43542">
        <w:rPr>
          <w:b/>
        </w:rPr>
        <w:t>A Muhammad</w:t>
      </w:r>
      <w:r w:rsidRPr="00C43542">
        <w:t xml:space="preserve"> (2020) “How Important are Product Attributes for U.S. Lamb Imports? International Food and Agribusiness Management Review, 23(3): 411-423</w:t>
      </w:r>
    </w:p>
    <w:p w14:paraId="69597E96" w14:textId="77777777" w:rsidR="00C43542" w:rsidRPr="00C43542" w:rsidRDefault="00C43542" w:rsidP="005E2CEF">
      <w:pPr>
        <w:pStyle w:val="ListParagraph"/>
      </w:pPr>
      <w:r w:rsidRPr="00C43542">
        <w:t xml:space="preserve"> </w:t>
      </w:r>
      <w:bookmarkEnd w:id="0"/>
    </w:p>
    <w:p w14:paraId="295A3C33" w14:textId="77777777" w:rsidR="00C43542" w:rsidRPr="00C43542" w:rsidRDefault="00C43542" w:rsidP="005E2CEF">
      <w:r w:rsidRPr="00C43542">
        <w:t>Presentations</w:t>
      </w:r>
    </w:p>
    <w:p w14:paraId="05C44619" w14:textId="77777777" w:rsidR="00C43542" w:rsidRPr="00C43542" w:rsidRDefault="00C43542" w:rsidP="005E2CEF">
      <w:pPr>
        <w:pStyle w:val="ListParagraph"/>
        <w:numPr>
          <w:ilvl w:val="0"/>
          <w:numId w:val="6"/>
        </w:numPr>
      </w:pPr>
      <w:r w:rsidRPr="00C43542">
        <w:rPr>
          <w:b/>
        </w:rPr>
        <w:t>DeLong, K.L.</w:t>
      </w:r>
      <w:r w:rsidRPr="00C43542">
        <w:t xml:space="preserve">, S. </w:t>
      </w:r>
      <w:proofErr w:type="spellStart"/>
      <w:r w:rsidRPr="00C43542">
        <w:t>Upendram</w:t>
      </w:r>
      <w:proofErr w:type="spellEnd"/>
      <w:r w:rsidRPr="00C43542">
        <w:t xml:space="preserve">, K.L. Jensen. "Consumer Milk Expenditures and Preferences for Tennessee Milk." Selected Presentation. Southern Agricultural and Applied Economics Association Annual Meeting. Louisville, KY, February 1-4, 2020. </w:t>
      </w:r>
    </w:p>
    <w:p w14:paraId="55C1F131" w14:textId="77777777" w:rsidR="00C43542" w:rsidRPr="00C43542" w:rsidRDefault="00C43542" w:rsidP="005E2CEF">
      <w:pPr>
        <w:pStyle w:val="ListParagraph"/>
        <w:numPr>
          <w:ilvl w:val="0"/>
          <w:numId w:val="6"/>
        </w:numPr>
      </w:pPr>
      <w:r w:rsidRPr="00C43542">
        <w:t xml:space="preserve">Jensen, K.L., D.W. Hughes, H.E. Wright, R.J. Menard, M.B Gill, </w:t>
      </w:r>
      <w:r w:rsidRPr="00C43542">
        <w:rPr>
          <w:b/>
        </w:rPr>
        <w:t>K.L. DeLong</w:t>
      </w:r>
      <w:r w:rsidRPr="00C43542">
        <w:t xml:space="preserve">. “Consumer Willingness to Pay for Locally Produced Hard Cider." Selected Presentation. Southern </w:t>
      </w:r>
      <w:r w:rsidRPr="00C43542">
        <w:lastRenderedPageBreak/>
        <w:t>Agricultural and Applied Economics Association Annual Meeting. Louisville, KY, February 1-4, 2020.</w:t>
      </w:r>
    </w:p>
    <w:p w14:paraId="0C4EC2EA" w14:textId="77777777" w:rsidR="00C43542" w:rsidRPr="00C43542" w:rsidRDefault="00C43542" w:rsidP="005E2CEF">
      <w:pPr>
        <w:pStyle w:val="ListParagraph"/>
        <w:numPr>
          <w:ilvl w:val="0"/>
          <w:numId w:val="6"/>
        </w:numPr>
        <w:rPr>
          <w:b/>
        </w:rPr>
      </w:pPr>
      <w:r w:rsidRPr="00C43542">
        <w:rPr>
          <w:b/>
        </w:rPr>
        <w:t>Muhammad, A</w:t>
      </w:r>
      <w:r w:rsidRPr="00C43542">
        <w:t xml:space="preserve"> “Brexit and a Potential UK Trade Agreement: Implications for U.S. Agriculture” International Agricultural Trade Research Consortium Annual Meeting, Washington, DC, December 2019</w:t>
      </w:r>
      <w:r w:rsidRPr="00C43542">
        <w:rPr>
          <w:b/>
        </w:rPr>
        <w:t>.</w:t>
      </w:r>
    </w:p>
    <w:p w14:paraId="449843E1" w14:textId="77777777" w:rsidR="00C43542" w:rsidRPr="00C43542" w:rsidRDefault="00C43542" w:rsidP="005E2CEF">
      <w:pPr>
        <w:pStyle w:val="ListParagraph"/>
        <w:numPr>
          <w:ilvl w:val="0"/>
          <w:numId w:val="6"/>
        </w:numPr>
      </w:pPr>
      <w:r w:rsidRPr="00C43542">
        <w:rPr>
          <w:b/>
        </w:rPr>
        <w:t>Muhammad, A</w:t>
      </w:r>
      <w:r w:rsidRPr="00C43542">
        <w:t xml:space="preserve"> “U.S. Agri-Food Sector and the Trade War” Food Distribution Research Society Annual Meeting, Seattle, Washington, October 2019 (invited).</w:t>
      </w:r>
    </w:p>
    <w:p w14:paraId="2070E369" w14:textId="77777777" w:rsidR="00C43542" w:rsidRPr="00C43542" w:rsidRDefault="00C43542" w:rsidP="005E2CEF">
      <w:pPr>
        <w:pStyle w:val="ListParagraph"/>
        <w:numPr>
          <w:ilvl w:val="0"/>
          <w:numId w:val="6"/>
        </w:numPr>
      </w:pPr>
      <w:r w:rsidRPr="00C43542">
        <w:rPr>
          <w:b/>
        </w:rPr>
        <w:t>Muhammad, A</w:t>
      </w:r>
      <w:r w:rsidRPr="00C43542">
        <w:t xml:space="preserve"> “The End of Trade War? Effects of Tariff Exclusions on U.S. Forest Products in China” Paul H. O’Neill School of Public and Environmental Affairs Policy Analysis and Public Finance Speaker Series, Indiana University (virtual), September 2020.</w:t>
      </w:r>
    </w:p>
    <w:p w14:paraId="25D0F05D" w14:textId="77777777" w:rsidR="00C43542" w:rsidRPr="00C43542" w:rsidRDefault="00C43542" w:rsidP="005E2CEF">
      <w:pPr>
        <w:pStyle w:val="ListParagraph"/>
        <w:numPr>
          <w:ilvl w:val="0"/>
          <w:numId w:val="6"/>
        </w:numPr>
      </w:pPr>
      <w:r w:rsidRPr="00C43542">
        <w:rPr>
          <w:b/>
        </w:rPr>
        <w:t>Muhammad, A</w:t>
      </w:r>
      <w:r w:rsidRPr="00C43542">
        <w:t xml:space="preserve"> “The End of Trade War? Effects of Tariff Exclusions on U.S. Forest Products in China” Department of Agricultural Economics Seminar Series, Mississippi State University (virtual), September 2020.</w:t>
      </w:r>
    </w:p>
    <w:p w14:paraId="5BA1E29F" w14:textId="77777777" w:rsidR="00C43542" w:rsidRPr="00C43542" w:rsidRDefault="00C43542" w:rsidP="005E2CEF">
      <w:pPr>
        <w:pStyle w:val="ListParagraph"/>
        <w:numPr>
          <w:ilvl w:val="0"/>
          <w:numId w:val="6"/>
        </w:numPr>
      </w:pPr>
      <w:proofErr w:type="spellStart"/>
      <w:r w:rsidRPr="00C43542">
        <w:t>Regmi</w:t>
      </w:r>
      <w:proofErr w:type="spellEnd"/>
      <w:r w:rsidRPr="00C43542">
        <w:t xml:space="preserve">, H.P., S. </w:t>
      </w:r>
      <w:proofErr w:type="spellStart"/>
      <w:r w:rsidRPr="00C43542">
        <w:t>Upendram</w:t>
      </w:r>
      <w:proofErr w:type="spellEnd"/>
      <w:r w:rsidRPr="00C43542">
        <w:t xml:space="preserve">, K. Jensen, </w:t>
      </w:r>
      <w:r w:rsidRPr="00C43542">
        <w:rPr>
          <w:b/>
        </w:rPr>
        <w:t>K.L. DeLong</w:t>
      </w:r>
      <w:r w:rsidRPr="00C43542">
        <w:t>. “Consumer Preferences for Dairy Products Logoed as Made with Tennessee Milk.” Selected Poster. Agricultural and Applied Economics Annual Meeting. August 10-11, 2020.</w:t>
      </w:r>
    </w:p>
    <w:p w14:paraId="6C7FC87F" w14:textId="77777777" w:rsidR="00C43542" w:rsidRPr="00C43542" w:rsidRDefault="00C43542" w:rsidP="005E2CEF">
      <w:pPr>
        <w:pStyle w:val="ListParagraph"/>
      </w:pPr>
    </w:p>
    <w:p w14:paraId="457F9B3E" w14:textId="77777777" w:rsidR="00C43542" w:rsidRPr="00C43542" w:rsidRDefault="00C43542" w:rsidP="005E2CEF">
      <w:r w:rsidRPr="00C43542">
        <w:t>Other Products</w:t>
      </w:r>
    </w:p>
    <w:p w14:paraId="4B737037" w14:textId="77777777" w:rsidR="00C43542" w:rsidRPr="00C43542" w:rsidRDefault="00C43542" w:rsidP="005E2CEF">
      <w:pPr>
        <w:pStyle w:val="ListParagraph"/>
        <w:numPr>
          <w:ilvl w:val="0"/>
          <w:numId w:val="7"/>
        </w:numPr>
      </w:pPr>
      <w:r w:rsidRPr="00C43542">
        <w:t>Muhammad, A, &amp; A Taylor. Implications of COVID-19 on Tennessee Exports of Forest Products. UT Extension Publication W 913 (2020).</w:t>
      </w:r>
    </w:p>
    <w:p w14:paraId="26A4CDE4" w14:textId="77777777" w:rsidR="00C43542" w:rsidRPr="00C43542" w:rsidRDefault="00C43542" w:rsidP="005E2CEF">
      <w:pPr>
        <w:pStyle w:val="ListParagraph"/>
        <w:numPr>
          <w:ilvl w:val="0"/>
          <w:numId w:val="7"/>
        </w:numPr>
      </w:pPr>
      <w:r w:rsidRPr="00C43542">
        <w:t>Muhammad, A, &amp; SA Smith. The U.S.-China Phase One Trade Agreement: Implications for U.S. Agriculture. UT Extension Publication W 892 (2020).</w:t>
      </w:r>
    </w:p>
    <w:p w14:paraId="1B7B6A7D" w14:textId="77777777" w:rsidR="00C43542" w:rsidRPr="00C43542" w:rsidRDefault="00C43542" w:rsidP="005E2CEF">
      <w:pPr>
        <w:pStyle w:val="ListParagraph"/>
        <w:numPr>
          <w:ilvl w:val="0"/>
          <w:numId w:val="7"/>
        </w:numPr>
      </w:pPr>
      <w:r w:rsidRPr="00C43542">
        <w:t>Muhammad, A, &amp; SA Smith. The U.S.-China Phase One Trade Agreement: Implications for U.S. Forestry. UT Extension Publication W 888 (2020).</w:t>
      </w:r>
    </w:p>
    <w:p w14:paraId="68B0FBE6" w14:textId="77777777" w:rsidR="00C43542" w:rsidRPr="00C43542" w:rsidRDefault="00C43542" w:rsidP="005E2CEF">
      <w:pPr>
        <w:pStyle w:val="ListParagraph"/>
      </w:pPr>
    </w:p>
    <w:p w14:paraId="76F93049" w14:textId="77777777" w:rsidR="005E2CEF" w:rsidRDefault="005E2CEF">
      <w:pPr>
        <w:rPr>
          <w:rFonts w:asciiTheme="majorHAnsi" w:eastAsiaTheme="majorEastAsia" w:hAnsiTheme="majorHAnsi" w:cstheme="majorBidi"/>
          <w:b/>
          <w:bCs/>
          <w:sz w:val="26"/>
          <w:szCs w:val="26"/>
          <w:u w:val="single"/>
        </w:rPr>
      </w:pPr>
      <w:r>
        <w:br w:type="page"/>
      </w:r>
    </w:p>
    <w:p w14:paraId="509FDC25" w14:textId="20E7C83B" w:rsidR="006C3C9F" w:rsidRDefault="00C43542" w:rsidP="005E2CEF">
      <w:pPr>
        <w:pStyle w:val="Heading2"/>
      </w:pPr>
      <w:r>
        <w:lastRenderedPageBreak/>
        <w:t>Michigan State University</w:t>
      </w:r>
    </w:p>
    <w:p w14:paraId="307801E8" w14:textId="77777777" w:rsidR="005E2CEF" w:rsidRDefault="005E2CEF" w:rsidP="005E2CEF"/>
    <w:p w14:paraId="2720EAA4" w14:textId="60F4F56B" w:rsidR="00C43542" w:rsidRDefault="00C43542" w:rsidP="005E2CEF">
      <w:r>
        <w:t>2020 Relevant Publications:</w:t>
      </w:r>
    </w:p>
    <w:p w14:paraId="34D65BC9" w14:textId="77777777" w:rsidR="00C43542" w:rsidRDefault="00C43542" w:rsidP="005E2CEF">
      <w:pPr>
        <w:pStyle w:val="ListParagraph"/>
        <w:numPr>
          <w:ilvl w:val="0"/>
          <w:numId w:val="11"/>
        </w:numPr>
      </w:pPr>
      <w:r w:rsidRPr="00FB6A59">
        <w:rPr>
          <w:lang w:val="es-VE"/>
        </w:rPr>
        <w:t xml:space="preserve">1. Ortega, D. L., </w:t>
      </w:r>
      <w:proofErr w:type="spellStart"/>
      <w:r w:rsidRPr="00FB6A59">
        <w:rPr>
          <w:lang w:val="es-VE"/>
        </w:rPr>
        <w:t>Lusk</w:t>
      </w:r>
      <w:proofErr w:type="spellEnd"/>
      <w:r w:rsidRPr="00FB6A59">
        <w:rPr>
          <w:lang w:val="es-VE"/>
        </w:rPr>
        <w:t xml:space="preserve">, J. L., Lin, W., &amp; Caputo, V. (2020). </w:t>
      </w:r>
      <w:r w:rsidRPr="005E2CEF">
        <w:t>Predicting responsiveness to information: consumer acceptance of biotechnology in animal products. European Review of Agricultural Economics. Accepted, online </w:t>
      </w:r>
    </w:p>
    <w:p w14:paraId="1E8C0F6E" w14:textId="77777777" w:rsidR="00C43542" w:rsidRDefault="00C43542" w:rsidP="005E2CEF">
      <w:pPr>
        <w:pStyle w:val="ListParagraph"/>
        <w:numPr>
          <w:ilvl w:val="0"/>
          <w:numId w:val="11"/>
        </w:numPr>
      </w:pPr>
      <w:r w:rsidRPr="005E2CEF">
        <w:t xml:space="preserve">2. Lin, W., Ortega, D.L., </w:t>
      </w:r>
      <w:proofErr w:type="spellStart"/>
      <w:r w:rsidRPr="005E2CEF">
        <w:t>Ufer</w:t>
      </w:r>
      <w:proofErr w:type="spellEnd"/>
      <w:r w:rsidRPr="005E2CEF">
        <w:t xml:space="preserve">, D., Caputo, V., </w:t>
      </w:r>
      <w:proofErr w:type="spellStart"/>
      <w:r w:rsidRPr="005E2CEF">
        <w:t>Awokuse</w:t>
      </w:r>
      <w:proofErr w:type="spellEnd"/>
      <w:r w:rsidRPr="005E2CEF">
        <w:t>, T. (2020). </w:t>
      </w:r>
      <w:r>
        <w:t xml:space="preserve">Blockchain-based traceability and demand for U.S. beef in China. </w:t>
      </w:r>
      <w:r w:rsidRPr="005E2CEF">
        <w:t>Applied Economic Perspectives and Policy.</w:t>
      </w:r>
      <w:r>
        <w:t xml:space="preserve"> Accepted, forthcoming</w:t>
      </w:r>
    </w:p>
    <w:p w14:paraId="7E38A787" w14:textId="77777777" w:rsidR="00C43542" w:rsidRDefault="00C43542" w:rsidP="005E2CEF"/>
    <w:p w14:paraId="5E7FEB90" w14:textId="77777777" w:rsidR="00C43542" w:rsidRDefault="00C43542" w:rsidP="005E2CEF">
      <w:r>
        <w:t>2020 Relevant Presentations:</w:t>
      </w:r>
    </w:p>
    <w:p w14:paraId="6C7CE786" w14:textId="77777777" w:rsidR="00C43542" w:rsidRDefault="00C43542" w:rsidP="005E2CEF">
      <w:pPr>
        <w:pStyle w:val="ListParagraph"/>
        <w:numPr>
          <w:ilvl w:val="0"/>
          <w:numId w:val="12"/>
        </w:numPr>
      </w:pPr>
      <w:r>
        <w:t>1. "U.S. Consumer Acceptance of Novel Biotechnologies to Improve Farm Animal Welfare” AAEA Meetings</w:t>
      </w:r>
    </w:p>
    <w:p w14:paraId="0ECAF552" w14:textId="77777777" w:rsidR="00C43542" w:rsidRDefault="00C43542" w:rsidP="005E2CEF">
      <w:pPr>
        <w:pStyle w:val="ListParagraph"/>
        <w:numPr>
          <w:ilvl w:val="0"/>
          <w:numId w:val="12"/>
        </w:numPr>
      </w:pPr>
      <w:r>
        <w:t>2. "The Economics of Information and Redundant Labels in Milk Products” AAEA Meetings AAEA Meetings</w:t>
      </w:r>
    </w:p>
    <w:p w14:paraId="1B320529" w14:textId="77777777" w:rsidR="00C43542" w:rsidRDefault="00C43542" w:rsidP="005E2CEF"/>
    <w:p w14:paraId="68FCBC7A" w14:textId="77777777" w:rsidR="00C43542" w:rsidRDefault="00C43542" w:rsidP="005E2CEF">
      <w:r>
        <w:t>2020 Relevant Outreach and Popular Press:</w:t>
      </w:r>
    </w:p>
    <w:p w14:paraId="42D77235" w14:textId="77777777" w:rsidR="00C43542" w:rsidRDefault="00C43542" w:rsidP="005E2CEF">
      <w:r>
        <w:t>1.</w:t>
      </w:r>
      <w:r>
        <w:rPr>
          <w:rFonts w:ascii="Times New Roman" w:hAnsi="Times New Roman" w:cs="Times New Roman"/>
        </w:rPr>
        <w:t xml:space="preserve">     </w:t>
      </w:r>
      <w:r>
        <w:t xml:space="preserve">Politico: Save you bacon: a real meat shortage looms with virus shutdowns </w:t>
      </w:r>
      <w:hyperlink r:id="rId8" w:history="1">
        <w:r>
          <w:rPr>
            <w:rStyle w:val="Hyperlink"/>
            <w:rFonts w:eastAsia="Times New Roman"/>
          </w:rPr>
          <w:t>https://www.politico.com/news/2020/04/23/meat-shortage-coronavirus-shutdowns-205689</w:t>
        </w:r>
      </w:hyperlink>
    </w:p>
    <w:p w14:paraId="5E452595" w14:textId="77777777" w:rsidR="00C43542" w:rsidRDefault="00C43542" w:rsidP="005E2CEF">
      <w:r>
        <w:t>2.</w:t>
      </w:r>
      <w:r>
        <w:rPr>
          <w:rFonts w:ascii="Times New Roman" w:hAnsi="Times New Roman" w:cs="Times New Roman"/>
        </w:rPr>
        <w:t xml:space="preserve">     </w:t>
      </w:r>
      <w:r>
        <w:t xml:space="preserve">Newsweek: Safeway to Limit How Many Meat Products Consumers Can Buy Amid Concerns of Nationwide Shortage </w:t>
      </w:r>
      <w:hyperlink r:id="rId9" w:history="1">
        <w:r>
          <w:rPr>
            <w:rStyle w:val="Hyperlink"/>
            <w:rFonts w:eastAsia="Times New Roman"/>
          </w:rPr>
          <w:t>https://www.newsweek.com/safeway-trump-supermarkets-meat-shortage-1501189</w:t>
        </w:r>
      </w:hyperlink>
    </w:p>
    <w:p w14:paraId="1DBFA62A" w14:textId="77777777" w:rsidR="00C43542" w:rsidRDefault="00C43542" w:rsidP="005E2CEF">
      <w:r>
        <w:t>3.</w:t>
      </w:r>
      <w:r>
        <w:rPr>
          <w:rFonts w:ascii="Times New Roman" w:hAnsi="Times New Roman" w:cs="Times New Roman"/>
        </w:rPr>
        <w:t xml:space="preserve">     </w:t>
      </w:r>
      <w:r>
        <w:t xml:space="preserve">NPR: Americans Are Eating at Home and Food Is Costing More </w:t>
      </w:r>
      <w:hyperlink r:id="rId10" w:history="1">
        <w:r>
          <w:rPr>
            <w:rStyle w:val="Hyperlink"/>
            <w:rFonts w:eastAsia="Times New Roman"/>
          </w:rPr>
          <w:t>https://www.npr.org/transcripts/854921783</w:t>
        </w:r>
      </w:hyperlink>
    </w:p>
    <w:p w14:paraId="5C565559" w14:textId="77777777" w:rsidR="00C43542" w:rsidRDefault="00C43542" w:rsidP="005E2CEF">
      <w:r>
        <w:t>4.</w:t>
      </w:r>
      <w:r>
        <w:rPr>
          <w:rFonts w:ascii="Times New Roman" w:hAnsi="Times New Roman" w:cs="Times New Roman"/>
        </w:rPr>
        <w:t xml:space="preserve">     </w:t>
      </w:r>
      <w:r>
        <w:t xml:space="preserve">Baltimore Sun: Meat shortages feared in Maryland and elsewhere as coronavirus sweeps through packing plants </w:t>
      </w:r>
      <w:hyperlink r:id="rId11" w:history="1">
        <w:r>
          <w:rPr>
            <w:rStyle w:val="Hyperlink"/>
            <w:rFonts w:eastAsia="Times New Roman"/>
          </w:rPr>
          <w:t>https://www.baltimoresun.com/coronavirus/bs-md-food-shortages-processors-20200427-lesqwvtv55evhauffr6jy2hvaq-story.html</w:t>
        </w:r>
      </w:hyperlink>
    </w:p>
    <w:p w14:paraId="77152B18" w14:textId="77777777" w:rsidR="00C43542" w:rsidRDefault="00C43542" w:rsidP="005E2CEF">
      <w:r>
        <w:t>5.</w:t>
      </w:r>
      <w:r>
        <w:rPr>
          <w:rFonts w:ascii="Times New Roman" w:hAnsi="Times New Roman" w:cs="Times New Roman"/>
        </w:rPr>
        <w:t xml:space="preserve">     </w:t>
      </w:r>
      <w:r>
        <w:t xml:space="preserve">Newsweek: US Pork Production Devastated with Meat Shortages Expected From this Week as Pigs Euthanized, Plants Closed </w:t>
      </w:r>
      <w:hyperlink r:id="rId12" w:history="1">
        <w:r>
          <w:rPr>
            <w:rStyle w:val="Hyperlink"/>
            <w:rFonts w:eastAsia="Times New Roman"/>
          </w:rPr>
          <w:t>https://www.newsweek.com/pork-shortages-coronavirus-farmers-1500672</w:t>
        </w:r>
      </w:hyperlink>
    </w:p>
    <w:p w14:paraId="022329EA" w14:textId="77777777" w:rsidR="00C43542" w:rsidRDefault="00C43542" w:rsidP="005E2CEF">
      <w:r>
        <w:t>6.</w:t>
      </w:r>
      <w:r>
        <w:rPr>
          <w:rFonts w:ascii="Times New Roman" w:hAnsi="Times New Roman" w:cs="Times New Roman"/>
        </w:rPr>
        <w:t xml:space="preserve">     </w:t>
      </w:r>
      <w:r>
        <w:t xml:space="preserve">CNN: Grocers react to sharp </w:t>
      </w:r>
      <w:proofErr w:type="spellStart"/>
      <w:r>
        <w:t>spke</w:t>
      </w:r>
      <w:proofErr w:type="spellEnd"/>
      <w:r>
        <w:t xml:space="preserve"> in grocery food prices, consumer concerns of price gouging </w:t>
      </w:r>
      <w:hyperlink r:id="rId13" w:history="1">
        <w:r>
          <w:rPr>
            <w:rStyle w:val="Hyperlink"/>
            <w:rFonts w:eastAsia="Times New Roman"/>
          </w:rPr>
          <w:t>https://www.cnn.com/2020/05/13/business/grocery-food-prices/index.html</w:t>
        </w:r>
      </w:hyperlink>
    </w:p>
    <w:p w14:paraId="1A0BA298" w14:textId="77777777" w:rsidR="00C43542" w:rsidRDefault="00C43542" w:rsidP="005E2CEF">
      <w:r>
        <w:t>7.</w:t>
      </w:r>
      <w:r>
        <w:rPr>
          <w:rFonts w:ascii="Times New Roman" w:hAnsi="Times New Roman" w:cs="Times New Roman"/>
        </w:rPr>
        <w:t xml:space="preserve">     </w:t>
      </w:r>
      <w:r>
        <w:t xml:space="preserve">CNN: Food prices climb an average of 2.6%, highest increase since 1974 </w:t>
      </w:r>
      <w:hyperlink r:id="rId14" w:history="1">
        <w:r>
          <w:rPr>
            <w:rStyle w:val="Hyperlink"/>
            <w:rFonts w:eastAsia="Times New Roman"/>
          </w:rPr>
          <w:t>https://www.cnn.com/us/live-news/us-coronavirus-update-05-13-20/h_6fb175fa72dda488f5e7f4147d069f84</w:t>
        </w:r>
      </w:hyperlink>
    </w:p>
    <w:p w14:paraId="4B69579E" w14:textId="77777777" w:rsidR="00C43542" w:rsidRDefault="00C43542" w:rsidP="005E2CEF">
      <w:r>
        <w:t>8.</w:t>
      </w:r>
      <w:r>
        <w:rPr>
          <w:rFonts w:ascii="Times New Roman" w:hAnsi="Times New Roman" w:cs="Times New Roman"/>
        </w:rPr>
        <w:t xml:space="preserve">     </w:t>
      </w:r>
      <w:r>
        <w:t xml:space="preserve">Detroit Free Press: Beef prices up 10% just in time for summer grilling </w:t>
      </w:r>
      <w:hyperlink r:id="rId15" w:history="1">
        <w:r>
          <w:rPr>
            <w:rStyle w:val="Hyperlink"/>
            <w:rFonts w:eastAsia="Times New Roman"/>
          </w:rPr>
          <w:t>https://www.freep.com/story/news/local/michigan/2020/06/15/beef-prices-summer/5345126002/</w:t>
        </w:r>
      </w:hyperlink>
    </w:p>
    <w:p w14:paraId="2353344C" w14:textId="77777777" w:rsidR="00C43542" w:rsidRDefault="00C43542" w:rsidP="005E2CEF">
      <w:r>
        <w:t>9.</w:t>
      </w:r>
      <w:r>
        <w:rPr>
          <w:rFonts w:ascii="Times New Roman" w:hAnsi="Times New Roman" w:cs="Times New Roman"/>
        </w:rPr>
        <w:t xml:space="preserve">     </w:t>
      </w:r>
      <w:r>
        <w:t xml:space="preserve">NPR: Egg Prices Skyrocket during the Pandemic </w:t>
      </w:r>
      <w:hyperlink r:id="rId16" w:history="1">
        <w:r>
          <w:rPr>
            <w:rStyle w:val="Hyperlink"/>
            <w:rFonts w:eastAsia="Times New Roman"/>
          </w:rPr>
          <w:t>https://www.npr.org/2020/09/08/910788715/egg-prices-skyrocket-during-the-pandemic</w:t>
        </w:r>
      </w:hyperlink>
    </w:p>
    <w:p w14:paraId="4A0A10AA" w14:textId="77777777" w:rsidR="00C43542" w:rsidRDefault="00C43542" w:rsidP="005E2CEF">
      <w:r>
        <w:t>10.</w:t>
      </w:r>
      <w:r>
        <w:rPr>
          <w:rFonts w:ascii="Times New Roman" w:hAnsi="Times New Roman" w:cs="Times New Roman"/>
        </w:rPr>
        <w:t xml:space="preserve">   </w:t>
      </w:r>
      <w:r>
        <w:t xml:space="preserve">NPR: Egg prices soared during the pandemic. Was it price gouging? </w:t>
      </w:r>
      <w:hyperlink r:id="rId17" w:history="1">
        <w:r>
          <w:rPr>
            <w:rStyle w:val="Hyperlink"/>
            <w:rFonts w:eastAsia="Times New Roman"/>
          </w:rPr>
          <w:t>https://www.npr.org/2020/09/08/910788715/egg-prices-skyrocket-during-the-pandemic</w:t>
        </w:r>
      </w:hyperlink>
    </w:p>
    <w:p w14:paraId="4FDB345C" w14:textId="0EFE1006" w:rsidR="00C43542" w:rsidRPr="005E2CEF" w:rsidRDefault="00C43542" w:rsidP="005E2CEF">
      <w:pPr>
        <w:pStyle w:val="Heading2"/>
      </w:pPr>
      <w:r w:rsidRPr="005E2CEF">
        <w:lastRenderedPageBreak/>
        <w:t>University of Florida</w:t>
      </w:r>
    </w:p>
    <w:p w14:paraId="43B969A8" w14:textId="3B1723B4" w:rsidR="00C43542" w:rsidRDefault="00C43542" w:rsidP="005E2CEF"/>
    <w:p w14:paraId="47514C17" w14:textId="77777777" w:rsidR="00C43542" w:rsidRDefault="00C43542" w:rsidP="005E2CEF">
      <w:r>
        <w:t>Campus Faculty</w:t>
      </w:r>
    </w:p>
    <w:p w14:paraId="14E0F430" w14:textId="77777777" w:rsidR="00C43542" w:rsidRPr="00B3788E" w:rsidRDefault="00C43542" w:rsidP="005E2CEF"/>
    <w:p w14:paraId="15048326" w14:textId="77777777" w:rsidR="00C43542" w:rsidRPr="001B2396" w:rsidRDefault="00C43542" w:rsidP="005E2CEF">
      <w:pPr>
        <w:pStyle w:val="ListParagraph"/>
        <w:numPr>
          <w:ilvl w:val="0"/>
          <w:numId w:val="8"/>
        </w:numPr>
      </w:pPr>
      <w:r w:rsidRPr="001B2396">
        <w:t xml:space="preserve">Adams, D.C., Soto, J.R., </w:t>
      </w:r>
      <w:r w:rsidRPr="001B2396">
        <w:rPr>
          <w:b/>
          <w:bCs/>
        </w:rPr>
        <w:t>Lai, J.</w:t>
      </w:r>
      <w:r w:rsidRPr="001B2396">
        <w:t xml:space="preserve">, Escobedo, F.J., Alvarez, S., and Kibria, A.S.M.G. (2020). Public Preferences and Willingness to Pay for Invasive Forest Pest Prevention Programs in Urban Areas. </w:t>
      </w:r>
      <w:r w:rsidRPr="001B2396">
        <w:rPr>
          <w:i/>
          <w:iCs/>
        </w:rPr>
        <w:t>Forests</w:t>
      </w:r>
      <w:r w:rsidRPr="001B2396">
        <w:t xml:space="preserve">, </w:t>
      </w:r>
      <w:r w:rsidRPr="001B2396">
        <w:rPr>
          <w:i/>
          <w:iCs/>
        </w:rPr>
        <w:t>11</w:t>
      </w:r>
      <w:r w:rsidRPr="001B2396">
        <w:t xml:space="preserve">(10),1056. </w:t>
      </w:r>
      <w:hyperlink r:id="rId18" w:history="1">
        <w:r w:rsidRPr="001B2396">
          <w:rPr>
            <w:rStyle w:val="Hyperlink"/>
            <w:rFonts w:ascii="Times New Roman" w:hAnsi="Times New Roman" w:cs="Times New Roman"/>
          </w:rPr>
          <w:t>https://doi.org/10.3390/f11101056</w:t>
        </w:r>
      </w:hyperlink>
    </w:p>
    <w:p w14:paraId="6927F4A3" w14:textId="77777777" w:rsidR="00C43542" w:rsidRPr="001B2396" w:rsidRDefault="00C43542" w:rsidP="005E2CEF">
      <w:pPr>
        <w:pStyle w:val="ListParagraph"/>
        <w:numPr>
          <w:ilvl w:val="0"/>
          <w:numId w:val="8"/>
        </w:numPr>
      </w:pPr>
      <w:r w:rsidRPr="001B2396">
        <w:rPr>
          <w:b/>
          <w:bCs/>
          <w:shd w:val="clear" w:color="auto" w:fill="FFFFFF"/>
          <w:lang w:val="pt-PT"/>
        </w:rPr>
        <w:t>Ferreira J-P</w:t>
      </w:r>
      <w:r w:rsidRPr="001B2396">
        <w:rPr>
          <w:shd w:val="clear" w:color="auto" w:fill="FFFFFF"/>
          <w:lang w:val="pt-PT"/>
        </w:rPr>
        <w:t xml:space="preserve">, Ramos PN, Lahr ML. (2020). </w:t>
      </w:r>
      <w:r w:rsidRPr="001B2396">
        <w:rPr>
          <w:shd w:val="clear" w:color="auto" w:fill="FFFFFF"/>
        </w:rPr>
        <w:t>The rise of the sharing economy: Guesthouse boom and the crowding-out effects of tourism in Lisbon. </w:t>
      </w:r>
      <w:r w:rsidRPr="001B2396">
        <w:rPr>
          <w:i/>
          <w:iCs/>
          <w:shd w:val="clear" w:color="auto" w:fill="FFFFFF"/>
        </w:rPr>
        <w:t>Tourism Economics</w:t>
      </w:r>
      <w:r w:rsidRPr="001B2396">
        <w:rPr>
          <w:shd w:val="clear" w:color="auto" w:fill="FFFFFF"/>
        </w:rPr>
        <w:t>, 26(3), 389-403. Doi:</w:t>
      </w:r>
      <w:hyperlink r:id="rId19" w:history="1">
        <w:r w:rsidRPr="001B2396">
          <w:rPr>
            <w:rStyle w:val="Hyperlink"/>
            <w:rFonts w:ascii="Times New Roman" w:hAnsi="Times New Roman" w:cs="Times New Roman"/>
            <w:color w:val="006ACC"/>
            <w:shd w:val="clear" w:color="auto" w:fill="FFFFFF"/>
          </w:rPr>
          <w:t>10.1177/1354816619839849</w:t>
        </w:r>
      </w:hyperlink>
    </w:p>
    <w:p w14:paraId="3CE0F505" w14:textId="77777777" w:rsidR="00C43542" w:rsidRPr="001B2396" w:rsidRDefault="00C43542" w:rsidP="005E2CEF">
      <w:pPr>
        <w:pStyle w:val="ListParagraph"/>
        <w:numPr>
          <w:ilvl w:val="0"/>
          <w:numId w:val="8"/>
        </w:numPr>
        <w:rPr>
          <w:shd w:val="clear" w:color="auto" w:fill="FFFFFF"/>
          <w:lang w:val="pt-PT"/>
        </w:rPr>
      </w:pPr>
      <w:r w:rsidRPr="001B2396">
        <w:rPr>
          <w:b/>
          <w:bCs/>
          <w:shd w:val="clear" w:color="auto" w:fill="FFFFFF"/>
        </w:rPr>
        <w:t>Ferreira, J.-P</w:t>
      </w:r>
      <w:r w:rsidRPr="001B2396">
        <w:rPr>
          <w:shd w:val="clear" w:color="auto" w:fill="FFFFFF"/>
        </w:rPr>
        <w:t xml:space="preserve">, </w:t>
      </w:r>
      <w:proofErr w:type="spellStart"/>
      <w:r w:rsidRPr="001B2396">
        <w:rPr>
          <w:shd w:val="clear" w:color="auto" w:fill="FFFFFF"/>
        </w:rPr>
        <w:t>Isidoro</w:t>
      </w:r>
      <w:proofErr w:type="spellEnd"/>
      <w:r w:rsidRPr="001B2396">
        <w:rPr>
          <w:shd w:val="clear" w:color="auto" w:fill="FFFFFF"/>
        </w:rPr>
        <w:t xml:space="preserve">, C., Moura Sá, F., </w:t>
      </w:r>
      <w:proofErr w:type="spellStart"/>
      <w:r w:rsidRPr="001B2396">
        <w:rPr>
          <w:shd w:val="clear" w:color="auto" w:fill="FFFFFF"/>
        </w:rPr>
        <w:t>Mota</w:t>
      </w:r>
      <w:proofErr w:type="spellEnd"/>
      <w:r w:rsidRPr="001B2396">
        <w:rPr>
          <w:shd w:val="clear" w:color="auto" w:fill="FFFFFF"/>
        </w:rPr>
        <w:t xml:space="preserve">, J.-C. (2020) The economic value for cycling – a methodological assessment for Starter Cities. </w:t>
      </w:r>
      <w:r w:rsidRPr="001B2396">
        <w:rPr>
          <w:shd w:val="clear" w:color="auto" w:fill="FFFFFF"/>
          <w:lang w:val="pt-PT"/>
        </w:rPr>
        <w:t xml:space="preserve">Hábitat y Sociedad ,13: 29-45. </w:t>
      </w:r>
      <w:r w:rsidR="0028171C">
        <w:fldChar w:fldCharType="begin"/>
      </w:r>
      <w:r w:rsidR="0028171C">
        <w:instrText xml:space="preserve"> HYPERLINK "http://dx.doi.org/10.12795/HabitatySociedad.2020.i13.03" </w:instrText>
      </w:r>
      <w:r w:rsidR="0028171C">
        <w:fldChar w:fldCharType="separate"/>
      </w:r>
      <w:r w:rsidRPr="001B2396">
        <w:rPr>
          <w:rStyle w:val="Hyperlink"/>
          <w:rFonts w:ascii="Times New Roman" w:hAnsi="Times New Roman" w:cs="Times New Roman"/>
          <w:color w:val="333333"/>
          <w:shd w:val="clear" w:color="auto" w:fill="FFFFFF"/>
          <w:lang w:val="pt-PT"/>
        </w:rPr>
        <w:t>http://dx.doi.org/10.12795/HabitatySociedad.2020.i13.03</w:t>
      </w:r>
      <w:r w:rsidR="0028171C">
        <w:rPr>
          <w:rStyle w:val="Hyperlink"/>
          <w:rFonts w:ascii="Times New Roman" w:hAnsi="Times New Roman" w:cs="Times New Roman"/>
          <w:color w:val="333333"/>
          <w:shd w:val="clear" w:color="auto" w:fill="FFFFFF"/>
          <w:lang w:val="pt-PT"/>
        </w:rPr>
        <w:fldChar w:fldCharType="end"/>
      </w:r>
    </w:p>
    <w:p w14:paraId="1D24988F" w14:textId="77777777" w:rsidR="00C43542" w:rsidRPr="001B2396" w:rsidRDefault="00C43542" w:rsidP="005E2CEF">
      <w:pPr>
        <w:pStyle w:val="ListParagraph"/>
        <w:numPr>
          <w:ilvl w:val="0"/>
          <w:numId w:val="8"/>
        </w:numPr>
      </w:pPr>
      <w:r w:rsidRPr="001B2396">
        <w:rPr>
          <w:rStyle w:val="author"/>
          <w:rFonts w:ascii="Times New Roman" w:hAnsi="Times New Roman" w:cs="Times New Roman"/>
          <w:color w:val="1C1D1E"/>
          <w:shd w:val="clear" w:color="auto" w:fill="FFFFFF"/>
          <w:lang w:val="pt-PT"/>
        </w:rPr>
        <w:t>Lahr, ML</w:t>
      </w:r>
      <w:r w:rsidRPr="001B2396">
        <w:rPr>
          <w:shd w:val="clear" w:color="auto" w:fill="FFFFFF"/>
          <w:lang w:val="pt-PT"/>
        </w:rPr>
        <w:t>, </w:t>
      </w:r>
      <w:r w:rsidRPr="001B2396">
        <w:rPr>
          <w:rStyle w:val="author"/>
          <w:rFonts w:ascii="Times New Roman" w:hAnsi="Times New Roman" w:cs="Times New Roman"/>
          <w:b/>
          <w:bCs/>
          <w:color w:val="1C1D1E"/>
          <w:shd w:val="clear" w:color="auto" w:fill="FFFFFF"/>
          <w:lang w:val="pt-PT"/>
        </w:rPr>
        <w:t>Ferreira, JP</w:t>
      </w:r>
      <w:r w:rsidRPr="001B2396">
        <w:rPr>
          <w:shd w:val="clear" w:color="auto" w:fill="FFFFFF"/>
          <w:lang w:val="pt-PT"/>
        </w:rPr>
        <w:t>, </w:t>
      </w:r>
      <w:r w:rsidRPr="001B2396">
        <w:rPr>
          <w:rStyle w:val="author"/>
          <w:rFonts w:ascii="Times New Roman" w:hAnsi="Times New Roman" w:cs="Times New Roman"/>
          <w:color w:val="1C1D1E"/>
          <w:shd w:val="clear" w:color="auto" w:fill="FFFFFF"/>
          <w:lang w:val="pt-PT"/>
        </w:rPr>
        <w:t>Többen, JR</w:t>
      </w:r>
      <w:r w:rsidRPr="001B2396">
        <w:rPr>
          <w:shd w:val="clear" w:color="auto" w:fill="FFFFFF"/>
          <w:lang w:val="pt-PT"/>
        </w:rPr>
        <w:t xml:space="preserve">. (2020) </w:t>
      </w:r>
      <w:r w:rsidRPr="001B2396">
        <w:rPr>
          <w:rStyle w:val="articletitle"/>
          <w:rFonts w:ascii="Times New Roman" w:hAnsi="Times New Roman" w:cs="Times New Roman"/>
          <w:color w:val="1C1D1E"/>
          <w:shd w:val="clear" w:color="auto" w:fill="FFFFFF"/>
        </w:rPr>
        <w:t xml:space="preserve">Intraregional trade shares for goods‐producing industries: RPC </w:t>
      </w:r>
      <w:proofErr w:type="spellStart"/>
      <w:r w:rsidRPr="001B2396">
        <w:rPr>
          <w:rStyle w:val="articletitle"/>
          <w:rFonts w:ascii="Times New Roman" w:hAnsi="Times New Roman" w:cs="Times New Roman"/>
          <w:color w:val="1C1D1E"/>
          <w:shd w:val="clear" w:color="auto" w:fill="FFFFFF"/>
        </w:rPr>
        <w:t>esimates</w:t>
      </w:r>
      <w:proofErr w:type="spellEnd"/>
      <w:r w:rsidRPr="001B2396">
        <w:rPr>
          <w:rStyle w:val="articletitle"/>
          <w:rFonts w:ascii="Times New Roman" w:hAnsi="Times New Roman" w:cs="Times New Roman"/>
          <w:color w:val="1C1D1E"/>
          <w:shd w:val="clear" w:color="auto" w:fill="FFFFFF"/>
        </w:rPr>
        <w:t xml:space="preserve"> using EU data</w:t>
      </w:r>
      <w:r w:rsidRPr="001B2396">
        <w:rPr>
          <w:shd w:val="clear" w:color="auto" w:fill="FFFFFF"/>
        </w:rPr>
        <w:t>. </w:t>
      </w:r>
      <w:r w:rsidRPr="001B2396">
        <w:rPr>
          <w:i/>
          <w:iCs/>
          <w:shd w:val="clear" w:color="auto" w:fill="FFFFFF"/>
        </w:rPr>
        <w:t>Pap Reg Sci</w:t>
      </w:r>
      <w:r w:rsidRPr="001B2396">
        <w:rPr>
          <w:shd w:val="clear" w:color="auto" w:fill="FFFFFF"/>
        </w:rPr>
        <w:t>. </w:t>
      </w:r>
      <w:r w:rsidRPr="001B2396">
        <w:rPr>
          <w:rStyle w:val="vol"/>
          <w:rFonts w:ascii="Times New Roman" w:hAnsi="Times New Roman" w:cs="Times New Roman"/>
          <w:color w:val="1C1D1E"/>
          <w:shd w:val="clear" w:color="auto" w:fill="FFFFFF"/>
        </w:rPr>
        <w:t>99</w:t>
      </w:r>
      <w:r w:rsidRPr="001B2396">
        <w:rPr>
          <w:shd w:val="clear" w:color="auto" w:fill="FFFFFF"/>
        </w:rPr>
        <w:t xml:space="preserve">: </w:t>
      </w:r>
      <w:r w:rsidRPr="001B2396">
        <w:rPr>
          <w:rStyle w:val="pagefirst"/>
          <w:rFonts w:ascii="Times New Roman" w:hAnsi="Times New Roman" w:cs="Times New Roman"/>
          <w:color w:val="1C1D1E"/>
          <w:shd w:val="clear" w:color="auto" w:fill="FFFFFF"/>
        </w:rPr>
        <w:t>1583</w:t>
      </w:r>
      <w:r w:rsidRPr="001B2396">
        <w:rPr>
          <w:shd w:val="clear" w:color="auto" w:fill="FFFFFF"/>
        </w:rPr>
        <w:t>– </w:t>
      </w:r>
      <w:r w:rsidRPr="001B2396">
        <w:rPr>
          <w:rStyle w:val="pagelast"/>
          <w:rFonts w:ascii="Times New Roman" w:hAnsi="Times New Roman" w:cs="Times New Roman"/>
          <w:color w:val="1C1D1E"/>
          <w:shd w:val="clear" w:color="auto" w:fill="FFFFFF"/>
        </w:rPr>
        <w:t>1605</w:t>
      </w:r>
      <w:r w:rsidRPr="001B2396">
        <w:rPr>
          <w:shd w:val="clear" w:color="auto" w:fill="FFFFFF"/>
        </w:rPr>
        <w:t>. </w:t>
      </w:r>
      <w:hyperlink r:id="rId20" w:history="1">
        <w:r w:rsidRPr="001B2396">
          <w:rPr>
            <w:rStyle w:val="Hyperlink"/>
            <w:rFonts w:ascii="Times New Roman" w:hAnsi="Times New Roman" w:cs="Times New Roman"/>
            <w:color w:val="000000"/>
            <w:shd w:val="clear" w:color="auto" w:fill="FFFFFF"/>
          </w:rPr>
          <w:t>https://doi.org/10.1111/pirs.12541</w:t>
        </w:r>
      </w:hyperlink>
    </w:p>
    <w:p w14:paraId="1FFD7454" w14:textId="77777777" w:rsidR="00C43542" w:rsidRPr="001B2396" w:rsidRDefault="00C43542" w:rsidP="005E2CEF">
      <w:pPr>
        <w:pStyle w:val="ListParagraph"/>
        <w:numPr>
          <w:ilvl w:val="0"/>
          <w:numId w:val="8"/>
        </w:numPr>
      </w:pPr>
      <w:r w:rsidRPr="001B2396">
        <w:rPr>
          <w:b/>
          <w:bCs/>
        </w:rPr>
        <w:t xml:space="preserve">Lai, J., Morgan, S., </w:t>
      </w:r>
      <w:proofErr w:type="spellStart"/>
      <w:r w:rsidRPr="001B2396">
        <w:rPr>
          <w:b/>
          <w:bCs/>
        </w:rPr>
        <w:t>Kassas</w:t>
      </w:r>
      <w:proofErr w:type="spellEnd"/>
      <w:r w:rsidRPr="001B2396">
        <w:rPr>
          <w:b/>
          <w:bCs/>
        </w:rPr>
        <w:t>, B., Kropp, J., and Gao, Z.</w:t>
      </w:r>
      <w:r w:rsidRPr="001B2396">
        <w:t xml:space="preserve"> (2020). Spending of Economic Stimulus Payments and Changes in Food Purchasing During the COVID-19 Pandemic. </w:t>
      </w:r>
      <w:r w:rsidRPr="001B2396">
        <w:rPr>
          <w:i/>
          <w:iCs/>
        </w:rPr>
        <w:t>Choices</w:t>
      </w:r>
      <w:r w:rsidRPr="001B2396">
        <w:t xml:space="preserve">, </w:t>
      </w:r>
      <w:r w:rsidRPr="001B2396">
        <w:rPr>
          <w:i/>
          <w:iCs/>
        </w:rPr>
        <w:t>35</w:t>
      </w:r>
      <w:r w:rsidRPr="001B2396">
        <w:t xml:space="preserve">(3),1-8. </w:t>
      </w:r>
    </w:p>
    <w:p w14:paraId="59646DD7" w14:textId="77777777" w:rsidR="00C43542" w:rsidRPr="001B2396" w:rsidRDefault="00C43542" w:rsidP="005E2CEF">
      <w:pPr>
        <w:pStyle w:val="ListParagraph"/>
        <w:numPr>
          <w:ilvl w:val="0"/>
          <w:numId w:val="8"/>
        </w:numPr>
      </w:pPr>
      <w:r w:rsidRPr="001B2396">
        <w:rPr>
          <w:b/>
          <w:bCs/>
        </w:rPr>
        <w:t>Lai, J.</w:t>
      </w:r>
      <w:r w:rsidRPr="001B2396">
        <w:t xml:space="preserve">, and </w:t>
      </w:r>
      <w:proofErr w:type="spellStart"/>
      <w:r w:rsidRPr="001B2396">
        <w:t>Widmar</w:t>
      </w:r>
      <w:proofErr w:type="spellEnd"/>
      <w:r w:rsidRPr="001B2396">
        <w:t xml:space="preserve">, N.O., (2020). Revisiting the Digital Divide in the COVID‐19 Era. </w:t>
      </w:r>
      <w:r w:rsidRPr="001B2396">
        <w:rPr>
          <w:i/>
          <w:iCs/>
        </w:rPr>
        <w:t>Applied economic perspectives and policy</w:t>
      </w:r>
      <w:r w:rsidRPr="001B2396">
        <w:t xml:space="preserve">, </w:t>
      </w:r>
      <w:r w:rsidRPr="001B2396">
        <w:rPr>
          <w:i/>
          <w:iCs/>
        </w:rPr>
        <w:t>00</w:t>
      </w:r>
      <w:r w:rsidRPr="001B2396">
        <w:t xml:space="preserve">(00),1-7. </w:t>
      </w:r>
      <w:hyperlink r:id="rId21" w:history="1">
        <w:r w:rsidRPr="001B2396">
          <w:rPr>
            <w:rStyle w:val="Hyperlink"/>
            <w:rFonts w:ascii="Times New Roman" w:hAnsi="Times New Roman" w:cs="Times New Roman"/>
          </w:rPr>
          <w:t>https://doi.org/10.1002/aepp.13104</w:t>
        </w:r>
      </w:hyperlink>
    </w:p>
    <w:p w14:paraId="7CD6BB33" w14:textId="77777777" w:rsidR="00C43542" w:rsidRPr="001B2396" w:rsidRDefault="00C43542" w:rsidP="005E2CEF">
      <w:pPr>
        <w:pStyle w:val="ListParagraph"/>
        <w:numPr>
          <w:ilvl w:val="0"/>
          <w:numId w:val="8"/>
        </w:numPr>
      </w:pPr>
      <w:r w:rsidRPr="001B2396">
        <w:rPr>
          <w:b/>
          <w:bCs/>
        </w:rPr>
        <w:t>Lai, J.</w:t>
      </w:r>
      <w:r w:rsidRPr="001B2396">
        <w:t xml:space="preserve">, and </w:t>
      </w:r>
      <w:proofErr w:type="spellStart"/>
      <w:r w:rsidRPr="001B2396">
        <w:t>Widmar</w:t>
      </w:r>
      <w:proofErr w:type="spellEnd"/>
      <w:r w:rsidRPr="001B2396">
        <w:t xml:space="preserve">, N., and Bir, C. (2020). Eliciting Consumer Willingness to Pay for Home Internet Service: Closing the Digital Divide in the State of Indiana. </w:t>
      </w:r>
      <w:r w:rsidRPr="001B2396">
        <w:rPr>
          <w:i/>
          <w:iCs/>
        </w:rPr>
        <w:t>Applied economic perspectives and policy</w:t>
      </w:r>
      <w:r w:rsidRPr="001B2396">
        <w:t xml:space="preserve">, </w:t>
      </w:r>
      <w:r w:rsidRPr="001B2396">
        <w:rPr>
          <w:i/>
          <w:iCs/>
        </w:rPr>
        <w:t>42</w:t>
      </w:r>
      <w:r w:rsidRPr="001B2396">
        <w:t xml:space="preserve">(2),263-282. </w:t>
      </w:r>
      <w:hyperlink r:id="rId22" w:history="1">
        <w:r w:rsidRPr="001B2396">
          <w:rPr>
            <w:rStyle w:val="Hyperlink"/>
            <w:rFonts w:ascii="Times New Roman" w:hAnsi="Times New Roman" w:cs="Times New Roman"/>
          </w:rPr>
          <w:t>https://doi.org/10.1002/aepp.13000</w:t>
        </w:r>
      </w:hyperlink>
    </w:p>
    <w:p w14:paraId="54D89B85" w14:textId="77777777" w:rsidR="00C43542" w:rsidRPr="001B2396" w:rsidRDefault="00C43542" w:rsidP="005E2CEF">
      <w:pPr>
        <w:pStyle w:val="ListParagraph"/>
        <w:numPr>
          <w:ilvl w:val="0"/>
          <w:numId w:val="8"/>
        </w:numPr>
      </w:pPr>
      <w:r w:rsidRPr="001B2396">
        <w:rPr>
          <w:b/>
          <w:bCs/>
        </w:rPr>
        <w:t>Morgan, S.N.</w:t>
      </w:r>
      <w:r w:rsidRPr="001B2396">
        <w:t xml:space="preserve">, N.M. Mason, and M.K. </w:t>
      </w:r>
      <w:proofErr w:type="spellStart"/>
      <w:r w:rsidRPr="001B2396">
        <w:t>Maredia</w:t>
      </w:r>
      <w:proofErr w:type="spellEnd"/>
      <w:r w:rsidRPr="001B2396">
        <w:t xml:space="preserve">. (2020). “Lead-farmer extension and smallholder valuation of new agricultural technologies in Tanzania.” </w:t>
      </w:r>
      <w:r w:rsidRPr="001B2396">
        <w:rPr>
          <w:i/>
          <w:iCs/>
        </w:rPr>
        <w:t>Food Policy</w:t>
      </w:r>
      <w:r w:rsidRPr="001B2396">
        <w:t xml:space="preserve"> 97: 1–11. </w:t>
      </w:r>
    </w:p>
    <w:p w14:paraId="14D3313C" w14:textId="77777777" w:rsidR="00C43542" w:rsidRPr="001B2396" w:rsidRDefault="00C43542" w:rsidP="005E2CEF">
      <w:pPr>
        <w:pStyle w:val="ListParagraph"/>
        <w:numPr>
          <w:ilvl w:val="0"/>
          <w:numId w:val="8"/>
        </w:numPr>
      </w:pPr>
      <w:r w:rsidRPr="001B2396">
        <w:rPr>
          <w:b/>
          <w:bCs/>
        </w:rPr>
        <w:t>Moss, Charles B</w:t>
      </w:r>
      <w:r w:rsidRPr="001B2396">
        <w:t xml:space="preserve">. and Dong </w:t>
      </w:r>
      <w:proofErr w:type="spellStart"/>
      <w:r w:rsidRPr="001B2396">
        <w:t>Hee</w:t>
      </w:r>
      <w:proofErr w:type="spellEnd"/>
      <w:r w:rsidRPr="001B2396">
        <w:t xml:space="preserve"> Suh. (2020). Effect of Compliance Cost on the Supply of Bank Credit to Agriculture: A Differential Approach. </w:t>
      </w:r>
      <w:r w:rsidRPr="001B2396">
        <w:rPr>
          <w:i/>
          <w:iCs/>
        </w:rPr>
        <w:t>American Journal of Agricultural Economics</w:t>
      </w:r>
      <w:r w:rsidRPr="001B2396">
        <w:t>, 102(3): 713-726. [</w:t>
      </w:r>
      <w:hyperlink r:id="rId23" w:history="1">
        <w:r w:rsidRPr="001B2396">
          <w:rPr>
            <w:rStyle w:val="Hyperlink"/>
            <w:rFonts w:ascii="Times New Roman" w:hAnsi="Times New Roman" w:cs="Times New Roman"/>
          </w:rPr>
          <w:t>DOI: 10.1002/ajae.12074</w:t>
        </w:r>
      </w:hyperlink>
      <w:r w:rsidRPr="001B2396">
        <w:t xml:space="preserve">] </w:t>
      </w:r>
    </w:p>
    <w:p w14:paraId="05147E34" w14:textId="77777777" w:rsidR="00C43542" w:rsidRPr="001B2396" w:rsidRDefault="00C43542" w:rsidP="005E2CEF">
      <w:pPr>
        <w:pStyle w:val="ListParagraph"/>
        <w:numPr>
          <w:ilvl w:val="0"/>
          <w:numId w:val="8"/>
        </w:numPr>
      </w:pPr>
      <w:proofErr w:type="spellStart"/>
      <w:r w:rsidRPr="001B2396">
        <w:t>Oehmke</w:t>
      </w:r>
      <w:proofErr w:type="spellEnd"/>
      <w:r w:rsidRPr="001B2396">
        <w:t xml:space="preserve">, James F., </w:t>
      </w:r>
      <w:r w:rsidRPr="001B2396">
        <w:rPr>
          <w:b/>
          <w:bCs/>
        </w:rPr>
        <w:t>Charles B. Moss</w:t>
      </w:r>
      <w:r w:rsidRPr="001B2396">
        <w:t xml:space="preserve">, Lauren Nadya Singh, Theresa </w:t>
      </w:r>
      <w:proofErr w:type="spellStart"/>
      <w:r w:rsidRPr="001B2396">
        <w:t>Bristok</w:t>
      </w:r>
      <w:proofErr w:type="spellEnd"/>
      <w:r w:rsidRPr="001B2396">
        <w:t xml:space="preserve"> </w:t>
      </w:r>
      <w:proofErr w:type="spellStart"/>
      <w:r w:rsidRPr="001B2396">
        <w:t>Oehmke</w:t>
      </w:r>
      <w:proofErr w:type="spellEnd"/>
      <w:r w:rsidRPr="001B2396">
        <w:t xml:space="preserve">, and Lori Ann Post. (2020).  Dynamic Panel Surveillance of COVID-19 Transmission in the United States to Inform Health Policy: Observational Statistical Study </w:t>
      </w:r>
      <w:r w:rsidRPr="001B2396">
        <w:rPr>
          <w:i/>
          <w:iCs/>
        </w:rPr>
        <w:t>Journal of Medical Internet Research</w:t>
      </w:r>
      <w:r w:rsidRPr="001B2396">
        <w:t xml:space="preserve"> , 22(10):e21955. [DOI: 10.2196/21955] </w:t>
      </w:r>
    </w:p>
    <w:p w14:paraId="7E3A353A" w14:textId="77777777" w:rsidR="00C43542" w:rsidRPr="001B2396" w:rsidRDefault="00C43542" w:rsidP="005E2CEF">
      <w:pPr>
        <w:pStyle w:val="ListParagraph"/>
        <w:numPr>
          <w:ilvl w:val="0"/>
          <w:numId w:val="8"/>
        </w:numPr>
      </w:pPr>
      <w:r w:rsidRPr="001B2396">
        <w:t xml:space="preserve">Post, Lori A., Salem T </w:t>
      </w:r>
      <w:proofErr w:type="spellStart"/>
      <w:r w:rsidRPr="001B2396">
        <w:t>Argaw</w:t>
      </w:r>
      <w:proofErr w:type="spellEnd"/>
      <w:r w:rsidRPr="001B2396">
        <w:t xml:space="preserve">, Cameron Jones, </w:t>
      </w:r>
      <w:r w:rsidRPr="001B2396">
        <w:rPr>
          <w:b/>
          <w:bCs/>
        </w:rPr>
        <w:t>Charles B. Moss</w:t>
      </w:r>
      <w:r w:rsidRPr="001B2396">
        <w:t xml:space="preserve">, </w:t>
      </w:r>
      <w:proofErr w:type="spellStart"/>
      <w:r w:rsidRPr="001B2396">
        <w:t>Denielle</w:t>
      </w:r>
      <w:proofErr w:type="spellEnd"/>
      <w:r w:rsidRPr="001B2396">
        <w:t xml:space="preserve"> Resnick, Lauren Nadya Singh, Robert Leo Murphy, Chad J. Achenbach, Janine White, Tariq Ziad Issa, Michael J. </w:t>
      </w:r>
      <w:proofErr w:type="spellStart"/>
      <w:r w:rsidRPr="001B2396">
        <w:t>Boctor</w:t>
      </w:r>
      <w:proofErr w:type="spellEnd"/>
      <w:r w:rsidRPr="001B2396">
        <w:t xml:space="preserve">, James F. </w:t>
      </w:r>
      <w:proofErr w:type="spellStart"/>
      <w:r w:rsidRPr="001B2396">
        <w:t>Oehmke</w:t>
      </w:r>
      <w:proofErr w:type="spellEnd"/>
      <w:r w:rsidRPr="001B2396">
        <w:t xml:space="preserve">. (2020). A SARS-CoV-2 Surveillance System in Sub-Saharan Africa: Modeling Study for Persistence and Transmission to Inform Policy. </w:t>
      </w:r>
      <w:r w:rsidRPr="001B2396">
        <w:rPr>
          <w:i/>
          <w:iCs/>
        </w:rPr>
        <w:t>Journal of Medical Internet Research</w:t>
      </w:r>
      <w:r w:rsidRPr="001B2396">
        <w:t xml:space="preserve"> 2020;22(11):e24248. [</w:t>
      </w:r>
      <w:hyperlink r:id="rId24" w:history="1">
        <w:r w:rsidRPr="001B2396">
          <w:rPr>
            <w:rStyle w:val="Hyperlink"/>
            <w:rFonts w:ascii="Times New Roman" w:hAnsi="Times New Roman" w:cs="Times New Roman"/>
          </w:rPr>
          <w:t>DOI: 10.2196/24248</w:t>
        </w:r>
      </w:hyperlink>
      <w:r w:rsidRPr="001B2396">
        <w:t>]</w:t>
      </w:r>
    </w:p>
    <w:p w14:paraId="1A18F5F2" w14:textId="77777777" w:rsidR="00C43542" w:rsidRPr="001B2396" w:rsidRDefault="00C43542" w:rsidP="005E2CEF">
      <w:pPr>
        <w:pStyle w:val="ListParagraph"/>
        <w:numPr>
          <w:ilvl w:val="0"/>
          <w:numId w:val="8"/>
        </w:numPr>
      </w:pPr>
      <w:r w:rsidRPr="001B2396">
        <w:t xml:space="preserve">Post, Lori Ann, Tariq Ziad Issa, Michael J. </w:t>
      </w:r>
      <w:proofErr w:type="spellStart"/>
      <w:r w:rsidRPr="001B2396">
        <w:t>Boctor</w:t>
      </w:r>
      <w:proofErr w:type="spellEnd"/>
      <w:r w:rsidRPr="001B2396">
        <w:t xml:space="preserve">, </w:t>
      </w:r>
      <w:r w:rsidRPr="001B2396">
        <w:rPr>
          <w:b/>
          <w:bCs/>
        </w:rPr>
        <w:t>Charles B. Moss</w:t>
      </w:r>
      <w:r w:rsidRPr="001B2396">
        <w:t xml:space="preserve">, Robert L. Murphy, Michael G. </w:t>
      </w:r>
      <w:proofErr w:type="spellStart"/>
      <w:r w:rsidRPr="001B2396">
        <w:t>Ison</w:t>
      </w:r>
      <w:proofErr w:type="spellEnd"/>
      <w:r w:rsidRPr="001B2396">
        <w:t xml:space="preserve">, Chad J. Achenbach, Danielle Resnick, Lauren Nadya Singh, Janine White, Joshua Marco Faber, Kasen Culler, Cynthia A. Brandt, and James Francis </w:t>
      </w:r>
      <w:proofErr w:type="spellStart"/>
      <w:r w:rsidRPr="001B2396">
        <w:t>Oehmke</w:t>
      </w:r>
      <w:proofErr w:type="spellEnd"/>
      <w:r w:rsidRPr="001B2396">
        <w:t xml:space="preserve">. (2020). Dynamic Metrics for Public Health Surveillance Are Imperative to </w:t>
      </w:r>
      <w:r w:rsidRPr="001B2396">
        <w:lastRenderedPageBreak/>
        <w:t xml:space="preserve">Gain Control of the COVID-19 Pandemic in America: Longitudinal Trend Analysis. </w:t>
      </w:r>
      <w:r w:rsidRPr="001B2396">
        <w:rPr>
          <w:i/>
          <w:iCs/>
        </w:rPr>
        <w:t>Journal of Medical Internet Research</w:t>
      </w:r>
      <w:r w:rsidRPr="001B2396">
        <w:t xml:space="preserve"> (In Press) [</w:t>
      </w:r>
      <w:hyperlink r:id="rId25" w:history="1">
        <w:r w:rsidRPr="001B2396">
          <w:rPr>
            <w:rStyle w:val="Hyperlink"/>
            <w:rFonts w:ascii="Times New Roman" w:hAnsi="Times New Roman" w:cs="Times New Roman"/>
          </w:rPr>
          <w:t>DOI: 10.2196/24286</w:t>
        </w:r>
      </w:hyperlink>
      <w:r w:rsidRPr="001B2396">
        <w:t>]</w:t>
      </w:r>
    </w:p>
    <w:p w14:paraId="4AA012C4" w14:textId="77777777" w:rsidR="00C43542" w:rsidRPr="001B2396" w:rsidRDefault="00C43542" w:rsidP="005E2CEF">
      <w:pPr>
        <w:pStyle w:val="ListParagraph"/>
        <w:numPr>
          <w:ilvl w:val="0"/>
          <w:numId w:val="8"/>
        </w:numPr>
        <w:rPr>
          <w:snapToGrid w:val="0"/>
        </w:rPr>
      </w:pPr>
      <w:proofErr w:type="spellStart"/>
      <w:r w:rsidRPr="001B2396">
        <w:rPr>
          <w:snapToGrid w:val="0"/>
        </w:rPr>
        <w:t>Neuhofer</w:t>
      </w:r>
      <w:proofErr w:type="spellEnd"/>
      <w:r w:rsidRPr="001B2396">
        <w:rPr>
          <w:snapToGrid w:val="0"/>
        </w:rPr>
        <w:t xml:space="preserve">, Z., B. McFadden, A. </w:t>
      </w:r>
      <w:proofErr w:type="spellStart"/>
      <w:r w:rsidRPr="001B2396">
        <w:rPr>
          <w:snapToGrid w:val="0"/>
        </w:rPr>
        <w:t>Rihn</w:t>
      </w:r>
      <w:proofErr w:type="spellEnd"/>
      <w:r w:rsidRPr="001B2396">
        <w:rPr>
          <w:snapToGrid w:val="0"/>
        </w:rPr>
        <w:t xml:space="preserve">, X. Wei, H. Khachatryan, and </w:t>
      </w:r>
      <w:r w:rsidRPr="001B2396">
        <w:rPr>
          <w:b/>
          <w:bCs/>
          <w:snapToGrid w:val="0"/>
        </w:rPr>
        <w:t>L. House</w:t>
      </w:r>
      <w:r w:rsidRPr="001B2396">
        <w:rPr>
          <w:snapToGrid w:val="0"/>
        </w:rPr>
        <w:t xml:space="preserve"> (2020). Can the updated nutrition facts label decrease sugar-sweetened beverage consumption? </w:t>
      </w:r>
      <w:r w:rsidRPr="001B2396">
        <w:rPr>
          <w:i/>
          <w:iCs/>
          <w:snapToGrid w:val="0"/>
        </w:rPr>
        <w:t>Economics &amp; Human Biology</w:t>
      </w:r>
      <w:r w:rsidRPr="001B2396">
        <w:rPr>
          <w:snapToGrid w:val="0"/>
        </w:rPr>
        <w:t xml:space="preserve"> 37: 100867. </w:t>
      </w:r>
      <w:hyperlink r:id="rId26" w:history="1">
        <w:r w:rsidRPr="001B2396">
          <w:rPr>
            <w:rStyle w:val="Hyperlink"/>
            <w:rFonts w:ascii="Times New Roman" w:eastAsia="Times New Roman" w:hAnsi="Times New Roman" w:cs="Times New Roman"/>
            <w:snapToGrid w:val="0"/>
          </w:rPr>
          <w:t>https://doi.org/10.1016/j.ehb.2020.100867</w:t>
        </w:r>
      </w:hyperlink>
    </w:p>
    <w:p w14:paraId="79FCB879" w14:textId="77777777" w:rsidR="00C43542" w:rsidRPr="001B2396" w:rsidRDefault="00C43542" w:rsidP="005E2CEF">
      <w:pPr>
        <w:pStyle w:val="ListParagraph"/>
        <w:numPr>
          <w:ilvl w:val="0"/>
          <w:numId w:val="8"/>
        </w:numPr>
      </w:pPr>
      <w:r w:rsidRPr="001B2396">
        <w:rPr>
          <w:rFonts w:eastAsia="Times New Roman"/>
          <w:b/>
          <w:bCs/>
          <w:snapToGrid w:val="0"/>
          <w:color w:val="000000"/>
        </w:rPr>
        <w:t>S</w:t>
      </w:r>
      <w:r w:rsidRPr="001B2396">
        <w:rPr>
          <w:b/>
          <w:bCs/>
        </w:rPr>
        <w:t>chmitz, Andrew</w:t>
      </w:r>
      <w:r w:rsidRPr="001B2396">
        <w:t xml:space="preserve">, </w:t>
      </w:r>
      <w:r w:rsidRPr="001B2396">
        <w:rPr>
          <w:b/>
          <w:bCs/>
        </w:rPr>
        <w:t>Charles B. Moss</w:t>
      </w:r>
      <w:r w:rsidRPr="001B2396">
        <w:t xml:space="preserve">, and Troy G. Schmitz. 2020. The Economic Effects of COVID-19 on the Producers of Ethanol, Corn, Gasoline, and Oil. </w:t>
      </w:r>
      <w:r w:rsidRPr="001B2396">
        <w:rPr>
          <w:i/>
          <w:iCs/>
        </w:rPr>
        <w:t>Journal of Agricultural &amp; Food Industrial Organization</w:t>
      </w:r>
      <w:r w:rsidRPr="001B2396">
        <w:t xml:space="preserve"> 18(2) [</w:t>
      </w:r>
      <w:hyperlink r:id="rId27" w:history="1">
        <w:r w:rsidRPr="001B2396">
          <w:rPr>
            <w:rStyle w:val="Hyperlink"/>
            <w:rFonts w:ascii="Times New Roman" w:hAnsi="Times New Roman" w:cs="Times New Roman"/>
          </w:rPr>
          <w:t>DOI: 10.1515/jafio-2020-0025</w:t>
        </w:r>
      </w:hyperlink>
      <w:r w:rsidRPr="001B2396">
        <w:t>].</w:t>
      </w:r>
    </w:p>
    <w:p w14:paraId="6F3E00E6" w14:textId="77777777" w:rsidR="00C43542" w:rsidRPr="001B2396" w:rsidRDefault="00C43542" w:rsidP="005E2CEF">
      <w:pPr>
        <w:pStyle w:val="ListParagraph"/>
        <w:numPr>
          <w:ilvl w:val="0"/>
          <w:numId w:val="8"/>
        </w:numPr>
      </w:pPr>
      <w:proofErr w:type="spellStart"/>
      <w:r w:rsidRPr="001B2396">
        <w:rPr>
          <w:snapToGrid w:val="0"/>
        </w:rPr>
        <w:t>Simnitt</w:t>
      </w:r>
      <w:proofErr w:type="spellEnd"/>
      <w:r w:rsidRPr="001B2396">
        <w:rPr>
          <w:snapToGrid w:val="0"/>
        </w:rPr>
        <w:t xml:space="preserve">, S., </w:t>
      </w:r>
      <w:r w:rsidRPr="001B2396">
        <w:rPr>
          <w:b/>
          <w:bCs/>
          <w:snapToGrid w:val="0"/>
        </w:rPr>
        <w:t>L. House</w:t>
      </w:r>
      <w:r w:rsidRPr="001B2396">
        <w:rPr>
          <w:snapToGrid w:val="0"/>
        </w:rPr>
        <w:t xml:space="preserve">, </w:t>
      </w:r>
      <w:r w:rsidRPr="001B2396">
        <w:rPr>
          <w:b/>
          <w:bCs/>
          <w:snapToGrid w:val="0"/>
        </w:rPr>
        <w:t>S. Larkin</w:t>
      </w:r>
      <w:r w:rsidRPr="001B2396">
        <w:rPr>
          <w:snapToGrid w:val="0"/>
        </w:rPr>
        <w:t xml:space="preserve">, J. Sweeney </w:t>
      </w:r>
      <w:proofErr w:type="spellStart"/>
      <w:r w:rsidRPr="001B2396">
        <w:rPr>
          <w:snapToGrid w:val="0"/>
        </w:rPr>
        <w:t>Tookes</w:t>
      </w:r>
      <w:proofErr w:type="spellEnd"/>
      <w:r w:rsidRPr="001B2396">
        <w:rPr>
          <w:snapToGrid w:val="0"/>
        </w:rPr>
        <w:t xml:space="preserve">, and T. Yandle (2020). Using Markets to Control Invasive Species: Lionfish in the US Virgin Islands. </w:t>
      </w:r>
      <w:r w:rsidRPr="001B2396">
        <w:rPr>
          <w:i/>
          <w:iCs/>
          <w:snapToGrid w:val="0"/>
        </w:rPr>
        <w:t>Marine Resource Economics</w:t>
      </w:r>
      <w:r w:rsidRPr="001B2396">
        <w:rPr>
          <w:snapToGrid w:val="0"/>
        </w:rPr>
        <w:t>, 35(4): 319-241.</w:t>
      </w:r>
    </w:p>
    <w:p w14:paraId="38B57D01" w14:textId="77777777" w:rsidR="00C43542" w:rsidRPr="001B2396" w:rsidRDefault="00C43542" w:rsidP="005E2CEF">
      <w:pPr>
        <w:pStyle w:val="ListParagraph"/>
        <w:numPr>
          <w:ilvl w:val="0"/>
          <w:numId w:val="8"/>
        </w:numPr>
        <w:rPr>
          <w:color w:val="000000"/>
        </w:rPr>
      </w:pPr>
      <w:proofErr w:type="spellStart"/>
      <w:r w:rsidRPr="001B2396">
        <w:rPr>
          <w:shd w:val="clear" w:color="auto" w:fill="FFFFFF"/>
        </w:rPr>
        <w:t>Spreen</w:t>
      </w:r>
      <w:proofErr w:type="spellEnd"/>
      <w:r w:rsidRPr="001B2396">
        <w:rPr>
          <w:shd w:val="clear" w:color="auto" w:fill="FFFFFF"/>
        </w:rPr>
        <w:t xml:space="preserve">, T.L., </w:t>
      </w:r>
      <w:r w:rsidRPr="001B2396">
        <w:rPr>
          <w:b/>
          <w:bCs/>
          <w:shd w:val="clear" w:color="auto" w:fill="FFFFFF"/>
        </w:rPr>
        <w:t>L.A. House</w:t>
      </w:r>
      <w:r w:rsidRPr="001B2396">
        <w:rPr>
          <w:shd w:val="clear" w:color="auto" w:fill="FFFFFF"/>
        </w:rPr>
        <w:t xml:space="preserve">, and </w:t>
      </w:r>
      <w:r w:rsidRPr="001B2396">
        <w:rPr>
          <w:b/>
          <w:bCs/>
          <w:shd w:val="clear" w:color="auto" w:fill="FFFFFF"/>
        </w:rPr>
        <w:t>Z. Gao</w:t>
      </w:r>
      <w:r w:rsidRPr="001B2396">
        <w:rPr>
          <w:shd w:val="clear" w:color="auto" w:fill="FFFFFF"/>
        </w:rPr>
        <w:t xml:space="preserve"> (2020). The Impact of Varying Financial Incentives on Data Quality in Web Panel Surveys, </w:t>
      </w:r>
      <w:r w:rsidRPr="001B2396">
        <w:rPr>
          <w:rStyle w:val="Emphasis"/>
          <w:rFonts w:ascii="Times New Roman" w:eastAsia="Times New Roman" w:hAnsi="Times New Roman" w:cs="Times New Roman"/>
          <w:color w:val="2A2A2A"/>
          <w:shd w:val="clear" w:color="auto" w:fill="FFFFFF"/>
        </w:rPr>
        <w:t>Journal of Survey Statistics and Methodology</w:t>
      </w:r>
      <w:r w:rsidRPr="001B2396">
        <w:rPr>
          <w:shd w:val="clear" w:color="auto" w:fill="FFFFFF"/>
        </w:rPr>
        <w:t>, 8(5): 832-850. </w:t>
      </w:r>
      <w:hyperlink r:id="rId28" w:history="1">
        <w:r w:rsidRPr="001B2396">
          <w:rPr>
            <w:rStyle w:val="Hyperlink"/>
            <w:rFonts w:ascii="Times New Roman" w:eastAsia="Times New Roman" w:hAnsi="Times New Roman" w:cs="Times New Roman"/>
            <w:color w:val="006FB7"/>
            <w:shd w:val="clear" w:color="auto" w:fill="FFFFFF"/>
          </w:rPr>
          <w:t>https://doi.org/10.1093/jssam/smz030</w:t>
        </w:r>
      </w:hyperlink>
    </w:p>
    <w:p w14:paraId="2589562C" w14:textId="77777777" w:rsidR="00C43542" w:rsidRPr="001B2396" w:rsidRDefault="00C43542" w:rsidP="005E2CEF">
      <w:pPr>
        <w:pStyle w:val="ListParagraph"/>
        <w:numPr>
          <w:ilvl w:val="0"/>
          <w:numId w:val="8"/>
        </w:numPr>
        <w:rPr>
          <w:rStyle w:val="Hyperlink"/>
          <w:rFonts w:ascii="Times New Roman" w:hAnsi="Times New Roman" w:cs="Times New Roman"/>
        </w:rPr>
      </w:pPr>
      <w:proofErr w:type="spellStart"/>
      <w:r w:rsidRPr="001B2396">
        <w:t>Stainback</w:t>
      </w:r>
      <w:proofErr w:type="spellEnd"/>
      <w:r w:rsidRPr="001B2396">
        <w:t xml:space="preserve">, G.A., </w:t>
      </w:r>
      <w:r w:rsidRPr="001B2396">
        <w:rPr>
          <w:b/>
          <w:bCs/>
        </w:rPr>
        <w:t>Lai, J.</w:t>
      </w:r>
      <w:r w:rsidRPr="001B2396">
        <w:t xml:space="preserve">, Pienaar, E., Adam, D.C., </w:t>
      </w:r>
      <w:proofErr w:type="spellStart"/>
      <w:r w:rsidRPr="001B2396">
        <w:t>Wiederholt</w:t>
      </w:r>
      <w:proofErr w:type="spellEnd"/>
      <w:r w:rsidRPr="001B2396">
        <w:t xml:space="preserve">, R., and </w:t>
      </w:r>
      <w:proofErr w:type="spellStart"/>
      <w:r w:rsidRPr="001B2396">
        <w:t>Vorseth</w:t>
      </w:r>
      <w:proofErr w:type="spellEnd"/>
      <w:r w:rsidRPr="001B2396">
        <w:t xml:space="preserve">, C. (2020). Public preferences for ecological indicators used in </w:t>
      </w:r>
      <w:proofErr w:type="gramStart"/>
      <w:r w:rsidRPr="001B2396">
        <w:t>Everglades</w:t>
      </w:r>
      <w:proofErr w:type="gramEnd"/>
      <w:r w:rsidRPr="001B2396">
        <w:t xml:space="preserve"> restoration. </w:t>
      </w:r>
      <w:r w:rsidRPr="001B2396">
        <w:rPr>
          <w:i/>
          <w:iCs/>
        </w:rPr>
        <w:t>PLOS One</w:t>
      </w:r>
      <w:r w:rsidRPr="001B2396">
        <w:t xml:space="preserve">, </w:t>
      </w:r>
      <w:r w:rsidRPr="001B2396">
        <w:rPr>
          <w:i/>
          <w:iCs/>
        </w:rPr>
        <w:t>15</w:t>
      </w:r>
      <w:r w:rsidRPr="001B2396">
        <w:t xml:space="preserve">(6),e0234051. </w:t>
      </w:r>
      <w:hyperlink r:id="rId29" w:history="1">
        <w:r w:rsidRPr="001B2396">
          <w:rPr>
            <w:rStyle w:val="Hyperlink"/>
            <w:rFonts w:ascii="Times New Roman" w:hAnsi="Times New Roman" w:cs="Times New Roman"/>
          </w:rPr>
          <w:t>https://doi.org/10.1371/journal.pone.0234051</w:t>
        </w:r>
      </w:hyperlink>
    </w:p>
    <w:p w14:paraId="20BBA26A" w14:textId="77777777" w:rsidR="00C43542" w:rsidRPr="001B2396" w:rsidRDefault="00C43542" w:rsidP="005E2CEF">
      <w:pPr>
        <w:pStyle w:val="ListParagraph"/>
        <w:numPr>
          <w:ilvl w:val="0"/>
          <w:numId w:val="8"/>
        </w:numPr>
        <w:rPr>
          <w:color w:val="0563C1"/>
          <w:u w:val="single"/>
        </w:rPr>
      </w:pPr>
      <w:r w:rsidRPr="001B2396">
        <w:t xml:space="preserve">Van </w:t>
      </w:r>
      <w:proofErr w:type="spellStart"/>
      <w:r w:rsidRPr="001B2396">
        <w:t>Treese</w:t>
      </w:r>
      <w:proofErr w:type="spellEnd"/>
      <w:r w:rsidRPr="001B2396">
        <w:t xml:space="preserve"> II, J. W. and </w:t>
      </w:r>
      <w:proofErr w:type="spellStart"/>
      <w:r w:rsidRPr="001B2396">
        <w:rPr>
          <w:b/>
          <w:bCs/>
        </w:rPr>
        <w:t>Olexa</w:t>
      </w:r>
      <w:proofErr w:type="spellEnd"/>
      <w:r w:rsidRPr="001B2396">
        <w:rPr>
          <w:b/>
          <w:bCs/>
        </w:rPr>
        <w:t>, M.T</w:t>
      </w:r>
      <w:r w:rsidRPr="001B2396">
        <w:t>. (2020). Application of the Florida-Friendly Landscaping Statute to Homeowner Disputes Regarding Violation of Restrictive Covenants. The Florida Bar Journal. Volume 94(6):  34-41. November/December 2020</w:t>
      </w:r>
    </w:p>
    <w:p w14:paraId="59527A79" w14:textId="77777777" w:rsidR="00C43542" w:rsidRPr="001B2396" w:rsidRDefault="00C43542" w:rsidP="005E2CEF">
      <w:pPr>
        <w:pStyle w:val="ListParagraph"/>
        <w:numPr>
          <w:ilvl w:val="0"/>
          <w:numId w:val="8"/>
        </w:numPr>
      </w:pPr>
      <w:proofErr w:type="spellStart"/>
      <w:r w:rsidRPr="001B2396">
        <w:t>Widmar</w:t>
      </w:r>
      <w:proofErr w:type="spellEnd"/>
      <w:r w:rsidRPr="001B2396">
        <w:t xml:space="preserve">, N., Bir, C., </w:t>
      </w:r>
      <w:r w:rsidRPr="001B2396">
        <w:rPr>
          <w:b/>
          <w:bCs/>
        </w:rPr>
        <w:t>Lai, J.</w:t>
      </w:r>
      <w:r w:rsidRPr="001B2396">
        <w:t xml:space="preserve">, and Wolf, C. (2020). Public Perceptions of Veterinarians from Social and Online Media Listening. </w:t>
      </w:r>
      <w:r w:rsidRPr="001B2396">
        <w:rPr>
          <w:i/>
          <w:iCs/>
        </w:rPr>
        <w:t>Veterinary Sciences</w:t>
      </w:r>
      <w:r w:rsidRPr="001B2396">
        <w:t xml:space="preserve">, </w:t>
      </w:r>
      <w:r w:rsidRPr="001B2396">
        <w:rPr>
          <w:i/>
          <w:iCs/>
        </w:rPr>
        <w:t>7</w:t>
      </w:r>
      <w:r w:rsidRPr="001B2396">
        <w:t xml:space="preserve">(2),75. </w:t>
      </w:r>
      <w:hyperlink r:id="rId30" w:history="1">
        <w:r w:rsidRPr="001B2396">
          <w:rPr>
            <w:rStyle w:val="Hyperlink"/>
            <w:rFonts w:ascii="Times New Roman" w:hAnsi="Times New Roman" w:cs="Times New Roman"/>
          </w:rPr>
          <w:t>https://doi.org/10.3390/vetsci7020075</w:t>
        </w:r>
      </w:hyperlink>
    </w:p>
    <w:p w14:paraId="4C31561D" w14:textId="77777777" w:rsidR="00C43542" w:rsidRDefault="00C43542" w:rsidP="005E2CEF"/>
    <w:p w14:paraId="1BC16E6E" w14:textId="77777777" w:rsidR="00C43542" w:rsidRDefault="00C43542" w:rsidP="005E2CEF"/>
    <w:p w14:paraId="66B627E8" w14:textId="77777777" w:rsidR="00C43542" w:rsidRDefault="00C43542" w:rsidP="005E2CEF">
      <w:r>
        <w:t>Center Faculty</w:t>
      </w:r>
    </w:p>
    <w:p w14:paraId="7525E717" w14:textId="77777777" w:rsidR="00C43542" w:rsidRDefault="00C43542" w:rsidP="005E2CEF"/>
    <w:p w14:paraId="4A1F4834" w14:textId="77777777" w:rsidR="00C43542" w:rsidRPr="001B2396" w:rsidRDefault="00C43542" w:rsidP="005E2CEF">
      <w:pPr>
        <w:pStyle w:val="ListParagraph"/>
        <w:numPr>
          <w:ilvl w:val="0"/>
          <w:numId w:val="9"/>
        </w:numPr>
      </w:pPr>
      <w:r w:rsidRPr="001B2396">
        <w:t xml:space="preserve">Campbell, J., A. </w:t>
      </w:r>
      <w:proofErr w:type="spellStart"/>
      <w:r w:rsidRPr="001B2396">
        <w:t>Rihn</w:t>
      </w:r>
      <w:proofErr w:type="spellEnd"/>
      <w:r w:rsidRPr="001B2396">
        <w:t xml:space="preserve">, and </w:t>
      </w:r>
      <w:r w:rsidRPr="001B2396">
        <w:rPr>
          <w:b/>
          <w:bCs/>
        </w:rPr>
        <w:t>H. Khachatryan</w:t>
      </w:r>
      <w:r w:rsidRPr="001B2396">
        <w:t xml:space="preserve">. 2020. Factors Influencing Home Lawn Fertilizer Choice in the United States. </w:t>
      </w:r>
      <w:proofErr w:type="spellStart"/>
      <w:r w:rsidRPr="001B2396">
        <w:rPr>
          <w:i/>
          <w:iCs/>
        </w:rPr>
        <w:t>HortTechnology</w:t>
      </w:r>
      <w:proofErr w:type="spellEnd"/>
      <w:r w:rsidRPr="001B2396">
        <w:t xml:space="preserve">, </w:t>
      </w:r>
      <w:r w:rsidRPr="001B2396">
        <w:rPr>
          <w:color w:val="000000"/>
        </w:rPr>
        <w:t xml:space="preserve">30(3), 296-305. </w:t>
      </w:r>
      <w:hyperlink r:id="rId31" w:history="1">
        <w:r w:rsidRPr="001B2396">
          <w:rPr>
            <w:rStyle w:val="Hyperlink"/>
            <w:rFonts w:ascii="Times New Roman" w:hAnsi="Times New Roman" w:cs="Times New Roman"/>
          </w:rPr>
          <w:t>https://doi.org/10.21273/HORTTECH04454-19</w:t>
        </w:r>
      </w:hyperlink>
      <w:r w:rsidRPr="001B2396">
        <w:rPr>
          <w:color w:val="000000"/>
        </w:rPr>
        <w:t xml:space="preserve"> </w:t>
      </w:r>
    </w:p>
    <w:p w14:paraId="2D21CDA1" w14:textId="77777777" w:rsidR="00C43542" w:rsidRPr="001B2396" w:rsidRDefault="00C43542" w:rsidP="005E2CEF">
      <w:pPr>
        <w:pStyle w:val="ListParagraph"/>
        <w:numPr>
          <w:ilvl w:val="0"/>
          <w:numId w:val="9"/>
        </w:numPr>
      </w:pPr>
      <w:r w:rsidRPr="001B2396">
        <w:t xml:space="preserve">Hall, C.R., Hodges, A.W., </w:t>
      </w:r>
      <w:r w:rsidRPr="001B2396">
        <w:rPr>
          <w:b/>
          <w:bCs/>
        </w:rPr>
        <w:t>H. Khachatryan</w:t>
      </w:r>
      <w:r w:rsidRPr="001B2396">
        <w:t xml:space="preserve">, and M.A. Palma. (2020). Economic Contributions of the Green Industry in the United States in 2018. Journal of Environmental Horticulture, 38(3), 73-79. </w:t>
      </w:r>
      <w:hyperlink r:id="rId32" w:history="1">
        <w:r w:rsidRPr="001B2396">
          <w:rPr>
            <w:rStyle w:val="Hyperlink"/>
            <w:rFonts w:ascii="Times New Roman" w:hAnsi="Times New Roman" w:cs="Times New Roman"/>
          </w:rPr>
          <w:t>https://doi.org/10.24266/0738-2898-38.3.73</w:t>
        </w:r>
      </w:hyperlink>
      <w:r w:rsidRPr="001B2396">
        <w:t xml:space="preserve"> </w:t>
      </w:r>
    </w:p>
    <w:p w14:paraId="04DA720F" w14:textId="77777777" w:rsidR="00C43542" w:rsidRPr="001B2396" w:rsidRDefault="00C43542" w:rsidP="005E2CEF">
      <w:pPr>
        <w:pStyle w:val="ListParagraph"/>
        <w:numPr>
          <w:ilvl w:val="0"/>
          <w:numId w:val="9"/>
        </w:numPr>
      </w:pPr>
      <w:r w:rsidRPr="001B2396">
        <w:rPr>
          <w:b/>
          <w:bCs/>
        </w:rPr>
        <w:t>Khachatryan, H</w:t>
      </w:r>
      <w:r w:rsidRPr="001B2396">
        <w:t xml:space="preserve">., A. </w:t>
      </w:r>
      <w:proofErr w:type="spellStart"/>
      <w:r w:rsidRPr="001B2396">
        <w:t>Rihn</w:t>
      </w:r>
      <w:proofErr w:type="spellEnd"/>
      <w:r w:rsidRPr="001B2396">
        <w:t xml:space="preserve">, G. Hansen, and T. Clem. (2020). Landscape Aesthetics and Maintenance Perceptions: Assessing the Relationship between Homeowners’ Visual Attention and Landscape Care Knowledge. </w:t>
      </w:r>
      <w:r w:rsidRPr="001B2396">
        <w:rPr>
          <w:i/>
          <w:iCs/>
        </w:rPr>
        <w:t>Land Use Policy,</w:t>
      </w:r>
      <w:r w:rsidRPr="001B2396">
        <w:t xml:space="preserve"> 95, 104645.  </w:t>
      </w:r>
      <w:hyperlink r:id="rId33" w:history="1">
        <w:r w:rsidRPr="001B2396">
          <w:rPr>
            <w:rStyle w:val="Hyperlink"/>
            <w:rFonts w:ascii="Times New Roman" w:hAnsi="Times New Roman" w:cs="Times New Roman"/>
          </w:rPr>
          <w:t>https://doi.org/10.1016/j.landusepol.2020.104645</w:t>
        </w:r>
      </w:hyperlink>
      <w:r w:rsidRPr="001B2396">
        <w:t xml:space="preserve"> </w:t>
      </w:r>
    </w:p>
    <w:p w14:paraId="4B565163" w14:textId="77777777" w:rsidR="00C43542" w:rsidRPr="001B2396" w:rsidRDefault="00C43542" w:rsidP="005E2CEF">
      <w:pPr>
        <w:pStyle w:val="ListParagraph"/>
        <w:numPr>
          <w:ilvl w:val="0"/>
          <w:numId w:val="9"/>
        </w:numPr>
        <w:rPr>
          <w:color w:val="222222"/>
          <w:shd w:val="clear" w:color="auto" w:fill="FFFFFF"/>
        </w:rPr>
      </w:pPr>
      <w:r w:rsidRPr="001B2396">
        <w:t xml:space="preserve">Knuth, M., B. </w:t>
      </w:r>
      <w:proofErr w:type="spellStart"/>
      <w:r w:rsidRPr="001B2396">
        <w:t>Behe</w:t>
      </w:r>
      <w:proofErr w:type="spellEnd"/>
      <w:r w:rsidRPr="001B2396">
        <w:t xml:space="preserve">, P. Huddleston, C. Hall, R. Thomas, and </w:t>
      </w:r>
      <w:r w:rsidRPr="001B2396">
        <w:rPr>
          <w:b/>
          <w:bCs/>
        </w:rPr>
        <w:t>H. Khachatryan</w:t>
      </w:r>
      <w:r w:rsidRPr="001B2396">
        <w:t xml:space="preserve">. 2020. Water Conserving Message Influences Purchasing Decision of Consumers. Special Issue Water Use and Scarcity, </w:t>
      </w:r>
      <w:r w:rsidRPr="001B2396">
        <w:rPr>
          <w:i/>
          <w:iCs/>
        </w:rPr>
        <w:t>Water</w:t>
      </w:r>
      <w:r w:rsidRPr="001B2396">
        <w:t xml:space="preserve">, 12(12), 3487.  </w:t>
      </w:r>
      <w:hyperlink r:id="rId34" w:history="1">
        <w:r w:rsidRPr="001B2396">
          <w:rPr>
            <w:rStyle w:val="Hyperlink"/>
            <w:rFonts w:ascii="Times New Roman" w:hAnsi="Times New Roman" w:cs="Times New Roman"/>
            <w:shd w:val="clear" w:color="auto" w:fill="FFFFFF"/>
          </w:rPr>
          <w:t>https://doi.org/10.3390/w12123487</w:t>
        </w:r>
      </w:hyperlink>
      <w:r w:rsidRPr="001B2396">
        <w:rPr>
          <w:color w:val="222222"/>
          <w:shd w:val="clear" w:color="auto" w:fill="FFFFFF"/>
        </w:rPr>
        <w:t xml:space="preserve"> </w:t>
      </w:r>
    </w:p>
    <w:p w14:paraId="497D15AF" w14:textId="77777777" w:rsidR="00C43542" w:rsidRPr="001B2396" w:rsidRDefault="00C43542" w:rsidP="005E2CEF">
      <w:pPr>
        <w:pStyle w:val="ListParagraph"/>
        <w:numPr>
          <w:ilvl w:val="0"/>
          <w:numId w:val="9"/>
        </w:numPr>
      </w:pPr>
      <w:r w:rsidRPr="001B2396">
        <w:t xml:space="preserve">McGinnis, E., A. </w:t>
      </w:r>
      <w:proofErr w:type="spellStart"/>
      <w:r w:rsidRPr="001B2396">
        <w:t>Rihn</w:t>
      </w:r>
      <w:proofErr w:type="spellEnd"/>
      <w:r w:rsidRPr="001B2396">
        <w:t xml:space="preserve">, N. Bumgarner, S. Krishnan, J. Cole, C. </w:t>
      </w:r>
      <w:proofErr w:type="spellStart"/>
      <w:r w:rsidRPr="001B2396">
        <w:t>Sclar</w:t>
      </w:r>
      <w:proofErr w:type="spellEnd"/>
      <w:r w:rsidRPr="001B2396">
        <w:t xml:space="preserve">, and </w:t>
      </w:r>
      <w:r w:rsidRPr="001B2396">
        <w:rPr>
          <w:b/>
          <w:bCs/>
        </w:rPr>
        <w:t>H. Khachatryan</w:t>
      </w:r>
      <w:r w:rsidRPr="001B2396">
        <w:t xml:space="preserve">. 2020. Enhancing Consumer Horticulture’s Millennial Outreach: Social </w:t>
      </w:r>
      <w:r w:rsidRPr="001B2396">
        <w:lastRenderedPageBreak/>
        <w:t xml:space="preserve">Media, Retail and Public Garden Perspectives. </w:t>
      </w:r>
      <w:proofErr w:type="spellStart"/>
      <w:r w:rsidRPr="001B2396">
        <w:t>HortTechnology</w:t>
      </w:r>
      <w:proofErr w:type="spellEnd"/>
      <w:r w:rsidRPr="001B2396">
        <w:t xml:space="preserve">, 30(6), 642-649.  </w:t>
      </w:r>
      <w:hyperlink r:id="rId35" w:history="1">
        <w:r w:rsidRPr="001B2396">
          <w:rPr>
            <w:rStyle w:val="Hyperlink"/>
            <w:rFonts w:ascii="Times New Roman" w:hAnsi="Times New Roman" w:cs="Times New Roman"/>
          </w:rPr>
          <w:t>https://doi.org/10.21273/HORTTECH04697-20</w:t>
        </w:r>
      </w:hyperlink>
      <w:r w:rsidRPr="001B2396">
        <w:t xml:space="preserve"> </w:t>
      </w:r>
    </w:p>
    <w:p w14:paraId="5EB5C8CB" w14:textId="77777777" w:rsidR="00C43542" w:rsidRPr="001B2396" w:rsidRDefault="00C43542" w:rsidP="005E2CEF">
      <w:pPr>
        <w:pStyle w:val="ListParagraph"/>
        <w:numPr>
          <w:ilvl w:val="0"/>
          <w:numId w:val="9"/>
        </w:numPr>
      </w:pPr>
      <w:r w:rsidRPr="001B2396">
        <w:t xml:space="preserve">Wei, X., H. </w:t>
      </w:r>
      <w:r w:rsidRPr="001B2396">
        <w:rPr>
          <w:b/>
          <w:bCs/>
        </w:rPr>
        <w:t>Khachatryan</w:t>
      </w:r>
      <w:r w:rsidRPr="001B2396">
        <w:t xml:space="preserve">, and A. </w:t>
      </w:r>
      <w:proofErr w:type="spellStart"/>
      <w:r w:rsidRPr="001B2396">
        <w:t>Rihn</w:t>
      </w:r>
      <w:proofErr w:type="spellEnd"/>
      <w:r w:rsidRPr="001B2396">
        <w:t xml:space="preserve">. (2020). Production Costs and Profitability for Selected Greenhouse Grown Annual and Perennial Crops: Partial Enterprise Budgeting and Sensitivity Analysis. </w:t>
      </w:r>
      <w:proofErr w:type="spellStart"/>
      <w:r w:rsidRPr="001B2396">
        <w:rPr>
          <w:i/>
          <w:iCs/>
        </w:rPr>
        <w:t>HortScience</w:t>
      </w:r>
      <w:proofErr w:type="spellEnd"/>
      <w:r w:rsidRPr="001B2396">
        <w:t xml:space="preserve">. 55(5), 637-646. </w:t>
      </w:r>
      <w:hyperlink r:id="rId36" w:history="1">
        <w:r w:rsidRPr="001B2396">
          <w:rPr>
            <w:rStyle w:val="Hyperlink"/>
            <w:rFonts w:ascii="Times New Roman" w:hAnsi="Times New Roman" w:cs="Times New Roman"/>
          </w:rPr>
          <w:t>https://doi.org/10.21273/HORTSCI14633-19</w:t>
        </w:r>
      </w:hyperlink>
      <w:r w:rsidRPr="001B2396">
        <w:t xml:space="preserve"> </w:t>
      </w:r>
    </w:p>
    <w:p w14:paraId="7EE4F500" w14:textId="77777777" w:rsidR="00C43542" w:rsidRPr="001B2396" w:rsidRDefault="00C43542" w:rsidP="005E2CEF">
      <w:pPr>
        <w:pStyle w:val="ListParagraph"/>
        <w:numPr>
          <w:ilvl w:val="0"/>
          <w:numId w:val="9"/>
        </w:numPr>
      </w:pPr>
      <w:r w:rsidRPr="001B2396">
        <w:t xml:space="preserve">Walters, L., Wade, T., &amp; Suttles, S. (2020) Food and Agricultural Transportation Challenges Amid the COVID-19 Pandemic. </w:t>
      </w:r>
      <w:r w:rsidRPr="001B2396">
        <w:rPr>
          <w:i/>
          <w:iCs/>
        </w:rPr>
        <w:t>Choices</w:t>
      </w:r>
      <w:r w:rsidRPr="001B2396">
        <w:t>, 35(3).</w:t>
      </w:r>
    </w:p>
    <w:p w14:paraId="3097F85D" w14:textId="77777777" w:rsidR="00C43542" w:rsidRPr="001B2396" w:rsidRDefault="00C43542" w:rsidP="005E2CEF">
      <w:pPr>
        <w:pStyle w:val="ListParagraph"/>
        <w:numPr>
          <w:ilvl w:val="0"/>
          <w:numId w:val="9"/>
        </w:numPr>
      </w:pPr>
      <w:r w:rsidRPr="001B2396">
        <w:t xml:space="preserve">Wei, X., </w:t>
      </w:r>
      <w:r w:rsidRPr="001B2396">
        <w:rPr>
          <w:b/>
          <w:bCs/>
        </w:rPr>
        <w:t>H. Khachatryan</w:t>
      </w:r>
      <w:r w:rsidRPr="001B2396">
        <w:t xml:space="preserve">, and A. </w:t>
      </w:r>
      <w:proofErr w:type="spellStart"/>
      <w:r w:rsidRPr="001B2396">
        <w:t>Rihn</w:t>
      </w:r>
      <w:proofErr w:type="spellEnd"/>
      <w:r w:rsidRPr="001B2396">
        <w:t xml:space="preserve">. (2020). Consumer Preferences for Labels Disclosing the Use of Neonicotinoid Pesticides: Evidence from Experimental Auctions. </w:t>
      </w:r>
      <w:r w:rsidRPr="001B2396">
        <w:rPr>
          <w:i/>
          <w:iCs/>
        </w:rPr>
        <w:t>Journal of Agricultural and Resource Economics</w:t>
      </w:r>
      <w:r w:rsidRPr="001B2396">
        <w:t xml:space="preserve">, 45(3), 496-517.  </w:t>
      </w:r>
      <w:proofErr w:type="spellStart"/>
      <w:r w:rsidRPr="001B2396">
        <w:t>doi</w:t>
      </w:r>
      <w:proofErr w:type="spellEnd"/>
      <w:r w:rsidRPr="001B2396">
        <w:t xml:space="preserve">: 10.22004/ag.econ.302462   </w:t>
      </w:r>
    </w:p>
    <w:p w14:paraId="511FC8E6" w14:textId="77777777" w:rsidR="00C43542" w:rsidRPr="001B2396" w:rsidRDefault="00C43542" w:rsidP="005E2CEF">
      <w:pPr>
        <w:pStyle w:val="ListParagraph"/>
        <w:numPr>
          <w:ilvl w:val="0"/>
          <w:numId w:val="9"/>
        </w:numPr>
      </w:pPr>
      <w:r w:rsidRPr="001B2396">
        <w:t xml:space="preserve">Zhang, X., and </w:t>
      </w:r>
      <w:r w:rsidRPr="001B2396">
        <w:rPr>
          <w:b/>
          <w:bCs/>
        </w:rPr>
        <w:t>H. Khachatryan</w:t>
      </w:r>
      <w:r w:rsidRPr="001B2396">
        <w:t xml:space="preserve">. (2020). Investigating Monetary Incentives for Environmentally Friendly Residential Landscapes. Special Issue Urban Environmental Policy and Planning: Land Use and Water, </w:t>
      </w:r>
      <w:r w:rsidRPr="001B2396">
        <w:rPr>
          <w:i/>
          <w:iCs/>
        </w:rPr>
        <w:t>Water</w:t>
      </w:r>
      <w:r w:rsidRPr="001B2396">
        <w:t xml:space="preserve">, 12(11), 3023.  </w:t>
      </w:r>
      <w:hyperlink r:id="rId37" w:history="1">
        <w:r w:rsidRPr="001B2396">
          <w:rPr>
            <w:rStyle w:val="Hyperlink"/>
            <w:rFonts w:ascii="Times New Roman" w:hAnsi="Times New Roman" w:cs="Times New Roman"/>
          </w:rPr>
          <w:t>https://doi.org/10.3390/w12113023</w:t>
        </w:r>
      </w:hyperlink>
      <w:r w:rsidRPr="001B2396">
        <w:t xml:space="preserve"> </w:t>
      </w:r>
    </w:p>
    <w:p w14:paraId="2F4A10B8" w14:textId="77777777" w:rsidR="005E2CEF" w:rsidRDefault="005E2CEF">
      <w:pPr>
        <w:rPr>
          <w:rFonts w:asciiTheme="majorHAnsi" w:eastAsiaTheme="majorEastAsia" w:hAnsiTheme="majorHAnsi" w:cstheme="majorBidi"/>
          <w:b/>
          <w:bCs/>
          <w:sz w:val="26"/>
          <w:szCs w:val="26"/>
          <w:u w:val="single"/>
        </w:rPr>
      </w:pPr>
      <w:r>
        <w:br w:type="page"/>
      </w:r>
    </w:p>
    <w:p w14:paraId="01C189C9" w14:textId="50BE4AD8" w:rsidR="00C43542" w:rsidRDefault="00C43542" w:rsidP="005E2CEF">
      <w:pPr>
        <w:pStyle w:val="Heading2"/>
      </w:pPr>
      <w:r>
        <w:lastRenderedPageBreak/>
        <w:t>Oklahoma State University</w:t>
      </w:r>
    </w:p>
    <w:p w14:paraId="4199C58E" w14:textId="77777777" w:rsidR="00C43542" w:rsidRDefault="00C43542" w:rsidP="005E2CEF">
      <w:r>
        <w:t>List of Journal Articles Published in 2020</w:t>
      </w:r>
    </w:p>
    <w:p w14:paraId="433CAE61" w14:textId="77777777" w:rsidR="00C43542" w:rsidRDefault="00C43542" w:rsidP="005E2CEF">
      <w:proofErr w:type="spellStart"/>
      <w:r>
        <w:t>Shida</w:t>
      </w:r>
      <w:proofErr w:type="spellEnd"/>
      <w:r>
        <w:t xml:space="preserve"> </w:t>
      </w:r>
      <w:proofErr w:type="spellStart"/>
      <w:r>
        <w:t>Henneberry</w:t>
      </w:r>
      <w:proofErr w:type="spellEnd"/>
    </w:p>
    <w:p w14:paraId="09FA9842" w14:textId="77777777" w:rsidR="00C43542" w:rsidRDefault="00C43542" w:rsidP="005E2CEF">
      <w:r>
        <w:t>Regents Professor</w:t>
      </w:r>
    </w:p>
    <w:p w14:paraId="6DAFC75C" w14:textId="77777777" w:rsidR="00C43542" w:rsidRDefault="00C43542" w:rsidP="005E2CEF">
      <w:r>
        <w:t xml:space="preserve">Oklahoma State University </w:t>
      </w:r>
    </w:p>
    <w:p w14:paraId="0B7FF4C9" w14:textId="77777777" w:rsidR="00C43542" w:rsidRDefault="00C43542" w:rsidP="005E2CEF">
      <w:r>
        <w:t>December 16, 2020</w:t>
      </w:r>
    </w:p>
    <w:p w14:paraId="46DE66E9" w14:textId="77777777" w:rsidR="00C43542" w:rsidRDefault="00C43542" w:rsidP="005E2CEF"/>
    <w:p w14:paraId="5D1ED2B5" w14:textId="77777777" w:rsidR="00C43542" w:rsidRPr="00777DCC" w:rsidRDefault="00C43542" w:rsidP="005E2CEF">
      <w:pPr>
        <w:pStyle w:val="ListParagraph"/>
        <w:numPr>
          <w:ilvl w:val="0"/>
          <w:numId w:val="10"/>
        </w:numPr>
      </w:pPr>
      <w:proofErr w:type="spellStart"/>
      <w:r w:rsidRPr="00777DCC">
        <w:t>Shayanmehr</w:t>
      </w:r>
      <w:proofErr w:type="spellEnd"/>
      <w:r w:rsidRPr="00777DCC">
        <w:t xml:space="preserve">, S.; </w:t>
      </w:r>
      <w:proofErr w:type="spellStart"/>
      <w:r w:rsidRPr="006B2572">
        <w:rPr>
          <w:b/>
        </w:rPr>
        <w:t>Henneberry</w:t>
      </w:r>
      <w:proofErr w:type="spellEnd"/>
      <w:r w:rsidRPr="006B2572">
        <w:rPr>
          <w:b/>
        </w:rPr>
        <w:t>, S. R.</w:t>
      </w:r>
      <w:r w:rsidRPr="00777DCC">
        <w:t xml:space="preserve">*, </w:t>
      </w:r>
      <w:proofErr w:type="spellStart"/>
      <w:r w:rsidRPr="00777DCC">
        <w:t>Sabouhi</w:t>
      </w:r>
      <w:proofErr w:type="spellEnd"/>
      <w:r w:rsidRPr="00777DCC">
        <w:t xml:space="preserve"> </w:t>
      </w:r>
      <w:proofErr w:type="spellStart"/>
      <w:r w:rsidRPr="00777DCC">
        <w:t>Sabouni</w:t>
      </w:r>
      <w:proofErr w:type="spellEnd"/>
      <w:r w:rsidRPr="00777DCC">
        <w:t xml:space="preserve">, M.; </w:t>
      </w:r>
      <w:proofErr w:type="spellStart"/>
      <w:r w:rsidRPr="00777DCC">
        <w:t>Shahnoushi</w:t>
      </w:r>
      <w:proofErr w:type="spellEnd"/>
      <w:r w:rsidRPr="00777DCC">
        <w:t xml:space="preserve"> </w:t>
      </w:r>
      <w:proofErr w:type="spellStart"/>
      <w:r w:rsidRPr="00777DCC">
        <w:t>Foroushani</w:t>
      </w:r>
      <w:proofErr w:type="spellEnd"/>
      <w:r w:rsidRPr="00777DCC">
        <w:t xml:space="preserve">, N.*. 2020. “Climate Change and Sustainability of Crop Yield in Dry Regions Food Insecurity”.  </w:t>
      </w:r>
      <w:r w:rsidRPr="00777DCC">
        <w:rPr>
          <w:i/>
          <w:iCs/>
        </w:rPr>
        <w:t>Sustainability</w:t>
      </w:r>
      <w:r w:rsidRPr="00777DCC">
        <w:t xml:space="preserve">, 12(23), p. 9890. </w:t>
      </w:r>
      <w:hyperlink r:id="rId38" w:history="1">
        <w:r w:rsidRPr="00777DCC">
          <w:rPr>
            <w:color w:val="0000FF"/>
            <w:u w:val="single"/>
          </w:rPr>
          <w:t>https://doi.org/10.3390/su12239890</w:t>
        </w:r>
      </w:hyperlink>
      <w:r w:rsidRPr="00777DCC">
        <w:t xml:space="preserve">  </w:t>
      </w:r>
    </w:p>
    <w:p w14:paraId="02865056" w14:textId="77777777" w:rsidR="00C43542" w:rsidRDefault="00C43542" w:rsidP="005E2CEF">
      <w:pPr>
        <w:pStyle w:val="ListParagraph"/>
        <w:numPr>
          <w:ilvl w:val="0"/>
          <w:numId w:val="10"/>
        </w:numPr>
      </w:pPr>
      <w:proofErr w:type="spellStart"/>
      <w:r w:rsidRPr="00777DCC">
        <w:t>Bragoli</w:t>
      </w:r>
      <w:proofErr w:type="spellEnd"/>
      <w:r w:rsidRPr="00777DCC">
        <w:t xml:space="preserve">, G. D., M. C. Edwards, </w:t>
      </w:r>
      <w:r w:rsidRPr="006B2572">
        <w:rPr>
          <w:b/>
        </w:rPr>
        <w:t xml:space="preserve">S. R. </w:t>
      </w:r>
      <w:proofErr w:type="spellStart"/>
      <w:r w:rsidRPr="006B2572">
        <w:rPr>
          <w:b/>
        </w:rPr>
        <w:t>Henneberry</w:t>
      </w:r>
      <w:proofErr w:type="spellEnd"/>
      <w:r w:rsidRPr="00777DCC">
        <w:t xml:space="preserve">, C. E. Watters. 2020. “Interpreting the Impact of a Professional Development Program: The Views of Entrepreneur Fellows from Kenya, South Africa, and Uganda One Year Later". </w:t>
      </w:r>
      <w:r w:rsidRPr="00777DCC">
        <w:rPr>
          <w:i/>
        </w:rPr>
        <w:t>Journal of Agricultural and Extension Education (JIAEE)</w:t>
      </w:r>
      <w:r w:rsidRPr="00777DCC">
        <w:t xml:space="preserve">, Forthcoming (accepted on 10.19.20, manuscript # 2020-1332). </w:t>
      </w:r>
    </w:p>
    <w:p w14:paraId="75C499E7" w14:textId="77777777" w:rsidR="00C43542" w:rsidRPr="00777DCC" w:rsidRDefault="00C43542" w:rsidP="005E2CEF">
      <w:pPr>
        <w:pStyle w:val="ListParagraph"/>
        <w:numPr>
          <w:ilvl w:val="0"/>
          <w:numId w:val="10"/>
        </w:numPr>
      </w:pPr>
      <w:proofErr w:type="spellStart"/>
      <w:r w:rsidRPr="00777DCC">
        <w:t>Fakari</w:t>
      </w:r>
      <w:proofErr w:type="spellEnd"/>
      <w:r w:rsidRPr="00777DCC">
        <w:t xml:space="preserve"> </w:t>
      </w:r>
      <w:proofErr w:type="spellStart"/>
      <w:r w:rsidRPr="00777DCC">
        <w:t>Sardehae</w:t>
      </w:r>
      <w:proofErr w:type="spellEnd"/>
      <w:r w:rsidRPr="00777DCC">
        <w:t xml:space="preserve">, B.; </w:t>
      </w:r>
      <w:proofErr w:type="spellStart"/>
      <w:r w:rsidRPr="00777DCC">
        <w:t>Shahnoushi</w:t>
      </w:r>
      <w:proofErr w:type="spellEnd"/>
      <w:r w:rsidRPr="00777DCC">
        <w:t xml:space="preserve">, N.; Mohammadi, H.; </w:t>
      </w:r>
      <w:proofErr w:type="spellStart"/>
      <w:r w:rsidRPr="00777DCC">
        <w:t>Rastegari</w:t>
      </w:r>
      <w:proofErr w:type="spellEnd"/>
      <w:r w:rsidRPr="00777DCC">
        <w:t xml:space="preserve"> </w:t>
      </w:r>
      <w:proofErr w:type="spellStart"/>
      <w:r w:rsidRPr="006B2572">
        <w:rPr>
          <w:b/>
        </w:rPr>
        <w:t>Henneberry</w:t>
      </w:r>
      <w:proofErr w:type="spellEnd"/>
      <w:r w:rsidRPr="006B2572">
        <w:rPr>
          <w:b/>
        </w:rPr>
        <w:t>, S.</w:t>
      </w:r>
      <w:r w:rsidRPr="00777DCC">
        <w:t xml:space="preserve"> 2021. “The Limitations and Capacities of Crops and Horticultural Production in Iran.” </w:t>
      </w:r>
      <w:r w:rsidRPr="00777DCC">
        <w:rPr>
          <w:b/>
          <w:i/>
        </w:rPr>
        <w:t>Journal of Agricultural Science and Technology,</w:t>
      </w:r>
      <w:r w:rsidRPr="00777DCC">
        <w:t xml:space="preserve"> Vol 23, Issue 4, July 2021. </w:t>
      </w:r>
      <w:hyperlink r:id="rId39" w:history="1">
        <w:r w:rsidRPr="00777DCC">
          <w:rPr>
            <w:color w:val="0000FF"/>
            <w:u w:val="single"/>
          </w:rPr>
          <w:t>www.Jast.modares.ac.ir</w:t>
        </w:r>
      </w:hyperlink>
    </w:p>
    <w:p w14:paraId="125128A3" w14:textId="77777777" w:rsidR="00C43542" w:rsidRPr="00777DCC" w:rsidRDefault="00C43542" w:rsidP="005E2CEF">
      <w:pPr>
        <w:pStyle w:val="ListParagraph"/>
        <w:numPr>
          <w:ilvl w:val="0"/>
          <w:numId w:val="10"/>
        </w:numPr>
      </w:pPr>
      <w:proofErr w:type="spellStart"/>
      <w:r w:rsidRPr="006B2572">
        <w:rPr>
          <w:b/>
        </w:rPr>
        <w:t>Henneberry</w:t>
      </w:r>
      <w:proofErr w:type="spellEnd"/>
      <w:r w:rsidRPr="006B2572">
        <w:rPr>
          <w:b/>
        </w:rPr>
        <w:t>, S. R.</w:t>
      </w:r>
      <w:r w:rsidRPr="00777DCC">
        <w:t xml:space="preserve"> and R. </w:t>
      </w:r>
      <w:proofErr w:type="spellStart"/>
      <w:r w:rsidRPr="00777DCC">
        <w:t>Radmehr</w:t>
      </w:r>
      <w:proofErr w:type="spellEnd"/>
      <w:r w:rsidRPr="00777DCC">
        <w:t>. 2020. “Quantifying impacts of internships in an international agriculture degree program.”  </w:t>
      </w:r>
      <w:r w:rsidRPr="00777DCC">
        <w:rPr>
          <w:b/>
          <w:i/>
          <w:iCs/>
        </w:rPr>
        <w:t>PLOS ONE</w:t>
      </w:r>
      <w:r w:rsidRPr="00777DCC">
        <w:t xml:space="preserve">, August 17, 2020. </w:t>
      </w:r>
      <w:hyperlink r:id="rId40" w:history="1">
        <w:r w:rsidRPr="00777DCC">
          <w:rPr>
            <w:color w:val="0000FF"/>
            <w:u w:val="single"/>
          </w:rPr>
          <w:t>https://doi:10.1371/journal.pone.0237437</w:t>
        </w:r>
      </w:hyperlink>
      <w:r w:rsidRPr="00777DCC">
        <w:t xml:space="preserve">            </w:t>
      </w:r>
    </w:p>
    <w:p w14:paraId="4E90A70B" w14:textId="77777777" w:rsidR="00C43542" w:rsidRPr="00777DCC" w:rsidRDefault="00C43542" w:rsidP="005E2CEF">
      <w:pPr>
        <w:pStyle w:val="ListParagraph"/>
        <w:numPr>
          <w:ilvl w:val="0"/>
          <w:numId w:val="10"/>
        </w:numPr>
      </w:pPr>
      <w:proofErr w:type="spellStart"/>
      <w:r w:rsidRPr="00777DCC">
        <w:t>Radmehr</w:t>
      </w:r>
      <w:proofErr w:type="spellEnd"/>
      <w:r w:rsidRPr="00777DCC">
        <w:t xml:space="preserve">, S. and </w:t>
      </w:r>
      <w:r w:rsidRPr="006B2572">
        <w:rPr>
          <w:b/>
        </w:rPr>
        <w:t xml:space="preserve">S. R. </w:t>
      </w:r>
      <w:proofErr w:type="spellStart"/>
      <w:r w:rsidRPr="006B2572">
        <w:rPr>
          <w:b/>
        </w:rPr>
        <w:t>Henneberry</w:t>
      </w:r>
      <w:proofErr w:type="spellEnd"/>
      <w:r w:rsidRPr="00777DCC">
        <w:t>. 2020. “Energy Price Policies and Food Prices: Empirical Evidence from Iran.” </w:t>
      </w:r>
      <w:r w:rsidRPr="00777DCC">
        <w:rPr>
          <w:i/>
        </w:rPr>
        <w:t>Energies</w:t>
      </w:r>
      <w:r w:rsidRPr="00777DCC">
        <w:t xml:space="preserve">, Special Issue: Energy Policy and Policy Implications 2020, 13(15), August 4, 2020. </w:t>
      </w:r>
      <w:hyperlink r:id="rId41" w:history="1">
        <w:r w:rsidRPr="00777DCC">
          <w:rPr>
            <w:color w:val="0000FF"/>
            <w:u w:val="single"/>
          </w:rPr>
          <w:t>https://doi.org/10.3390/en13154031</w:t>
        </w:r>
      </w:hyperlink>
      <w:r w:rsidRPr="00777DCC">
        <w:t xml:space="preserve">   </w:t>
      </w:r>
    </w:p>
    <w:p w14:paraId="1E6522D2" w14:textId="77777777" w:rsidR="00C43542" w:rsidRPr="00777DCC" w:rsidRDefault="00C43542" w:rsidP="005E2CEF">
      <w:pPr>
        <w:pStyle w:val="ListParagraph"/>
        <w:numPr>
          <w:ilvl w:val="0"/>
          <w:numId w:val="10"/>
        </w:numPr>
      </w:pPr>
      <w:proofErr w:type="spellStart"/>
      <w:r w:rsidRPr="00777DCC">
        <w:t>Shayanmehr</w:t>
      </w:r>
      <w:proofErr w:type="spellEnd"/>
      <w:r w:rsidRPr="00777DCC">
        <w:t xml:space="preserve">, S.; </w:t>
      </w:r>
      <w:r w:rsidRPr="006B2572">
        <w:rPr>
          <w:b/>
        </w:rPr>
        <w:t xml:space="preserve">S. R. </w:t>
      </w:r>
      <w:proofErr w:type="spellStart"/>
      <w:r w:rsidRPr="006B2572">
        <w:rPr>
          <w:b/>
        </w:rPr>
        <w:t>Henneberry</w:t>
      </w:r>
      <w:proofErr w:type="spellEnd"/>
      <w:r w:rsidRPr="00777DCC">
        <w:t xml:space="preserve">, M. S. </w:t>
      </w:r>
      <w:proofErr w:type="spellStart"/>
      <w:r w:rsidRPr="00777DCC">
        <w:t>Sabouni</w:t>
      </w:r>
      <w:proofErr w:type="spellEnd"/>
      <w:r w:rsidRPr="00777DCC">
        <w:t xml:space="preserve">; N. </w:t>
      </w:r>
      <w:proofErr w:type="spellStart"/>
      <w:r w:rsidRPr="00777DCC">
        <w:t>Shahnoushi</w:t>
      </w:r>
      <w:proofErr w:type="spellEnd"/>
      <w:r w:rsidRPr="00777DCC">
        <w:t xml:space="preserve"> </w:t>
      </w:r>
      <w:proofErr w:type="spellStart"/>
      <w:r w:rsidRPr="00777DCC">
        <w:t>Foroushani</w:t>
      </w:r>
      <w:proofErr w:type="spellEnd"/>
      <w:r w:rsidRPr="00777DCC">
        <w:t xml:space="preserve">. 2020. “Drought, Climate Change, and Dryland Wheat Yield Response: An Econometric Approach.” International Journal of Environmental Research and Public Health, Special Issue: Environment and Applied Ecology Section. Published 7/21/20. doi:10.3390/ijerph17145264 </w:t>
      </w:r>
      <w:hyperlink r:id="rId42" w:history="1">
        <w:r w:rsidRPr="00777DCC">
          <w:t>https://doi.org/10.3390/ijerph17145264</w:t>
        </w:r>
      </w:hyperlink>
      <w:r w:rsidRPr="00777DCC">
        <w:t xml:space="preserve">  </w:t>
      </w:r>
    </w:p>
    <w:p w14:paraId="28F59341" w14:textId="77777777" w:rsidR="00C43542" w:rsidRPr="00777DCC" w:rsidRDefault="00C43542" w:rsidP="005E2CEF">
      <w:pPr>
        <w:pStyle w:val="ListParagraph"/>
        <w:numPr>
          <w:ilvl w:val="0"/>
          <w:numId w:val="10"/>
        </w:numPr>
      </w:pPr>
      <w:r w:rsidRPr="00777DCC">
        <w:t xml:space="preserve">Liu, W., </w:t>
      </w:r>
      <w:proofErr w:type="spellStart"/>
      <w:r w:rsidRPr="00777DCC">
        <w:t>Radmehr</w:t>
      </w:r>
      <w:proofErr w:type="spellEnd"/>
      <w:r w:rsidRPr="00777DCC">
        <w:t xml:space="preserve">, R., Zhang, S., </w:t>
      </w:r>
      <w:proofErr w:type="spellStart"/>
      <w:r w:rsidRPr="006B2572">
        <w:rPr>
          <w:b/>
        </w:rPr>
        <w:t>Henneberry</w:t>
      </w:r>
      <w:proofErr w:type="spellEnd"/>
      <w:r w:rsidRPr="006B2572">
        <w:rPr>
          <w:b/>
        </w:rPr>
        <w:t>, S. R.</w:t>
      </w:r>
      <w:r w:rsidRPr="00777DCC">
        <w:t xml:space="preserve">, and Wei, C. 2020. “Driving mechanism of concentrated rural resettlement in upland areas of Sichuan Basin: A perspective of marketing hierarchy transformation”, </w:t>
      </w:r>
      <w:r w:rsidRPr="00777DCC">
        <w:rPr>
          <w:i/>
        </w:rPr>
        <w:t>Land Use Policy</w:t>
      </w:r>
      <w:r w:rsidRPr="00777DCC">
        <w:t xml:space="preserve">, 99:104879, 2020. </w:t>
      </w:r>
      <w:hyperlink r:id="rId43" w:history="1">
        <w:r w:rsidRPr="00777DCC">
          <w:rPr>
            <w:color w:val="0000FF"/>
            <w:u w:val="single"/>
          </w:rPr>
          <w:t>https://doi.org/10.1016/j.landusepol.2020.104879</w:t>
        </w:r>
      </w:hyperlink>
      <w:r w:rsidRPr="00777DCC">
        <w:t>.</w:t>
      </w:r>
    </w:p>
    <w:p w14:paraId="701EEA98" w14:textId="77777777" w:rsidR="00C43542" w:rsidRPr="00777DCC" w:rsidRDefault="00C43542" w:rsidP="005E2CEF">
      <w:pPr>
        <w:pStyle w:val="ListParagraph"/>
        <w:numPr>
          <w:ilvl w:val="0"/>
          <w:numId w:val="10"/>
        </w:numPr>
      </w:pPr>
      <w:r w:rsidRPr="00777DCC">
        <w:t xml:space="preserve">Wu, T.; </w:t>
      </w:r>
      <w:r w:rsidRPr="006B2572">
        <w:rPr>
          <w:b/>
        </w:rPr>
        <w:t xml:space="preserve">S. R. </w:t>
      </w:r>
      <w:proofErr w:type="spellStart"/>
      <w:r w:rsidRPr="006B2572">
        <w:rPr>
          <w:b/>
        </w:rPr>
        <w:t>Henneberry</w:t>
      </w:r>
      <w:proofErr w:type="spellEnd"/>
      <w:r w:rsidRPr="00777DCC">
        <w:t xml:space="preserve">; J. </w:t>
      </w:r>
      <w:proofErr w:type="spellStart"/>
      <w:r w:rsidRPr="00777DCC">
        <w:t>Ng’ombe</w:t>
      </w:r>
      <w:proofErr w:type="spellEnd"/>
      <w:r w:rsidRPr="00777DCC">
        <w:t xml:space="preserve">, R. T. </w:t>
      </w:r>
      <w:proofErr w:type="spellStart"/>
      <w:r w:rsidRPr="00777DCC">
        <w:t>Melstrom</w:t>
      </w:r>
      <w:proofErr w:type="spellEnd"/>
      <w:r w:rsidRPr="00777DCC">
        <w:t xml:space="preserve">. 2020. “Chinese Demand for Agritourism in Rural America.” </w:t>
      </w:r>
      <w:r w:rsidRPr="00777DCC">
        <w:rPr>
          <w:i/>
        </w:rPr>
        <w:t>Sustainability</w:t>
      </w:r>
      <w:r w:rsidRPr="00777DCC">
        <w:t xml:space="preserve">. Special Issue: Emerging Destinations Tourism Economics, 12(7), 3052, April 10, 2020. </w:t>
      </w:r>
      <w:hyperlink r:id="rId44" w:history="1">
        <w:r w:rsidRPr="00777DCC">
          <w:rPr>
            <w:color w:val="0000FF"/>
            <w:u w:val="single"/>
          </w:rPr>
          <w:t>https://doi.org/10.3390/su12073052</w:t>
        </w:r>
      </w:hyperlink>
    </w:p>
    <w:p w14:paraId="6D1ABC15" w14:textId="77777777" w:rsidR="00C43542" w:rsidRPr="00777DCC" w:rsidRDefault="00C43542" w:rsidP="005E2CEF">
      <w:pPr>
        <w:pStyle w:val="ListParagraph"/>
        <w:numPr>
          <w:ilvl w:val="0"/>
          <w:numId w:val="10"/>
        </w:numPr>
      </w:pPr>
      <w:proofErr w:type="spellStart"/>
      <w:r w:rsidRPr="00777DCC">
        <w:t>Zayone</w:t>
      </w:r>
      <w:proofErr w:type="spellEnd"/>
      <w:r w:rsidRPr="00777DCC">
        <w:t xml:space="preserve">, T. I., </w:t>
      </w:r>
      <w:r w:rsidRPr="006B2572">
        <w:rPr>
          <w:b/>
        </w:rPr>
        <w:t xml:space="preserve">S. R. </w:t>
      </w:r>
      <w:proofErr w:type="spellStart"/>
      <w:r w:rsidRPr="006B2572">
        <w:rPr>
          <w:b/>
        </w:rPr>
        <w:t>Henneberry</w:t>
      </w:r>
      <w:proofErr w:type="spellEnd"/>
      <w:r w:rsidRPr="00777DCC">
        <w:t xml:space="preserve">, and R. </w:t>
      </w:r>
      <w:proofErr w:type="spellStart"/>
      <w:r w:rsidRPr="00777DCC">
        <w:t>Radmehr</w:t>
      </w:r>
      <w:proofErr w:type="spellEnd"/>
      <w:r w:rsidRPr="00777DCC">
        <w:t xml:space="preserve">. 2020. “Effects of Agricultural, Manufacturing and Mineral Exports on Angola’s Economic Growth. </w:t>
      </w:r>
      <w:r w:rsidRPr="00777DCC">
        <w:rPr>
          <w:i/>
          <w:iCs/>
        </w:rPr>
        <w:t xml:space="preserve">Energies </w:t>
      </w:r>
      <w:r w:rsidRPr="00777DCC">
        <w:t xml:space="preserve">(ISSN 1996 -1073).” 13 (6): 1494. March 21, 2020.  </w:t>
      </w:r>
      <w:r w:rsidRPr="00777DCC">
        <w:rPr>
          <w:color w:val="0000FF"/>
          <w:u w:val="single"/>
        </w:rPr>
        <w:t>https://doi.org/</w:t>
      </w:r>
      <w:hyperlink r:id="rId45" w:history="1">
        <w:r w:rsidRPr="00777DCC">
          <w:rPr>
            <w:color w:val="0000FF"/>
            <w:u w:val="single"/>
          </w:rPr>
          <w:t>10.3390/en13061494</w:t>
        </w:r>
      </w:hyperlink>
      <w:r w:rsidRPr="00777DCC">
        <w:rPr>
          <w:color w:val="0000FF"/>
          <w:u w:val="single"/>
        </w:rPr>
        <w:t xml:space="preserve"> </w:t>
      </w:r>
    </w:p>
    <w:p w14:paraId="35AE5D01" w14:textId="77777777" w:rsidR="00C43542" w:rsidRPr="00777DCC" w:rsidRDefault="00C43542" w:rsidP="005E2CEF">
      <w:pPr>
        <w:pStyle w:val="ListParagraph"/>
        <w:numPr>
          <w:ilvl w:val="0"/>
          <w:numId w:val="10"/>
        </w:numPr>
      </w:pPr>
      <w:r w:rsidRPr="00777DCC">
        <w:t xml:space="preserve">Gao, Y., Z. Zheng; </w:t>
      </w:r>
      <w:r w:rsidRPr="006B2572">
        <w:rPr>
          <w:b/>
        </w:rPr>
        <w:t xml:space="preserve">S. R. </w:t>
      </w:r>
      <w:proofErr w:type="spellStart"/>
      <w:r w:rsidRPr="006B2572">
        <w:rPr>
          <w:b/>
        </w:rPr>
        <w:t>Henneberry</w:t>
      </w:r>
      <w:proofErr w:type="spellEnd"/>
      <w:r w:rsidRPr="00777DCC">
        <w:t xml:space="preserve">. 2020. “Is Nutritional Status Associated with Income Growth? Evidence from Chinese Adults.” </w:t>
      </w:r>
      <w:r w:rsidRPr="00777DCC">
        <w:rPr>
          <w:i/>
          <w:iCs/>
        </w:rPr>
        <w:t>China Agricultural Economic Review</w:t>
      </w:r>
      <w:r w:rsidRPr="00777DCC">
        <w:t xml:space="preserve">, CAER-11-2019-0216.R2. </w:t>
      </w:r>
      <w:proofErr w:type="spellStart"/>
      <w:r w:rsidRPr="00777DCC">
        <w:t>ISSn</w:t>
      </w:r>
      <w:proofErr w:type="spellEnd"/>
      <w:r w:rsidRPr="00777DCC">
        <w:t xml:space="preserve"> 1756-137X, April 28, 2020. </w:t>
      </w:r>
      <w:hyperlink r:id="rId46" w:history="1">
        <w:r w:rsidRPr="00777DCC">
          <w:rPr>
            <w:color w:val="0000FF"/>
            <w:u w:val="single"/>
          </w:rPr>
          <w:t>https://doi.org/10.1108/CAER-11-2019-0216</w:t>
        </w:r>
      </w:hyperlink>
      <w:r w:rsidRPr="00777DCC">
        <w:t xml:space="preserve">  </w:t>
      </w:r>
    </w:p>
    <w:p w14:paraId="7D32AE13" w14:textId="77777777" w:rsidR="00C43542" w:rsidRPr="00777DCC" w:rsidRDefault="00C43542" w:rsidP="005E2CEF">
      <w:pPr>
        <w:pStyle w:val="ListParagraph"/>
        <w:numPr>
          <w:ilvl w:val="0"/>
          <w:numId w:val="10"/>
        </w:numPr>
      </w:pPr>
      <w:proofErr w:type="spellStart"/>
      <w:r w:rsidRPr="00777DCC">
        <w:lastRenderedPageBreak/>
        <w:t>Durborow</w:t>
      </w:r>
      <w:proofErr w:type="spellEnd"/>
      <w:r w:rsidRPr="00777DCC">
        <w:t xml:space="preserve">, Samantha; </w:t>
      </w:r>
      <w:proofErr w:type="spellStart"/>
      <w:r w:rsidRPr="00777DCC">
        <w:t>Seon-woong</w:t>
      </w:r>
      <w:proofErr w:type="spellEnd"/>
      <w:r w:rsidRPr="00777DCC">
        <w:t xml:space="preserve"> Kim; </w:t>
      </w:r>
      <w:proofErr w:type="spellStart"/>
      <w:r w:rsidRPr="00777DCC">
        <w:t>Shida</w:t>
      </w:r>
      <w:proofErr w:type="spellEnd"/>
      <w:r w:rsidRPr="00777DCC">
        <w:t xml:space="preserve"> R. </w:t>
      </w:r>
      <w:proofErr w:type="spellStart"/>
      <w:r w:rsidRPr="006B2572">
        <w:rPr>
          <w:b/>
        </w:rPr>
        <w:t>Henneberry</w:t>
      </w:r>
      <w:proofErr w:type="spellEnd"/>
      <w:r w:rsidRPr="00777DCC">
        <w:t xml:space="preserve">; and B. Wade </w:t>
      </w:r>
      <w:proofErr w:type="spellStart"/>
      <w:r w:rsidRPr="00777DCC">
        <w:t>Brorsen</w:t>
      </w:r>
      <w:proofErr w:type="spellEnd"/>
      <w:r w:rsidRPr="00777DCC">
        <w:t xml:space="preserve"> (winter 2020). “Spatial Price Dynamics in the U.S. Vegetables Sector.” </w:t>
      </w:r>
      <w:r w:rsidRPr="00777DCC">
        <w:rPr>
          <w:i/>
        </w:rPr>
        <w:t>Agribusiness: An International Journal</w:t>
      </w:r>
      <w:r w:rsidRPr="00777DCC">
        <w:t>, 36(1): 59-78, 2020; DOI:10.1002/agr.21603).</w:t>
      </w:r>
    </w:p>
    <w:p w14:paraId="1C4D1062" w14:textId="77777777" w:rsidR="00C43542" w:rsidRPr="00472975" w:rsidRDefault="00C43542" w:rsidP="005E2CEF"/>
    <w:p w14:paraId="01BFDA1C" w14:textId="77777777" w:rsidR="00C43542" w:rsidRPr="00C43542" w:rsidRDefault="00C43542" w:rsidP="005E2CEF"/>
    <w:p w14:paraId="155DE2F7" w14:textId="77777777" w:rsidR="005E2CEF" w:rsidRDefault="005E2CEF">
      <w:pPr>
        <w:rPr>
          <w:rFonts w:asciiTheme="majorHAnsi" w:eastAsiaTheme="majorEastAsia" w:hAnsiTheme="majorHAnsi" w:cstheme="majorBidi"/>
          <w:b/>
          <w:bCs/>
          <w:sz w:val="26"/>
          <w:szCs w:val="26"/>
          <w:u w:val="single"/>
        </w:rPr>
      </w:pPr>
      <w:r>
        <w:br w:type="page"/>
      </w:r>
    </w:p>
    <w:p w14:paraId="2258F0C9" w14:textId="64225D30" w:rsidR="00D2575A" w:rsidRPr="00214029" w:rsidRDefault="00D2575A" w:rsidP="005E2CEF">
      <w:pPr>
        <w:pStyle w:val="Heading2"/>
      </w:pPr>
      <w:r w:rsidRPr="00214029">
        <w:lastRenderedPageBreak/>
        <w:t>Ohio State Report</w:t>
      </w:r>
    </w:p>
    <w:p w14:paraId="491A2509" w14:textId="77777777" w:rsidR="00D2575A" w:rsidRPr="00214029" w:rsidRDefault="00D2575A" w:rsidP="005E2CEF"/>
    <w:p w14:paraId="0B0BB831" w14:textId="77777777" w:rsidR="00D2575A" w:rsidRPr="00214029" w:rsidRDefault="00D2575A" w:rsidP="005E2CEF">
      <w:r w:rsidRPr="00214029">
        <w:t>Completed:</w:t>
      </w:r>
    </w:p>
    <w:p w14:paraId="5BA5F52F" w14:textId="77777777" w:rsidR="00D2575A" w:rsidRPr="00214029" w:rsidRDefault="00D2575A" w:rsidP="005E2CEF">
      <w:pPr>
        <w:pStyle w:val="ListParagraph"/>
        <w:ind w:left="360"/>
      </w:pPr>
    </w:p>
    <w:p w14:paraId="08BBED8F" w14:textId="77777777" w:rsidR="00D2575A" w:rsidRPr="00214029" w:rsidRDefault="00D2575A" w:rsidP="005E2CEF">
      <w:pPr>
        <w:pStyle w:val="ListParagraph"/>
        <w:numPr>
          <w:ilvl w:val="0"/>
          <w:numId w:val="13"/>
        </w:numPr>
      </w:pPr>
      <w:r w:rsidRPr="00214029">
        <w:t xml:space="preserve">S. </w:t>
      </w:r>
      <w:proofErr w:type="spellStart"/>
      <w:r w:rsidRPr="00214029">
        <w:t>McCorriston</w:t>
      </w:r>
      <w:proofErr w:type="spellEnd"/>
      <w:r w:rsidRPr="00214029">
        <w:t xml:space="preserve"> and I.M. Sheldon, “Economic Nationalism: US Trade Policy vs. Brexit”, </w:t>
      </w:r>
      <w:r w:rsidRPr="005E2CEF">
        <w:t>Ohio State Business Law Journal</w:t>
      </w:r>
      <w:r w:rsidRPr="00214029">
        <w:t xml:space="preserve">, 14(1), 2020. </w:t>
      </w:r>
    </w:p>
    <w:p w14:paraId="75BE0472" w14:textId="77777777" w:rsidR="00D2575A" w:rsidRPr="00214029" w:rsidRDefault="00D2575A" w:rsidP="005E2CEF">
      <w:pPr>
        <w:pStyle w:val="ListParagraph"/>
        <w:numPr>
          <w:ilvl w:val="0"/>
          <w:numId w:val="13"/>
        </w:numPr>
      </w:pPr>
      <w:r w:rsidRPr="00214029">
        <w:t xml:space="preserve">J. </w:t>
      </w:r>
      <w:proofErr w:type="spellStart"/>
      <w:r w:rsidRPr="00214029">
        <w:t>Eum</w:t>
      </w:r>
      <w:proofErr w:type="spellEnd"/>
      <w:r w:rsidRPr="00214029">
        <w:t xml:space="preserve">, I. M. Sheldon and S. Thompson, “Product Quality in Food and Agricultural Trade: Firm Heterogeneity and the Impact of Trade Costs,” </w:t>
      </w:r>
      <w:r w:rsidRPr="005E2CEF">
        <w:t>Journal of Agricultural and Resource Economics</w:t>
      </w:r>
      <w:r w:rsidRPr="00214029">
        <w:t>, forthcoming.</w:t>
      </w:r>
    </w:p>
    <w:p w14:paraId="2191F887" w14:textId="77777777" w:rsidR="00D2575A" w:rsidRPr="00214029" w:rsidRDefault="00D2575A" w:rsidP="005E2CEF">
      <w:pPr>
        <w:pStyle w:val="ListParagraph"/>
        <w:numPr>
          <w:ilvl w:val="0"/>
          <w:numId w:val="13"/>
        </w:numPr>
      </w:pPr>
      <w:r w:rsidRPr="00214029">
        <w:t xml:space="preserve">I.M. Sheldon, “Reflections on a Career as an Industrial Organization and International Economist,” </w:t>
      </w:r>
      <w:r w:rsidRPr="005E2CEF">
        <w:t>Applied Economic Perspectives and Policy</w:t>
      </w:r>
      <w:r w:rsidRPr="00214029">
        <w:t>, forthcoming.</w:t>
      </w:r>
    </w:p>
    <w:p w14:paraId="025DFFA3" w14:textId="77777777" w:rsidR="00D2575A" w:rsidRPr="00214029" w:rsidRDefault="00D2575A" w:rsidP="005E2CEF">
      <w:pPr>
        <w:pStyle w:val="ListParagraph"/>
        <w:numPr>
          <w:ilvl w:val="0"/>
          <w:numId w:val="13"/>
        </w:numPr>
      </w:pPr>
      <w:r w:rsidRPr="00214029">
        <w:t xml:space="preserve">D.C.K. Chow and I.M. Sheldon, “Understanding the Economic and Political Effects of Trump’s China Tariffs,” </w:t>
      </w:r>
      <w:r w:rsidRPr="005E2CEF">
        <w:t>William and Mary Business Law Review</w:t>
      </w:r>
      <w:r w:rsidRPr="00214029">
        <w:t>, forthcoming.</w:t>
      </w:r>
    </w:p>
    <w:p w14:paraId="7CD5EA93" w14:textId="77777777" w:rsidR="00D2575A" w:rsidRPr="00214029" w:rsidRDefault="00D2575A" w:rsidP="005E2CEF">
      <w:pPr>
        <w:pStyle w:val="ListParagraph"/>
        <w:numPr>
          <w:ilvl w:val="0"/>
          <w:numId w:val="13"/>
        </w:numPr>
      </w:pPr>
      <w:r w:rsidRPr="00214029">
        <w:t xml:space="preserve">I.M. Sheldon and J. Grant, “Global Trade in Agricultural Products: The Likely Impact of COVID-19”, in </w:t>
      </w:r>
      <w:r w:rsidRPr="005E2CEF">
        <w:t>Economic Impacts of COVID-19 on Food and Agricultural Markets</w:t>
      </w:r>
      <w:r w:rsidRPr="00214029">
        <w:t>, CAST, June 2020.</w:t>
      </w:r>
    </w:p>
    <w:p w14:paraId="35950735" w14:textId="77777777" w:rsidR="00D2575A" w:rsidRPr="00214029" w:rsidRDefault="00D2575A" w:rsidP="005E2CEF"/>
    <w:p w14:paraId="31425532" w14:textId="77777777" w:rsidR="00D2575A" w:rsidRPr="00214029" w:rsidRDefault="00D2575A" w:rsidP="005E2CEF">
      <w:r w:rsidRPr="00214029">
        <w:t>Ongoing:</w:t>
      </w:r>
    </w:p>
    <w:p w14:paraId="58CB29F1" w14:textId="77777777" w:rsidR="00D2575A" w:rsidRPr="00214029" w:rsidRDefault="00D2575A" w:rsidP="005E2CEF"/>
    <w:p w14:paraId="0514E709" w14:textId="77777777" w:rsidR="00D2575A" w:rsidRPr="00214029" w:rsidRDefault="00D2575A" w:rsidP="005E2CEF">
      <w:r w:rsidRPr="00214029">
        <w:t>New-Ricardian trade model with environmental standards</w:t>
      </w:r>
    </w:p>
    <w:p w14:paraId="0DEFE7A4" w14:textId="77777777" w:rsidR="00D2575A" w:rsidRPr="00214029" w:rsidRDefault="00D2575A" w:rsidP="005E2CEF"/>
    <w:p w14:paraId="479627DD" w14:textId="77777777" w:rsidR="00D2575A" w:rsidRPr="00214029" w:rsidRDefault="00D2575A" w:rsidP="005E2CEF">
      <w:r w:rsidRPr="00214029">
        <w:t>Trade in credence goods with divergent standards</w:t>
      </w:r>
    </w:p>
    <w:p w14:paraId="66842658" w14:textId="77777777" w:rsidR="00D2575A" w:rsidRPr="00214029" w:rsidRDefault="00D2575A" w:rsidP="005E2CEF"/>
    <w:p w14:paraId="76BFEEBC" w14:textId="77777777" w:rsidR="00D2575A" w:rsidRPr="00214029" w:rsidRDefault="00D2575A" w:rsidP="005E2CEF">
      <w:r w:rsidRPr="00214029">
        <w:t>Dynamic model of globalization and Great Lakes Region</w:t>
      </w:r>
      <w:r>
        <w:t xml:space="preserve"> (DRFEWS)</w:t>
      </w:r>
    </w:p>
    <w:p w14:paraId="3C368A4C" w14:textId="77777777" w:rsidR="00D2575A" w:rsidRPr="00214029" w:rsidRDefault="00D2575A" w:rsidP="005E2CEF"/>
    <w:p w14:paraId="136463F2" w14:textId="77777777" w:rsidR="00D2575A" w:rsidRDefault="00D2575A" w:rsidP="005E2CEF">
      <w:r w:rsidRPr="00214029">
        <w:t>Global Disruption due to COVID-19: Impact on Ohio Economy</w:t>
      </w:r>
    </w:p>
    <w:p w14:paraId="0D5B08B1" w14:textId="77777777" w:rsidR="00D2575A" w:rsidRDefault="00D2575A" w:rsidP="005E2CEF"/>
    <w:p w14:paraId="7869369A" w14:textId="77777777" w:rsidR="00D2575A" w:rsidRPr="00214029" w:rsidRDefault="00D2575A" w:rsidP="005E2CEF">
      <w:r>
        <w:t>Developing model of trade in soybeans in terms of MNC involvement</w:t>
      </w:r>
    </w:p>
    <w:p w14:paraId="7760BD02" w14:textId="77777777" w:rsidR="00D2575A" w:rsidRPr="00214029" w:rsidRDefault="00D2575A" w:rsidP="005E2CEF"/>
    <w:p w14:paraId="553FFAB9" w14:textId="77777777" w:rsidR="00D2575A" w:rsidRPr="00214029" w:rsidRDefault="00D2575A" w:rsidP="005E2CEF">
      <w:r w:rsidRPr="00214029">
        <w:t>Modeling power-based bargaining in US-China trade relationship</w:t>
      </w:r>
    </w:p>
    <w:p w14:paraId="4ECB95B5" w14:textId="77777777" w:rsidR="005E2CEF" w:rsidRDefault="005E2CEF">
      <w:pPr>
        <w:rPr>
          <w:rFonts w:asciiTheme="majorHAnsi" w:eastAsiaTheme="majorEastAsia" w:hAnsiTheme="majorHAnsi" w:cstheme="majorBidi"/>
          <w:b/>
          <w:bCs/>
          <w:sz w:val="26"/>
          <w:szCs w:val="26"/>
          <w:u w:val="single"/>
        </w:rPr>
      </w:pPr>
      <w:r>
        <w:br w:type="page"/>
      </w:r>
    </w:p>
    <w:p w14:paraId="5CEA35BF" w14:textId="1B9F7155" w:rsidR="002E0F37" w:rsidRDefault="002E0F37" w:rsidP="005E2CEF">
      <w:pPr>
        <w:pStyle w:val="Heading2"/>
      </w:pPr>
      <w:r>
        <w:lastRenderedPageBreak/>
        <w:t>Arizona State University (Guest)</w:t>
      </w:r>
    </w:p>
    <w:p w14:paraId="5D109D74" w14:textId="77777777" w:rsidR="002E0F37" w:rsidRDefault="002E0F37" w:rsidP="005E2CEF">
      <w:r>
        <w:t xml:space="preserve">Here is a list of 2020 publications and research being prepared for submission for publication: </w:t>
      </w:r>
    </w:p>
    <w:p w14:paraId="617554B6" w14:textId="77777777" w:rsidR="002E0F37" w:rsidRDefault="002E0F37" w:rsidP="005E2CEF"/>
    <w:p w14:paraId="6D3FC7B2" w14:textId="40C15237" w:rsidR="002E0F37" w:rsidRDefault="002E0F37" w:rsidP="005E2CEF">
      <w:pPr>
        <w:pStyle w:val="ListParagraph"/>
        <w:numPr>
          <w:ilvl w:val="0"/>
          <w:numId w:val="14"/>
        </w:numPr>
      </w:pPr>
      <w:r>
        <w:t xml:space="preserve">Fuller, K., T.G. Schmitz, and C. </w:t>
      </w:r>
      <w:proofErr w:type="spellStart"/>
      <w:r>
        <w:t>Grebitus</w:t>
      </w:r>
      <w:proofErr w:type="spellEnd"/>
      <w:r>
        <w:t xml:space="preserve"> (preparing for submission 2020): “Country Differentiated Import Demand for Coffee in the United States.”</w:t>
      </w:r>
    </w:p>
    <w:p w14:paraId="42DCE1FD" w14:textId="7F195DC1" w:rsidR="002E0F37" w:rsidRDefault="002E0F37" w:rsidP="005E2CEF">
      <w:pPr>
        <w:pStyle w:val="ListParagraph"/>
        <w:numPr>
          <w:ilvl w:val="0"/>
          <w:numId w:val="14"/>
        </w:numPr>
      </w:pPr>
      <w:proofErr w:type="spellStart"/>
      <w:r>
        <w:t>Voica</w:t>
      </w:r>
      <w:proofErr w:type="spellEnd"/>
      <w:r>
        <w:t xml:space="preserve">, D.C and T.G. Schmitz (submitted 2020): “Trading Risk for Ambiguity: Production versus Health under Pesticide Application.” </w:t>
      </w:r>
      <w:r w:rsidRPr="005E2CEF">
        <w:t>American Journal of Agricultural Economics</w:t>
      </w:r>
      <w:r>
        <w:t>;</w:t>
      </w:r>
    </w:p>
    <w:p w14:paraId="2ED67729" w14:textId="092EF66F" w:rsidR="002E0F37" w:rsidRDefault="002E0F37" w:rsidP="005E2CEF">
      <w:pPr>
        <w:pStyle w:val="ListParagraph"/>
        <w:numPr>
          <w:ilvl w:val="0"/>
          <w:numId w:val="14"/>
        </w:numPr>
      </w:pPr>
      <w:r>
        <w:t xml:space="preserve">Gao, S., C. </w:t>
      </w:r>
      <w:proofErr w:type="spellStart"/>
      <w:r>
        <w:t>Grebitus</w:t>
      </w:r>
      <w:proofErr w:type="spellEnd"/>
      <w:r>
        <w:t xml:space="preserve">, and T.G. Schmitz (submitted 2020): “Communication in Times of Epidemics: Chinese hog farmers’ communication patterns during African Swine Fever.” </w:t>
      </w:r>
      <w:r w:rsidRPr="005E2CEF">
        <w:t>Agricultural Economics</w:t>
      </w:r>
      <w:r>
        <w:t>;</w:t>
      </w:r>
    </w:p>
    <w:p w14:paraId="74A627F9" w14:textId="31538083" w:rsidR="002E0F37" w:rsidRDefault="002E0F37" w:rsidP="005E2CEF">
      <w:pPr>
        <w:pStyle w:val="ListParagraph"/>
        <w:numPr>
          <w:ilvl w:val="0"/>
          <w:numId w:val="14"/>
        </w:numPr>
      </w:pPr>
      <w:r>
        <w:t xml:space="preserve">Fuller, K., C. </w:t>
      </w:r>
      <w:proofErr w:type="spellStart"/>
      <w:r>
        <w:t>Grebitus</w:t>
      </w:r>
      <w:proofErr w:type="spellEnd"/>
      <w:r>
        <w:t xml:space="preserve">, and T.G. Schmitz (submitted 2020): “The effects of Egoism, </w:t>
      </w:r>
      <w:r w:rsidR="005E2CEF">
        <w:t>A</w:t>
      </w:r>
      <w:r>
        <w:t xml:space="preserve">ltruism, and Information on the Willingness to Pay for Sustainability Credence Attributes for Coffee.” </w:t>
      </w:r>
      <w:r w:rsidRPr="005E2CEF">
        <w:t>Agricultural Economics</w:t>
      </w:r>
      <w:r>
        <w:t>;</w:t>
      </w:r>
    </w:p>
    <w:p w14:paraId="2558719F" w14:textId="22B08A8E" w:rsidR="002E0F37" w:rsidRDefault="002E0F37" w:rsidP="005E2CEF">
      <w:pPr>
        <w:pStyle w:val="ListParagraph"/>
        <w:numPr>
          <w:ilvl w:val="0"/>
          <w:numId w:val="14"/>
        </w:numPr>
      </w:pPr>
      <w:r>
        <w:t xml:space="preserve">Schmitz, A., C.B. Moss, and T.G. Schmitz (2020): “The Economic Effects of COVID-19 on the Producers of Ethanol, Corn, Gasoline, and Oil.” </w:t>
      </w:r>
      <w:r w:rsidRPr="005E2CEF">
        <w:t>Journal of Agricultural and Food Industrial Organization</w:t>
      </w:r>
      <w:r>
        <w:t>;</w:t>
      </w:r>
    </w:p>
    <w:p w14:paraId="4D0BA578" w14:textId="68A76066" w:rsidR="002E0F37" w:rsidRDefault="002E0F37" w:rsidP="005E2CEF">
      <w:pPr>
        <w:pStyle w:val="ListParagraph"/>
        <w:numPr>
          <w:ilvl w:val="0"/>
          <w:numId w:val="14"/>
        </w:numPr>
      </w:pPr>
      <w:r>
        <w:t xml:space="preserve">Zhang, L., J.L. Seale, Jr., M.S. </w:t>
      </w:r>
      <w:proofErr w:type="spellStart"/>
      <w:r>
        <w:t>Paggi</w:t>
      </w:r>
      <w:proofErr w:type="spellEnd"/>
      <w:r>
        <w:t xml:space="preserve">, T.G. Schmitz (2020): “The Food Safety Modernization Act and Differential Revenues to Differently Sized U.S. and Foreign Fresh Tomato Producers.” </w:t>
      </w:r>
      <w:r w:rsidRPr="005E2CEF">
        <w:t>Journal of Agricultural and Resource Economics</w:t>
      </w:r>
      <w:r>
        <w:t>;</w:t>
      </w:r>
    </w:p>
    <w:p w14:paraId="52D7DC16" w14:textId="07793068" w:rsidR="002E0F37" w:rsidRDefault="002E0F37" w:rsidP="005E2CEF">
      <w:pPr>
        <w:pStyle w:val="ListParagraph"/>
        <w:numPr>
          <w:ilvl w:val="0"/>
          <w:numId w:val="14"/>
        </w:numPr>
      </w:pPr>
      <w:r>
        <w:t xml:space="preserve">Schmitz, T.G., M. Z. Smith (2020): “Spinning the facts against Genetically Engineered Foods?” </w:t>
      </w:r>
      <w:r w:rsidRPr="005E2CEF">
        <w:t>Theoretical Economics Letters</w:t>
      </w:r>
      <w:r>
        <w:t>. 10(3), 458-480.</w:t>
      </w:r>
    </w:p>
    <w:p w14:paraId="3E231C9F" w14:textId="77777777" w:rsidR="002E0F37" w:rsidRDefault="002E0F37" w:rsidP="005E2CEF">
      <w:pPr>
        <w:pStyle w:val="ListParagraph"/>
        <w:ind w:left="360"/>
      </w:pPr>
    </w:p>
    <w:p w14:paraId="640DD76D" w14:textId="39162808" w:rsidR="002E0F37" w:rsidRDefault="005E2CEF" w:rsidP="005E2CEF">
      <w:r>
        <w:t>L</w:t>
      </w:r>
      <w:r w:rsidR="002E0F37">
        <w:t>ist of presentations for 2020:</w:t>
      </w:r>
    </w:p>
    <w:p w14:paraId="020E5E5F" w14:textId="77777777" w:rsidR="002E0F37" w:rsidRDefault="002E0F37" w:rsidP="005E2CEF"/>
    <w:p w14:paraId="7C4719F5" w14:textId="77777777" w:rsidR="002E0F37" w:rsidRDefault="002E0F37" w:rsidP="005E2CEF">
      <w:pPr>
        <w:pStyle w:val="Default"/>
      </w:pPr>
      <w:r>
        <w:t xml:space="preserve">1. Gao, S., C. </w:t>
      </w:r>
      <w:proofErr w:type="spellStart"/>
      <w:r>
        <w:t>Grebitus</w:t>
      </w:r>
      <w:proofErr w:type="spellEnd"/>
      <w:r>
        <w:t xml:space="preserve">, and T.G. Schmitz (2020): “Effects of a Disease Outbreak on Chinese Farmers’ Attitudes towards Genomics: Insights from Chongqing.” FAMPS/FSN track session - “The Economics of New Technologies in Livestock – Innovation, Regulation and Return on Investment.” </w:t>
      </w:r>
      <w:r>
        <w:rPr>
          <w:i/>
          <w:iCs/>
        </w:rPr>
        <w:t>Agricultural and Applied Economics Association Congress</w:t>
      </w:r>
      <w:r>
        <w:t>. Kansas City, MO (October 2020) – Virtual Conference.</w:t>
      </w:r>
    </w:p>
    <w:p w14:paraId="4EBBB5BB" w14:textId="77777777" w:rsidR="002E0F37" w:rsidRDefault="002E0F37" w:rsidP="005E2CEF">
      <w:pPr>
        <w:pStyle w:val="Default"/>
        <w:rPr>
          <w:i/>
          <w:iCs/>
        </w:rPr>
      </w:pPr>
      <w:r>
        <w:t xml:space="preserve">2. </w:t>
      </w:r>
      <w:proofErr w:type="spellStart"/>
      <w:r>
        <w:t>Voica</w:t>
      </w:r>
      <w:proofErr w:type="spellEnd"/>
      <w:r>
        <w:t xml:space="preserve">, D.C., and T.G. Schmitz (2020): “Trading Risk for Ambiguity: Consumption versus Health under Pesticide Application.” Selected paper session – “Risk and Uncertainty: New Topics and Methods.” </w:t>
      </w:r>
      <w:r>
        <w:rPr>
          <w:i/>
          <w:iCs/>
        </w:rPr>
        <w:t>Agricultural and Applied Economics Association Congress</w:t>
      </w:r>
      <w:r>
        <w:t>. Kansas City, MO (August 2020) – Virtual Conference.</w:t>
      </w:r>
    </w:p>
    <w:p w14:paraId="12379CBB" w14:textId="77777777" w:rsidR="002E0F37" w:rsidRDefault="002E0F37" w:rsidP="005E2CEF">
      <w:pPr>
        <w:pStyle w:val="Default"/>
        <w:rPr>
          <w:i/>
          <w:iCs/>
        </w:rPr>
      </w:pPr>
      <w:r>
        <w:t xml:space="preserve">3. Gao, S., C. </w:t>
      </w:r>
      <w:proofErr w:type="spellStart"/>
      <w:r>
        <w:t>Grebitus</w:t>
      </w:r>
      <w:proofErr w:type="spellEnd"/>
      <w:r>
        <w:t xml:space="preserve">, and T.G. Schmitz (2020): “Effects of a Disease Outbreak on Chinese Farmers’ Communication Patterns: Insights from Social Network Analysis.” FAMPS/FSN track session - “Tackling Food Safety and Quality Challenges along the Food Supply Chain.” </w:t>
      </w:r>
      <w:r>
        <w:rPr>
          <w:i/>
          <w:iCs/>
        </w:rPr>
        <w:t>Agricultural and Applied Economics Association Congress</w:t>
      </w:r>
      <w:r>
        <w:t>. Kansas City, MO (August 2020) – Virtual Conference.</w:t>
      </w:r>
    </w:p>
    <w:p w14:paraId="12E5683D" w14:textId="77777777" w:rsidR="005E2CEF" w:rsidRDefault="005E2CEF">
      <w:pPr>
        <w:rPr>
          <w:rFonts w:asciiTheme="majorHAnsi" w:eastAsiaTheme="majorEastAsia" w:hAnsiTheme="majorHAnsi" w:cstheme="majorBidi"/>
          <w:b/>
          <w:bCs/>
          <w:sz w:val="26"/>
          <w:szCs w:val="26"/>
          <w:u w:val="single"/>
        </w:rPr>
      </w:pPr>
      <w:r>
        <w:br w:type="page"/>
      </w:r>
    </w:p>
    <w:p w14:paraId="1062FC11" w14:textId="08251D65" w:rsidR="002E0F37" w:rsidRDefault="002E0F37" w:rsidP="005E2CEF">
      <w:pPr>
        <w:pStyle w:val="Heading2"/>
      </w:pPr>
      <w:r>
        <w:lastRenderedPageBreak/>
        <w:t>Louisiana State University</w:t>
      </w:r>
    </w:p>
    <w:p w14:paraId="7F50BF83" w14:textId="77777777" w:rsidR="005E2CEF" w:rsidRDefault="002E0F37" w:rsidP="005E2CEF">
      <w:pPr>
        <w:pStyle w:val="ListParagraph"/>
        <w:numPr>
          <w:ilvl w:val="0"/>
          <w:numId w:val="15"/>
        </w:numPr>
      </w:pPr>
      <w:r w:rsidRPr="002E0F37">
        <w:t xml:space="preserve">Lazard, P.M., and P.L. Kennedy (2020), “Trouble at Old River: The Impact of a Mississippi River Avulsion on U.S. Soybean Exports,” </w:t>
      </w:r>
      <w:r w:rsidRPr="005E2CEF">
        <w:t>Journal of Food Distribution Research</w:t>
      </w:r>
      <w:r w:rsidRPr="002E0F37">
        <w:t>, 51,3(Nov. 2020): In Press. </w:t>
      </w:r>
    </w:p>
    <w:p w14:paraId="23AFF03B" w14:textId="77777777" w:rsidR="005E2CEF" w:rsidRDefault="002E0F37" w:rsidP="005E2CEF">
      <w:pPr>
        <w:pStyle w:val="ListParagraph"/>
        <w:numPr>
          <w:ilvl w:val="0"/>
          <w:numId w:val="15"/>
        </w:numPr>
      </w:pPr>
      <w:r w:rsidRPr="002E0F37">
        <w:t xml:space="preserve">Kennedy, P.L., A. Schmitz, A., and F. Zhang (2020), “Sugar Recovery Rates in Louisiana, Florida, and Australia (1900–2018): Sugarcane Varietal Development and Cultural Practices,” </w:t>
      </w:r>
      <w:r w:rsidRPr="005E2CEF">
        <w:t>Crop Science</w:t>
      </w:r>
      <w:r w:rsidRPr="002E0F37">
        <w:t xml:space="preserve">, 2020;1–11. </w:t>
      </w:r>
      <w:hyperlink r:id="rId47" w:history="1">
        <w:r w:rsidRPr="005E2CEF">
          <w:t>https://doi.org/10.1002/csc2.20281</w:t>
        </w:r>
      </w:hyperlink>
      <w:r w:rsidRPr="002E0F37">
        <w:t>.  </w:t>
      </w:r>
    </w:p>
    <w:p w14:paraId="5E32D09E" w14:textId="5F88F1C5" w:rsidR="002E0F37" w:rsidRPr="002E0F37" w:rsidRDefault="002E0F37" w:rsidP="005E2CEF">
      <w:pPr>
        <w:pStyle w:val="ListParagraph"/>
        <w:numPr>
          <w:ilvl w:val="0"/>
          <w:numId w:val="15"/>
        </w:numPr>
      </w:pPr>
      <w:r w:rsidRPr="002E0F37">
        <w:t xml:space="preserve">Schmitz, A., P.L. Kennedy, and F. Zhang (2020), “Sugarcane and Sugar Yields in Louisiana (1911-2018): Varietal Development and Mechanization,” </w:t>
      </w:r>
      <w:r w:rsidRPr="005E2CEF">
        <w:t>Crop Science</w:t>
      </w:r>
      <w:r w:rsidRPr="002E0F37">
        <w:t xml:space="preserve">, 60,3:1303–1312. Online version at </w:t>
      </w:r>
      <w:hyperlink r:id="rId48" w:tgtFrame="_blank" w:tooltip="Link to external resource" w:history="1">
        <w:r w:rsidRPr="005E2CEF">
          <w:t>https://doi.org/10.1002/csc2.20045</w:t>
        </w:r>
      </w:hyperlink>
      <w:r w:rsidRPr="002E0F37">
        <w:t>. </w:t>
      </w:r>
    </w:p>
    <w:p w14:paraId="0824D5A7" w14:textId="77777777" w:rsidR="005E2CEF" w:rsidRDefault="005E2CEF">
      <w:pPr>
        <w:rPr>
          <w:rFonts w:asciiTheme="majorHAnsi" w:eastAsiaTheme="majorEastAsia" w:hAnsiTheme="majorHAnsi" w:cstheme="majorBidi"/>
          <w:b/>
          <w:bCs/>
          <w:sz w:val="26"/>
          <w:szCs w:val="26"/>
          <w:u w:val="single"/>
        </w:rPr>
      </w:pPr>
      <w:r>
        <w:br w:type="page"/>
      </w:r>
    </w:p>
    <w:p w14:paraId="48CD567A" w14:textId="220A81DE" w:rsidR="002E0F37" w:rsidRDefault="002E0F37" w:rsidP="005E2CEF">
      <w:pPr>
        <w:pStyle w:val="Heading2"/>
      </w:pPr>
      <w:r>
        <w:lastRenderedPageBreak/>
        <w:t>Kansas State University</w:t>
      </w:r>
    </w:p>
    <w:p w14:paraId="00F74C96" w14:textId="77777777" w:rsidR="002E0F37" w:rsidRPr="00D53710" w:rsidRDefault="002E0F37" w:rsidP="005E2CEF">
      <w:pPr>
        <w:pStyle w:val="ListParagraph"/>
        <w:numPr>
          <w:ilvl w:val="0"/>
          <w:numId w:val="16"/>
        </w:numPr>
      </w:pPr>
      <w:r w:rsidRPr="00D53710">
        <w:t xml:space="preserve">Perry, E.D., </w:t>
      </w:r>
      <w:r w:rsidRPr="005E2CEF">
        <w:rPr>
          <w:b/>
          <w:bCs/>
        </w:rPr>
        <w:t>J. Yu</w:t>
      </w:r>
      <w:r w:rsidRPr="00D53710">
        <w:t xml:space="preserve">, and J. Tack. 2020. Using insurance data to quantify the multidimensional impacts of warming temperatures on yield risk. </w:t>
      </w:r>
      <w:r w:rsidRPr="005E2CEF">
        <w:rPr>
          <w:i/>
          <w:iCs/>
        </w:rPr>
        <w:t>Nature Communications</w:t>
      </w:r>
      <w:r w:rsidRPr="00D53710">
        <w:t xml:space="preserve"> 11(4542). </w:t>
      </w:r>
      <w:hyperlink r:id="rId49" w:history="1">
        <w:r w:rsidRPr="00D53710">
          <w:rPr>
            <w:rStyle w:val="Hyperlink"/>
          </w:rPr>
          <w:t>https://doi.org/10.1038/s41467-020-17707-2</w:t>
        </w:r>
      </w:hyperlink>
      <w:r w:rsidRPr="00D53710">
        <w:t xml:space="preserve"> </w:t>
      </w:r>
    </w:p>
    <w:p w14:paraId="3A668FD3" w14:textId="77777777" w:rsidR="002E0F37" w:rsidRDefault="002E0F37" w:rsidP="005E2CEF">
      <w:pPr>
        <w:pStyle w:val="ListParagraph"/>
        <w:numPr>
          <w:ilvl w:val="0"/>
          <w:numId w:val="16"/>
        </w:numPr>
      </w:pPr>
      <w:r w:rsidRPr="00D53710">
        <w:t xml:space="preserve">M.R. Taylor, L. </w:t>
      </w:r>
      <w:proofErr w:type="spellStart"/>
      <w:r w:rsidRPr="00D53710">
        <w:t>Sudbeck</w:t>
      </w:r>
      <w:proofErr w:type="spellEnd"/>
      <w:r w:rsidRPr="00D53710">
        <w:t xml:space="preserve">, C. Wilson, and </w:t>
      </w:r>
      <w:r w:rsidRPr="005E2CEF">
        <w:rPr>
          <w:b/>
          <w:bCs/>
        </w:rPr>
        <w:t>J. Yu</w:t>
      </w:r>
      <w:r w:rsidRPr="00D53710">
        <w:t xml:space="preserve">. 2020. Quality Effects on Kansas Land Price Trends, </w:t>
      </w:r>
      <w:r w:rsidRPr="005E2CEF">
        <w:rPr>
          <w:i/>
          <w:iCs/>
        </w:rPr>
        <w:t>Journal of the American Society of Farm Managers and Rural Appraisers</w:t>
      </w:r>
      <w:r w:rsidRPr="00D53710">
        <w:t>, 167–170.</w:t>
      </w:r>
    </w:p>
    <w:p w14:paraId="586E341E" w14:textId="77777777" w:rsidR="002E0F37" w:rsidRPr="005E2CEF" w:rsidRDefault="002E0F37" w:rsidP="005E2CEF">
      <w:pPr>
        <w:pStyle w:val="ListParagraph"/>
        <w:numPr>
          <w:ilvl w:val="0"/>
          <w:numId w:val="16"/>
        </w:numPr>
        <w:rPr>
          <w:iCs/>
        </w:rPr>
      </w:pPr>
      <w:r w:rsidRPr="00E82D9D">
        <w:t xml:space="preserve">Goodrich, B.K., </w:t>
      </w:r>
      <w:r w:rsidRPr="005E2CEF">
        <w:rPr>
          <w:b/>
        </w:rPr>
        <w:t>J. Yu</w:t>
      </w:r>
      <w:r w:rsidRPr="00E82D9D">
        <w:t xml:space="preserve">, and M. </w:t>
      </w:r>
      <w:proofErr w:type="spellStart"/>
      <w:r w:rsidRPr="00E82D9D">
        <w:t>Vandeveer</w:t>
      </w:r>
      <w:proofErr w:type="spellEnd"/>
      <w:r w:rsidRPr="00E82D9D">
        <w:t xml:space="preserve">. </w:t>
      </w:r>
      <w:r>
        <w:t xml:space="preserve">2020. </w:t>
      </w:r>
      <w:r w:rsidRPr="00E82D9D">
        <w:t xml:space="preserve">Participation Patterns of the Rainfall Index Insurance for Pasture, Rangeland and Forage (RI-PRF) Program, </w:t>
      </w:r>
      <w:r w:rsidRPr="005E2CEF">
        <w:rPr>
          <w:i/>
        </w:rPr>
        <w:t>forthcoming</w:t>
      </w:r>
      <w:r w:rsidRPr="00E82D9D">
        <w:t xml:space="preserve">, </w:t>
      </w:r>
      <w:r w:rsidRPr="005E2CEF">
        <w:rPr>
          <w:i/>
        </w:rPr>
        <w:t xml:space="preserve">The Geneva Papers on Risk and Insurance - Issues and Practice (Special Issue on Agricultural Insurance), </w:t>
      </w:r>
      <w:hyperlink r:id="rId50" w:history="1">
        <w:r w:rsidRPr="005E2CEF">
          <w:rPr>
            <w:rStyle w:val="Hyperlink"/>
            <w:iCs/>
          </w:rPr>
          <w:t>https://doi.org/10.1057/s41288-019-00149-3</w:t>
        </w:r>
      </w:hyperlink>
      <w:r w:rsidRPr="005E2CEF">
        <w:rPr>
          <w:iCs/>
        </w:rPr>
        <w:t xml:space="preserve"> </w:t>
      </w:r>
    </w:p>
    <w:p w14:paraId="1A992E86" w14:textId="131C163E" w:rsidR="002E0F37" w:rsidRPr="00E82D9D" w:rsidRDefault="002E0F37" w:rsidP="005E2CEF">
      <w:pPr>
        <w:pStyle w:val="ListParagraph"/>
        <w:numPr>
          <w:ilvl w:val="0"/>
          <w:numId w:val="16"/>
        </w:numPr>
      </w:pPr>
      <w:r w:rsidRPr="005E2CEF">
        <w:rPr>
          <w:b/>
        </w:rPr>
        <w:t>Yu, J.,</w:t>
      </w:r>
      <w:r w:rsidRPr="00E82D9D">
        <w:t xml:space="preserve"> and N. P. Hendricks.</w:t>
      </w:r>
      <w:r>
        <w:t xml:space="preserve"> 2020.</w:t>
      </w:r>
      <w:r w:rsidRPr="00E82D9D">
        <w:t xml:space="preserve"> Input Use Decisions with Greater Information on Crop Conditions:</w:t>
      </w:r>
      <w:r>
        <w:t xml:space="preserve"> </w:t>
      </w:r>
      <w:r w:rsidRPr="00E82D9D">
        <w:t xml:space="preserve">Implications for Insurance Moral Hazard and the Environment, </w:t>
      </w:r>
      <w:r w:rsidRPr="005E2CEF">
        <w:rPr>
          <w:i/>
        </w:rPr>
        <w:t>forthcoming</w:t>
      </w:r>
      <w:r w:rsidRPr="00E82D9D">
        <w:t xml:space="preserve">, </w:t>
      </w:r>
      <w:r w:rsidR="005E2CEF">
        <w:t>A</w:t>
      </w:r>
      <w:r w:rsidRPr="005E2CEF">
        <w:rPr>
          <w:i/>
        </w:rPr>
        <w:t>merican Journal</w:t>
      </w:r>
      <w:r>
        <w:t xml:space="preserve"> </w:t>
      </w:r>
      <w:r w:rsidRPr="005E2CEF">
        <w:rPr>
          <w:i/>
        </w:rPr>
        <w:t>of Agricultural Economics</w:t>
      </w:r>
      <w:r w:rsidRPr="00E82D9D">
        <w:t xml:space="preserve">, </w:t>
      </w:r>
      <w:hyperlink r:id="rId51" w:history="1">
        <w:r w:rsidRPr="00E82D9D">
          <w:rPr>
            <w:rStyle w:val="Hyperlink"/>
          </w:rPr>
          <w:t>https://doi.org/10.1093/ajae/aaz035</w:t>
        </w:r>
      </w:hyperlink>
    </w:p>
    <w:p w14:paraId="21AF7622" w14:textId="77777777" w:rsidR="002E0F37" w:rsidRDefault="002E0F37" w:rsidP="005E2CEF">
      <w:pPr>
        <w:pStyle w:val="ListParagraph"/>
        <w:numPr>
          <w:ilvl w:val="0"/>
          <w:numId w:val="16"/>
        </w:numPr>
      </w:pPr>
      <w:r w:rsidRPr="00E82D9D">
        <w:t xml:space="preserve">Kim*, Y., </w:t>
      </w:r>
      <w:r w:rsidRPr="005E2CEF">
        <w:rPr>
          <w:b/>
        </w:rPr>
        <w:t>J. Yu</w:t>
      </w:r>
      <w:r w:rsidRPr="00E82D9D">
        <w:t xml:space="preserve">, and D. L. Pendell. </w:t>
      </w:r>
      <w:r>
        <w:t xml:space="preserve">2020. </w:t>
      </w:r>
      <w:r w:rsidRPr="00E82D9D">
        <w:t>Effects of Crop Insurance on Farm Disinvestment</w:t>
      </w:r>
      <w:r>
        <w:t xml:space="preserve"> </w:t>
      </w:r>
      <w:r w:rsidRPr="00E82D9D">
        <w:t>and</w:t>
      </w:r>
      <w:r>
        <w:t xml:space="preserve"> </w:t>
      </w:r>
      <w:r w:rsidRPr="00E82D9D">
        <w:t xml:space="preserve">Exit Decisions, </w:t>
      </w:r>
      <w:r w:rsidRPr="005E2CEF">
        <w:rPr>
          <w:i/>
        </w:rPr>
        <w:t>European Review of Agricultural Economics</w:t>
      </w:r>
      <w:r w:rsidRPr="00E82D9D">
        <w:t>,</w:t>
      </w:r>
      <w:r>
        <w:t xml:space="preserve"> </w:t>
      </w:r>
      <w:hyperlink r:id="rId52" w:history="1">
        <w:r w:rsidRPr="00DD57E1">
          <w:rPr>
            <w:rStyle w:val="Hyperlink"/>
          </w:rPr>
          <w:t>https://doi.org/10.1093/erae/jbz035</w:t>
        </w:r>
      </w:hyperlink>
      <w:r>
        <w:t xml:space="preserve">  </w:t>
      </w:r>
    </w:p>
    <w:p w14:paraId="1DA6B02C" w14:textId="77777777" w:rsidR="002E0F37" w:rsidRPr="005E2CEF" w:rsidRDefault="002E0F37" w:rsidP="005E2CEF">
      <w:pPr>
        <w:pStyle w:val="ListParagraph"/>
        <w:numPr>
          <w:ilvl w:val="0"/>
          <w:numId w:val="16"/>
        </w:numPr>
        <w:rPr>
          <w:i/>
          <w:iCs/>
        </w:rPr>
      </w:pPr>
      <w:r w:rsidRPr="005E2CEF">
        <w:rPr>
          <w:b/>
        </w:rPr>
        <w:t>Chen, Bowen</w:t>
      </w:r>
      <w:r>
        <w:t xml:space="preserve">, Nelson B. Villoria and Tian Xia (2020). “Trade Impacts of Tariff Quota Administration in China’s Grain Markets: An Empirical Assessment.” </w:t>
      </w:r>
      <w:r w:rsidRPr="005E2CEF">
        <w:rPr>
          <w:i/>
          <w:iCs/>
        </w:rPr>
        <w:t xml:space="preserve">Agricultural Economics </w:t>
      </w:r>
      <w:r>
        <w:t>51:2, pp. 191-206.</w:t>
      </w:r>
    </w:p>
    <w:p w14:paraId="777FFF1D" w14:textId="77777777" w:rsidR="002E0F37" w:rsidRDefault="002E0F37" w:rsidP="005E2CEF">
      <w:pPr>
        <w:pStyle w:val="ListParagraph"/>
        <w:numPr>
          <w:ilvl w:val="0"/>
          <w:numId w:val="16"/>
        </w:numPr>
      </w:pPr>
      <w:bookmarkStart w:id="2" w:name="_Hlk520722375"/>
      <w:r w:rsidRPr="00DC78DE">
        <w:t>Villoria, N.B</w:t>
      </w:r>
      <w:r>
        <w:t xml:space="preserve"> (2019)</w:t>
      </w:r>
      <w:r w:rsidRPr="00DC78DE">
        <w:t xml:space="preserve"> “</w:t>
      </w:r>
      <w:r w:rsidRPr="00EE018C">
        <w:t>Consequences of Agricultural Total Factor Productivity Growth for the Sustainability of Global Farming: Accounting for Direct and Indirect Land Use Effects</w:t>
      </w:r>
      <w:r>
        <w:t>.</w:t>
      </w:r>
      <w:r w:rsidRPr="00DC78DE">
        <w:t xml:space="preserve">” </w:t>
      </w:r>
      <w:r>
        <w:t xml:space="preserve"> </w:t>
      </w:r>
      <w:r w:rsidRPr="005E2CEF">
        <w:rPr>
          <w:i/>
          <w:iCs/>
        </w:rPr>
        <w:t>Environmental Research Letters</w:t>
      </w:r>
      <w:r>
        <w:t xml:space="preserve">, Volume 14, Number 12, November 2019, </w:t>
      </w:r>
      <w:hyperlink r:id="rId53" w:history="1">
        <w:r w:rsidRPr="009A45E6">
          <w:rPr>
            <w:rStyle w:val="Hyperlink"/>
          </w:rPr>
          <w:t>https://doi.org/10.1088/1748-9326/ab4f57</w:t>
        </w:r>
      </w:hyperlink>
      <w:r>
        <w:t xml:space="preserve">. </w:t>
      </w:r>
    </w:p>
    <w:bookmarkEnd w:id="2"/>
    <w:p w14:paraId="2B56FC50" w14:textId="77777777" w:rsidR="002E0F37" w:rsidRPr="005E2CEF" w:rsidRDefault="002E0F37" w:rsidP="005E2CEF">
      <w:pPr>
        <w:pStyle w:val="ListParagraph"/>
        <w:numPr>
          <w:ilvl w:val="0"/>
          <w:numId w:val="16"/>
        </w:numPr>
        <w:rPr>
          <w:i/>
          <w:iCs/>
        </w:rPr>
      </w:pPr>
      <w:r w:rsidRPr="005E2CEF">
        <w:rPr>
          <w:b/>
          <w:bCs/>
        </w:rPr>
        <w:t>Yu, J.,</w:t>
      </w:r>
      <w:r>
        <w:t xml:space="preserve"> N.B. Villoria, and N.P. Hendricks, </w:t>
      </w:r>
      <w:r w:rsidRPr="007D59A8">
        <w:t>The Incidence of Foreign Market Accessibility on Farmland Rental Rates</w:t>
      </w:r>
      <w:r>
        <w:t>,</w:t>
      </w:r>
      <w:r w:rsidRPr="007D59A8">
        <w:t xml:space="preserve"> </w:t>
      </w:r>
      <w:r w:rsidRPr="005E2CEF">
        <w:rPr>
          <w:i/>
          <w:iCs/>
        </w:rPr>
        <w:t>2019 International Agricultural Trade Research Consortium Annual Meeting, Washington DC, December 8 – 10, 2019</w:t>
      </w:r>
    </w:p>
    <w:p w14:paraId="6293D4A7" w14:textId="77777777" w:rsidR="002E0F37" w:rsidRPr="005E2CEF" w:rsidRDefault="002E0F37" w:rsidP="005E2CEF">
      <w:pPr>
        <w:pStyle w:val="ListParagraph"/>
        <w:numPr>
          <w:ilvl w:val="0"/>
          <w:numId w:val="16"/>
        </w:numPr>
        <w:rPr>
          <w:i/>
          <w:iCs/>
        </w:rPr>
      </w:pPr>
      <w:r w:rsidRPr="005E2CEF">
        <w:rPr>
          <w:b/>
          <w:bCs/>
        </w:rPr>
        <w:t>Yu, J.,</w:t>
      </w:r>
      <w:r>
        <w:t xml:space="preserve"> N.B. Villoria, and N.P. Hendricks, </w:t>
      </w:r>
      <w:r w:rsidRPr="007D59A8">
        <w:t>The Incidence of Foreign Market Accessibility on Farmland Rental Rates</w:t>
      </w:r>
      <w:r>
        <w:t>,</w:t>
      </w:r>
      <w:r w:rsidRPr="007D59A8">
        <w:t xml:space="preserve"> </w:t>
      </w:r>
      <w:r w:rsidRPr="005E2CEF">
        <w:rPr>
          <w:i/>
          <w:iCs/>
        </w:rPr>
        <w:t>Agricultural Economics Seminar, Mississippi State University, February 28,2020</w:t>
      </w:r>
    </w:p>
    <w:p w14:paraId="5C5201A7" w14:textId="77777777" w:rsidR="002E0F37" w:rsidRPr="00653288" w:rsidRDefault="002E0F37" w:rsidP="005E2CEF">
      <w:pPr>
        <w:pStyle w:val="ListParagraph"/>
        <w:numPr>
          <w:ilvl w:val="0"/>
          <w:numId w:val="16"/>
        </w:numPr>
      </w:pPr>
      <w:r w:rsidRPr="005E2CEF">
        <w:rPr>
          <w:b/>
          <w:bCs/>
        </w:rPr>
        <w:t>Yu, J.,</w:t>
      </w:r>
      <w:r>
        <w:t xml:space="preserve"> N.B. Villoria, and N.P. Hendricks, </w:t>
      </w:r>
      <w:r w:rsidRPr="007D59A8">
        <w:t>The Incidence of Foreign Market Accessibility on Farmland Rental Rates</w:t>
      </w:r>
      <w:r>
        <w:t>,</w:t>
      </w:r>
      <w:r w:rsidRPr="007D59A8">
        <w:t xml:space="preserve"> </w:t>
      </w:r>
      <w:r w:rsidRPr="00C40CB9">
        <w:t>National Bureau of Economic Research Conference on “Agricultural Markets and Trade Policy” (Virtual), April 30 – May 1, 2020</w:t>
      </w:r>
    </w:p>
    <w:p w14:paraId="5FD1D869" w14:textId="77777777" w:rsidR="002E0F37" w:rsidRDefault="002E0F37" w:rsidP="005E2CEF">
      <w:pPr>
        <w:pStyle w:val="ListParagraph"/>
        <w:numPr>
          <w:ilvl w:val="0"/>
          <w:numId w:val="16"/>
        </w:numPr>
      </w:pPr>
      <w:r>
        <w:t>Villoria, N.B., Shourish Chakravarty* and Michael Delgado. “</w:t>
      </w:r>
      <w:r w:rsidRPr="00D20EF8">
        <w:t>Land Supply Elasticity in the U.S. A Spatially Explicit Approach</w:t>
      </w:r>
      <w:r>
        <w:t xml:space="preserve">” Selected Paper at the 2020 AAEA Annual Meeting. Virtual. August 10-11, 2020. </w:t>
      </w:r>
    </w:p>
    <w:p w14:paraId="05C76D60" w14:textId="77777777" w:rsidR="002E0F37" w:rsidRDefault="002E0F37" w:rsidP="005E2CEF">
      <w:pPr>
        <w:pStyle w:val="ListParagraph"/>
        <w:numPr>
          <w:ilvl w:val="0"/>
          <w:numId w:val="16"/>
        </w:numPr>
      </w:pPr>
      <w:r>
        <w:t>Villoria, N.B., Shourish Chakravarty and Michael Delgado. “</w:t>
      </w:r>
      <w:r w:rsidRPr="00D20EF8">
        <w:t>Land Supply Elasticity in the U.S. A Spatially Explicit Approach</w:t>
      </w:r>
      <w:r>
        <w:t>.”</w:t>
      </w:r>
      <w:r w:rsidRPr="005E2CEF">
        <w:rPr>
          <w:i/>
          <w:iCs/>
        </w:rPr>
        <w:t xml:space="preserve"> 23rd Annual Conference on Global Economic Analysis. Virtual.</w:t>
      </w:r>
      <w:r w:rsidRPr="009D3AC0">
        <w:t xml:space="preserve"> June </w:t>
      </w:r>
      <w:r>
        <w:t>17</w:t>
      </w:r>
      <w:r w:rsidRPr="009D3AC0">
        <w:t>-1</w:t>
      </w:r>
      <w:r>
        <w:t>9</w:t>
      </w:r>
      <w:r w:rsidRPr="009D3AC0">
        <w:t>, 20</w:t>
      </w:r>
      <w:r>
        <w:t>20</w:t>
      </w:r>
      <w:r w:rsidRPr="009D3AC0">
        <w:t>.</w:t>
      </w:r>
    </w:p>
    <w:p w14:paraId="0F8DF507" w14:textId="77777777" w:rsidR="002E0F37" w:rsidRPr="0093093A" w:rsidRDefault="002E0F37" w:rsidP="005E2CEF">
      <w:pPr>
        <w:pStyle w:val="ListParagraph"/>
        <w:numPr>
          <w:ilvl w:val="0"/>
          <w:numId w:val="16"/>
        </w:numPr>
      </w:pPr>
      <w:r w:rsidRPr="0093093A">
        <w:t>Yu, Jisang</w:t>
      </w:r>
      <w:r>
        <w:t>*</w:t>
      </w:r>
      <w:r w:rsidRPr="0093093A">
        <w:t xml:space="preserve">, </w:t>
      </w:r>
      <w:r>
        <w:t>Nelson B. Villoria, and Nathan Hendricks. “</w:t>
      </w:r>
      <w:r w:rsidRPr="004D5E4D">
        <w:t>The Incidence of Foreign Market Accessibility on Farmland Rental Rates</w:t>
      </w:r>
      <w:r>
        <w:t>.” NBER Agricultural Markets and Trade Policy Conference, Online due to COVID-19. April 30-May 1, 2020.</w:t>
      </w:r>
    </w:p>
    <w:p w14:paraId="58BDB5E1" w14:textId="77777777" w:rsidR="002E0F37" w:rsidRPr="00C43542" w:rsidRDefault="002E0F37" w:rsidP="005E2CEF"/>
    <w:sectPr w:rsidR="002E0F37" w:rsidRPr="00C43542" w:rsidSect="00AC3CE6">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A2FF" w14:textId="77777777" w:rsidR="0028171C" w:rsidRDefault="0028171C" w:rsidP="005E2CEF">
      <w:r>
        <w:separator/>
      </w:r>
    </w:p>
  </w:endnote>
  <w:endnote w:type="continuationSeparator" w:id="0">
    <w:p w14:paraId="256CD579" w14:textId="77777777" w:rsidR="0028171C" w:rsidRDefault="0028171C" w:rsidP="005E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3231" w14:textId="2F05C5F4" w:rsidR="00615CC0" w:rsidRDefault="00615CC0" w:rsidP="005E2CEF">
    <w:pPr>
      <w:pStyle w:val="Footer"/>
    </w:pPr>
  </w:p>
  <w:p w14:paraId="7A2289A5" w14:textId="77777777" w:rsidR="00615CC0" w:rsidRDefault="00615CC0" w:rsidP="005E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F9C2" w14:textId="77777777" w:rsidR="0028171C" w:rsidRDefault="0028171C" w:rsidP="005E2CEF">
      <w:r>
        <w:separator/>
      </w:r>
    </w:p>
  </w:footnote>
  <w:footnote w:type="continuationSeparator" w:id="0">
    <w:p w14:paraId="7DFFE251" w14:textId="77777777" w:rsidR="0028171C" w:rsidRDefault="0028171C" w:rsidP="005E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5B"/>
    <w:multiLevelType w:val="hybridMultilevel"/>
    <w:tmpl w:val="B5680126"/>
    <w:lvl w:ilvl="0" w:tplc="83CE10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977A77"/>
    <w:multiLevelType w:val="hybridMultilevel"/>
    <w:tmpl w:val="F07C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B2C15"/>
    <w:multiLevelType w:val="hybridMultilevel"/>
    <w:tmpl w:val="A3DA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B3328"/>
    <w:multiLevelType w:val="hybridMultilevel"/>
    <w:tmpl w:val="156645D2"/>
    <w:lvl w:ilvl="0" w:tplc="091E3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0342E"/>
    <w:multiLevelType w:val="hybridMultilevel"/>
    <w:tmpl w:val="7CFC6492"/>
    <w:lvl w:ilvl="0" w:tplc="04CC60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6208"/>
    <w:multiLevelType w:val="hybridMultilevel"/>
    <w:tmpl w:val="7CFC6492"/>
    <w:lvl w:ilvl="0" w:tplc="04CC60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F1E1C"/>
    <w:multiLevelType w:val="hybridMultilevel"/>
    <w:tmpl w:val="7CFC6492"/>
    <w:lvl w:ilvl="0" w:tplc="04CC60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679D7"/>
    <w:multiLevelType w:val="hybridMultilevel"/>
    <w:tmpl w:val="B5680126"/>
    <w:lvl w:ilvl="0" w:tplc="83CE10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8833369"/>
    <w:multiLevelType w:val="hybridMultilevel"/>
    <w:tmpl w:val="E0E4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2509A"/>
    <w:multiLevelType w:val="hybridMultilevel"/>
    <w:tmpl w:val="7CFC6492"/>
    <w:lvl w:ilvl="0" w:tplc="04CC60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95E1C"/>
    <w:multiLevelType w:val="hybridMultilevel"/>
    <w:tmpl w:val="37CA9E7E"/>
    <w:lvl w:ilvl="0" w:tplc="04CC60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06BF6"/>
    <w:multiLevelType w:val="hybridMultilevel"/>
    <w:tmpl w:val="C8C027E8"/>
    <w:lvl w:ilvl="0" w:tplc="4D90093E">
      <w:numFmt w:val="bullet"/>
      <w:lvlText w:val=""/>
      <w:lvlJc w:val="left"/>
      <w:pPr>
        <w:ind w:left="1800" w:hanging="360"/>
      </w:pPr>
      <w:rPr>
        <w:rFonts w:ascii="Symbol" w:eastAsiaTheme="minorEastAsia" w:hAnsi="Symbol"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B572C37"/>
    <w:multiLevelType w:val="hybridMultilevel"/>
    <w:tmpl w:val="038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F628C1"/>
    <w:multiLevelType w:val="hybridMultilevel"/>
    <w:tmpl w:val="379C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B3BBA"/>
    <w:multiLevelType w:val="hybridMultilevel"/>
    <w:tmpl w:val="98C67352"/>
    <w:lvl w:ilvl="0" w:tplc="AACCFA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B5409"/>
    <w:multiLevelType w:val="hybridMultilevel"/>
    <w:tmpl w:val="B5680126"/>
    <w:lvl w:ilvl="0" w:tplc="83CE10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1"/>
  </w:num>
  <w:num w:numId="3">
    <w:abstractNumId w:val="1"/>
  </w:num>
  <w:num w:numId="4">
    <w:abstractNumId w:val="12"/>
  </w:num>
  <w:num w:numId="5">
    <w:abstractNumId w:val="14"/>
  </w:num>
  <w:num w:numId="6">
    <w:abstractNumId w:val="0"/>
  </w:num>
  <w:num w:numId="7">
    <w:abstractNumId w:val="8"/>
  </w:num>
  <w:num w:numId="8">
    <w:abstractNumId w:val="13"/>
  </w:num>
  <w:num w:numId="9">
    <w:abstractNumId w:val="2"/>
  </w:num>
  <w:num w:numId="10">
    <w:abstractNumId w:val="4"/>
  </w:num>
  <w:num w:numId="11">
    <w:abstractNumId w:val="15"/>
  </w:num>
  <w:num w:numId="12">
    <w:abstractNumId w:val="7"/>
  </w:num>
  <w:num w:numId="13">
    <w:abstractNumId w:val="5"/>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FC"/>
    <w:rsid w:val="00003BC7"/>
    <w:rsid w:val="000055CD"/>
    <w:rsid w:val="00006466"/>
    <w:rsid w:val="000319B4"/>
    <w:rsid w:val="000569EA"/>
    <w:rsid w:val="000576EB"/>
    <w:rsid w:val="000938BF"/>
    <w:rsid w:val="000B30A2"/>
    <w:rsid w:val="000C174E"/>
    <w:rsid w:val="000E2E01"/>
    <w:rsid w:val="000F6742"/>
    <w:rsid w:val="001328C5"/>
    <w:rsid w:val="00136F66"/>
    <w:rsid w:val="00143052"/>
    <w:rsid w:val="001432F5"/>
    <w:rsid w:val="00185D11"/>
    <w:rsid w:val="001A698F"/>
    <w:rsid w:val="002334AD"/>
    <w:rsid w:val="00235F50"/>
    <w:rsid w:val="00241818"/>
    <w:rsid w:val="00244D1A"/>
    <w:rsid w:val="00255834"/>
    <w:rsid w:val="00270A0B"/>
    <w:rsid w:val="00280D82"/>
    <w:rsid w:val="0028171C"/>
    <w:rsid w:val="002E0F37"/>
    <w:rsid w:val="002E6C50"/>
    <w:rsid w:val="002F2B3E"/>
    <w:rsid w:val="0030617F"/>
    <w:rsid w:val="0031023E"/>
    <w:rsid w:val="00320E52"/>
    <w:rsid w:val="00350E7D"/>
    <w:rsid w:val="00382D5C"/>
    <w:rsid w:val="003B4224"/>
    <w:rsid w:val="003C7F32"/>
    <w:rsid w:val="003D5B2B"/>
    <w:rsid w:val="003E3A99"/>
    <w:rsid w:val="00414139"/>
    <w:rsid w:val="004212A8"/>
    <w:rsid w:val="00422EEE"/>
    <w:rsid w:val="00423E68"/>
    <w:rsid w:val="004560C1"/>
    <w:rsid w:val="00471ED1"/>
    <w:rsid w:val="00490589"/>
    <w:rsid w:val="004A5CC1"/>
    <w:rsid w:val="004B0809"/>
    <w:rsid w:val="004C1232"/>
    <w:rsid w:val="004E2B73"/>
    <w:rsid w:val="00503E69"/>
    <w:rsid w:val="005146A8"/>
    <w:rsid w:val="00522A74"/>
    <w:rsid w:val="00531DBD"/>
    <w:rsid w:val="00536F79"/>
    <w:rsid w:val="005436C5"/>
    <w:rsid w:val="005529F9"/>
    <w:rsid w:val="00585A49"/>
    <w:rsid w:val="00594014"/>
    <w:rsid w:val="00594863"/>
    <w:rsid w:val="005D259D"/>
    <w:rsid w:val="005D61D4"/>
    <w:rsid w:val="005E0333"/>
    <w:rsid w:val="005E2CEF"/>
    <w:rsid w:val="00615CC0"/>
    <w:rsid w:val="006241CF"/>
    <w:rsid w:val="0063023B"/>
    <w:rsid w:val="00633965"/>
    <w:rsid w:val="00660067"/>
    <w:rsid w:val="00665908"/>
    <w:rsid w:val="00677844"/>
    <w:rsid w:val="006812B4"/>
    <w:rsid w:val="0068580D"/>
    <w:rsid w:val="00693CED"/>
    <w:rsid w:val="00697ADB"/>
    <w:rsid w:val="006A41A6"/>
    <w:rsid w:val="006A559C"/>
    <w:rsid w:val="006B4DD0"/>
    <w:rsid w:val="006C3C9F"/>
    <w:rsid w:val="006D7EF4"/>
    <w:rsid w:val="006E719A"/>
    <w:rsid w:val="006F3C41"/>
    <w:rsid w:val="00731B48"/>
    <w:rsid w:val="00760D20"/>
    <w:rsid w:val="00767B43"/>
    <w:rsid w:val="0079053A"/>
    <w:rsid w:val="007A7038"/>
    <w:rsid w:val="007B79EA"/>
    <w:rsid w:val="007D410C"/>
    <w:rsid w:val="007D4654"/>
    <w:rsid w:val="007E00F3"/>
    <w:rsid w:val="007F6035"/>
    <w:rsid w:val="00800919"/>
    <w:rsid w:val="00803E03"/>
    <w:rsid w:val="0080525A"/>
    <w:rsid w:val="00820E7D"/>
    <w:rsid w:val="00822099"/>
    <w:rsid w:val="008305A0"/>
    <w:rsid w:val="00833298"/>
    <w:rsid w:val="00845871"/>
    <w:rsid w:val="00862738"/>
    <w:rsid w:val="00862BCE"/>
    <w:rsid w:val="00874E02"/>
    <w:rsid w:val="0088027A"/>
    <w:rsid w:val="0088337D"/>
    <w:rsid w:val="00894D4D"/>
    <w:rsid w:val="008A3618"/>
    <w:rsid w:val="008B4119"/>
    <w:rsid w:val="008B45E4"/>
    <w:rsid w:val="008D617A"/>
    <w:rsid w:val="00936F3F"/>
    <w:rsid w:val="0096454F"/>
    <w:rsid w:val="00980DB5"/>
    <w:rsid w:val="00981C2D"/>
    <w:rsid w:val="009D33EB"/>
    <w:rsid w:val="009D676F"/>
    <w:rsid w:val="009E3D23"/>
    <w:rsid w:val="009F2180"/>
    <w:rsid w:val="00A178FD"/>
    <w:rsid w:val="00A33849"/>
    <w:rsid w:val="00A34363"/>
    <w:rsid w:val="00A36BDD"/>
    <w:rsid w:val="00A42527"/>
    <w:rsid w:val="00A65E1E"/>
    <w:rsid w:val="00A7343A"/>
    <w:rsid w:val="00A80FE8"/>
    <w:rsid w:val="00AA4A16"/>
    <w:rsid w:val="00AA7F55"/>
    <w:rsid w:val="00AC01F5"/>
    <w:rsid w:val="00AC3CE6"/>
    <w:rsid w:val="00AD27D5"/>
    <w:rsid w:val="00AF27C8"/>
    <w:rsid w:val="00B109C7"/>
    <w:rsid w:val="00B405DF"/>
    <w:rsid w:val="00B53344"/>
    <w:rsid w:val="00B83049"/>
    <w:rsid w:val="00B84DF5"/>
    <w:rsid w:val="00B85AF7"/>
    <w:rsid w:val="00B96DD9"/>
    <w:rsid w:val="00BA2873"/>
    <w:rsid w:val="00BB33A1"/>
    <w:rsid w:val="00BE32FF"/>
    <w:rsid w:val="00BF3D56"/>
    <w:rsid w:val="00C16C27"/>
    <w:rsid w:val="00C207E6"/>
    <w:rsid w:val="00C43542"/>
    <w:rsid w:val="00C62D9E"/>
    <w:rsid w:val="00C67662"/>
    <w:rsid w:val="00C82AFE"/>
    <w:rsid w:val="00C83F82"/>
    <w:rsid w:val="00C94769"/>
    <w:rsid w:val="00CA4D8B"/>
    <w:rsid w:val="00CC660C"/>
    <w:rsid w:val="00CC6613"/>
    <w:rsid w:val="00CE56D7"/>
    <w:rsid w:val="00D025EE"/>
    <w:rsid w:val="00D2575A"/>
    <w:rsid w:val="00D50B19"/>
    <w:rsid w:val="00D734DB"/>
    <w:rsid w:val="00D7421C"/>
    <w:rsid w:val="00D770CB"/>
    <w:rsid w:val="00D95895"/>
    <w:rsid w:val="00DC149D"/>
    <w:rsid w:val="00DC4206"/>
    <w:rsid w:val="00DD0890"/>
    <w:rsid w:val="00DD0E88"/>
    <w:rsid w:val="00DF5CCF"/>
    <w:rsid w:val="00E00BDC"/>
    <w:rsid w:val="00E0519F"/>
    <w:rsid w:val="00E11AAF"/>
    <w:rsid w:val="00E120C7"/>
    <w:rsid w:val="00E261C1"/>
    <w:rsid w:val="00E43635"/>
    <w:rsid w:val="00E57691"/>
    <w:rsid w:val="00E6758C"/>
    <w:rsid w:val="00E747AF"/>
    <w:rsid w:val="00E813B0"/>
    <w:rsid w:val="00E92446"/>
    <w:rsid w:val="00EC63E0"/>
    <w:rsid w:val="00ED7AA2"/>
    <w:rsid w:val="00ED7F02"/>
    <w:rsid w:val="00EE1BBB"/>
    <w:rsid w:val="00F24DF9"/>
    <w:rsid w:val="00F46178"/>
    <w:rsid w:val="00F60D21"/>
    <w:rsid w:val="00F619C2"/>
    <w:rsid w:val="00F636A9"/>
    <w:rsid w:val="00F646FC"/>
    <w:rsid w:val="00FA6E57"/>
    <w:rsid w:val="00FB08F0"/>
    <w:rsid w:val="00FB6A59"/>
    <w:rsid w:val="00FC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342FA2"/>
  <w14:defaultImageDpi w14:val="300"/>
  <w15:docId w15:val="{630EE7ED-4D9F-4A55-836C-F607E22C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EF"/>
  </w:style>
  <w:style w:type="paragraph" w:styleId="Heading1">
    <w:name w:val="heading 1"/>
    <w:basedOn w:val="Normal"/>
    <w:next w:val="Normal"/>
    <w:link w:val="Heading1Char"/>
    <w:uiPriority w:val="9"/>
    <w:qFormat/>
    <w:rsid w:val="00C435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2CEF"/>
    <w:pPr>
      <w:keepNext/>
      <w:keepLines/>
      <w:spacing w:before="40"/>
      <w:outlineLvl w:val="1"/>
    </w:pPr>
    <w:rPr>
      <w:rFonts w:asciiTheme="majorHAnsi" w:eastAsiaTheme="majorEastAsia" w:hAnsiTheme="majorHAnsi"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7D5"/>
    <w:rPr>
      <w:rFonts w:ascii="Lucida Grande" w:hAnsi="Lucida Grande" w:cs="Lucida Grande"/>
      <w:sz w:val="18"/>
      <w:szCs w:val="18"/>
    </w:rPr>
  </w:style>
  <w:style w:type="paragraph" w:styleId="ListParagraph">
    <w:name w:val="List Paragraph"/>
    <w:basedOn w:val="Normal"/>
    <w:uiPriority w:val="34"/>
    <w:qFormat/>
    <w:rsid w:val="00594863"/>
    <w:pPr>
      <w:ind w:left="720"/>
      <w:contextualSpacing/>
    </w:pPr>
  </w:style>
  <w:style w:type="paragraph" w:styleId="Header">
    <w:name w:val="header"/>
    <w:basedOn w:val="Normal"/>
    <w:link w:val="HeaderChar"/>
    <w:uiPriority w:val="99"/>
    <w:unhideWhenUsed/>
    <w:rsid w:val="00615CC0"/>
    <w:pPr>
      <w:tabs>
        <w:tab w:val="center" w:pos="4680"/>
        <w:tab w:val="right" w:pos="9360"/>
      </w:tabs>
    </w:pPr>
  </w:style>
  <w:style w:type="character" w:customStyle="1" w:styleId="HeaderChar">
    <w:name w:val="Header Char"/>
    <w:basedOn w:val="DefaultParagraphFont"/>
    <w:link w:val="Header"/>
    <w:uiPriority w:val="99"/>
    <w:rsid w:val="00615CC0"/>
  </w:style>
  <w:style w:type="paragraph" w:styleId="Footer">
    <w:name w:val="footer"/>
    <w:basedOn w:val="Normal"/>
    <w:link w:val="FooterChar"/>
    <w:uiPriority w:val="99"/>
    <w:unhideWhenUsed/>
    <w:rsid w:val="00615CC0"/>
    <w:pPr>
      <w:tabs>
        <w:tab w:val="center" w:pos="4680"/>
        <w:tab w:val="right" w:pos="9360"/>
      </w:tabs>
    </w:pPr>
  </w:style>
  <w:style w:type="character" w:customStyle="1" w:styleId="FooterChar">
    <w:name w:val="Footer Char"/>
    <w:basedOn w:val="DefaultParagraphFont"/>
    <w:link w:val="Footer"/>
    <w:uiPriority w:val="99"/>
    <w:rsid w:val="00615CC0"/>
  </w:style>
  <w:style w:type="table" w:styleId="TableGrid">
    <w:name w:val="Table Grid"/>
    <w:basedOn w:val="TableNormal"/>
    <w:uiPriority w:val="39"/>
    <w:rsid w:val="004A5C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19A"/>
    <w:rPr>
      <w:color w:val="0000FF" w:themeColor="hyperlink"/>
      <w:u w:val="single"/>
    </w:rPr>
  </w:style>
  <w:style w:type="character" w:customStyle="1" w:styleId="Heading1Char">
    <w:name w:val="Heading 1 Char"/>
    <w:basedOn w:val="DefaultParagraphFont"/>
    <w:link w:val="Heading1"/>
    <w:uiPriority w:val="9"/>
    <w:rsid w:val="00C4354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2CEF"/>
    <w:rPr>
      <w:rFonts w:asciiTheme="majorHAnsi" w:eastAsiaTheme="majorEastAsia" w:hAnsiTheme="majorHAnsi" w:cstheme="majorBidi"/>
      <w:b/>
      <w:bCs/>
      <w:sz w:val="26"/>
      <w:szCs w:val="26"/>
      <w:u w:val="single"/>
    </w:rPr>
  </w:style>
  <w:style w:type="character" w:customStyle="1" w:styleId="author">
    <w:name w:val="author"/>
    <w:basedOn w:val="DefaultParagraphFont"/>
    <w:rsid w:val="00C43542"/>
  </w:style>
  <w:style w:type="character" w:customStyle="1" w:styleId="articletitle">
    <w:name w:val="articletitle"/>
    <w:basedOn w:val="DefaultParagraphFont"/>
    <w:rsid w:val="00C43542"/>
  </w:style>
  <w:style w:type="character" w:customStyle="1" w:styleId="vol">
    <w:name w:val="vol"/>
    <w:basedOn w:val="DefaultParagraphFont"/>
    <w:rsid w:val="00C43542"/>
  </w:style>
  <w:style w:type="character" w:customStyle="1" w:styleId="pagefirst">
    <w:name w:val="pagefirst"/>
    <w:basedOn w:val="DefaultParagraphFont"/>
    <w:rsid w:val="00C43542"/>
  </w:style>
  <w:style w:type="character" w:customStyle="1" w:styleId="pagelast">
    <w:name w:val="pagelast"/>
    <w:basedOn w:val="DefaultParagraphFont"/>
    <w:rsid w:val="00C43542"/>
  </w:style>
  <w:style w:type="character" w:styleId="Emphasis">
    <w:name w:val="Emphasis"/>
    <w:basedOn w:val="DefaultParagraphFont"/>
    <w:uiPriority w:val="20"/>
    <w:qFormat/>
    <w:rsid w:val="00C43542"/>
    <w:rPr>
      <w:i/>
      <w:iCs/>
    </w:rPr>
  </w:style>
  <w:style w:type="paragraph" w:customStyle="1" w:styleId="Default">
    <w:name w:val="Default"/>
    <w:basedOn w:val="Normal"/>
    <w:rsid w:val="002E0F37"/>
    <w:pPr>
      <w:autoSpaceDE w:val="0"/>
      <w:autoSpaceDN w:val="0"/>
    </w:pPr>
    <w:rPr>
      <w:rFonts w:ascii="Times New Roman" w:eastAsiaTheme="minorHAnsi" w:hAnsi="Times New Roman" w:cs="Times New Roman"/>
      <w:color w:val="000000"/>
    </w:rPr>
  </w:style>
  <w:style w:type="character" w:styleId="UnresolvedMention">
    <w:name w:val="Unresolved Mention"/>
    <w:basedOn w:val="DefaultParagraphFont"/>
    <w:uiPriority w:val="99"/>
    <w:semiHidden/>
    <w:unhideWhenUsed/>
    <w:rsid w:val="002E0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8166">
      <w:bodyDiv w:val="1"/>
      <w:marLeft w:val="0"/>
      <w:marRight w:val="0"/>
      <w:marTop w:val="0"/>
      <w:marBottom w:val="0"/>
      <w:divBdr>
        <w:top w:val="none" w:sz="0" w:space="0" w:color="auto"/>
        <w:left w:val="none" w:sz="0" w:space="0" w:color="auto"/>
        <w:bottom w:val="none" w:sz="0" w:space="0" w:color="auto"/>
        <w:right w:val="none" w:sz="0" w:space="0" w:color="auto"/>
      </w:divBdr>
    </w:div>
    <w:div w:id="585774425">
      <w:bodyDiv w:val="1"/>
      <w:marLeft w:val="0"/>
      <w:marRight w:val="0"/>
      <w:marTop w:val="0"/>
      <w:marBottom w:val="0"/>
      <w:divBdr>
        <w:top w:val="none" w:sz="0" w:space="0" w:color="auto"/>
        <w:left w:val="none" w:sz="0" w:space="0" w:color="auto"/>
        <w:bottom w:val="none" w:sz="0" w:space="0" w:color="auto"/>
        <w:right w:val="none" w:sz="0" w:space="0" w:color="auto"/>
      </w:divBdr>
    </w:div>
    <w:div w:id="1562062597">
      <w:bodyDiv w:val="1"/>
      <w:marLeft w:val="0"/>
      <w:marRight w:val="0"/>
      <w:marTop w:val="0"/>
      <w:marBottom w:val="0"/>
      <w:divBdr>
        <w:top w:val="none" w:sz="0" w:space="0" w:color="auto"/>
        <w:left w:val="none" w:sz="0" w:space="0" w:color="auto"/>
        <w:bottom w:val="none" w:sz="0" w:space="0" w:color="auto"/>
        <w:right w:val="none" w:sz="0" w:space="0" w:color="auto"/>
      </w:divBdr>
    </w:div>
    <w:div w:id="1615870063">
      <w:bodyDiv w:val="1"/>
      <w:marLeft w:val="0"/>
      <w:marRight w:val="0"/>
      <w:marTop w:val="0"/>
      <w:marBottom w:val="0"/>
      <w:divBdr>
        <w:top w:val="none" w:sz="0" w:space="0" w:color="auto"/>
        <w:left w:val="none" w:sz="0" w:space="0" w:color="auto"/>
        <w:bottom w:val="none" w:sz="0" w:space="0" w:color="auto"/>
        <w:right w:val="none" w:sz="0" w:space="0" w:color="auto"/>
      </w:divBdr>
    </w:div>
    <w:div w:id="1671955059">
      <w:bodyDiv w:val="1"/>
      <w:marLeft w:val="0"/>
      <w:marRight w:val="0"/>
      <w:marTop w:val="0"/>
      <w:marBottom w:val="0"/>
      <w:divBdr>
        <w:top w:val="none" w:sz="0" w:space="0" w:color="auto"/>
        <w:left w:val="none" w:sz="0" w:space="0" w:color="auto"/>
        <w:bottom w:val="none" w:sz="0" w:space="0" w:color="auto"/>
        <w:right w:val="none" w:sz="0" w:space="0" w:color="auto"/>
      </w:divBdr>
    </w:div>
    <w:div w:id="1808619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n.com/2020/05/13/business/grocery-food-prices/index.html" TargetMode="External"/><Relationship Id="rId18" Type="http://schemas.openxmlformats.org/officeDocument/2006/relationships/hyperlink" Target="https://doi.org/10.3390/f11101056" TargetMode="External"/><Relationship Id="rId26" Type="http://schemas.openxmlformats.org/officeDocument/2006/relationships/hyperlink" Target="https://doi.org/10.1016/j.ehb.2020.100867" TargetMode="External"/><Relationship Id="rId39" Type="http://schemas.openxmlformats.org/officeDocument/2006/relationships/hyperlink" Target="http://www.Jast.modares.ac.ir" TargetMode="External"/><Relationship Id="rId21" Type="http://schemas.openxmlformats.org/officeDocument/2006/relationships/hyperlink" Target="https://doi.org/10.1002/aepp.13104" TargetMode="External"/><Relationship Id="rId34" Type="http://schemas.openxmlformats.org/officeDocument/2006/relationships/hyperlink" Target="https://doi.org/10.3390/w12123487" TargetMode="External"/><Relationship Id="rId42" Type="http://schemas.openxmlformats.org/officeDocument/2006/relationships/hyperlink" Target="https://doi.org/10.3390/ijerph17145264" TargetMode="External"/><Relationship Id="rId47" Type="http://schemas.openxmlformats.org/officeDocument/2006/relationships/hyperlink" Target="https://doi.org/10.1002/csc2.20281" TargetMode="External"/><Relationship Id="rId50" Type="http://schemas.openxmlformats.org/officeDocument/2006/relationships/hyperlink" Target="https://doi.org/10.1057/s41288-019-00149-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pr.org/2020/09/08/910788715/egg-prices-skyrocket-during-the-pandemic" TargetMode="External"/><Relationship Id="rId29" Type="http://schemas.openxmlformats.org/officeDocument/2006/relationships/hyperlink" Target="https://doi.org/10.1371/journal.pone.0234051" TargetMode="External"/><Relationship Id="rId11" Type="http://schemas.openxmlformats.org/officeDocument/2006/relationships/hyperlink" Target="https://www.baltimoresun.com/coronavirus/bs-md-food-shortages-processors-20200427-lesqwvtv55evhauffr6jy2hvaq-story.html" TargetMode="External"/><Relationship Id="rId24" Type="http://schemas.openxmlformats.org/officeDocument/2006/relationships/hyperlink" Target="https://doi.org/10.2196/24248" TargetMode="External"/><Relationship Id="rId32" Type="http://schemas.openxmlformats.org/officeDocument/2006/relationships/hyperlink" Target="https://doi.org/10.24266/0738-2898-38.3.73" TargetMode="External"/><Relationship Id="rId37" Type="http://schemas.openxmlformats.org/officeDocument/2006/relationships/hyperlink" Target="https://doi.org/10.3390/w12113023" TargetMode="External"/><Relationship Id="rId40" Type="http://schemas.openxmlformats.org/officeDocument/2006/relationships/hyperlink" Target="https://doi:10.1371/journal.pone.0237437" TargetMode="External"/><Relationship Id="rId45" Type="http://schemas.openxmlformats.org/officeDocument/2006/relationships/hyperlink" Target="https://doi.org/10.3390/en13061494" TargetMode="External"/><Relationship Id="rId53" Type="http://schemas.openxmlformats.org/officeDocument/2006/relationships/hyperlink" Target="https://doi.org/10.1088/1748-9326/ab4f57" TargetMode="External"/><Relationship Id="rId5" Type="http://schemas.openxmlformats.org/officeDocument/2006/relationships/webSettings" Target="webSettings.xml"/><Relationship Id="rId10" Type="http://schemas.openxmlformats.org/officeDocument/2006/relationships/hyperlink" Target="https://www.npr.org/transcripts/854921783" TargetMode="External"/><Relationship Id="rId19" Type="http://schemas.openxmlformats.org/officeDocument/2006/relationships/hyperlink" Target="https://doi.org/10.1177/1354816619839849" TargetMode="External"/><Relationship Id="rId31" Type="http://schemas.openxmlformats.org/officeDocument/2006/relationships/hyperlink" Target="https://doi.org/10.21273/HORTTECH04454-19" TargetMode="External"/><Relationship Id="rId44" Type="http://schemas.openxmlformats.org/officeDocument/2006/relationships/hyperlink" Target="https://doi.org/10.3390/su12073052" TargetMode="External"/><Relationship Id="rId52" Type="http://schemas.openxmlformats.org/officeDocument/2006/relationships/hyperlink" Target="https://doi.org/10.1093/erae/jbz035" TargetMode="External"/><Relationship Id="rId4" Type="http://schemas.openxmlformats.org/officeDocument/2006/relationships/settings" Target="settings.xml"/><Relationship Id="rId9" Type="http://schemas.openxmlformats.org/officeDocument/2006/relationships/hyperlink" Target="https://www.newsweek.com/safeway-trump-supermarkets-meat-shortage-1501189" TargetMode="External"/><Relationship Id="rId14" Type="http://schemas.openxmlformats.org/officeDocument/2006/relationships/hyperlink" Target="https://www.cnn.com/us/live-news/us-coronavirus-update-05-13-20/h_6fb175fa72dda488f5e7f4147d069f84" TargetMode="External"/><Relationship Id="rId22" Type="http://schemas.openxmlformats.org/officeDocument/2006/relationships/hyperlink" Target="https://doi.org/10.1002/aepp.13000" TargetMode="External"/><Relationship Id="rId27" Type="http://schemas.openxmlformats.org/officeDocument/2006/relationships/hyperlink" Target="https://doi.org/10.1515/jafio-2020-0025" TargetMode="External"/><Relationship Id="rId30" Type="http://schemas.openxmlformats.org/officeDocument/2006/relationships/hyperlink" Target="https://doi.org/10.3390/vetsci7020075" TargetMode="External"/><Relationship Id="rId35" Type="http://schemas.openxmlformats.org/officeDocument/2006/relationships/hyperlink" Target="https://doi.org/10.21273/HORTTECH04697-20" TargetMode="External"/><Relationship Id="rId43" Type="http://schemas.openxmlformats.org/officeDocument/2006/relationships/hyperlink" Target="https://doi.org/10.1016/j.landusepol.2020.104879" TargetMode="External"/><Relationship Id="rId48" Type="http://schemas.openxmlformats.org/officeDocument/2006/relationships/hyperlink" Target="https://doi.org/10.1002/csc2.20045" TargetMode="External"/><Relationship Id="rId56" Type="http://schemas.openxmlformats.org/officeDocument/2006/relationships/theme" Target="theme/theme1.xml"/><Relationship Id="rId8" Type="http://schemas.openxmlformats.org/officeDocument/2006/relationships/hyperlink" Target="https://www.politico.com/news/2020/04/23/meat-shortage-coronavirus-shutdowns-205689" TargetMode="External"/><Relationship Id="rId51" Type="http://schemas.openxmlformats.org/officeDocument/2006/relationships/hyperlink" Target="https://doi.org/10.1093/ajae/aaz035" TargetMode="External"/><Relationship Id="rId3" Type="http://schemas.openxmlformats.org/officeDocument/2006/relationships/styles" Target="styles.xml"/><Relationship Id="rId12" Type="http://schemas.openxmlformats.org/officeDocument/2006/relationships/hyperlink" Target="https://www.newsweek.com/pork-shortages-coronavirus-farmers-1500672" TargetMode="External"/><Relationship Id="rId17" Type="http://schemas.openxmlformats.org/officeDocument/2006/relationships/hyperlink" Target="https://www.npr.org/2020/09/08/910788715/egg-prices-skyrocket-during-the-pandemic" TargetMode="External"/><Relationship Id="rId25" Type="http://schemas.openxmlformats.org/officeDocument/2006/relationships/hyperlink" Target="https://doi.org/10.2196/24286" TargetMode="External"/><Relationship Id="rId33" Type="http://schemas.openxmlformats.org/officeDocument/2006/relationships/hyperlink" Target="https://doi.org/10.1016/j.landusepol.2020.104645" TargetMode="External"/><Relationship Id="rId38" Type="http://schemas.openxmlformats.org/officeDocument/2006/relationships/hyperlink" Target="https://doi.org/10.3390/su12239890" TargetMode="External"/><Relationship Id="rId46" Type="http://schemas.openxmlformats.org/officeDocument/2006/relationships/hyperlink" Target="https://doi.org/10.1108/CAER-11-2019-0216" TargetMode="External"/><Relationship Id="rId20" Type="http://schemas.openxmlformats.org/officeDocument/2006/relationships/hyperlink" Target="https://doi.org/10.1111/pirs.12541" TargetMode="External"/><Relationship Id="rId41" Type="http://schemas.openxmlformats.org/officeDocument/2006/relationships/hyperlink" Target="https://doi.org/10.3390/en1315403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eep.com/story/news/local/michigan/2020/06/15/beef-prices-summer/5345126002/" TargetMode="External"/><Relationship Id="rId23" Type="http://schemas.openxmlformats.org/officeDocument/2006/relationships/hyperlink" Target="https://doi.org/10.1002/ajae.12074" TargetMode="External"/><Relationship Id="rId28" Type="http://schemas.openxmlformats.org/officeDocument/2006/relationships/hyperlink" Target="https://doi.org/10.1093/jssam/smz030" TargetMode="External"/><Relationship Id="rId36" Type="http://schemas.openxmlformats.org/officeDocument/2006/relationships/hyperlink" Target="https://doi.org/10.21273/HORTSCI14633-19" TargetMode="External"/><Relationship Id="rId49" Type="http://schemas.openxmlformats.org/officeDocument/2006/relationships/hyperlink" Target="https://doi.org/10.1038/s41467-020-177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652C-85FD-4BE4-A583-B8E5FD1D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4251</Words>
  <Characters>24235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Texas AgriLife Extension</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Ribera</dc:creator>
  <cp:keywords/>
  <dc:description/>
  <cp:lastModifiedBy>Salassi, Michael</cp:lastModifiedBy>
  <cp:revision>2</cp:revision>
  <cp:lastPrinted>2017-09-27T15:02:00Z</cp:lastPrinted>
  <dcterms:created xsi:type="dcterms:W3CDTF">2021-07-06T11:51:00Z</dcterms:created>
  <dcterms:modified xsi:type="dcterms:W3CDTF">2021-07-06T11:51:00Z</dcterms:modified>
</cp:coreProperties>
</file>