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95CC" w14:textId="77777777" w:rsidR="006B3783" w:rsidRDefault="006B3783" w:rsidP="00A65BCE">
      <w:pPr>
        <w:jc w:val="center"/>
        <w:rPr>
          <w:b/>
          <w:bCs/>
        </w:rPr>
      </w:pPr>
      <w:r>
        <w:rPr>
          <w:b/>
          <w:bCs/>
        </w:rPr>
        <w:t>Annual Meeting</w:t>
      </w:r>
    </w:p>
    <w:p w14:paraId="71EAF4F1" w14:textId="77777777" w:rsidR="0065477D" w:rsidRDefault="0065477D" w:rsidP="00A65BCE">
      <w:pPr>
        <w:suppressAutoHyphens/>
        <w:jc w:val="center"/>
        <w:rPr>
          <w:snapToGrid w:val="0"/>
          <w:szCs w:val="20"/>
        </w:rPr>
      </w:pPr>
      <w:r>
        <w:rPr>
          <w:snapToGrid w:val="0"/>
          <w:szCs w:val="20"/>
        </w:rPr>
        <w:t>Virtual Meeting, Hosted by University of Florida</w:t>
      </w:r>
    </w:p>
    <w:p w14:paraId="6F02B7F4" w14:textId="3B8ED76B" w:rsidR="00D82771" w:rsidRPr="00D82771" w:rsidRDefault="0065477D" w:rsidP="00A65BCE">
      <w:pPr>
        <w:suppressAutoHyphens/>
        <w:jc w:val="center"/>
        <w:rPr>
          <w:snapToGrid w:val="0"/>
          <w:szCs w:val="20"/>
        </w:rPr>
      </w:pPr>
      <w:r>
        <w:rPr>
          <w:snapToGrid w:val="0"/>
          <w:szCs w:val="20"/>
        </w:rPr>
        <w:t>via Zoom</w:t>
      </w:r>
    </w:p>
    <w:p w14:paraId="0B15EBDB" w14:textId="1C9F9F52" w:rsidR="006B3783" w:rsidRDefault="0065477D" w:rsidP="00A65BCE">
      <w:pPr>
        <w:suppressAutoHyphens/>
        <w:jc w:val="center"/>
        <w:rPr>
          <w:snapToGrid w:val="0"/>
          <w:szCs w:val="20"/>
        </w:rPr>
      </w:pPr>
      <w:r>
        <w:rPr>
          <w:snapToGrid w:val="0"/>
          <w:szCs w:val="20"/>
        </w:rPr>
        <w:t>August 3</w:t>
      </w:r>
      <w:r w:rsidRPr="0065477D">
        <w:rPr>
          <w:snapToGrid w:val="0"/>
          <w:szCs w:val="20"/>
          <w:vertAlign w:val="superscript"/>
        </w:rPr>
        <w:t>rd</w:t>
      </w:r>
      <w:r>
        <w:rPr>
          <w:snapToGrid w:val="0"/>
          <w:szCs w:val="20"/>
        </w:rPr>
        <w:t>, 2020</w:t>
      </w:r>
    </w:p>
    <w:p w14:paraId="6305F27E" w14:textId="77777777" w:rsidR="00D82771" w:rsidRPr="000000F9" w:rsidRDefault="00D82771" w:rsidP="00A65BCE">
      <w:pPr>
        <w:suppressAutoHyphens/>
        <w:jc w:val="center"/>
        <w:rPr>
          <w:b/>
          <w:sz w:val="16"/>
        </w:rPr>
      </w:pPr>
    </w:p>
    <w:p w14:paraId="7634C5FA" w14:textId="77777777" w:rsidR="006B3783" w:rsidRDefault="006B3783" w:rsidP="00A65BCE">
      <w:pPr>
        <w:suppressAutoHyphens/>
        <w:jc w:val="center"/>
        <w:rPr>
          <w:b/>
        </w:rPr>
      </w:pPr>
      <w:r>
        <w:rPr>
          <w:b/>
        </w:rPr>
        <w:t xml:space="preserve">Multistate Research Project </w:t>
      </w:r>
    </w:p>
    <w:p w14:paraId="619C11D6" w14:textId="77777777" w:rsidR="006B3783" w:rsidRDefault="006B3783" w:rsidP="00A65BCE">
      <w:pPr>
        <w:suppressAutoHyphens/>
        <w:jc w:val="center"/>
        <w:rPr>
          <w:b/>
        </w:rPr>
      </w:pPr>
      <w:r>
        <w:rPr>
          <w:b/>
        </w:rPr>
        <w:t xml:space="preserve">Annual Station </w:t>
      </w:r>
      <w:r>
        <w:rPr>
          <w:b/>
          <w:u w:val="single"/>
        </w:rPr>
        <w:t>Publications</w:t>
      </w:r>
      <w:r>
        <w:rPr>
          <w:b/>
        </w:rPr>
        <w:t xml:space="preserve"> Report</w:t>
      </w:r>
    </w:p>
    <w:p w14:paraId="3B652F0F" w14:textId="77777777" w:rsidR="006B3783" w:rsidRPr="000000F9" w:rsidRDefault="006B3783" w:rsidP="00A65BCE">
      <w:pPr>
        <w:suppressAutoHyphens/>
        <w:jc w:val="center"/>
        <w:rPr>
          <w:b/>
          <w:sz w:val="16"/>
        </w:rPr>
      </w:pPr>
    </w:p>
    <w:p w14:paraId="33CB3701" w14:textId="77777777" w:rsidR="006B3783" w:rsidRDefault="006B3783" w:rsidP="00A65BCE">
      <w:pPr>
        <w:suppressAutoHyphens/>
        <w:jc w:val="both"/>
        <w:rPr>
          <w:spacing w:val="-3"/>
        </w:rPr>
      </w:pPr>
      <w:r>
        <w:rPr>
          <w:spacing w:val="-3"/>
          <w:u w:val="single"/>
        </w:rPr>
        <w:t>PROJECT</w:t>
      </w:r>
      <w:r>
        <w:rPr>
          <w:spacing w:val="-3"/>
        </w:rPr>
        <w:t xml:space="preserve"> </w:t>
      </w:r>
      <w:r>
        <w:rPr>
          <w:spacing w:val="-3"/>
          <w:u w:val="single"/>
        </w:rPr>
        <w:t>NUMBER</w:t>
      </w:r>
      <w:r w:rsidR="00B7612B">
        <w:rPr>
          <w:spacing w:val="-3"/>
        </w:rPr>
        <w:t xml:space="preserve">: </w:t>
      </w:r>
      <w:r w:rsidR="00B7612B">
        <w:rPr>
          <w:spacing w:val="-3"/>
        </w:rPr>
        <w:tab/>
      </w:r>
      <w:r w:rsidR="00D82771">
        <w:rPr>
          <w:spacing w:val="-3"/>
        </w:rPr>
        <w:t>NE-18</w:t>
      </w:r>
      <w:r>
        <w:rPr>
          <w:spacing w:val="-3"/>
        </w:rPr>
        <w:t>35</w:t>
      </w:r>
      <w:r>
        <w:rPr>
          <w:spacing w:val="-3"/>
        </w:rPr>
        <w:tab/>
      </w:r>
    </w:p>
    <w:p w14:paraId="1609F210" w14:textId="77777777" w:rsidR="006B3783" w:rsidRPr="000000F9" w:rsidRDefault="006B3783" w:rsidP="00A65BCE">
      <w:pPr>
        <w:suppressAutoHyphens/>
        <w:jc w:val="both"/>
        <w:rPr>
          <w:spacing w:val="-3"/>
          <w:sz w:val="16"/>
        </w:rPr>
      </w:pPr>
    </w:p>
    <w:p w14:paraId="16981B58" w14:textId="77777777" w:rsidR="006B3783" w:rsidRPr="003078BC" w:rsidRDefault="006B3783" w:rsidP="00A65BCE">
      <w:pPr>
        <w:suppressAutoHyphens/>
        <w:ind w:left="1440" w:hanging="1440"/>
        <w:rPr>
          <w:spacing w:val="-3"/>
        </w:rPr>
      </w:pPr>
      <w:r>
        <w:rPr>
          <w:spacing w:val="-3"/>
          <w:u w:val="single"/>
        </w:rPr>
        <w:t>TITLE:</w:t>
      </w:r>
      <w:r>
        <w:rPr>
          <w:spacing w:val="-3"/>
        </w:rPr>
        <w:t xml:space="preserve"> </w:t>
      </w:r>
      <w:r>
        <w:rPr>
          <w:spacing w:val="-3"/>
        </w:rPr>
        <w:tab/>
      </w:r>
      <w:r w:rsidR="00E71EF4">
        <w:rPr>
          <w:spacing w:val="-3"/>
        </w:rPr>
        <w:tab/>
      </w:r>
      <w:r w:rsidR="00E71EF4">
        <w:rPr>
          <w:spacing w:val="-3"/>
        </w:rPr>
        <w:tab/>
      </w:r>
      <w:r w:rsidR="00D82771" w:rsidRPr="00644FD4">
        <w:rPr>
          <w:spacing w:val="-3"/>
        </w:rPr>
        <w:t>Resource Optimization in Controlled Environment Agriculture</w:t>
      </w:r>
    </w:p>
    <w:p w14:paraId="645DB60A" w14:textId="77777777" w:rsidR="006B3783" w:rsidRPr="000000F9" w:rsidRDefault="006B3783" w:rsidP="00A65BCE">
      <w:pPr>
        <w:suppressAutoHyphens/>
        <w:jc w:val="both"/>
        <w:rPr>
          <w:spacing w:val="-3"/>
          <w:sz w:val="16"/>
        </w:rPr>
      </w:pPr>
    </w:p>
    <w:p w14:paraId="7A1D8AE0" w14:textId="77777777" w:rsidR="006B3783" w:rsidRPr="003078BC" w:rsidRDefault="006B3783" w:rsidP="00A65BCE">
      <w:pPr>
        <w:ind w:left="2880" w:hanging="2880"/>
        <w:rPr>
          <w:spacing w:val="-3"/>
        </w:rPr>
      </w:pPr>
      <w:r>
        <w:rPr>
          <w:spacing w:val="-3"/>
          <w:u w:val="single"/>
        </w:rPr>
        <w:t>PROJECT</w:t>
      </w:r>
      <w:r>
        <w:rPr>
          <w:spacing w:val="-3"/>
        </w:rPr>
        <w:t xml:space="preserve"> </w:t>
      </w:r>
      <w:r>
        <w:rPr>
          <w:spacing w:val="-3"/>
          <w:u w:val="single"/>
        </w:rPr>
        <w:t>DURATION</w:t>
      </w:r>
      <w:r>
        <w:rPr>
          <w:spacing w:val="-3"/>
        </w:rPr>
        <w:t>:</w:t>
      </w:r>
      <w:r>
        <w:rPr>
          <w:spacing w:val="-3"/>
        </w:rPr>
        <w:tab/>
      </w:r>
      <w:r w:rsidRPr="003078BC">
        <w:rPr>
          <w:spacing w:val="-3"/>
        </w:rPr>
        <w:t xml:space="preserve">October </w:t>
      </w:r>
      <w:r>
        <w:rPr>
          <w:spacing w:val="-3"/>
        </w:rPr>
        <w:t>1</w:t>
      </w:r>
      <w:r w:rsidR="00C6445D">
        <w:rPr>
          <w:spacing w:val="-3"/>
        </w:rPr>
        <w:t>,</w:t>
      </w:r>
      <w:r>
        <w:rPr>
          <w:spacing w:val="-3"/>
        </w:rPr>
        <w:t xml:space="preserve"> </w:t>
      </w:r>
      <w:r w:rsidR="00D82771">
        <w:rPr>
          <w:spacing w:val="-3"/>
        </w:rPr>
        <w:t>2018</w:t>
      </w:r>
      <w:r w:rsidR="00E71EF4">
        <w:rPr>
          <w:spacing w:val="-3"/>
        </w:rPr>
        <w:t xml:space="preserve"> </w:t>
      </w:r>
      <w:r w:rsidR="00775B71">
        <w:rPr>
          <w:bCs/>
        </w:rPr>
        <w:t>–</w:t>
      </w:r>
      <w:r w:rsidR="00D82771">
        <w:rPr>
          <w:spacing w:val="-3"/>
        </w:rPr>
        <w:t xml:space="preserve"> September 30, 2023</w:t>
      </w:r>
    </w:p>
    <w:p w14:paraId="5A65AD22" w14:textId="77777777" w:rsidR="006B3783" w:rsidRPr="000000F9" w:rsidRDefault="006B3783" w:rsidP="00A65BCE">
      <w:pPr>
        <w:rPr>
          <w:spacing w:val="-3"/>
          <w:sz w:val="16"/>
        </w:rPr>
      </w:pPr>
    </w:p>
    <w:p w14:paraId="09AFD1A3" w14:textId="04749D33" w:rsidR="006B3783" w:rsidRDefault="006B3783" w:rsidP="00A65BCE">
      <w:pPr>
        <w:rPr>
          <w:spacing w:val="-3"/>
        </w:rPr>
      </w:pPr>
      <w:r>
        <w:rPr>
          <w:spacing w:val="-3"/>
          <w:u w:val="single"/>
        </w:rPr>
        <w:t>EXPERIMENT</w:t>
      </w:r>
      <w:r>
        <w:rPr>
          <w:spacing w:val="-3"/>
        </w:rPr>
        <w:t xml:space="preserve"> </w:t>
      </w:r>
      <w:r>
        <w:rPr>
          <w:spacing w:val="-3"/>
          <w:u w:val="single"/>
        </w:rPr>
        <w:t>STATION</w:t>
      </w:r>
      <w:r>
        <w:rPr>
          <w:spacing w:val="-3"/>
        </w:rPr>
        <w:t>:</w:t>
      </w:r>
      <w:r>
        <w:rPr>
          <w:spacing w:val="-3"/>
        </w:rPr>
        <w:tab/>
      </w:r>
      <w:r w:rsidR="00B417AB">
        <w:rPr>
          <w:spacing w:val="-3"/>
        </w:rPr>
        <w:t xml:space="preserve">Arizona, </w:t>
      </w:r>
      <w:r w:rsidR="00933F9B">
        <w:rPr>
          <w:spacing w:val="-3"/>
        </w:rPr>
        <w:t xml:space="preserve">Florida, Maine, Michigan, Nebraska, New Jersey, Ohio (OSU and USDA-ARS, Toledo), </w:t>
      </w:r>
      <w:r w:rsidR="00703BF8">
        <w:rPr>
          <w:spacing w:val="-3"/>
        </w:rPr>
        <w:t>Texas, Utah</w:t>
      </w:r>
    </w:p>
    <w:p w14:paraId="390A1D5A" w14:textId="77777777" w:rsidR="006B3783" w:rsidRPr="000000F9" w:rsidRDefault="006B3783" w:rsidP="00A65BCE">
      <w:pPr>
        <w:rPr>
          <w:spacing w:val="-3"/>
          <w:sz w:val="16"/>
        </w:rPr>
      </w:pPr>
    </w:p>
    <w:p w14:paraId="04021419" w14:textId="07481547" w:rsidR="00703BF8" w:rsidRDefault="006B3783" w:rsidP="00703BF8">
      <w:pPr>
        <w:pStyle w:val="NormalWeb"/>
        <w:spacing w:before="0" w:beforeAutospacing="0" w:after="0" w:afterAutospacing="0"/>
        <w:rPr>
          <w:bCs/>
        </w:rPr>
      </w:pPr>
      <w:r>
        <w:rPr>
          <w:spacing w:val="-3"/>
          <w:u w:val="single"/>
        </w:rPr>
        <w:t>PARTICIPANTS</w:t>
      </w:r>
      <w:r w:rsidR="00966CBB">
        <w:rPr>
          <w:spacing w:val="-3"/>
        </w:rPr>
        <w:t>:</w:t>
      </w:r>
      <w:r w:rsidR="00966CBB">
        <w:rPr>
          <w:spacing w:val="-3"/>
        </w:rPr>
        <w:tab/>
      </w:r>
      <w:r w:rsidR="002516F8">
        <w:rPr>
          <w:spacing w:val="-3"/>
        </w:rPr>
        <w:tab/>
      </w:r>
      <w:r w:rsidR="00703BF8">
        <w:rPr>
          <w:bCs/>
        </w:rPr>
        <w:t xml:space="preserve">AZ: Gene Giacomelli and Murat </w:t>
      </w:r>
      <w:proofErr w:type="spellStart"/>
      <w:r w:rsidR="00703BF8">
        <w:rPr>
          <w:bCs/>
        </w:rPr>
        <w:t>Kacira</w:t>
      </w:r>
      <w:proofErr w:type="spellEnd"/>
      <w:r w:rsidR="00703BF8">
        <w:rPr>
          <w:bCs/>
        </w:rPr>
        <w:t xml:space="preserve">, CT: Rosa </w:t>
      </w:r>
      <w:proofErr w:type="spellStart"/>
      <w:r w:rsidR="00703BF8">
        <w:rPr>
          <w:bCs/>
        </w:rPr>
        <w:t>R</w:t>
      </w:r>
      <w:r w:rsidR="00080282">
        <w:rPr>
          <w:bCs/>
        </w:rPr>
        <w:t>a</w:t>
      </w:r>
      <w:r w:rsidR="00703BF8">
        <w:rPr>
          <w:bCs/>
        </w:rPr>
        <w:t>udales</w:t>
      </w:r>
      <w:proofErr w:type="spellEnd"/>
      <w:r w:rsidR="00BD49C6">
        <w:rPr>
          <w:bCs/>
        </w:rPr>
        <w:t xml:space="preserve">, </w:t>
      </w:r>
      <w:r w:rsidR="00703BF8">
        <w:rPr>
          <w:bCs/>
        </w:rPr>
        <w:t>FL:</w:t>
      </w:r>
      <w:r w:rsidR="00BD49C6">
        <w:rPr>
          <w:bCs/>
        </w:rPr>
        <w:t xml:space="preserve"> Celina Gomez, Ying Zhang, and Marlon Cordero, </w:t>
      </w:r>
      <w:r w:rsidR="00703BF8">
        <w:rPr>
          <w:bCs/>
        </w:rPr>
        <w:t>ME:</w:t>
      </w:r>
      <w:r w:rsidR="00BD49C6">
        <w:rPr>
          <w:bCs/>
        </w:rPr>
        <w:t xml:space="preserve"> Stephanie Burnett</w:t>
      </w:r>
      <w:r w:rsidR="009F7E5B">
        <w:rPr>
          <w:bCs/>
        </w:rPr>
        <w:t xml:space="preserve">, </w:t>
      </w:r>
      <w:r w:rsidR="00703BF8">
        <w:rPr>
          <w:bCs/>
        </w:rPr>
        <w:t>MI:</w:t>
      </w:r>
      <w:r w:rsidR="009F7E5B">
        <w:rPr>
          <w:bCs/>
        </w:rPr>
        <w:t xml:space="preserve"> Roberto Lopez and Kellie Walters, </w:t>
      </w:r>
      <w:r w:rsidR="00703BF8">
        <w:rPr>
          <w:bCs/>
        </w:rPr>
        <w:t>NE:</w:t>
      </w:r>
      <w:r w:rsidR="009F7E5B">
        <w:rPr>
          <w:bCs/>
        </w:rPr>
        <w:t xml:space="preserve"> Ellen Paparozzi</w:t>
      </w:r>
      <w:r w:rsidR="00253082">
        <w:rPr>
          <w:bCs/>
        </w:rPr>
        <w:t xml:space="preserve">, </w:t>
      </w:r>
      <w:r w:rsidR="00703BF8">
        <w:rPr>
          <w:bCs/>
        </w:rPr>
        <w:t>NJ:</w:t>
      </w:r>
      <w:r w:rsidR="00253082">
        <w:rPr>
          <w:bCs/>
        </w:rPr>
        <w:t xml:space="preserve"> AJ Both, and Robin Brumfield, </w:t>
      </w:r>
      <w:r w:rsidR="00703BF8">
        <w:rPr>
          <w:bCs/>
        </w:rPr>
        <w:t>OH:</w:t>
      </w:r>
      <w:r w:rsidR="00253082">
        <w:rPr>
          <w:bCs/>
        </w:rPr>
        <w:t xml:space="preserve"> Chieri Kubota, Peter Ling, Jennifer Boldt, and Kale Harbick</w:t>
      </w:r>
      <w:r w:rsidR="00275978">
        <w:rPr>
          <w:bCs/>
        </w:rPr>
        <w:t xml:space="preserve">, </w:t>
      </w:r>
      <w:r w:rsidR="00703BF8">
        <w:rPr>
          <w:bCs/>
        </w:rPr>
        <w:t xml:space="preserve">TX: </w:t>
      </w:r>
      <w:r w:rsidR="00275978">
        <w:rPr>
          <w:bCs/>
        </w:rPr>
        <w:t xml:space="preserve">Genhua Niu, </w:t>
      </w:r>
      <w:r w:rsidR="00703BF8">
        <w:rPr>
          <w:bCs/>
        </w:rPr>
        <w:t>UT:</w:t>
      </w:r>
      <w:r w:rsidR="00275978">
        <w:rPr>
          <w:bCs/>
        </w:rPr>
        <w:t xml:space="preserve"> </w:t>
      </w:r>
      <w:proofErr w:type="spellStart"/>
      <w:r w:rsidR="00275978">
        <w:rPr>
          <w:bCs/>
        </w:rPr>
        <w:t>Youping</w:t>
      </w:r>
      <w:proofErr w:type="spellEnd"/>
      <w:r w:rsidR="00275978">
        <w:rPr>
          <w:bCs/>
        </w:rPr>
        <w:t xml:space="preserve"> Sun</w:t>
      </w:r>
    </w:p>
    <w:p w14:paraId="6EC1FF68" w14:textId="00ED017E" w:rsidR="0064779F" w:rsidRDefault="0064779F" w:rsidP="00A65BCE">
      <w:pPr>
        <w:rPr>
          <w:spacing w:val="-3"/>
        </w:rPr>
      </w:pPr>
    </w:p>
    <w:p w14:paraId="3E606CFF" w14:textId="77777777" w:rsidR="006B3783" w:rsidRPr="000000F9" w:rsidRDefault="006B3783" w:rsidP="00A65BCE">
      <w:pPr>
        <w:rPr>
          <w:spacing w:val="-3"/>
          <w:sz w:val="16"/>
        </w:rPr>
      </w:pPr>
    </w:p>
    <w:p w14:paraId="7B1C871C" w14:textId="77777777" w:rsidR="006163FB" w:rsidRPr="007E2419" w:rsidRDefault="006B3783" w:rsidP="006163FB">
      <w:pPr>
        <w:rPr>
          <w:bCs/>
        </w:rPr>
      </w:pPr>
      <w:r>
        <w:rPr>
          <w:bCs/>
          <w:u w:val="single"/>
        </w:rPr>
        <w:t>REPORTING</w:t>
      </w:r>
      <w:r>
        <w:rPr>
          <w:bCs/>
        </w:rPr>
        <w:t xml:space="preserve"> </w:t>
      </w:r>
      <w:r>
        <w:rPr>
          <w:bCs/>
          <w:u w:val="single"/>
        </w:rPr>
        <w:t>PERIOD</w:t>
      </w:r>
      <w:r>
        <w:rPr>
          <w:b/>
        </w:rPr>
        <w:t xml:space="preserve">: </w:t>
      </w:r>
      <w:r>
        <w:rPr>
          <w:b/>
        </w:rPr>
        <w:tab/>
      </w:r>
      <w:r w:rsidR="006163FB" w:rsidRPr="00F55B22">
        <w:rPr>
          <w:bCs/>
        </w:rPr>
        <w:t>April 1</w:t>
      </w:r>
      <w:r w:rsidR="006163FB">
        <w:rPr>
          <w:bCs/>
        </w:rPr>
        <w:t>5</w:t>
      </w:r>
      <w:r w:rsidR="006163FB" w:rsidRPr="00F55B22">
        <w:rPr>
          <w:bCs/>
        </w:rPr>
        <w:t>, 2019 – July 31, 2020</w:t>
      </w:r>
    </w:p>
    <w:p w14:paraId="4CFB8752" w14:textId="53EE616D" w:rsidR="006B3783" w:rsidRPr="000000F9" w:rsidRDefault="006B3783" w:rsidP="00A65BCE">
      <w:pPr>
        <w:rPr>
          <w:spacing w:val="-3"/>
          <w:sz w:val="16"/>
        </w:rPr>
      </w:pPr>
    </w:p>
    <w:p w14:paraId="68833D50" w14:textId="4321DCE8" w:rsidR="006B3783" w:rsidRDefault="006B3783" w:rsidP="00A65BCE">
      <w:pPr>
        <w:rPr>
          <w:spacing w:val="-3"/>
        </w:rPr>
      </w:pPr>
      <w:r>
        <w:rPr>
          <w:spacing w:val="-3"/>
          <w:u w:val="single"/>
        </w:rPr>
        <w:t>REPORT</w:t>
      </w:r>
      <w:r>
        <w:rPr>
          <w:spacing w:val="-3"/>
        </w:rPr>
        <w:t xml:space="preserve"> </w:t>
      </w:r>
      <w:r>
        <w:rPr>
          <w:spacing w:val="-3"/>
          <w:u w:val="single"/>
        </w:rPr>
        <w:t>DATE</w:t>
      </w:r>
      <w:r>
        <w:rPr>
          <w:spacing w:val="-3"/>
        </w:rPr>
        <w:t>:</w:t>
      </w:r>
      <w:r>
        <w:rPr>
          <w:spacing w:val="-3"/>
        </w:rPr>
        <w:tab/>
      </w:r>
      <w:r w:rsidR="00966CBB">
        <w:rPr>
          <w:spacing w:val="-3"/>
        </w:rPr>
        <w:tab/>
      </w:r>
      <w:bookmarkStart w:id="0" w:name="_GoBack"/>
      <w:r w:rsidR="0065477D">
        <w:rPr>
          <w:spacing w:val="-3"/>
        </w:rPr>
        <w:t>August 3, 2020</w:t>
      </w:r>
    </w:p>
    <w:bookmarkEnd w:id="0"/>
    <w:p w14:paraId="0DD40ED1" w14:textId="77777777" w:rsidR="006B3783" w:rsidRPr="000000F9" w:rsidRDefault="006B3783" w:rsidP="00A65BCE">
      <w:pPr>
        <w:rPr>
          <w:spacing w:val="-3"/>
          <w:sz w:val="16"/>
        </w:rPr>
      </w:pPr>
    </w:p>
    <w:p w14:paraId="1B4918DB" w14:textId="77777777" w:rsidR="00FC475D" w:rsidRDefault="00FC475D" w:rsidP="00A65BCE">
      <w:pPr>
        <w:suppressAutoHyphens/>
        <w:rPr>
          <w:u w:val="single"/>
        </w:rPr>
      </w:pPr>
      <w:r>
        <w:rPr>
          <w:u w:val="single"/>
        </w:rPr>
        <w:t>PUBLICATIONS:</w:t>
      </w:r>
    </w:p>
    <w:p w14:paraId="5E4B547C" w14:textId="77777777" w:rsidR="000000F9" w:rsidRPr="000000F9" w:rsidRDefault="000000F9" w:rsidP="00A65BCE">
      <w:pPr>
        <w:suppressAutoHyphens/>
        <w:rPr>
          <w:b/>
          <w:bCs/>
          <w:sz w:val="16"/>
          <w:u w:val="single"/>
        </w:rPr>
      </w:pPr>
    </w:p>
    <w:p w14:paraId="0AF50B77" w14:textId="77777777" w:rsidR="00FC475D" w:rsidRPr="00043AAA" w:rsidRDefault="00FC475D" w:rsidP="00A65BCE">
      <w:pPr>
        <w:pStyle w:val="NormalWeb"/>
        <w:spacing w:before="0" w:beforeAutospacing="0" w:after="0" w:afterAutospacing="0"/>
        <w:rPr>
          <w:b/>
          <w:bCs/>
        </w:rPr>
      </w:pPr>
      <w:r w:rsidRPr="00043AAA">
        <w:rPr>
          <w:b/>
          <w:bCs/>
        </w:rPr>
        <w:t>Dissertations, Theses (Published)</w:t>
      </w:r>
      <w:r w:rsidR="00D82771" w:rsidRPr="00043AAA">
        <w:rPr>
          <w:b/>
          <w:bCs/>
        </w:rPr>
        <w:t>:</w:t>
      </w:r>
    </w:p>
    <w:p w14:paraId="4DCFE2AF" w14:textId="77777777" w:rsidR="001777A0" w:rsidRPr="00043AAA" w:rsidRDefault="001777A0" w:rsidP="00A65BCE"/>
    <w:p w14:paraId="34FC5E82" w14:textId="53BC2F6C" w:rsidR="00997EB1" w:rsidRPr="00997EB1" w:rsidRDefault="001777A0" w:rsidP="00997EB1">
      <w:r w:rsidRPr="00043AAA">
        <w:t>AZ</w:t>
      </w:r>
    </w:p>
    <w:p w14:paraId="50C28435" w14:textId="3B2BAFA5" w:rsidR="00997EB1" w:rsidRPr="00997EB1" w:rsidRDefault="00997EB1" w:rsidP="00997EB1">
      <w:pPr>
        <w:ind w:left="450" w:hanging="450"/>
      </w:pPr>
      <w:proofErr w:type="spellStart"/>
      <w:r w:rsidRPr="00997EB1">
        <w:rPr>
          <w:b/>
          <w:bCs/>
        </w:rPr>
        <w:t>Allgeyer</w:t>
      </w:r>
      <w:proofErr w:type="spellEnd"/>
      <w:r w:rsidRPr="00997EB1">
        <w:t>, Allie. 2020. Evaluating Mini Tomato Production in a Closed Loop Hydroponic</w:t>
      </w:r>
      <w:r w:rsidRPr="00043AAA">
        <w:t xml:space="preserve"> </w:t>
      </w:r>
      <w:r w:rsidRPr="00997EB1">
        <w:t xml:space="preserve">System. Professional Science Master’s Thesis, June 2020, Applied Biosciences, CEA Track, GIDP, the University of Arizona, Tucson, AZ. [Advisor </w:t>
      </w:r>
      <w:r w:rsidRPr="00997EB1">
        <w:rPr>
          <w:b/>
          <w:bCs/>
        </w:rPr>
        <w:t>Gene Giacomelli</w:t>
      </w:r>
      <w:r w:rsidRPr="00997EB1">
        <w:t xml:space="preserve">] </w:t>
      </w:r>
    </w:p>
    <w:p w14:paraId="5156BD12" w14:textId="77777777" w:rsidR="00997EB1" w:rsidRPr="00997EB1" w:rsidRDefault="00997EB1" w:rsidP="00997EB1">
      <w:pPr>
        <w:ind w:left="450" w:hanging="450"/>
      </w:pPr>
      <w:proofErr w:type="spellStart"/>
      <w:r w:rsidRPr="00997EB1">
        <w:rPr>
          <w:b/>
          <w:bCs/>
        </w:rPr>
        <w:t>Heintz</w:t>
      </w:r>
      <w:proofErr w:type="spellEnd"/>
      <w:r w:rsidRPr="00997EB1">
        <w:t xml:space="preserve">, Robert. 2020. Curative Peracetic Acid Treatment for Reuse of Organic Hydroponic Substrates. Professional Science Master’s Thesis, March 2020, Applied Biosciences, CEA Track, GIDP, the University of Arizona, Tucson, AZ. [Advisor </w:t>
      </w:r>
      <w:r w:rsidRPr="00997EB1">
        <w:rPr>
          <w:b/>
          <w:bCs/>
        </w:rPr>
        <w:t>Gene Giacomelli</w:t>
      </w:r>
      <w:r w:rsidRPr="00997EB1">
        <w:t xml:space="preserve">] </w:t>
      </w:r>
    </w:p>
    <w:p w14:paraId="07A030E3" w14:textId="77777777" w:rsidR="00997EB1" w:rsidRPr="00997EB1" w:rsidRDefault="00997EB1" w:rsidP="00997EB1">
      <w:pPr>
        <w:ind w:left="450" w:hanging="450"/>
      </w:pPr>
      <w:r w:rsidRPr="00997EB1">
        <w:rPr>
          <w:b/>
          <w:bCs/>
        </w:rPr>
        <w:t>Parrish</w:t>
      </w:r>
      <w:r w:rsidRPr="00997EB1">
        <w:t xml:space="preserve">, Charles. 2020. Quantum Dots Optimize Spectral Quality to Enhance Crop Yield in Controlled Environments. Professional Science Master’s Thesis, July 2020, Applied Biosciences, CEA Track, GIDP, the University of Arizona, Tucson, AZ. [Advisor </w:t>
      </w:r>
      <w:r w:rsidRPr="00997EB1">
        <w:rPr>
          <w:b/>
          <w:bCs/>
        </w:rPr>
        <w:t>Gene Giacomelli</w:t>
      </w:r>
      <w:r w:rsidRPr="00997EB1">
        <w:t xml:space="preserve">] </w:t>
      </w:r>
    </w:p>
    <w:p w14:paraId="278023AC" w14:textId="77777777" w:rsidR="00997EB1" w:rsidRPr="00997EB1" w:rsidRDefault="00997EB1" w:rsidP="00997EB1">
      <w:pPr>
        <w:ind w:left="450" w:hanging="450"/>
      </w:pPr>
      <w:proofErr w:type="spellStart"/>
      <w:r w:rsidRPr="00997EB1">
        <w:rPr>
          <w:b/>
          <w:bCs/>
        </w:rPr>
        <w:t>Recsetar</w:t>
      </w:r>
      <w:proofErr w:type="spellEnd"/>
      <w:r w:rsidRPr="00997EB1">
        <w:t xml:space="preserve">, Matthew. 2019. Design and Performance of a Hydroponic Bioreactor for Removing Emerging Contaminants from Wastewater Effluent. PhD Dissertation, July 2019, Biosystems Engineering Department, The University of Arizona, Tucson, AZ. [Advisors </w:t>
      </w:r>
      <w:r w:rsidRPr="00997EB1">
        <w:rPr>
          <w:b/>
          <w:bCs/>
        </w:rPr>
        <w:t xml:space="preserve">Joel </w:t>
      </w:r>
      <w:proofErr w:type="spellStart"/>
      <w:r w:rsidRPr="00997EB1">
        <w:rPr>
          <w:b/>
          <w:bCs/>
        </w:rPr>
        <w:t>Cuello</w:t>
      </w:r>
      <w:proofErr w:type="spellEnd"/>
      <w:r w:rsidRPr="00997EB1">
        <w:rPr>
          <w:b/>
          <w:bCs/>
        </w:rPr>
        <w:t xml:space="preserve"> and Kevin Fitzsimmons</w:t>
      </w:r>
      <w:r w:rsidRPr="00997EB1">
        <w:t xml:space="preserve">] </w:t>
      </w:r>
    </w:p>
    <w:p w14:paraId="785AC8D6" w14:textId="79E54197" w:rsidR="001777A0" w:rsidRPr="00043AAA" w:rsidRDefault="00997EB1" w:rsidP="00997EB1">
      <w:pPr>
        <w:ind w:left="270" w:hanging="270"/>
      </w:pPr>
      <w:r w:rsidRPr="00043AAA">
        <w:rPr>
          <w:b/>
          <w:bCs/>
        </w:rPr>
        <w:t>Zhang</w:t>
      </w:r>
      <w:r w:rsidRPr="00043AAA">
        <w:t xml:space="preserve">, Ying. 2019. Improving Climate Uniformity and Energy Use Efficiency in Controlled Environment Agriculture. PhD Dissertation, November 2019, Biosystems Engineering Department, The University of Arizona, Tucson, AZ. [Advisor </w:t>
      </w:r>
      <w:r w:rsidRPr="00043AAA">
        <w:rPr>
          <w:b/>
          <w:bCs/>
        </w:rPr>
        <w:t xml:space="preserve">Murat </w:t>
      </w:r>
      <w:proofErr w:type="spellStart"/>
      <w:r w:rsidRPr="00043AAA">
        <w:rPr>
          <w:b/>
          <w:bCs/>
        </w:rPr>
        <w:t>Kacira</w:t>
      </w:r>
      <w:proofErr w:type="spellEnd"/>
      <w:r w:rsidRPr="00043AAA">
        <w:t>]</w:t>
      </w:r>
    </w:p>
    <w:p w14:paraId="71155339" w14:textId="720FCFA2" w:rsidR="00D4102F" w:rsidRPr="00043AAA" w:rsidRDefault="00D4102F" w:rsidP="00A65BCE">
      <w:pPr>
        <w:pStyle w:val="NormalWeb"/>
        <w:spacing w:before="0" w:beforeAutospacing="0" w:after="0" w:afterAutospacing="0"/>
        <w:rPr>
          <w:bCs/>
        </w:rPr>
      </w:pPr>
    </w:p>
    <w:p w14:paraId="1CCDF642" w14:textId="4C2611E7" w:rsidR="0013234D" w:rsidRPr="00043AAA" w:rsidRDefault="0013234D" w:rsidP="00A65BCE">
      <w:pPr>
        <w:pStyle w:val="NormalWeb"/>
        <w:spacing w:before="0" w:beforeAutospacing="0" w:after="0" w:afterAutospacing="0"/>
        <w:rPr>
          <w:bCs/>
        </w:rPr>
      </w:pPr>
      <w:r w:rsidRPr="00043AAA">
        <w:rPr>
          <w:bCs/>
        </w:rPr>
        <w:lastRenderedPageBreak/>
        <w:t>MI</w:t>
      </w:r>
    </w:p>
    <w:p w14:paraId="6A15DF27" w14:textId="77777777" w:rsidR="0034422C" w:rsidRPr="00043AAA" w:rsidRDefault="0034422C" w:rsidP="0034422C">
      <w:pPr>
        <w:pStyle w:val="NormalWeb"/>
        <w:spacing w:before="0" w:beforeAutospacing="0" w:after="0" w:afterAutospacing="0"/>
      </w:pPr>
      <w:r w:rsidRPr="00043AAA">
        <w:t xml:space="preserve">Craver, J.K. (Ph.D.) 2019. Manipulating light quality, light intensity, and carbon dioxide </w:t>
      </w:r>
    </w:p>
    <w:p w14:paraId="641EC0D8" w14:textId="77777777" w:rsidR="0034422C" w:rsidRPr="00043AAA" w:rsidRDefault="0034422C" w:rsidP="0034422C">
      <w:pPr>
        <w:pStyle w:val="NormalWeb"/>
        <w:spacing w:before="0" w:beforeAutospacing="0" w:after="0" w:afterAutospacing="0"/>
        <w:ind w:left="720"/>
        <w:rPr>
          <w:b/>
          <w:bCs/>
        </w:rPr>
      </w:pPr>
      <w:r w:rsidRPr="00043AAA">
        <w:t>concentration to optimize indoor and greenhouse production of annual bedding plant seedlings.</w:t>
      </w:r>
    </w:p>
    <w:p w14:paraId="1CD06878" w14:textId="77777777" w:rsidR="00043AAA" w:rsidRPr="00043AAA" w:rsidRDefault="00043AAA" w:rsidP="00A65BCE">
      <w:pPr>
        <w:pStyle w:val="NormalWeb"/>
        <w:spacing w:before="0" w:beforeAutospacing="0" w:after="0" w:afterAutospacing="0"/>
        <w:rPr>
          <w:bCs/>
        </w:rPr>
      </w:pPr>
    </w:p>
    <w:p w14:paraId="21C40BEE" w14:textId="4C456214" w:rsidR="0013234D" w:rsidRPr="00043AAA" w:rsidRDefault="0013234D" w:rsidP="00A65BCE">
      <w:pPr>
        <w:pStyle w:val="NormalWeb"/>
        <w:spacing w:before="0" w:beforeAutospacing="0" w:after="0" w:afterAutospacing="0"/>
        <w:rPr>
          <w:bCs/>
        </w:rPr>
      </w:pPr>
      <w:r w:rsidRPr="00043AAA">
        <w:rPr>
          <w:bCs/>
        </w:rPr>
        <w:t>NJ</w:t>
      </w:r>
    </w:p>
    <w:p w14:paraId="3686DB68" w14:textId="77777777" w:rsidR="00623133" w:rsidRPr="00043AAA" w:rsidRDefault="00623133" w:rsidP="00623133">
      <w:pPr>
        <w:pStyle w:val="NormalWeb"/>
        <w:spacing w:before="0" w:beforeAutospacing="0" w:after="0" w:afterAutospacing="0"/>
        <w:ind w:left="360" w:hanging="360"/>
        <w:rPr>
          <w:bCs/>
        </w:rPr>
      </w:pPr>
      <w:r w:rsidRPr="00043AAA">
        <w:rPr>
          <w:bCs/>
        </w:rPr>
        <w:t xml:space="preserve">Li, Y. 2020. The effects of Silicon nutrition on hydroponically grown lettuce, </w:t>
      </w:r>
      <w:proofErr w:type="spellStart"/>
      <w:r w:rsidRPr="00043AAA">
        <w:rPr>
          <w:bCs/>
        </w:rPr>
        <w:t>bok</w:t>
      </w:r>
      <w:proofErr w:type="spellEnd"/>
      <w:r w:rsidRPr="00043AAA">
        <w:rPr>
          <w:bCs/>
        </w:rPr>
        <w:t xml:space="preserve"> choy, and basil. Ph.D. Dissertation. Rutgers University Libraries. 219 pp. (A.J. Both served as major advisor)</w:t>
      </w:r>
    </w:p>
    <w:p w14:paraId="540BC187" w14:textId="77777777" w:rsidR="00623133" w:rsidRPr="00043AAA" w:rsidRDefault="00623133" w:rsidP="00A65BCE">
      <w:pPr>
        <w:pStyle w:val="NormalWeb"/>
        <w:spacing w:before="0" w:beforeAutospacing="0" w:after="0" w:afterAutospacing="0"/>
        <w:rPr>
          <w:bCs/>
        </w:rPr>
      </w:pPr>
    </w:p>
    <w:p w14:paraId="7247F8DB" w14:textId="525E683B" w:rsidR="0013234D" w:rsidRPr="00043AAA" w:rsidRDefault="0013234D" w:rsidP="00A65BCE">
      <w:pPr>
        <w:pStyle w:val="NormalWeb"/>
        <w:spacing w:before="0" w:beforeAutospacing="0" w:after="0" w:afterAutospacing="0"/>
        <w:rPr>
          <w:bCs/>
        </w:rPr>
      </w:pPr>
      <w:r w:rsidRPr="00043AAA">
        <w:rPr>
          <w:bCs/>
        </w:rPr>
        <w:t>OH</w:t>
      </w:r>
    </w:p>
    <w:p w14:paraId="2E3A3F7B" w14:textId="77777777" w:rsidR="001D64FC" w:rsidRPr="00043AAA" w:rsidRDefault="001D64FC" w:rsidP="001D64FC">
      <w:pPr>
        <w:pStyle w:val="NormalWeb"/>
        <w:spacing w:before="0" w:beforeAutospacing="0" w:after="0" w:afterAutospacing="0"/>
        <w:ind w:left="540" w:hanging="540"/>
      </w:pPr>
      <w:r w:rsidRPr="00043AAA">
        <w:t>Gillespie, D.P. 2019. Influence of Nutrient Solution pH on Hydroponic Basil and Spinach Plant Growth, Nutrient Concentration, and Pythium Disease Incidence and Severity. Dept. of Horticulture and Crop Science. The Ohio State University., Columbus, OH, MS Thesis.</w:t>
      </w:r>
    </w:p>
    <w:p w14:paraId="0BA20D2E" w14:textId="77777777" w:rsidR="001D64FC" w:rsidRPr="00043AAA" w:rsidRDefault="001D64FC" w:rsidP="001D64FC">
      <w:pPr>
        <w:pStyle w:val="NormalWeb"/>
        <w:spacing w:before="0" w:beforeAutospacing="0" w:after="0" w:afterAutospacing="0"/>
        <w:ind w:left="540" w:hanging="540"/>
      </w:pPr>
      <w:r w:rsidRPr="00043AAA">
        <w:t>McKean, T.W. 2019. Effects of Soilless Substrate Systems and Environmental Conditions on Yield, Total Soluble Solids, and Titratable Acidity of Greenhouse Strawberry (</w:t>
      </w:r>
      <w:r w:rsidRPr="00043AAA">
        <w:rPr>
          <w:i/>
          <w:iCs/>
        </w:rPr>
        <w:t xml:space="preserve">Fragaria × </w:t>
      </w:r>
      <w:proofErr w:type="spellStart"/>
      <w:r w:rsidRPr="00043AAA">
        <w:rPr>
          <w:i/>
          <w:iCs/>
        </w:rPr>
        <w:t>ananassa</w:t>
      </w:r>
      <w:proofErr w:type="spellEnd"/>
      <w:r w:rsidRPr="00043AAA">
        <w:t>). Dept. of Horticulture and Crop Science. The Ohio State University., Columbus, OH, MS Thesis.</w:t>
      </w:r>
    </w:p>
    <w:p w14:paraId="62E059BA" w14:textId="77777777" w:rsidR="001D64FC" w:rsidRPr="00043AAA" w:rsidRDefault="001D64FC" w:rsidP="001D64FC">
      <w:pPr>
        <w:pStyle w:val="NormalWeb"/>
        <w:spacing w:before="0" w:beforeAutospacing="0" w:after="0" w:afterAutospacing="0"/>
        <w:ind w:left="540" w:hanging="540"/>
      </w:pPr>
      <w:proofErr w:type="spellStart"/>
      <w:r w:rsidRPr="00043AAA">
        <w:t>Ertle</w:t>
      </w:r>
      <w:proofErr w:type="spellEnd"/>
      <w:r w:rsidRPr="00043AAA">
        <w:t>, J.M. 2020. Effects of Short-term Chilling Stress on Seedling Quality and Post-transplanting Growth of Grafted and Nongrafted Watermelon. Dept. of Horticulture and Crop Science. The Ohio State University., Columbus, OH, MS Thesis.</w:t>
      </w:r>
    </w:p>
    <w:p w14:paraId="0AD183EA" w14:textId="77777777" w:rsidR="001D64FC" w:rsidRPr="00043AAA" w:rsidRDefault="001D64FC" w:rsidP="00A65BCE">
      <w:pPr>
        <w:pStyle w:val="NormalWeb"/>
        <w:spacing w:before="0" w:beforeAutospacing="0" w:after="0" w:afterAutospacing="0"/>
        <w:rPr>
          <w:bCs/>
        </w:rPr>
      </w:pPr>
    </w:p>
    <w:p w14:paraId="7E8A2837" w14:textId="77777777" w:rsidR="0013234D" w:rsidRPr="00043AAA" w:rsidRDefault="0013234D" w:rsidP="00A65BCE">
      <w:pPr>
        <w:pStyle w:val="NormalWeb"/>
        <w:spacing w:before="0" w:beforeAutospacing="0" w:after="0" w:afterAutospacing="0"/>
        <w:rPr>
          <w:bCs/>
        </w:rPr>
      </w:pPr>
    </w:p>
    <w:p w14:paraId="7997149D" w14:textId="77777777" w:rsidR="00FC475D" w:rsidRPr="00043AAA" w:rsidRDefault="00FC475D" w:rsidP="00A65BCE">
      <w:pPr>
        <w:pStyle w:val="NormalWeb"/>
        <w:spacing w:before="0" w:beforeAutospacing="0" w:after="0" w:afterAutospacing="0"/>
        <w:rPr>
          <w:b/>
        </w:rPr>
      </w:pPr>
      <w:r w:rsidRPr="00043AAA">
        <w:rPr>
          <w:b/>
          <w:bCs/>
        </w:rPr>
        <w:t xml:space="preserve">Books </w:t>
      </w:r>
      <w:r w:rsidRPr="00043AAA">
        <w:rPr>
          <w:b/>
        </w:rPr>
        <w:t>(Published)</w:t>
      </w:r>
      <w:r w:rsidR="00D82771" w:rsidRPr="00043AAA">
        <w:rPr>
          <w:b/>
        </w:rPr>
        <w:t>:</w:t>
      </w:r>
    </w:p>
    <w:p w14:paraId="33FEBFED" w14:textId="0602F4F3" w:rsidR="000000F9" w:rsidRPr="00043AAA" w:rsidRDefault="00B06CDF" w:rsidP="00A65BCE">
      <w:pPr>
        <w:pStyle w:val="NormalWeb"/>
        <w:spacing w:before="0" w:beforeAutospacing="0" w:after="0" w:afterAutospacing="0"/>
        <w:jc w:val="both"/>
      </w:pPr>
      <w:r w:rsidRPr="00043AAA">
        <w:t>TX</w:t>
      </w:r>
    </w:p>
    <w:p w14:paraId="4F15A85C" w14:textId="3C5E61A1" w:rsidR="00966CBB" w:rsidRPr="00043AAA" w:rsidRDefault="00B06CDF" w:rsidP="00043AAA">
      <w:pPr>
        <w:spacing w:after="120"/>
        <w:ind w:left="360" w:hanging="360"/>
      </w:pPr>
      <w:bookmarkStart w:id="1" w:name="_Hlk26693554"/>
      <w:proofErr w:type="spellStart"/>
      <w:r w:rsidRPr="00043AAA">
        <w:t>Kozai</w:t>
      </w:r>
      <w:proofErr w:type="spellEnd"/>
      <w:r w:rsidRPr="00043AAA">
        <w:t xml:space="preserve">, T., </w:t>
      </w:r>
      <w:r w:rsidRPr="00043AAA">
        <w:rPr>
          <w:bCs/>
        </w:rPr>
        <w:t xml:space="preserve">G. Niu, and M. </w:t>
      </w:r>
      <w:proofErr w:type="spellStart"/>
      <w:r w:rsidRPr="00043AAA">
        <w:rPr>
          <w:bCs/>
        </w:rPr>
        <w:t>Takagaki</w:t>
      </w:r>
      <w:proofErr w:type="spellEnd"/>
      <w:r w:rsidRPr="00043AAA">
        <w:rPr>
          <w:bCs/>
        </w:rPr>
        <w:t xml:space="preserve"> (eds.). 2019</w:t>
      </w:r>
      <w:r w:rsidRPr="00043AAA">
        <w:t>. Plant factory: An Indoor Farming System for Efficient Quality Food Production. Academic Press, Elsevier Publisher, Second Edition, pp. 487.</w:t>
      </w:r>
      <w:bookmarkEnd w:id="1"/>
    </w:p>
    <w:p w14:paraId="0CE8B348" w14:textId="77777777" w:rsidR="00FC475D" w:rsidRPr="00043AAA" w:rsidRDefault="00FC475D" w:rsidP="00A65BCE">
      <w:pPr>
        <w:pStyle w:val="NormalWeb"/>
        <w:spacing w:before="0" w:beforeAutospacing="0" w:after="0" w:afterAutospacing="0"/>
        <w:jc w:val="both"/>
        <w:rPr>
          <w:b/>
        </w:rPr>
      </w:pPr>
      <w:r w:rsidRPr="00043AAA">
        <w:rPr>
          <w:b/>
        </w:rPr>
        <w:t>Book Chapters (Published)</w:t>
      </w:r>
      <w:r w:rsidR="00D82771" w:rsidRPr="00043AAA">
        <w:rPr>
          <w:b/>
        </w:rPr>
        <w:t>:</w:t>
      </w:r>
    </w:p>
    <w:p w14:paraId="6C5EBDC7" w14:textId="43E7C5C2" w:rsidR="00966CBB" w:rsidRPr="00043AAA" w:rsidRDefault="00966CBB" w:rsidP="00A65BCE">
      <w:pPr>
        <w:keepLines/>
        <w:ind w:left="360" w:hanging="360"/>
      </w:pPr>
    </w:p>
    <w:p w14:paraId="089E2964" w14:textId="6905818F" w:rsidR="000F4FBF" w:rsidRPr="000F4FBF" w:rsidRDefault="001777A0" w:rsidP="000F4FBF">
      <w:pPr>
        <w:keepLines/>
        <w:ind w:left="360" w:hanging="360"/>
      </w:pPr>
      <w:r w:rsidRPr="00043AAA">
        <w:t>AZ</w:t>
      </w:r>
    </w:p>
    <w:p w14:paraId="36A688D1" w14:textId="10DFD736" w:rsidR="000F4FBF" w:rsidRPr="000F4FBF" w:rsidRDefault="000F4FBF" w:rsidP="000F4FBF">
      <w:pPr>
        <w:keepLines/>
        <w:ind w:left="360" w:hanging="360"/>
      </w:pPr>
      <w:r w:rsidRPr="000F4FBF">
        <w:rPr>
          <w:i/>
          <w:iCs/>
        </w:rPr>
        <w:t xml:space="preserve">Afterward </w:t>
      </w:r>
      <w:r w:rsidRPr="000F4FBF">
        <w:t xml:space="preserve">written by </w:t>
      </w:r>
      <w:r w:rsidRPr="000F4FBF">
        <w:rPr>
          <w:b/>
          <w:bCs/>
        </w:rPr>
        <w:t xml:space="preserve">G. Giacomelli </w:t>
      </w:r>
      <w:r w:rsidRPr="000F4FBF">
        <w:t xml:space="preserve">for the 10th anniversary edition of The Vertical Farm by Dickson </w:t>
      </w:r>
      <w:proofErr w:type="spellStart"/>
      <w:r w:rsidRPr="000F4FBF">
        <w:t>Despommier</w:t>
      </w:r>
      <w:proofErr w:type="spellEnd"/>
      <w:r w:rsidRPr="000F4FBF">
        <w:t xml:space="preserve"> 2020. </w:t>
      </w:r>
    </w:p>
    <w:p w14:paraId="518ABF37" w14:textId="2DDB8934" w:rsidR="001777A0" w:rsidRPr="00043AAA" w:rsidRDefault="000F4FBF" w:rsidP="000F4FBF">
      <w:pPr>
        <w:keepLines/>
        <w:ind w:left="360" w:hanging="360"/>
      </w:pPr>
      <w:r w:rsidRPr="00043AAA">
        <w:rPr>
          <w:i/>
          <w:iCs/>
        </w:rPr>
        <w:t xml:space="preserve">Forward </w:t>
      </w:r>
      <w:r w:rsidRPr="00043AAA">
        <w:t xml:space="preserve">written by </w:t>
      </w:r>
      <w:r w:rsidRPr="00043AAA">
        <w:rPr>
          <w:b/>
          <w:bCs/>
        </w:rPr>
        <w:t xml:space="preserve">G. Giacomelli </w:t>
      </w:r>
      <w:r w:rsidRPr="00043AAA">
        <w:t xml:space="preserve">in Growing by Plant Empowerment by P.A.M </w:t>
      </w:r>
      <w:proofErr w:type="spellStart"/>
      <w:r w:rsidRPr="00043AAA">
        <w:t>Geelen</w:t>
      </w:r>
      <w:proofErr w:type="spellEnd"/>
      <w:r w:rsidRPr="00043AAA">
        <w:t xml:space="preserve">, J.O. </w:t>
      </w:r>
      <w:proofErr w:type="spellStart"/>
      <w:r w:rsidRPr="00043AAA">
        <w:t>Voogt</w:t>
      </w:r>
      <w:proofErr w:type="spellEnd"/>
      <w:r w:rsidRPr="00043AAA">
        <w:t xml:space="preserve"> and P.A.M. van </w:t>
      </w:r>
      <w:proofErr w:type="spellStart"/>
      <w:r w:rsidRPr="00043AAA">
        <w:t>Weel</w:t>
      </w:r>
      <w:proofErr w:type="spellEnd"/>
      <w:r w:rsidRPr="00043AAA">
        <w:t>. 2019.</w:t>
      </w:r>
    </w:p>
    <w:p w14:paraId="6F1A2370" w14:textId="77777777" w:rsidR="00275978" w:rsidRPr="00043AAA" w:rsidRDefault="00275978" w:rsidP="00A65BCE">
      <w:pPr>
        <w:pStyle w:val="NormalWeb"/>
        <w:spacing w:before="0" w:beforeAutospacing="0" w:after="0" w:afterAutospacing="0"/>
        <w:jc w:val="both"/>
        <w:rPr>
          <w:b/>
        </w:rPr>
      </w:pPr>
    </w:p>
    <w:p w14:paraId="66F9C72B" w14:textId="04505CDF" w:rsidR="00275978" w:rsidRPr="00043AAA" w:rsidRDefault="00275978" w:rsidP="00275978">
      <w:pPr>
        <w:pStyle w:val="NormalWeb"/>
        <w:spacing w:before="0" w:beforeAutospacing="0" w:after="0" w:afterAutospacing="0"/>
        <w:rPr>
          <w:bCs/>
        </w:rPr>
      </w:pPr>
      <w:r w:rsidRPr="00043AAA">
        <w:rPr>
          <w:bCs/>
        </w:rPr>
        <w:t>CT</w:t>
      </w:r>
    </w:p>
    <w:p w14:paraId="7291CCBC" w14:textId="77777777" w:rsidR="00AA2383" w:rsidRPr="00043AAA" w:rsidRDefault="00AA2383" w:rsidP="00AA2383">
      <w:pPr>
        <w:pStyle w:val="TableParagraph"/>
        <w:tabs>
          <w:tab w:val="left" w:pos="418"/>
        </w:tabs>
        <w:spacing w:before="54" w:line="283" w:lineRule="auto"/>
        <w:ind w:left="0" w:right="117"/>
        <w:rPr>
          <w:rFonts w:ascii="Times New Roman" w:hAnsi="Times New Roman" w:cs="Times New Roman"/>
          <w:b/>
          <w:sz w:val="24"/>
          <w:szCs w:val="24"/>
        </w:rPr>
      </w:pPr>
      <w:proofErr w:type="spellStart"/>
      <w:r w:rsidRPr="00043AAA">
        <w:rPr>
          <w:rFonts w:ascii="Times New Roman" w:hAnsi="Times New Roman" w:cs="Times New Roman"/>
          <w:sz w:val="24"/>
          <w:szCs w:val="24"/>
        </w:rPr>
        <w:t>Raudales</w:t>
      </w:r>
      <w:proofErr w:type="spellEnd"/>
      <w:r w:rsidRPr="00043AAA">
        <w:rPr>
          <w:rFonts w:ascii="Times New Roman" w:hAnsi="Times New Roman" w:cs="Times New Roman"/>
          <w:sz w:val="24"/>
          <w:szCs w:val="24"/>
        </w:rPr>
        <w:t xml:space="preserve"> RE, PR Fisher,</w:t>
      </w:r>
      <w:r w:rsidRPr="00043AAA">
        <w:rPr>
          <w:rFonts w:ascii="Times New Roman" w:hAnsi="Times New Roman" w:cs="Times New Roman"/>
          <w:b/>
          <w:sz w:val="24"/>
          <w:szCs w:val="24"/>
        </w:rPr>
        <w:t xml:space="preserve"> </w:t>
      </w:r>
      <w:r w:rsidRPr="00043AAA">
        <w:rPr>
          <w:rFonts w:ascii="Times New Roman" w:hAnsi="Times New Roman" w:cs="Times New Roman"/>
          <w:sz w:val="24"/>
          <w:szCs w:val="24"/>
        </w:rPr>
        <w:t>N</w:t>
      </w:r>
      <w:r w:rsidRPr="00043AAA">
        <w:rPr>
          <w:rFonts w:ascii="Times New Roman" w:hAnsi="Times New Roman" w:cs="Times New Roman"/>
          <w:b/>
          <w:sz w:val="24"/>
          <w:szCs w:val="24"/>
        </w:rPr>
        <w:t xml:space="preserve"> </w:t>
      </w:r>
      <w:r w:rsidRPr="00043AAA">
        <w:rPr>
          <w:rFonts w:ascii="Times New Roman" w:hAnsi="Times New Roman" w:cs="Times New Roman"/>
          <w:sz w:val="24"/>
          <w:szCs w:val="24"/>
        </w:rPr>
        <w:t>Mattson. Water Quality CH1 in: Ball Red Book 19</w:t>
      </w:r>
      <w:r w:rsidRPr="00043AAA">
        <w:rPr>
          <w:rFonts w:ascii="Times New Roman" w:hAnsi="Times New Roman" w:cs="Times New Roman"/>
          <w:sz w:val="24"/>
          <w:szCs w:val="24"/>
          <w:vertAlign w:val="superscript"/>
        </w:rPr>
        <w:t>th</w:t>
      </w:r>
      <w:r w:rsidRPr="00043AAA">
        <w:rPr>
          <w:rFonts w:ascii="Times New Roman" w:hAnsi="Times New Roman" w:cs="Times New Roman"/>
          <w:sz w:val="24"/>
          <w:szCs w:val="24"/>
        </w:rPr>
        <w:t xml:space="preserve"> Edition (in press)</w:t>
      </w:r>
    </w:p>
    <w:p w14:paraId="1A079056" w14:textId="77777777" w:rsidR="00AA2383" w:rsidRPr="00043AAA" w:rsidRDefault="00AA2383" w:rsidP="00275978">
      <w:pPr>
        <w:pStyle w:val="NormalWeb"/>
        <w:spacing w:before="0" w:beforeAutospacing="0" w:after="0" w:afterAutospacing="0"/>
        <w:rPr>
          <w:bCs/>
        </w:rPr>
      </w:pPr>
    </w:p>
    <w:p w14:paraId="686D3B0F" w14:textId="3DE416D9" w:rsidR="00275978" w:rsidRPr="00043AAA" w:rsidRDefault="00275978" w:rsidP="00275978">
      <w:pPr>
        <w:pStyle w:val="NormalWeb"/>
        <w:spacing w:before="0" w:beforeAutospacing="0" w:after="0" w:afterAutospacing="0"/>
        <w:rPr>
          <w:bCs/>
        </w:rPr>
      </w:pPr>
      <w:r w:rsidRPr="00043AAA">
        <w:rPr>
          <w:bCs/>
        </w:rPr>
        <w:t>NJ</w:t>
      </w:r>
    </w:p>
    <w:p w14:paraId="497A5162" w14:textId="77777777" w:rsidR="000C5B99" w:rsidRPr="00043AAA" w:rsidRDefault="000C5B99" w:rsidP="000C5B99">
      <w:pPr>
        <w:pStyle w:val="NormalWeb"/>
        <w:spacing w:before="0" w:beforeAutospacing="0" w:after="0" w:afterAutospacing="0"/>
        <w:ind w:left="360" w:hanging="360"/>
      </w:pPr>
      <w:r w:rsidRPr="00043AAA">
        <w:t xml:space="preserve">Shelford, T.J. and A.J. Both. 2020. Plant production in controlled environments. In </w:t>
      </w:r>
      <w:r w:rsidRPr="00043AAA">
        <w:rPr>
          <w:i/>
        </w:rPr>
        <w:t>Introduction to Biosystems Engineering</w:t>
      </w:r>
      <w:r w:rsidRPr="00043AAA">
        <w:t xml:space="preserve">, N.M. Holden, M.L. Wolfe, J.A. </w:t>
      </w:r>
      <w:proofErr w:type="spellStart"/>
      <w:r w:rsidRPr="00043AAA">
        <w:t>Ogejo</w:t>
      </w:r>
      <w:proofErr w:type="spellEnd"/>
      <w:r w:rsidRPr="00043AAA">
        <w:t>, and E.J. Cummins (Eds.). Published by ASABE in association with Virginia Tech Publishing. 28 pp.</w:t>
      </w:r>
    </w:p>
    <w:p w14:paraId="724D4F8E" w14:textId="77777777" w:rsidR="000C5B99" w:rsidRPr="00043AAA" w:rsidRDefault="000C5B99" w:rsidP="00275978">
      <w:pPr>
        <w:pStyle w:val="NormalWeb"/>
        <w:spacing w:before="0" w:beforeAutospacing="0" w:after="0" w:afterAutospacing="0"/>
        <w:rPr>
          <w:bCs/>
        </w:rPr>
      </w:pPr>
    </w:p>
    <w:p w14:paraId="417F95B3" w14:textId="49291696" w:rsidR="00275978" w:rsidRPr="00043AAA" w:rsidRDefault="00275978" w:rsidP="00275978">
      <w:pPr>
        <w:pStyle w:val="NormalWeb"/>
        <w:spacing w:before="0" w:beforeAutospacing="0" w:after="0" w:afterAutospacing="0"/>
        <w:rPr>
          <w:bCs/>
        </w:rPr>
      </w:pPr>
      <w:r w:rsidRPr="00043AAA">
        <w:rPr>
          <w:bCs/>
        </w:rPr>
        <w:lastRenderedPageBreak/>
        <w:t>OH</w:t>
      </w:r>
    </w:p>
    <w:p w14:paraId="17C2F15B" w14:textId="77777777" w:rsidR="009B1F59" w:rsidRPr="00043AAA" w:rsidRDefault="009B1F59" w:rsidP="009B1F59">
      <w:pPr>
        <w:pStyle w:val="NormalWeb"/>
        <w:spacing w:before="0" w:beforeAutospacing="0" w:after="0" w:afterAutospacing="0"/>
        <w:ind w:left="540" w:hanging="540"/>
        <w:jc w:val="both"/>
        <w:rPr>
          <w:bCs/>
        </w:rPr>
      </w:pPr>
      <w:r w:rsidRPr="00043AAA">
        <w:rPr>
          <w:bCs/>
        </w:rPr>
        <w:t xml:space="preserve">Kubota, C. 2019. Understanding crop responses to controlled climates in greenhouses. Chapter 7. (P.205-223) In: (L.F.M. </w:t>
      </w:r>
      <w:proofErr w:type="spellStart"/>
      <w:r w:rsidRPr="00043AAA">
        <w:rPr>
          <w:bCs/>
        </w:rPr>
        <w:t>Marcelis</w:t>
      </w:r>
      <w:proofErr w:type="spellEnd"/>
      <w:r w:rsidRPr="00043AAA">
        <w:rPr>
          <w:bCs/>
        </w:rPr>
        <w:t xml:space="preserve"> and E. </w:t>
      </w:r>
      <w:proofErr w:type="spellStart"/>
      <w:r w:rsidRPr="00043AAA">
        <w:rPr>
          <w:bCs/>
        </w:rPr>
        <w:t>Heuvelink</w:t>
      </w:r>
      <w:proofErr w:type="spellEnd"/>
      <w:r w:rsidRPr="00043AAA">
        <w:rPr>
          <w:bCs/>
        </w:rPr>
        <w:t xml:space="preserve"> eds.) Achieving sustainable greenhouse cultivation. Burleigh </w:t>
      </w:r>
      <w:proofErr w:type="spellStart"/>
      <w:r w:rsidRPr="00043AAA">
        <w:rPr>
          <w:bCs/>
        </w:rPr>
        <w:t>Dodds</w:t>
      </w:r>
      <w:proofErr w:type="spellEnd"/>
      <w:r w:rsidRPr="00043AAA">
        <w:rPr>
          <w:bCs/>
        </w:rPr>
        <w:t xml:space="preserve"> Science, Cambridge, UK.</w:t>
      </w:r>
    </w:p>
    <w:p w14:paraId="4854643D" w14:textId="77777777" w:rsidR="009B1F59" w:rsidRPr="00043AAA" w:rsidRDefault="009B1F59" w:rsidP="00275978">
      <w:pPr>
        <w:pStyle w:val="NormalWeb"/>
        <w:spacing w:before="0" w:beforeAutospacing="0" w:after="0" w:afterAutospacing="0"/>
        <w:rPr>
          <w:bCs/>
        </w:rPr>
      </w:pPr>
    </w:p>
    <w:p w14:paraId="569ED967" w14:textId="2B0D378E" w:rsidR="00275978" w:rsidRPr="00043AAA" w:rsidRDefault="00275978" w:rsidP="00275978">
      <w:pPr>
        <w:pStyle w:val="NormalWeb"/>
        <w:spacing w:before="0" w:beforeAutospacing="0" w:after="0" w:afterAutospacing="0"/>
        <w:rPr>
          <w:bCs/>
        </w:rPr>
      </w:pPr>
      <w:r w:rsidRPr="00043AAA">
        <w:rPr>
          <w:bCs/>
        </w:rPr>
        <w:t>TX</w:t>
      </w:r>
    </w:p>
    <w:p w14:paraId="100BF85A" w14:textId="77777777" w:rsidR="00786D66" w:rsidRPr="00786D66" w:rsidRDefault="00786D66" w:rsidP="00786D66">
      <w:pPr>
        <w:keepNext/>
        <w:spacing w:after="120"/>
        <w:ind w:left="360" w:hanging="360"/>
        <w:outlineLvl w:val="1"/>
        <w:rPr>
          <w:rFonts w:eastAsia="MS Mincho"/>
          <w:bCs/>
          <w:color w:val="000000"/>
          <w:lang w:eastAsia="ja-JP"/>
        </w:rPr>
      </w:pPr>
      <w:bookmarkStart w:id="2" w:name="_Hlk26693532"/>
      <w:r w:rsidRPr="00786D66">
        <w:rPr>
          <w:rFonts w:eastAsia="MS Mincho"/>
          <w:bCs/>
          <w:color w:val="000000"/>
          <w:lang w:eastAsia="ja-JP"/>
        </w:rPr>
        <w:t xml:space="preserve">Dou, H. and G. Niu. 2019. Plant responses to light. In: Plant Factory: An Indoor Farming System for Efficient Quality Food Production, T. </w:t>
      </w: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G. Niu, and M. </w:t>
      </w:r>
      <w:proofErr w:type="spellStart"/>
      <w:r w:rsidRPr="00786D66">
        <w:rPr>
          <w:rFonts w:eastAsia="MS Mincho"/>
          <w:bCs/>
          <w:color w:val="000000"/>
          <w:lang w:eastAsia="ja-JP"/>
        </w:rPr>
        <w:t>Takagaki</w:t>
      </w:r>
      <w:proofErr w:type="spellEnd"/>
      <w:r w:rsidRPr="00786D66">
        <w:rPr>
          <w:rFonts w:eastAsia="MS Mincho"/>
          <w:bCs/>
          <w:color w:val="000000"/>
          <w:lang w:eastAsia="ja-JP"/>
        </w:rPr>
        <w:t xml:space="preserve"> (eds.), pp. 153-166. Academic Press, Elsevier Publisher, Second Edition.</w:t>
      </w:r>
    </w:p>
    <w:p w14:paraId="36434E04" w14:textId="77777777" w:rsidR="00786D66" w:rsidRPr="00786D66" w:rsidRDefault="00786D66" w:rsidP="00786D66">
      <w:pPr>
        <w:keepNext/>
        <w:spacing w:after="120"/>
        <w:ind w:left="360" w:hanging="360"/>
        <w:outlineLvl w:val="1"/>
        <w:rPr>
          <w:rFonts w:eastAsia="MS Mincho"/>
          <w:bCs/>
          <w:color w:val="000000"/>
          <w:lang w:eastAsia="ja-JP"/>
        </w:rPr>
      </w:pP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T. and G. Niu. 2019. Role of plant factory with artificial lighting (PAFL) in urban areas, In: Plant Factory: An Indoor Farming System for Efficient Quality Food Production, T. </w:t>
      </w: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G. Niu, and M. </w:t>
      </w:r>
      <w:proofErr w:type="spellStart"/>
      <w:r w:rsidRPr="00786D66">
        <w:rPr>
          <w:rFonts w:eastAsia="MS Mincho"/>
          <w:bCs/>
          <w:color w:val="000000"/>
          <w:lang w:eastAsia="ja-JP"/>
        </w:rPr>
        <w:t>Takagaki</w:t>
      </w:r>
      <w:proofErr w:type="spellEnd"/>
      <w:r w:rsidRPr="00786D66">
        <w:rPr>
          <w:rFonts w:eastAsia="MS Mincho"/>
          <w:bCs/>
          <w:color w:val="000000"/>
          <w:lang w:eastAsia="ja-JP"/>
        </w:rPr>
        <w:t xml:space="preserve"> (eds.), pp. 7-34. Academic Press, Elsevier Publisher, Second Edition. </w:t>
      </w:r>
    </w:p>
    <w:p w14:paraId="4F14C791" w14:textId="77777777" w:rsidR="00786D66" w:rsidRPr="00786D66" w:rsidRDefault="00786D66" w:rsidP="00786D66">
      <w:pPr>
        <w:keepNext/>
        <w:spacing w:after="120"/>
        <w:ind w:left="360" w:hanging="360"/>
        <w:outlineLvl w:val="1"/>
        <w:rPr>
          <w:rFonts w:eastAsia="MS Mincho"/>
          <w:bCs/>
          <w:color w:val="000000"/>
          <w:lang w:eastAsia="ja-JP"/>
        </w:rPr>
      </w:pP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T. and G. Niu. 2019. Plant factory as a resource-efficient closed plant production system. In: Plant Factory: An Indoor Farming System for Efficient Quality Food Production, T. </w:t>
      </w: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G. Niu, and M. </w:t>
      </w:r>
      <w:proofErr w:type="spellStart"/>
      <w:r w:rsidRPr="00786D66">
        <w:rPr>
          <w:rFonts w:eastAsia="MS Mincho"/>
          <w:bCs/>
          <w:color w:val="000000"/>
          <w:lang w:eastAsia="ja-JP"/>
        </w:rPr>
        <w:t>Takagaki</w:t>
      </w:r>
      <w:proofErr w:type="spellEnd"/>
      <w:r w:rsidRPr="00786D66">
        <w:rPr>
          <w:rFonts w:eastAsia="MS Mincho"/>
          <w:bCs/>
          <w:color w:val="000000"/>
          <w:lang w:eastAsia="ja-JP"/>
        </w:rPr>
        <w:t xml:space="preserve"> (eds.), pp. 93-115. Academic Press, Elsevier Publisher, Second Edition. </w:t>
      </w:r>
    </w:p>
    <w:p w14:paraId="6B38F6E4" w14:textId="77777777" w:rsidR="00786D66" w:rsidRPr="00786D66" w:rsidRDefault="00786D66" w:rsidP="00786D66">
      <w:pPr>
        <w:keepNext/>
        <w:spacing w:after="120"/>
        <w:ind w:left="360" w:hanging="360"/>
        <w:outlineLvl w:val="1"/>
        <w:rPr>
          <w:rFonts w:eastAsia="MS Mincho"/>
          <w:bCs/>
          <w:color w:val="000000"/>
          <w:lang w:eastAsia="ja-JP"/>
        </w:rPr>
      </w:pPr>
      <w:r w:rsidRPr="00786D66">
        <w:rPr>
          <w:rFonts w:eastAsia="MS Mincho"/>
          <w:bCs/>
          <w:color w:val="000000"/>
          <w:lang w:eastAsia="ja-JP"/>
        </w:rPr>
        <w:t xml:space="preserve">Niu, G., T. </w:t>
      </w: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and N. </w:t>
      </w:r>
      <w:proofErr w:type="spellStart"/>
      <w:r w:rsidRPr="00786D66">
        <w:rPr>
          <w:rFonts w:eastAsia="MS Mincho"/>
          <w:bCs/>
          <w:color w:val="000000"/>
          <w:lang w:eastAsia="ja-JP"/>
        </w:rPr>
        <w:t>Sabeh</w:t>
      </w:r>
      <w:proofErr w:type="spellEnd"/>
      <w:r w:rsidRPr="00786D66">
        <w:rPr>
          <w:rFonts w:eastAsia="MS Mincho"/>
          <w:bCs/>
          <w:color w:val="000000"/>
          <w:lang w:eastAsia="ja-JP"/>
        </w:rPr>
        <w:t xml:space="preserve">. 2019. Physical environmental factors and their properties. In: Plant Factory: An Indoor Farming System for Efficient Quality Food Production, T. </w:t>
      </w: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G. Niu, and M. </w:t>
      </w:r>
      <w:proofErr w:type="spellStart"/>
      <w:r w:rsidRPr="00786D66">
        <w:rPr>
          <w:rFonts w:eastAsia="MS Mincho"/>
          <w:bCs/>
          <w:color w:val="000000"/>
          <w:lang w:eastAsia="ja-JP"/>
        </w:rPr>
        <w:t>Takagaki</w:t>
      </w:r>
      <w:proofErr w:type="spellEnd"/>
      <w:r w:rsidRPr="00786D66">
        <w:rPr>
          <w:rFonts w:eastAsia="MS Mincho"/>
          <w:bCs/>
          <w:color w:val="000000"/>
          <w:lang w:eastAsia="ja-JP"/>
        </w:rPr>
        <w:t xml:space="preserve"> (eds.), pp. 185-195. Academic Press, Elsevier Publisher, Second Edition. </w:t>
      </w:r>
    </w:p>
    <w:p w14:paraId="03647448" w14:textId="77777777" w:rsidR="00786D66" w:rsidRPr="00786D66" w:rsidRDefault="00786D66" w:rsidP="00786D66">
      <w:pPr>
        <w:spacing w:after="120"/>
        <w:ind w:left="360" w:hanging="360"/>
        <w:rPr>
          <w:bCs/>
        </w:rPr>
      </w:pPr>
      <w:proofErr w:type="spellStart"/>
      <w:r w:rsidRPr="00786D66">
        <w:rPr>
          <w:bCs/>
        </w:rPr>
        <w:t>Kozai</w:t>
      </w:r>
      <w:proofErr w:type="spellEnd"/>
      <w:r w:rsidRPr="00786D66">
        <w:rPr>
          <w:bCs/>
        </w:rPr>
        <w:t xml:space="preserve">, T. and G. Niu. 2019. Challenges for the next generation PFAL. In: Plant Factory: An Indoor Farming System for Efficient Quality Food Production, T. </w:t>
      </w:r>
      <w:proofErr w:type="spellStart"/>
      <w:r w:rsidRPr="00786D66">
        <w:rPr>
          <w:bCs/>
        </w:rPr>
        <w:t>Kozai</w:t>
      </w:r>
      <w:proofErr w:type="spellEnd"/>
      <w:r w:rsidRPr="00786D66">
        <w:rPr>
          <w:bCs/>
        </w:rPr>
        <w:t xml:space="preserve">, G. Niu, and M. </w:t>
      </w:r>
      <w:proofErr w:type="spellStart"/>
      <w:r w:rsidRPr="00786D66">
        <w:rPr>
          <w:bCs/>
        </w:rPr>
        <w:t>Takagaki</w:t>
      </w:r>
      <w:proofErr w:type="spellEnd"/>
      <w:r w:rsidRPr="00786D66">
        <w:rPr>
          <w:bCs/>
        </w:rPr>
        <w:t xml:space="preserve"> (eds.), pp. 463-469. Academic Press, Elsevier Publisher</w:t>
      </w:r>
    </w:p>
    <w:p w14:paraId="3FCD8D8D" w14:textId="77777777" w:rsidR="00786D66" w:rsidRPr="00786D66" w:rsidRDefault="00786D66" w:rsidP="00786D66">
      <w:pPr>
        <w:spacing w:after="120"/>
        <w:ind w:left="360" w:hanging="360"/>
        <w:rPr>
          <w:bCs/>
        </w:rPr>
      </w:pPr>
      <w:proofErr w:type="spellStart"/>
      <w:r w:rsidRPr="00786D66">
        <w:rPr>
          <w:bCs/>
        </w:rPr>
        <w:t>Kozai</w:t>
      </w:r>
      <w:proofErr w:type="spellEnd"/>
      <w:r w:rsidRPr="00786D66">
        <w:rPr>
          <w:bCs/>
        </w:rPr>
        <w:t xml:space="preserve">, T. and G. Niu. 2019. Conclusions: resource-saving and resource-consuming characteristics of PFALs. In: Plant Factory: An Indoor Farming System for Efficient Quality Food Production, T. </w:t>
      </w:r>
      <w:proofErr w:type="spellStart"/>
      <w:r w:rsidRPr="00786D66">
        <w:rPr>
          <w:bCs/>
        </w:rPr>
        <w:t>Kozai</w:t>
      </w:r>
      <w:proofErr w:type="spellEnd"/>
      <w:r w:rsidRPr="00786D66">
        <w:rPr>
          <w:bCs/>
        </w:rPr>
        <w:t xml:space="preserve">, G. Niu, and M. </w:t>
      </w:r>
      <w:proofErr w:type="spellStart"/>
      <w:r w:rsidRPr="00786D66">
        <w:rPr>
          <w:bCs/>
        </w:rPr>
        <w:t>Takagaki</w:t>
      </w:r>
      <w:proofErr w:type="spellEnd"/>
      <w:r w:rsidRPr="00786D66">
        <w:rPr>
          <w:bCs/>
        </w:rPr>
        <w:t xml:space="preserve"> (eds.), pp. 471-475. Academic Press, Elsevier Publisher.</w:t>
      </w:r>
    </w:p>
    <w:p w14:paraId="4BBC382F" w14:textId="77777777" w:rsidR="00786D66" w:rsidRPr="00786D66" w:rsidRDefault="00786D66" w:rsidP="00786D66">
      <w:pPr>
        <w:keepNext/>
        <w:spacing w:after="120"/>
        <w:ind w:left="360" w:hanging="360"/>
        <w:outlineLvl w:val="1"/>
        <w:rPr>
          <w:rFonts w:eastAsia="MS Mincho"/>
          <w:bCs/>
          <w:color w:val="000000"/>
          <w:lang w:eastAsia="ja-JP"/>
        </w:rPr>
      </w:pPr>
      <w:r w:rsidRPr="00786D66">
        <w:rPr>
          <w:rFonts w:eastAsia="MS Mincho"/>
          <w:bCs/>
          <w:color w:val="000000"/>
          <w:lang w:eastAsia="ja-JP"/>
        </w:rPr>
        <w:t xml:space="preserve">He, D., T. </w:t>
      </w:r>
      <w:proofErr w:type="spellStart"/>
      <w:r w:rsidRPr="00786D66">
        <w:rPr>
          <w:rFonts w:eastAsia="MS Mincho"/>
          <w:bCs/>
          <w:color w:val="000000"/>
          <w:lang w:eastAsia="ja-JP"/>
        </w:rPr>
        <w:t>Kozai</w:t>
      </w:r>
      <w:proofErr w:type="spellEnd"/>
      <w:r w:rsidRPr="00786D66">
        <w:rPr>
          <w:rFonts w:eastAsia="MS Mincho"/>
          <w:bCs/>
          <w:color w:val="000000"/>
          <w:lang w:eastAsia="ja-JP"/>
        </w:rPr>
        <w:t xml:space="preserve">, G. Niu, X. Zhang. 2019. Light-emitting diodes for horticulture. In: Light-Emitting Diodes, Solid State Lighting Technology and Application Series 4, edited by Li, J and G.Q. Zhang, Springer International Publishing AG, part of Springer Nature. </w:t>
      </w:r>
      <w:bookmarkEnd w:id="2"/>
    </w:p>
    <w:p w14:paraId="72A60AD0" w14:textId="77777777" w:rsidR="00275978" w:rsidRPr="00043AAA" w:rsidRDefault="00275978" w:rsidP="00A65BCE">
      <w:pPr>
        <w:pStyle w:val="NormalWeb"/>
        <w:spacing w:before="0" w:beforeAutospacing="0" w:after="0" w:afterAutospacing="0"/>
        <w:jc w:val="both"/>
        <w:rPr>
          <w:b/>
        </w:rPr>
      </w:pPr>
    </w:p>
    <w:p w14:paraId="09A3719C" w14:textId="65C28646" w:rsidR="00FC475D" w:rsidRPr="00043AAA" w:rsidRDefault="00FC475D" w:rsidP="00A65BCE">
      <w:pPr>
        <w:pStyle w:val="NormalWeb"/>
        <w:spacing w:before="0" w:beforeAutospacing="0" w:after="0" w:afterAutospacing="0"/>
        <w:jc w:val="both"/>
      </w:pPr>
      <w:r w:rsidRPr="00043AAA">
        <w:rPr>
          <w:b/>
        </w:rPr>
        <w:t>Refereed Journal Articles (Published)</w:t>
      </w:r>
      <w:r w:rsidR="00D82771" w:rsidRPr="00043AAA">
        <w:rPr>
          <w:b/>
        </w:rPr>
        <w:t>:</w:t>
      </w:r>
    </w:p>
    <w:p w14:paraId="3AB4973D" w14:textId="77777777" w:rsidR="001777A0" w:rsidRPr="00043AAA" w:rsidRDefault="001777A0" w:rsidP="00A65BCE">
      <w:pPr>
        <w:pStyle w:val="NormalWeb"/>
        <w:spacing w:before="0" w:beforeAutospacing="0" w:after="0" w:afterAutospacing="0"/>
        <w:ind w:left="360" w:hanging="360"/>
      </w:pPr>
    </w:p>
    <w:p w14:paraId="3D1ACC69" w14:textId="2AE8703E" w:rsidR="001777A0" w:rsidRPr="00043AAA" w:rsidRDefault="001777A0" w:rsidP="00A65BCE">
      <w:pPr>
        <w:pStyle w:val="NormalWeb"/>
        <w:spacing w:before="0" w:beforeAutospacing="0" w:after="0" w:afterAutospacing="0"/>
        <w:ind w:left="360" w:hanging="360"/>
        <w:rPr>
          <w:lang w:val="es-CR"/>
        </w:rPr>
      </w:pPr>
      <w:r w:rsidRPr="00043AAA">
        <w:rPr>
          <w:lang w:val="es-CR"/>
        </w:rPr>
        <w:t>AZ</w:t>
      </w:r>
    </w:p>
    <w:p w14:paraId="6101511D" w14:textId="77777777" w:rsidR="00B457AA" w:rsidRPr="00B457AA" w:rsidRDefault="00B457AA" w:rsidP="00B457AA">
      <w:pPr>
        <w:pStyle w:val="NormalWeb"/>
        <w:spacing w:before="0" w:beforeAutospacing="0" w:after="0" w:afterAutospacing="0"/>
        <w:ind w:left="360" w:hanging="360"/>
      </w:pPr>
      <w:r w:rsidRPr="00B457AA">
        <w:t xml:space="preserve">Zhang, Y., </w:t>
      </w:r>
      <w:r w:rsidRPr="00B457AA">
        <w:rPr>
          <w:b/>
          <w:bCs/>
        </w:rPr>
        <w:t xml:space="preserve">M. </w:t>
      </w:r>
      <w:proofErr w:type="spellStart"/>
      <w:r w:rsidRPr="00B457AA">
        <w:rPr>
          <w:b/>
          <w:bCs/>
        </w:rPr>
        <w:t>Kacira</w:t>
      </w:r>
      <w:proofErr w:type="spellEnd"/>
      <w:r w:rsidRPr="00B457AA">
        <w:t>. 2020. Comparison of energy use efficiency of greenhouse and indoor plant factory system. European Journal of Horticultural Science, Special Thematic Issue. (</w:t>
      </w:r>
      <w:r w:rsidRPr="00B457AA">
        <w:rPr>
          <w:i/>
          <w:iCs/>
        </w:rPr>
        <w:t>In Press</w:t>
      </w:r>
      <w:r w:rsidRPr="00B457AA">
        <w:t xml:space="preserve">). </w:t>
      </w:r>
    </w:p>
    <w:p w14:paraId="0A91AC1E" w14:textId="77777777" w:rsidR="00B457AA" w:rsidRPr="00B457AA" w:rsidRDefault="00B457AA" w:rsidP="00B457AA">
      <w:pPr>
        <w:pStyle w:val="NormalWeb"/>
        <w:spacing w:before="0" w:beforeAutospacing="0" w:after="0" w:afterAutospacing="0"/>
        <w:ind w:left="360" w:hanging="360"/>
      </w:pPr>
      <w:proofErr w:type="spellStart"/>
      <w:r w:rsidRPr="00B457AA">
        <w:t>Magadley</w:t>
      </w:r>
      <w:proofErr w:type="spellEnd"/>
      <w:r w:rsidRPr="00B457AA">
        <w:t xml:space="preserve">, E., </w:t>
      </w:r>
      <w:proofErr w:type="spellStart"/>
      <w:r w:rsidRPr="00B457AA">
        <w:t>Teitel</w:t>
      </w:r>
      <w:proofErr w:type="spellEnd"/>
      <w:r w:rsidRPr="00B457AA">
        <w:t xml:space="preserve">, M., </w:t>
      </w:r>
      <w:proofErr w:type="spellStart"/>
      <w:r w:rsidRPr="00B457AA">
        <w:t>Peretz</w:t>
      </w:r>
      <w:proofErr w:type="spellEnd"/>
      <w:r w:rsidRPr="00B457AA">
        <w:t xml:space="preserve">, M. F., </w:t>
      </w:r>
      <w:proofErr w:type="spellStart"/>
      <w:r w:rsidRPr="00B457AA">
        <w:rPr>
          <w:b/>
          <w:bCs/>
        </w:rPr>
        <w:t>Kacira</w:t>
      </w:r>
      <w:proofErr w:type="spellEnd"/>
      <w:r w:rsidRPr="00B457AA">
        <w:rPr>
          <w:b/>
          <w:bCs/>
        </w:rPr>
        <w:t xml:space="preserve">, M., </w:t>
      </w:r>
      <w:r w:rsidRPr="00B457AA">
        <w:t xml:space="preserve">Yehia, I. 2020. Outdoor Behavior of Organic Photovoltaics on Greenhouse Roof. </w:t>
      </w:r>
      <w:r w:rsidRPr="00B457AA">
        <w:rPr>
          <w:i/>
          <w:iCs/>
        </w:rPr>
        <w:t>Sustainable Energy Technologies and Assessments</w:t>
      </w:r>
      <w:r w:rsidRPr="00B457AA">
        <w:t xml:space="preserve">, 37:100641. </w:t>
      </w:r>
    </w:p>
    <w:p w14:paraId="1184A191" w14:textId="77777777" w:rsidR="00B457AA" w:rsidRPr="00B457AA" w:rsidRDefault="00B457AA" w:rsidP="00B457AA">
      <w:pPr>
        <w:pStyle w:val="NormalWeb"/>
        <w:spacing w:before="0" w:beforeAutospacing="0" w:after="0" w:afterAutospacing="0"/>
        <w:ind w:left="360" w:hanging="360"/>
      </w:pPr>
      <w:proofErr w:type="spellStart"/>
      <w:r w:rsidRPr="00B457AA">
        <w:t>Perezt</w:t>
      </w:r>
      <w:proofErr w:type="spellEnd"/>
      <w:r w:rsidRPr="00B457AA">
        <w:t xml:space="preserve">, F. A., S. Ozer, F. </w:t>
      </w:r>
      <w:proofErr w:type="spellStart"/>
      <w:r w:rsidRPr="00B457AA">
        <w:t>Geoola</w:t>
      </w:r>
      <w:proofErr w:type="spellEnd"/>
      <w:r w:rsidRPr="00B457AA">
        <w:t xml:space="preserve">, E. </w:t>
      </w:r>
      <w:proofErr w:type="spellStart"/>
      <w:r w:rsidRPr="00B457AA">
        <w:t>Magadley</w:t>
      </w:r>
      <w:proofErr w:type="spellEnd"/>
      <w:r w:rsidRPr="00B457AA">
        <w:t xml:space="preserve">, I. Yehia, A. Levi, R. </w:t>
      </w:r>
      <w:proofErr w:type="spellStart"/>
      <w:r w:rsidRPr="00B457AA">
        <w:t>Brikm</w:t>
      </w:r>
      <w:proofErr w:type="spellEnd"/>
      <w:r w:rsidRPr="00B457AA">
        <w:t xml:space="preserve">, S. </w:t>
      </w:r>
      <w:proofErr w:type="spellStart"/>
      <w:r w:rsidRPr="00B457AA">
        <w:t>Gantz</w:t>
      </w:r>
      <w:proofErr w:type="spellEnd"/>
      <w:r w:rsidRPr="00B457AA">
        <w:t xml:space="preserve">, A. Levy, </w:t>
      </w:r>
      <w:r w:rsidRPr="00B457AA">
        <w:rPr>
          <w:b/>
          <w:bCs/>
        </w:rPr>
        <w:t xml:space="preserve">M </w:t>
      </w:r>
      <w:proofErr w:type="spellStart"/>
      <w:r w:rsidRPr="00B457AA">
        <w:rPr>
          <w:b/>
          <w:bCs/>
        </w:rPr>
        <w:t>Kacira</w:t>
      </w:r>
      <w:proofErr w:type="spellEnd"/>
      <w:r w:rsidRPr="00B457AA">
        <w:t xml:space="preserve">, M </w:t>
      </w:r>
      <w:proofErr w:type="spellStart"/>
      <w:r w:rsidRPr="00B457AA">
        <w:t>Teitel</w:t>
      </w:r>
      <w:proofErr w:type="spellEnd"/>
      <w:r w:rsidRPr="00B457AA">
        <w:t xml:space="preserve">. 2020. Microclimate and crop performance in a tunnel greenhouse </w:t>
      </w:r>
      <w:r w:rsidRPr="00B457AA">
        <w:lastRenderedPageBreak/>
        <w:t xml:space="preserve">shaded by organic photovoltaic modules – Comparison with conventional shaded and unshaded tunnels. </w:t>
      </w:r>
      <w:r w:rsidRPr="00B457AA">
        <w:rPr>
          <w:i/>
          <w:iCs/>
        </w:rPr>
        <w:t>Biosystems Engineering</w:t>
      </w:r>
      <w:r w:rsidRPr="00B457AA">
        <w:t xml:space="preserve">, 197: 12-31. </w:t>
      </w:r>
    </w:p>
    <w:p w14:paraId="7AC0B993" w14:textId="77777777" w:rsidR="00B457AA" w:rsidRPr="00043AAA" w:rsidRDefault="00B457AA" w:rsidP="00B457AA">
      <w:pPr>
        <w:pStyle w:val="NormalWeb"/>
        <w:spacing w:before="0" w:beforeAutospacing="0" w:after="0" w:afterAutospacing="0"/>
        <w:ind w:left="360" w:hanging="360"/>
      </w:pPr>
      <w:proofErr w:type="spellStart"/>
      <w:r w:rsidRPr="00B457AA">
        <w:t>Peretz</w:t>
      </w:r>
      <w:proofErr w:type="spellEnd"/>
      <w:r w:rsidRPr="00B457AA">
        <w:t xml:space="preserve">, M. F., F. </w:t>
      </w:r>
      <w:proofErr w:type="spellStart"/>
      <w:r w:rsidRPr="00B457AA">
        <w:t>Geoola</w:t>
      </w:r>
      <w:proofErr w:type="spellEnd"/>
      <w:r w:rsidRPr="00B457AA">
        <w:t xml:space="preserve">, I. Yehia, S. Ozer, A. Levi, E. </w:t>
      </w:r>
      <w:proofErr w:type="spellStart"/>
      <w:r w:rsidRPr="00B457AA">
        <w:t>Magadley</w:t>
      </w:r>
      <w:proofErr w:type="spellEnd"/>
      <w:r w:rsidRPr="00B457AA">
        <w:t xml:space="preserve">, R. </w:t>
      </w:r>
      <w:proofErr w:type="spellStart"/>
      <w:r w:rsidRPr="00B457AA">
        <w:t>Brikman</w:t>
      </w:r>
      <w:proofErr w:type="spellEnd"/>
      <w:r w:rsidRPr="00B457AA">
        <w:t xml:space="preserve">, L. Rosenfeld, A. Levy, </w:t>
      </w:r>
      <w:r w:rsidRPr="00B457AA">
        <w:rPr>
          <w:b/>
          <w:bCs/>
        </w:rPr>
        <w:t xml:space="preserve">M. </w:t>
      </w:r>
      <w:proofErr w:type="spellStart"/>
      <w:r w:rsidRPr="00B457AA">
        <w:rPr>
          <w:b/>
          <w:bCs/>
        </w:rPr>
        <w:t>Kacira</w:t>
      </w:r>
      <w:proofErr w:type="spellEnd"/>
      <w:r w:rsidRPr="00B457AA">
        <w:t xml:space="preserve">, M. </w:t>
      </w:r>
      <w:proofErr w:type="spellStart"/>
      <w:r w:rsidRPr="00B457AA">
        <w:t>Teitel</w:t>
      </w:r>
      <w:proofErr w:type="spellEnd"/>
      <w:r w:rsidRPr="00B457AA">
        <w:t xml:space="preserve">. 2019. Testing organic photovoltaic modules for application as greenhouse cover or shading elements. </w:t>
      </w:r>
      <w:r w:rsidRPr="00B457AA">
        <w:rPr>
          <w:i/>
          <w:iCs/>
        </w:rPr>
        <w:t>Biosystems Engineering</w:t>
      </w:r>
      <w:r w:rsidRPr="00B457AA">
        <w:t xml:space="preserve">, 184, 24-36. </w:t>
      </w:r>
    </w:p>
    <w:p w14:paraId="6AF0D5C5" w14:textId="569DB1F4" w:rsidR="00FE5414" w:rsidRPr="00043AAA" w:rsidRDefault="00B457AA" w:rsidP="00B457AA">
      <w:pPr>
        <w:pStyle w:val="NormalWeb"/>
        <w:spacing w:before="0" w:beforeAutospacing="0" w:after="0" w:afterAutospacing="0"/>
        <w:ind w:left="360" w:hanging="360"/>
      </w:pPr>
      <w:proofErr w:type="spellStart"/>
      <w:r w:rsidRPr="00043AAA">
        <w:t>Rojano</w:t>
      </w:r>
      <w:proofErr w:type="spellEnd"/>
      <w:r w:rsidRPr="00043AAA">
        <w:t xml:space="preserve">, F., P. E. </w:t>
      </w:r>
      <w:proofErr w:type="spellStart"/>
      <w:r w:rsidRPr="00043AAA">
        <w:t>Bournet</w:t>
      </w:r>
      <w:proofErr w:type="spellEnd"/>
      <w:r w:rsidRPr="00043AAA">
        <w:t xml:space="preserve">, M. </w:t>
      </w:r>
      <w:proofErr w:type="spellStart"/>
      <w:r w:rsidRPr="00043AAA">
        <w:t>Hassouna</w:t>
      </w:r>
      <w:proofErr w:type="spellEnd"/>
      <w:r w:rsidRPr="00043AAA">
        <w:t xml:space="preserve">, P. Robin, </w:t>
      </w:r>
      <w:r w:rsidRPr="00043AAA">
        <w:rPr>
          <w:b/>
          <w:bCs/>
        </w:rPr>
        <w:t xml:space="preserve">M. </w:t>
      </w:r>
      <w:proofErr w:type="spellStart"/>
      <w:r w:rsidRPr="00043AAA">
        <w:rPr>
          <w:b/>
          <w:bCs/>
        </w:rPr>
        <w:t>Kacira</w:t>
      </w:r>
      <w:proofErr w:type="spellEnd"/>
      <w:r w:rsidRPr="00043AAA">
        <w:t xml:space="preserve">, C. Choi. 2019. Modelling the impact of air discharges caused by natural ventilation in a poultry house. </w:t>
      </w:r>
      <w:r w:rsidRPr="00043AAA">
        <w:rPr>
          <w:i/>
          <w:iCs/>
        </w:rPr>
        <w:t>Biosystems Engineering</w:t>
      </w:r>
      <w:r w:rsidRPr="00043AAA">
        <w:t>, 180, 168-181.</w:t>
      </w:r>
    </w:p>
    <w:p w14:paraId="0B19BA0C" w14:textId="1147A05C" w:rsidR="00FE5414" w:rsidRPr="00043AAA" w:rsidRDefault="00FE5414" w:rsidP="00FE5414">
      <w:pPr>
        <w:ind w:left="426" w:hanging="426"/>
        <w:rPr>
          <w:color w:val="000000" w:themeColor="text1"/>
          <w:lang w:val="es-CR"/>
        </w:rPr>
      </w:pPr>
    </w:p>
    <w:p w14:paraId="355C2C2D" w14:textId="6E78615F" w:rsidR="00275978" w:rsidRPr="00043AAA" w:rsidRDefault="00275978" w:rsidP="00275978">
      <w:pPr>
        <w:pStyle w:val="NormalWeb"/>
        <w:spacing w:before="0" w:beforeAutospacing="0" w:after="0" w:afterAutospacing="0"/>
        <w:rPr>
          <w:bCs/>
        </w:rPr>
      </w:pPr>
      <w:r w:rsidRPr="00043AAA">
        <w:rPr>
          <w:bCs/>
        </w:rPr>
        <w:t>CT</w:t>
      </w:r>
    </w:p>
    <w:p w14:paraId="0B32D965" w14:textId="77777777" w:rsidR="000D51E1" w:rsidRPr="00043AAA" w:rsidRDefault="000D51E1" w:rsidP="000D51E1">
      <w:pPr>
        <w:widowControl w:val="0"/>
        <w:autoSpaceDE w:val="0"/>
        <w:autoSpaceDN w:val="0"/>
        <w:adjustRightInd w:val="0"/>
        <w:ind w:left="360" w:hanging="360"/>
        <w:contextualSpacing/>
        <w:rPr>
          <w:rStyle w:val="epub-sectionitem"/>
        </w:rPr>
      </w:pPr>
      <w:r w:rsidRPr="00043AAA">
        <w:t xml:space="preserve">McGehee CS, P </w:t>
      </w:r>
      <w:proofErr w:type="spellStart"/>
      <w:r w:rsidRPr="00043AAA">
        <w:t>Apicella</w:t>
      </w:r>
      <w:proofErr w:type="spellEnd"/>
      <w:r w:rsidRPr="00043AAA">
        <w:t xml:space="preserve">, RE </w:t>
      </w:r>
      <w:proofErr w:type="spellStart"/>
      <w:r w:rsidRPr="00043AAA">
        <w:t>Raudales</w:t>
      </w:r>
      <w:proofErr w:type="spellEnd"/>
      <w:r w:rsidRPr="00043AAA">
        <w:t xml:space="preserve">, G </w:t>
      </w:r>
      <w:proofErr w:type="spellStart"/>
      <w:r w:rsidRPr="00043AAA">
        <w:t>Berkowtiz</w:t>
      </w:r>
      <w:proofErr w:type="spellEnd"/>
      <w:r w:rsidRPr="00043AAA">
        <w:t xml:space="preserve">, Y Ma, S Durocher, J </w:t>
      </w:r>
      <w:proofErr w:type="spellStart"/>
      <w:r w:rsidRPr="00043AAA">
        <w:t>Lubell</w:t>
      </w:r>
      <w:proofErr w:type="spellEnd"/>
      <w:r w:rsidRPr="00043AAA">
        <w:t xml:space="preserve">. 2019. First Report of root rot caused by </w:t>
      </w:r>
      <w:r w:rsidRPr="00043AAA">
        <w:rPr>
          <w:i/>
        </w:rPr>
        <w:t xml:space="preserve">Pythium </w:t>
      </w:r>
      <w:proofErr w:type="spellStart"/>
      <w:r w:rsidRPr="00043AAA">
        <w:rPr>
          <w:i/>
        </w:rPr>
        <w:t>myriotylum</w:t>
      </w:r>
      <w:proofErr w:type="spellEnd"/>
      <w:r w:rsidRPr="00043AAA">
        <w:t xml:space="preserve"> on hemp (</w:t>
      </w:r>
      <w:r w:rsidRPr="00043AAA">
        <w:rPr>
          <w:i/>
        </w:rPr>
        <w:t>Cannabis sativa</w:t>
      </w:r>
      <w:r w:rsidRPr="00043AAA">
        <w:t xml:space="preserve"> L.) in the United States. Plant Disease </w:t>
      </w:r>
      <w:hyperlink r:id="rId10" w:history="1">
        <w:r w:rsidRPr="00043AAA">
          <w:rPr>
            <w:rStyle w:val="Hyperlink"/>
          </w:rPr>
          <w:t>https://doi.org/10.1094/PDIS-11-18-2028-PDN</w:t>
        </w:r>
      </w:hyperlink>
    </w:p>
    <w:p w14:paraId="38CAB2A9" w14:textId="77777777" w:rsidR="000D51E1" w:rsidRPr="00043AAA" w:rsidRDefault="000D51E1" w:rsidP="000D51E1">
      <w:pPr>
        <w:widowControl w:val="0"/>
        <w:autoSpaceDE w:val="0"/>
        <w:autoSpaceDN w:val="0"/>
        <w:adjustRightInd w:val="0"/>
        <w:ind w:left="360" w:hanging="360"/>
        <w:contextualSpacing/>
      </w:pPr>
      <w:r w:rsidRPr="00043AAA">
        <w:t xml:space="preserve">Gomez C, C Currey, R Dickson, HJ Kim, R Hernández, N </w:t>
      </w:r>
      <w:proofErr w:type="spellStart"/>
      <w:r w:rsidRPr="00043AAA">
        <w:t>Sabeh</w:t>
      </w:r>
      <w:proofErr w:type="spellEnd"/>
      <w:r w:rsidRPr="00043AAA">
        <w:t xml:space="preserve">, </w:t>
      </w:r>
      <w:r w:rsidRPr="00043AAA">
        <w:rPr>
          <w:b/>
        </w:rPr>
        <w:t xml:space="preserve">R </w:t>
      </w:r>
      <w:proofErr w:type="spellStart"/>
      <w:r w:rsidRPr="00043AAA">
        <w:rPr>
          <w:b/>
        </w:rPr>
        <w:t>Raudales</w:t>
      </w:r>
      <w:proofErr w:type="spellEnd"/>
      <w:r w:rsidRPr="00043AAA">
        <w:t xml:space="preserve">, R Brumfield, A </w:t>
      </w:r>
      <w:proofErr w:type="spellStart"/>
      <w:r w:rsidRPr="00043AAA">
        <w:t>Laury</w:t>
      </w:r>
      <w:proofErr w:type="spellEnd"/>
      <w:r w:rsidRPr="00043AAA">
        <w:t xml:space="preserve">–Shaw, A Wilke, S Burnett. 2019. Controlled Environment Food Production for Urban Agriculture. </w:t>
      </w:r>
      <w:proofErr w:type="spellStart"/>
      <w:r w:rsidRPr="00043AAA">
        <w:t>HortScience</w:t>
      </w:r>
      <w:proofErr w:type="spellEnd"/>
      <w:r w:rsidRPr="00043AAA">
        <w:t xml:space="preserve"> 54(9): 1448–1458 </w:t>
      </w:r>
      <w:hyperlink r:id="rId11" w:tgtFrame="_blank" w:history="1">
        <w:r w:rsidRPr="00043AAA">
          <w:rPr>
            <w:rStyle w:val="Hyperlink"/>
          </w:rPr>
          <w:t>https://doi.org/10.21273/HORTSCI14073-19</w:t>
        </w:r>
      </w:hyperlink>
    </w:p>
    <w:p w14:paraId="1B3C6FFA" w14:textId="1EB41A14" w:rsidR="000D51E1" w:rsidRPr="00043AAA" w:rsidRDefault="000D51E1" w:rsidP="00043AAA">
      <w:pPr>
        <w:widowControl w:val="0"/>
        <w:autoSpaceDE w:val="0"/>
        <w:autoSpaceDN w:val="0"/>
        <w:adjustRightInd w:val="0"/>
        <w:ind w:left="360" w:hanging="360"/>
        <w:contextualSpacing/>
      </w:pPr>
      <w:r w:rsidRPr="00043AAA">
        <w:t xml:space="preserve">McGehee CS, RE </w:t>
      </w:r>
      <w:proofErr w:type="spellStart"/>
      <w:r w:rsidRPr="00043AAA">
        <w:t>Raudales</w:t>
      </w:r>
      <w:proofErr w:type="spellEnd"/>
      <w:r w:rsidRPr="00043AAA">
        <w:t xml:space="preserve">, WH Elmer, RJ McAvoy. 2019. Efficacy of </w:t>
      </w:r>
      <w:proofErr w:type="spellStart"/>
      <w:r w:rsidRPr="00043AAA">
        <w:t>Biofungicides</w:t>
      </w:r>
      <w:proofErr w:type="spellEnd"/>
      <w:r w:rsidRPr="00043AAA">
        <w:t xml:space="preserve"> against root rot and damping-off of microgreens caused by </w:t>
      </w:r>
      <w:r w:rsidRPr="00043AAA">
        <w:rPr>
          <w:i/>
        </w:rPr>
        <w:t>Pythium</w:t>
      </w:r>
      <w:r w:rsidRPr="00043AAA">
        <w:t xml:space="preserve"> spp. J. Crop Protection 121:96-102 </w:t>
      </w:r>
      <w:hyperlink r:id="rId12" w:history="1">
        <w:r w:rsidRPr="00043AAA">
          <w:rPr>
            <w:rStyle w:val="Hyperlink"/>
          </w:rPr>
          <w:t>https://doi.org/10.1016/j.cropro.2018.12.007</w:t>
        </w:r>
      </w:hyperlink>
    </w:p>
    <w:p w14:paraId="40F652A4" w14:textId="77777777" w:rsidR="000D51E1" w:rsidRPr="00043AAA" w:rsidRDefault="000D51E1" w:rsidP="00275978">
      <w:pPr>
        <w:pStyle w:val="NormalWeb"/>
        <w:spacing w:before="0" w:beforeAutospacing="0" w:after="0" w:afterAutospacing="0"/>
        <w:rPr>
          <w:bCs/>
        </w:rPr>
      </w:pPr>
    </w:p>
    <w:p w14:paraId="2C177FCF" w14:textId="024EF4CC" w:rsidR="00275978" w:rsidRPr="00043AAA" w:rsidRDefault="00275978" w:rsidP="00275978">
      <w:pPr>
        <w:pStyle w:val="NormalWeb"/>
        <w:spacing w:before="0" w:beforeAutospacing="0" w:after="0" w:afterAutospacing="0"/>
        <w:rPr>
          <w:bCs/>
        </w:rPr>
      </w:pPr>
      <w:r w:rsidRPr="00043AAA">
        <w:rPr>
          <w:bCs/>
        </w:rPr>
        <w:t>FL</w:t>
      </w:r>
    </w:p>
    <w:p w14:paraId="5990D117"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r w:rsidRPr="00043AAA">
        <w:rPr>
          <w:rFonts w:ascii="Times New Roman" w:eastAsiaTheme="majorEastAsia" w:hAnsi="Times New Roman" w:cs="Times New Roman"/>
          <w:color w:val="000000" w:themeColor="text1"/>
          <w:spacing w:val="5"/>
          <w:kern w:val="28"/>
          <w:sz w:val="24"/>
          <w:szCs w:val="24"/>
        </w:rPr>
        <w:t xml:space="preserve">Shahid, M.A., A. </w:t>
      </w:r>
      <w:proofErr w:type="spellStart"/>
      <w:r w:rsidRPr="00043AAA">
        <w:rPr>
          <w:rFonts w:ascii="Times New Roman" w:eastAsiaTheme="majorEastAsia" w:hAnsi="Times New Roman" w:cs="Times New Roman"/>
          <w:color w:val="000000" w:themeColor="text1"/>
          <w:spacing w:val="5"/>
          <w:kern w:val="28"/>
          <w:sz w:val="24"/>
          <w:szCs w:val="24"/>
        </w:rPr>
        <w:t>Sarkhosh</w:t>
      </w:r>
      <w:proofErr w:type="spellEnd"/>
      <w:r w:rsidRPr="00043AAA">
        <w:rPr>
          <w:rFonts w:ascii="Times New Roman" w:eastAsiaTheme="majorEastAsia" w:hAnsi="Times New Roman" w:cs="Times New Roman"/>
          <w:color w:val="000000" w:themeColor="text1"/>
          <w:spacing w:val="5"/>
          <w:kern w:val="28"/>
          <w:sz w:val="24"/>
          <w:szCs w:val="24"/>
        </w:rPr>
        <w:t xml:space="preserve">, N. Khan, R.M. </w:t>
      </w:r>
      <w:proofErr w:type="spellStart"/>
      <w:r w:rsidRPr="00043AAA">
        <w:rPr>
          <w:rFonts w:ascii="Times New Roman" w:eastAsiaTheme="majorEastAsia" w:hAnsi="Times New Roman" w:cs="Times New Roman"/>
          <w:color w:val="000000" w:themeColor="text1"/>
          <w:spacing w:val="5"/>
          <w:kern w:val="28"/>
          <w:sz w:val="24"/>
          <w:szCs w:val="24"/>
        </w:rPr>
        <w:t>Balal</w:t>
      </w:r>
      <w:proofErr w:type="spellEnd"/>
      <w:r w:rsidRPr="00043AAA">
        <w:rPr>
          <w:rFonts w:ascii="Times New Roman" w:eastAsiaTheme="majorEastAsia" w:hAnsi="Times New Roman" w:cs="Times New Roman"/>
          <w:color w:val="000000" w:themeColor="text1"/>
          <w:spacing w:val="5"/>
          <w:kern w:val="28"/>
          <w:sz w:val="24"/>
          <w:szCs w:val="24"/>
        </w:rPr>
        <w:t xml:space="preserve">, S. Ali, L. Rossi,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N.S. Mattson, F. García-Sánchez. 2020. Insights into the physiological and biochemical impacts of salt stress on plant growth and development. Agronomy 10:938.</w:t>
      </w:r>
    </w:p>
    <w:p w14:paraId="23B2525F"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r w:rsidRPr="00043AAA">
        <w:rPr>
          <w:rFonts w:ascii="Times New Roman" w:eastAsiaTheme="majorEastAsia" w:hAnsi="Times New Roman" w:cs="Times New Roman"/>
          <w:b/>
          <w:bCs/>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and J. Jimenez. 2020. Effect of end-of-production high-energy radiation on nutritional quality of indoor-grown red-leaf lettuce. </w:t>
      </w:r>
      <w:proofErr w:type="spellStart"/>
      <w:r w:rsidRPr="00043AAA">
        <w:rPr>
          <w:rFonts w:ascii="Times New Roman" w:eastAsiaTheme="majorEastAsia" w:hAnsi="Times New Roman" w:cs="Times New Roman"/>
          <w:color w:val="000000" w:themeColor="text1"/>
          <w:spacing w:val="5"/>
          <w:kern w:val="28"/>
          <w:sz w:val="24"/>
          <w:szCs w:val="24"/>
        </w:rPr>
        <w:t>HortScience</w:t>
      </w:r>
      <w:proofErr w:type="spellEnd"/>
      <w:r w:rsidRPr="00043AAA">
        <w:rPr>
          <w:rFonts w:ascii="Times New Roman" w:eastAsiaTheme="majorEastAsia" w:hAnsi="Times New Roman" w:cs="Times New Roman"/>
          <w:color w:val="000000" w:themeColor="text1"/>
          <w:spacing w:val="5"/>
          <w:kern w:val="28"/>
          <w:sz w:val="24"/>
          <w:szCs w:val="24"/>
        </w:rPr>
        <w:t xml:space="preserve"> 55:1055–1060.</w:t>
      </w:r>
    </w:p>
    <w:p w14:paraId="0B0ED963"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r w:rsidRPr="00043AAA">
        <w:rPr>
          <w:rFonts w:ascii="Times New Roman" w:eastAsiaTheme="majorEastAsia" w:hAnsi="Times New Roman" w:cs="Times New Roman"/>
          <w:color w:val="000000" w:themeColor="text1"/>
          <w:spacing w:val="5"/>
          <w:kern w:val="28"/>
          <w:sz w:val="24"/>
          <w:szCs w:val="24"/>
        </w:rPr>
        <w:t xml:space="preserve">Gibson, K.E., A.J. </w:t>
      </w:r>
      <w:proofErr w:type="spellStart"/>
      <w:r w:rsidRPr="00043AAA">
        <w:rPr>
          <w:rFonts w:ascii="Times New Roman" w:eastAsiaTheme="majorEastAsia" w:hAnsi="Times New Roman" w:cs="Times New Roman"/>
          <w:color w:val="000000" w:themeColor="text1"/>
          <w:spacing w:val="5"/>
          <w:kern w:val="28"/>
          <w:sz w:val="24"/>
          <w:szCs w:val="24"/>
        </w:rPr>
        <w:t>Lamm</w:t>
      </w:r>
      <w:proofErr w:type="spellEnd"/>
      <w:r w:rsidRPr="00043AAA">
        <w:rPr>
          <w:rFonts w:ascii="Times New Roman" w:eastAsiaTheme="majorEastAsia" w:hAnsi="Times New Roman" w:cs="Times New Roman"/>
          <w:color w:val="000000" w:themeColor="text1"/>
          <w:spacing w:val="5"/>
          <w:kern w:val="28"/>
          <w:sz w:val="24"/>
          <w:szCs w:val="24"/>
        </w:rPr>
        <w:t xml:space="preserve">, F. Masambuka-Kanchewa1, P.R. Fisher, and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xml:space="preserve">. 2020. Identifying indoor plant propagation research and education needs of specialty crop growers. </w:t>
      </w:r>
      <w:proofErr w:type="spellStart"/>
      <w:r w:rsidRPr="00043AAA">
        <w:rPr>
          <w:rFonts w:ascii="Times New Roman" w:eastAsiaTheme="majorEastAsia" w:hAnsi="Times New Roman" w:cs="Times New Roman"/>
          <w:color w:val="000000" w:themeColor="text1"/>
          <w:spacing w:val="5"/>
          <w:kern w:val="28"/>
          <w:sz w:val="24"/>
          <w:szCs w:val="24"/>
        </w:rPr>
        <w:t>HortTechnology</w:t>
      </w:r>
      <w:proofErr w:type="spellEnd"/>
      <w:r w:rsidRPr="00043AAA">
        <w:rPr>
          <w:rFonts w:ascii="Times New Roman" w:eastAsiaTheme="majorEastAsia" w:hAnsi="Times New Roman" w:cs="Times New Roman"/>
          <w:color w:val="000000" w:themeColor="text1"/>
          <w:spacing w:val="5"/>
          <w:kern w:val="28"/>
          <w:sz w:val="24"/>
          <w:szCs w:val="24"/>
        </w:rPr>
        <w:t xml:space="preserve"> </w:t>
      </w:r>
      <w:r w:rsidRPr="00043AAA">
        <w:rPr>
          <w:rFonts w:ascii="Times New Roman" w:eastAsiaTheme="majorEastAsia" w:hAnsi="Times New Roman" w:cs="Times New Roman"/>
          <w:i/>
          <w:iCs/>
          <w:color w:val="000000" w:themeColor="text1"/>
          <w:spacing w:val="5"/>
          <w:kern w:val="28"/>
          <w:sz w:val="24"/>
          <w:szCs w:val="24"/>
        </w:rPr>
        <w:t>doi.org/10.21273/HORTTECH04622-20</w:t>
      </w:r>
      <w:r w:rsidRPr="00043AAA">
        <w:rPr>
          <w:rFonts w:ascii="Times New Roman" w:eastAsiaTheme="majorEastAsia" w:hAnsi="Times New Roman" w:cs="Times New Roman"/>
          <w:color w:val="000000" w:themeColor="text1"/>
          <w:spacing w:val="5"/>
          <w:kern w:val="28"/>
          <w:sz w:val="24"/>
          <w:szCs w:val="24"/>
        </w:rPr>
        <w:t>.</w:t>
      </w:r>
    </w:p>
    <w:p w14:paraId="53B65A65"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r w:rsidRPr="00043AAA">
        <w:rPr>
          <w:rFonts w:ascii="Times New Roman" w:eastAsiaTheme="majorEastAsia" w:hAnsi="Times New Roman" w:cs="Times New Roman"/>
          <w:color w:val="000000" w:themeColor="text1"/>
          <w:spacing w:val="5"/>
          <w:kern w:val="28"/>
          <w:sz w:val="24"/>
          <w:szCs w:val="24"/>
        </w:rPr>
        <w:t>Solis-</w:t>
      </w:r>
      <w:proofErr w:type="spellStart"/>
      <w:r w:rsidRPr="00043AAA">
        <w:rPr>
          <w:rFonts w:ascii="Times New Roman" w:eastAsiaTheme="majorEastAsia" w:hAnsi="Times New Roman" w:cs="Times New Roman"/>
          <w:color w:val="000000" w:themeColor="text1"/>
          <w:spacing w:val="5"/>
          <w:kern w:val="28"/>
          <w:sz w:val="24"/>
          <w:szCs w:val="24"/>
        </w:rPr>
        <w:t>Toapanta</w:t>
      </w:r>
      <w:proofErr w:type="spellEnd"/>
      <w:r w:rsidRPr="00043AAA">
        <w:rPr>
          <w:rFonts w:ascii="Times New Roman" w:eastAsiaTheme="majorEastAsia" w:hAnsi="Times New Roman" w:cs="Times New Roman"/>
          <w:color w:val="000000" w:themeColor="text1"/>
          <w:spacing w:val="5"/>
          <w:kern w:val="28"/>
          <w:sz w:val="24"/>
          <w:szCs w:val="24"/>
        </w:rPr>
        <w:t xml:space="preserve">, E., A. Kirilenko, and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xml:space="preserve">. 2020. Indoor gardening with hydroponics: A reddit community analysis to identify knowledge gaps. </w:t>
      </w:r>
      <w:proofErr w:type="spellStart"/>
      <w:r w:rsidRPr="00043AAA">
        <w:rPr>
          <w:rFonts w:ascii="Times New Roman" w:eastAsiaTheme="majorEastAsia" w:hAnsi="Times New Roman" w:cs="Times New Roman"/>
          <w:color w:val="000000" w:themeColor="text1"/>
          <w:spacing w:val="5"/>
          <w:kern w:val="28"/>
          <w:sz w:val="24"/>
          <w:szCs w:val="24"/>
        </w:rPr>
        <w:t>HortTechnology</w:t>
      </w:r>
      <w:proofErr w:type="spellEnd"/>
      <w:r w:rsidRPr="00043AAA">
        <w:rPr>
          <w:rFonts w:ascii="Times New Roman" w:eastAsiaTheme="majorEastAsia" w:hAnsi="Times New Roman" w:cs="Times New Roman"/>
          <w:color w:val="000000" w:themeColor="text1"/>
          <w:spacing w:val="5"/>
          <w:kern w:val="28"/>
          <w:sz w:val="24"/>
          <w:szCs w:val="24"/>
        </w:rPr>
        <w:t xml:space="preserve">. 29:880–888. </w:t>
      </w:r>
    </w:p>
    <w:p w14:paraId="15B6ADB6"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r w:rsidRPr="00043AAA">
        <w:rPr>
          <w:rFonts w:ascii="Times New Roman" w:eastAsiaTheme="majorEastAsia" w:hAnsi="Times New Roman" w:cs="Times New Roman"/>
          <w:color w:val="000000" w:themeColor="text1"/>
          <w:spacing w:val="5"/>
          <w:kern w:val="28"/>
          <w:sz w:val="24"/>
          <w:szCs w:val="24"/>
        </w:rPr>
        <w:t>Solis-</w:t>
      </w:r>
      <w:proofErr w:type="spellStart"/>
      <w:r w:rsidRPr="00043AAA">
        <w:rPr>
          <w:rFonts w:ascii="Times New Roman" w:eastAsiaTheme="majorEastAsia" w:hAnsi="Times New Roman" w:cs="Times New Roman"/>
          <w:color w:val="000000" w:themeColor="text1"/>
          <w:spacing w:val="5"/>
          <w:kern w:val="28"/>
          <w:sz w:val="24"/>
          <w:szCs w:val="24"/>
        </w:rPr>
        <w:t>Toapanta</w:t>
      </w:r>
      <w:proofErr w:type="spellEnd"/>
      <w:r w:rsidRPr="00043AAA">
        <w:rPr>
          <w:rFonts w:ascii="Times New Roman" w:eastAsiaTheme="majorEastAsia" w:hAnsi="Times New Roman" w:cs="Times New Roman"/>
          <w:color w:val="000000" w:themeColor="text1"/>
          <w:spacing w:val="5"/>
          <w:kern w:val="28"/>
          <w:sz w:val="24"/>
          <w:szCs w:val="24"/>
        </w:rPr>
        <w:t xml:space="preserve">, E., P. Fisher, and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xml:space="preserve">. 2020. Growth rate and nutrient uptake of basil in small-scale hydroponics. </w:t>
      </w:r>
      <w:proofErr w:type="spellStart"/>
      <w:r w:rsidRPr="00043AAA">
        <w:rPr>
          <w:rFonts w:ascii="Times New Roman" w:eastAsiaTheme="majorEastAsia" w:hAnsi="Times New Roman" w:cs="Times New Roman"/>
          <w:color w:val="000000" w:themeColor="text1"/>
          <w:spacing w:val="5"/>
          <w:kern w:val="28"/>
          <w:sz w:val="24"/>
          <w:szCs w:val="24"/>
        </w:rPr>
        <w:t>HortScience</w:t>
      </w:r>
      <w:proofErr w:type="spellEnd"/>
      <w:r w:rsidRPr="00043AAA">
        <w:rPr>
          <w:rFonts w:ascii="Times New Roman" w:eastAsiaTheme="majorEastAsia" w:hAnsi="Times New Roman" w:cs="Times New Roman"/>
          <w:color w:val="000000" w:themeColor="text1"/>
          <w:spacing w:val="5"/>
          <w:kern w:val="28"/>
          <w:sz w:val="24"/>
          <w:szCs w:val="24"/>
        </w:rPr>
        <w:t>. https://doi.org/10.21273/HORTSCI14727-19</w:t>
      </w:r>
    </w:p>
    <w:p w14:paraId="1C32CA81"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r w:rsidRPr="00043AAA">
        <w:rPr>
          <w:rFonts w:ascii="Times New Roman" w:eastAsiaTheme="majorEastAsia" w:hAnsi="Times New Roman" w:cs="Times New Roman"/>
          <w:color w:val="000000" w:themeColor="text1"/>
          <w:spacing w:val="5"/>
          <w:kern w:val="28"/>
          <w:sz w:val="24"/>
          <w:szCs w:val="24"/>
        </w:rPr>
        <w:t>Solis-</w:t>
      </w:r>
      <w:proofErr w:type="spellStart"/>
      <w:r w:rsidRPr="00043AAA">
        <w:rPr>
          <w:rFonts w:ascii="Times New Roman" w:eastAsiaTheme="majorEastAsia" w:hAnsi="Times New Roman" w:cs="Times New Roman"/>
          <w:color w:val="000000" w:themeColor="text1"/>
          <w:spacing w:val="5"/>
          <w:kern w:val="28"/>
          <w:sz w:val="24"/>
          <w:szCs w:val="24"/>
        </w:rPr>
        <w:t>Toapanta</w:t>
      </w:r>
      <w:proofErr w:type="spellEnd"/>
      <w:r w:rsidRPr="00043AAA">
        <w:rPr>
          <w:rFonts w:ascii="Times New Roman" w:eastAsiaTheme="majorEastAsia" w:hAnsi="Times New Roman" w:cs="Times New Roman"/>
          <w:color w:val="000000" w:themeColor="text1"/>
          <w:spacing w:val="5"/>
          <w:kern w:val="28"/>
          <w:sz w:val="24"/>
          <w:szCs w:val="24"/>
        </w:rPr>
        <w:t xml:space="preserve">, E. and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xml:space="preserve">. 2019. Effects of increasing daily light integral on growth and photosynthetic capacity of basil grown indoors. </w:t>
      </w:r>
      <w:proofErr w:type="spellStart"/>
      <w:r w:rsidRPr="00043AAA">
        <w:rPr>
          <w:rFonts w:ascii="Times New Roman" w:eastAsiaTheme="majorEastAsia" w:hAnsi="Times New Roman" w:cs="Times New Roman"/>
          <w:color w:val="000000" w:themeColor="text1"/>
          <w:spacing w:val="5"/>
          <w:kern w:val="28"/>
          <w:sz w:val="24"/>
          <w:szCs w:val="24"/>
        </w:rPr>
        <w:t>HortTechnology</w:t>
      </w:r>
      <w:proofErr w:type="spellEnd"/>
      <w:r w:rsidRPr="00043AAA">
        <w:rPr>
          <w:rFonts w:ascii="Times New Roman" w:eastAsiaTheme="majorEastAsia" w:hAnsi="Times New Roman" w:cs="Times New Roman"/>
          <w:color w:val="000000" w:themeColor="text1"/>
          <w:spacing w:val="5"/>
          <w:kern w:val="28"/>
          <w:sz w:val="24"/>
          <w:szCs w:val="24"/>
        </w:rPr>
        <w:t>. 29:880–888.</w:t>
      </w:r>
    </w:p>
    <w:p w14:paraId="638F70DB"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r w:rsidRPr="00043AAA">
        <w:rPr>
          <w:rFonts w:ascii="Times New Roman" w:eastAsiaTheme="majorEastAsia" w:hAnsi="Times New Roman" w:cs="Times New Roman"/>
          <w:color w:val="000000" w:themeColor="text1"/>
          <w:spacing w:val="5"/>
          <w:kern w:val="28"/>
          <w:sz w:val="24"/>
          <w:szCs w:val="24"/>
        </w:rPr>
        <w:t xml:space="preserve">Paz, M., P.R. Fisher, and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xml:space="preserve">. 2019. Minimum light requirements for indoor gardening of lettuce. Urban Agriculture &amp; Regional Food Systems 4:1–10. </w:t>
      </w:r>
    </w:p>
    <w:p w14:paraId="10E97207" w14:textId="77777777" w:rsidR="003E2A4A" w:rsidRPr="00043AAA" w:rsidRDefault="003E2A4A" w:rsidP="003E2A4A">
      <w:pPr>
        <w:pStyle w:val="Informacindecontacto"/>
        <w:spacing w:after="0" w:line="240" w:lineRule="auto"/>
        <w:ind w:left="142" w:hanging="142"/>
        <w:rPr>
          <w:rFonts w:ascii="Times New Roman" w:eastAsiaTheme="majorEastAsia" w:hAnsi="Times New Roman" w:cs="Times New Roman"/>
          <w:b/>
          <w:color w:val="000000" w:themeColor="text1"/>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bCs/>
          <w:color w:val="000000" w:themeColor="text1"/>
          <w:spacing w:val="5"/>
          <w:kern w:val="28"/>
          <w:sz w:val="24"/>
          <w:szCs w:val="24"/>
        </w:rPr>
        <w:t xml:space="preserve">, C.J. Currey, R.W. Dickson, H-J. Kim, R. Hernández, N.C. </w:t>
      </w:r>
      <w:proofErr w:type="spellStart"/>
      <w:r w:rsidRPr="00043AAA">
        <w:rPr>
          <w:rFonts w:ascii="Times New Roman" w:eastAsiaTheme="majorEastAsia" w:hAnsi="Times New Roman" w:cs="Times New Roman"/>
          <w:bCs/>
          <w:color w:val="000000" w:themeColor="text1"/>
          <w:spacing w:val="5"/>
          <w:kern w:val="28"/>
          <w:sz w:val="24"/>
          <w:szCs w:val="24"/>
        </w:rPr>
        <w:t>Sabeh</w:t>
      </w:r>
      <w:proofErr w:type="spellEnd"/>
      <w:r w:rsidRPr="00043AAA">
        <w:rPr>
          <w:rFonts w:ascii="Times New Roman" w:eastAsiaTheme="majorEastAsia" w:hAnsi="Times New Roman" w:cs="Times New Roman"/>
          <w:bCs/>
          <w:color w:val="000000" w:themeColor="text1"/>
          <w:spacing w:val="5"/>
          <w:kern w:val="28"/>
          <w:sz w:val="24"/>
          <w:szCs w:val="24"/>
        </w:rPr>
        <w:t xml:space="preserve">, R.E. </w:t>
      </w:r>
      <w:proofErr w:type="spellStart"/>
      <w:r w:rsidRPr="00043AAA">
        <w:rPr>
          <w:rFonts w:ascii="Times New Roman" w:eastAsiaTheme="majorEastAsia" w:hAnsi="Times New Roman" w:cs="Times New Roman"/>
          <w:bCs/>
          <w:color w:val="000000" w:themeColor="text1"/>
          <w:spacing w:val="5"/>
          <w:kern w:val="28"/>
          <w:sz w:val="24"/>
          <w:szCs w:val="24"/>
        </w:rPr>
        <w:t>Raudales</w:t>
      </w:r>
      <w:proofErr w:type="spellEnd"/>
      <w:r w:rsidRPr="00043AAA">
        <w:rPr>
          <w:rFonts w:ascii="Times New Roman" w:eastAsiaTheme="majorEastAsia" w:hAnsi="Times New Roman" w:cs="Times New Roman"/>
          <w:bCs/>
          <w:color w:val="000000" w:themeColor="text1"/>
          <w:spacing w:val="5"/>
          <w:kern w:val="28"/>
          <w:sz w:val="24"/>
          <w:szCs w:val="24"/>
        </w:rPr>
        <w:t xml:space="preserve">, R.G. Brumfield, C. Singer, A. </w:t>
      </w:r>
      <w:proofErr w:type="spellStart"/>
      <w:r w:rsidRPr="00043AAA">
        <w:rPr>
          <w:rFonts w:ascii="Times New Roman" w:eastAsiaTheme="majorEastAsia" w:hAnsi="Times New Roman" w:cs="Times New Roman"/>
          <w:bCs/>
          <w:color w:val="000000" w:themeColor="text1"/>
          <w:spacing w:val="5"/>
          <w:kern w:val="28"/>
          <w:sz w:val="24"/>
          <w:szCs w:val="24"/>
        </w:rPr>
        <w:t>Laury</w:t>
      </w:r>
      <w:proofErr w:type="spellEnd"/>
      <w:r w:rsidRPr="00043AAA">
        <w:rPr>
          <w:rFonts w:ascii="Times New Roman" w:eastAsiaTheme="majorEastAsia" w:hAnsi="Times New Roman" w:cs="Times New Roman"/>
          <w:bCs/>
          <w:color w:val="000000" w:themeColor="text1"/>
          <w:spacing w:val="5"/>
          <w:kern w:val="28"/>
          <w:sz w:val="24"/>
          <w:szCs w:val="24"/>
        </w:rPr>
        <w:t xml:space="preserve">-Shaw, A. Wilke, R.G. Lopez, and S.E. Burnett. 2019. Controlled environment food production for urban agriculture. </w:t>
      </w:r>
      <w:proofErr w:type="spellStart"/>
      <w:r w:rsidRPr="00043AAA">
        <w:rPr>
          <w:rFonts w:ascii="Times New Roman" w:eastAsiaTheme="majorEastAsia" w:hAnsi="Times New Roman" w:cs="Times New Roman"/>
          <w:bCs/>
          <w:color w:val="000000" w:themeColor="text1"/>
          <w:spacing w:val="5"/>
          <w:kern w:val="28"/>
          <w:sz w:val="24"/>
          <w:szCs w:val="24"/>
        </w:rPr>
        <w:t>HortScience</w:t>
      </w:r>
      <w:proofErr w:type="spellEnd"/>
      <w:r w:rsidRPr="00043AAA">
        <w:rPr>
          <w:rFonts w:ascii="Times New Roman" w:eastAsiaTheme="majorEastAsia" w:hAnsi="Times New Roman" w:cs="Times New Roman"/>
          <w:bCs/>
          <w:color w:val="000000" w:themeColor="text1"/>
          <w:spacing w:val="5"/>
          <w:kern w:val="28"/>
          <w:sz w:val="24"/>
          <w:szCs w:val="24"/>
        </w:rPr>
        <w:t xml:space="preserve"> 9:1448-1458.</w:t>
      </w:r>
      <w:r w:rsidRPr="00043AAA">
        <w:rPr>
          <w:rFonts w:ascii="Times New Roman" w:eastAsiaTheme="majorEastAsia" w:hAnsi="Times New Roman" w:cs="Times New Roman"/>
          <w:b/>
          <w:color w:val="000000" w:themeColor="text1"/>
          <w:spacing w:val="5"/>
          <w:kern w:val="28"/>
          <w:sz w:val="24"/>
          <w:szCs w:val="24"/>
        </w:rPr>
        <w:t xml:space="preserve"> </w:t>
      </w:r>
    </w:p>
    <w:p w14:paraId="2A11E697" w14:textId="77777777" w:rsidR="003E2A4A" w:rsidRPr="00043AAA" w:rsidRDefault="003E2A4A" w:rsidP="00275978">
      <w:pPr>
        <w:pStyle w:val="NormalWeb"/>
        <w:spacing w:before="0" w:beforeAutospacing="0" w:after="0" w:afterAutospacing="0"/>
        <w:rPr>
          <w:bCs/>
        </w:rPr>
      </w:pPr>
    </w:p>
    <w:p w14:paraId="1C8EEA4A" w14:textId="3AAB52B9" w:rsidR="00275978" w:rsidRPr="00043AAA" w:rsidRDefault="00275978" w:rsidP="00275978">
      <w:pPr>
        <w:pStyle w:val="NormalWeb"/>
        <w:spacing w:before="0" w:beforeAutospacing="0" w:after="0" w:afterAutospacing="0"/>
        <w:rPr>
          <w:bCs/>
        </w:rPr>
      </w:pPr>
      <w:r w:rsidRPr="00043AAA">
        <w:rPr>
          <w:bCs/>
        </w:rPr>
        <w:t>ME</w:t>
      </w:r>
    </w:p>
    <w:p w14:paraId="776C3381" w14:textId="77777777" w:rsidR="00DD7C46" w:rsidRPr="00043AAA" w:rsidRDefault="00DD7C46" w:rsidP="00DD7C46">
      <w:pPr>
        <w:tabs>
          <w:tab w:val="left" w:pos="-1440"/>
        </w:tabs>
        <w:ind w:left="360" w:hanging="360"/>
        <w:rPr>
          <w:color w:val="000000" w:themeColor="text1"/>
        </w:rPr>
      </w:pPr>
      <w:r w:rsidRPr="00043AAA">
        <w:rPr>
          <w:color w:val="000000" w:themeColor="text1"/>
        </w:rPr>
        <w:lastRenderedPageBreak/>
        <w:t xml:space="preserve">O. Sanchez, S.E. Burnett, and B.J. Peterson. Environment, photosynthesis, and adventitious rooting of </w:t>
      </w:r>
      <w:proofErr w:type="spellStart"/>
      <w:r w:rsidRPr="00043AAA">
        <w:rPr>
          <w:color w:val="000000" w:themeColor="text1"/>
        </w:rPr>
        <w:t>manchurian</w:t>
      </w:r>
      <w:proofErr w:type="spellEnd"/>
      <w:r w:rsidRPr="00043AAA">
        <w:rPr>
          <w:color w:val="000000" w:themeColor="text1"/>
        </w:rPr>
        <w:t xml:space="preserve"> lilac cuttings propagated in overhead mist, </w:t>
      </w:r>
      <w:proofErr w:type="spellStart"/>
      <w:r w:rsidRPr="00043AAA">
        <w:rPr>
          <w:color w:val="000000" w:themeColor="text1"/>
        </w:rPr>
        <w:t>submist</w:t>
      </w:r>
      <w:proofErr w:type="spellEnd"/>
      <w:r w:rsidRPr="00043AAA">
        <w:rPr>
          <w:color w:val="000000" w:themeColor="text1"/>
        </w:rPr>
        <w:t xml:space="preserve">, and combination systems. 2020. </w:t>
      </w:r>
      <w:proofErr w:type="spellStart"/>
      <w:r w:rsidRPr="00043AAA">
        <w:rPr>
          <w:color w:val="000000" w:themeColor="text1"/>
        </w:rPr>
        <w:t>HortScience</w:t>
      </w:r>
      <w:proofErr w:type="spellEnd"/>
      <w:r w:rsidRPr="00043AAA">
        <w:rPr>
          <w:color w:val="000000" w:themeColor="text1"/>
        </w:rPr>
        <w:t xml:space="preserve"> 55:78-82.</w:t>
      </w:r>
    </w:p>
    <w:p w14:paraId="0D00D9AC" w14:textId="77777777" w:rsidR="00DD7C46" w:rsidRPr="00043AAA" w:rsidRDefault="00DD7C46" w:rsidP="00DD7C4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themeColor="text1"/>
        </w:rPr>
      </w:pPr>
    </w:p>
    <w:p w14:paraId="74AB4E0F" w14:textId="27523BD4" w:rsidR="00DD7C46" w:rsidRPr="00043AAA" w:rsidRDefault="00DD7C46" w:rsidP="00DD7C4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color w:val="000000" w:themeColor="text1"/>
        </w:rPr>
      </w:pPr>
      <w:r w:rsidRPr="00043AAA">
        <w:rPr>
          <w:color w:val="000000" w:themeColor="text1"/>
        </w:rPr>
        <w:t xml:space="preserve">C. Gómez, C.J. Currey, R.W. Dickson, H.J. Kim, R. Hernández, N. </w:t>
      </w:r>
      <w:proofErr w:type="spellStart"/>
      <w:r w:rsidRPr="00043AAA">
        <w:rPr>
          <w:color w:val="000000" w:themeColor="text1"/>
        </w:rPr>
        <w:t>Sabeh</w:t>
      </w:r>
      <w:proofErr w:type="spellEnd"/>
      <w:r w:rsidRPr="00043AAA">
        <w:rPr>
          <w:color w:val="000000" w:themeColor="text1"/>
        </w:rPr>
        <w:t xml:space="preserve">, R.E. </w:t>
      </w:r>
      <w:proofErr w:type="spellStart"/>
      <w:r w:rsidRPr="00043AAA">
        <w:rPr>
          <w:color w:val="000000" w:themeColor="text1"/>
        </w:rPr>
        <w:t>Raudales</w:t>
      </w:r>
      <w:proofErr w:type="spellEnd"/>
      <w:r w:rsidRPr="00043AAA">
        <w:rPr>
          <w:color w:val="000000" w:themeColor="text1"/>
        </w:rPr>
        <w:t xml:space="preserve">, R.G. Brumfield, A. </w:t>
      </w:r>
      <w:proofErr w:type="spellStart"/>
      <w:r w:rsidRPr="00043AAA">
        <w:rPr>
          <w:color w:val="000000" w:themeColor="text1"/>
        </w:rPr>
        <w:t>Laury</w:t>
      </w:r>
      <w:proofErr w:type="spellEnd"/>
      <w:r w:rsidRPr="00043AAA">
        <w:rPr>
          <w:color w:val="000000" w:themeColor="text1"/>
        </w:rPr>
        <w:t xml:space="preserve">-Shaw, A.K. Wilke, R.G. Lopez, and S.E. Burnett. 2019. Controlled Environment Food Production for Urban Agriculture. </w:t>
      </w:r>
      <w:proofErr w:type="spellStart"/>
      <w:r w:rsidRPr="00043AAA">
        <w:rPr>
          <w:color w:val="000000" w:themeColor="text1"/>
        </w:rPr>
        <w:t>HortScience</w:t>
      </w:r>
      <w:proofErr w:type="spellEnd"/>
      <w:r w:rsidRPr="00043AAA">
        <w:rPr>
          <w:color w:val="000000" w:themeColor="text1"/>
        </w:rPr>
        <w:t xml:space="preserve"> 54:1448-1458.</w:t>
      </w:r>
    </w:p>
    <w:p w14:paraId="59915D32" w14:textId="77777777" w:rsidR="00DD7C46" w:rsidRPr="00043AAA" w:rsidRDefault="00DD7C46" w:rsidP="00275978">
      <w:pPr>
        <w:pStyle w:val="NormalWeb"/>
        <w:spacing w:before="0" w:beforeAutospacing="0" w:after="0" w:afterAutospacing="0"/>
        <w:rPr>
          <w:bCs/>
        </w:rPr>
      </w:pPr>
    </w:p>
    <w:p w14:paraId="31BED44D" w14:textId="5CA8A870" w:rsidR="00275978" w:rsidRPr="00043AAA" w:rsidRDefault="00275978" w:rsidP="00275978">
      <w:pPr>
        <w:pStyle w:val="NormalWeb"/>
        <w:spacing w:before="0" w:beforeAutospacing="0" w:after="0" w:afterAutospacing="0"/>
        <w:rPr>
          <w:bCs/>
        </w:rPr>
      </w:pPr>
      <w:r w:rsidRPr="00043AAA">
        <w:rPr>
          <w:bCs/>
        </w:rPr>
        <w:t>MI</w:t>
      </w:r>
    </w:p>
    <w:p w14:paraId="48D54D59" w14:textId="77777777" w:rsidR="00575652" w:rsidRPr="00043AAA" w:rsidRDefault="00575652" w:rsidP="00575652">
      <w:pPr>
        <w:pStyle w:val="NormalWeb"/>
        <w:spacing w:before="0" w:beforeAutospacing="0" w:after="0" w:afterAutospacing="0"/>
      </w:pPr>
      <w:r w:rsidRPr="00043AAA">
        <w:t xml:space="preserve">Gomez. C., C.J. Currey, R.W. Dickson, H. Kim, R. Hernández, N.C. </w:t>
      </w:r>
      <w:proofErr w:type="spellStart"/>
      <w:r w:rsidRPr="00043AAA">
        <w:t>Sabeh</w:t>
      </w:r>
      <w:proofErr w:type="spellEnd"/>
      <w:r w:rsidRPr="00043AAA">
        <w:t xml:space="preserve">, R.E. </w:t>
      </w:r>
      <w:proofErr w:type="spellStart"/>
      <w:r w:rsidRPr="00043AAA">
        <w:t>Raudales</w:t>
      </w:r>
      <w:proofErr w:type="spellEnd"/>
      <w:r w:rsidRPr="00043AAA">
        <w:t xml:space="preserve">, R.G. </w:t>
      </w:r>
    </w:p>
    <w:p w14:paraId="3A0539E1" w14:textId="77777777" w:rsidR="00575652" w:rsidRPr="00043AAA" w:rsidRDefault="00575652" w:rsidP="00575652">
      <w:pPr>
        <w:pStyle w:val="NormalWeb"/>
        <w:spacing w:before="0" w:beforeAutospacing="0" w:after="0" w:afterAutospacing="0"/>
        <w:ind w:left="720"/>
      </w:pPr>
      <w:r w:rsidRPr="00043AAA">
        <w:t xml:space="preserve">Brumfield, A. </w:t>
      </w:r>
      <w:proofErr w:type="spellStart"/>
      <w:r w:rsidRPr="00043AAA">
        <w:t>Laury</w:t>
      </w:r>
      <w:proofErr w:type="spellEnd"/>
      <w:r w:rsidRPr="00043AAA">
        <w:t xml:space="preserve">-Shaw, A.K. Wilke, R.G. Lopez, and S.E. Burnett. 2019. Controlled environment food production for urban agriculture. </w:t>
      </w:r>
      <w:proofErr w:type="spellStart"/>
      <w:r w:rsidRPr="00043AAA">
        <w:t>HortScience</w:t>
      </w:r>
      <w:proofErr w:type="spellEnd"/>
      <w:r w:rsidRPr="00043AAA">
        <w:t xml:space="preserve"> 54(9):1448–1458.</w:t>
      </w:r>
    </w:p>
    <w:p w14:paraId="758A51D0" w14:textId="77777777" w:rsidR="00575652" w:rsidRPr="00043AAA" w:rsidRDefault="00575652" w:rsidP="00575652">
      <w:pPr>
        <w:pStyle w:val="NormalWeb"/>
        <w:spacing w:before="0" w:beforeAutospacing="0" w:after="0" w:afterAutospacing="0"/>
        <w:ind w:left="720" w:hanging="720"/>
      </w:pPr>
      <w:r w:rsidRPr="00043AAA">
        <w:t xml:space="preserve">Hurt, A., J.K., Craver, and R.G. Lopez. 2019. Supplemental but not photoperiodic lighting increased seedling quality and reduced production time of annual bedding plants. </w:t>
      </w:r>
      <w:proofErr w:type="spellStart"/>
      <w:r w:rsidRPr="00043AAA">
        <w:t>HortScience</w:t>
      </w:r>
      <w:proofErr w:type="spellEnd"/>
      <w:r w:rsidRPr="00043AAA">
        <w:t xml:space="preserve"> 54(2):289–296.</w:t>
      </w:r>
    </w:p>
    <w:p w14:paraId="56719A0A" w14:textId="77777777" w:rsidR="00575652" w:rsidRPr="00043AAA" w:rsidRDefault="00575652" w:rsidP="00575652">
      <w:pPr>
        <w:pStyle w:val="NormalWeb"/>
        <w:spacing w:before="0" w:beforeAutospacing="0" w:after="0" w:afterAutospacing="0"/>
        <w:ind w:left="720" w:hanging="720"/>
      </w:pPr>
      <w:r w:rsidRPr="00043AAA">
        <w:t xml:space="preserve">Owen, W.G. and R.G. Lopez. 2019. Comparison of sole-source and supplemental lighting on callus formation and initial </w:t>
      </w:r>
      <w:proofErr w:type="spellStart"/>
      <w:r w:rsidRPr="00043AAA">
        <w:t>rhizogenesis</w:t>
      </w:r>
      <w:proofErr w:type="spellEnd"/>
      <w:r w:rsidRPr="00043AAA">
        <w:t xml:space="preserve"> of </w:t>
      </w:r>
      <w:proofErr w:type="spellStart"/>
      <w:r w:rsidRPr="00043AAA">
        <w:t>Gaura</w:t>
      </w:r>
      <w:proofErr w:type="spellEnd"/>
      <w:r w:rsidRPr="00043AAA">
        <w:t xml:space="preserve"> and Salvia cuttings. </w:t>
      </w:r>
      <w:proofErr w:type="spellStart"/>
      <w:r w:rsidRPr="00043AAA">
        <w:t>HortScience</w:t>
      </w:r>
      <w:proofErr w:type="spellEnd"/>
      <w:r w:rsidRPr="00043AAA">
        <w:t xml:space="preserve"> 54(4):684–691.  </w:t>
      </w:r>
    </w:p>
    <w:p w14:paraId="5F2F46AD" w14:textId="77777777" w:rsidR="00575652" w:rsidRPr="00043AAA" w:rsidRDefault="00575652" w:rsidP="00575652">
      <w:pPr>
        <w:pStyle w:val="NormalWeb"/>
        <w:spacing w:before="0" w:beforeAutospacing="0" w:after="0" w:afterAutospacing="0"/>
        <w:ind w:left="720" w:hanging="720"/>
      </w:pPr>
      <w:r w:rsidRPr="00043AAA">
        <w:t>Owen, W.G. and R.G. Lopez. 2019. Stacking substrate-filled containers influence root and shoot growth of bedding plants. Acta Hort. 1266:369–374</w:t>
      </w:r>
    </w:p>
    <w:p w14:paraId="33B73AE8" w14:textId="77777777" w:rsidR="00575652" w:rsidRPr="00043AAA" w:rsidRDefault="00575652" w:rsidP="00575652">
      <w:r w:rsidRPr="00043AAA">
        <w:t xml:space="preserve">Walters, K.J., A. Hurt, and R.G. Lopez. 2019. Flowering, stem extension growth, and cutting </w:t>
      </w:r>
    </w:p>
    <w:p w14:paraId="175BAAE1" w14:textId="77777777" w:rsidR="00575652" w:rsidRPr="00043AAA" w:rsidRDefault="00575652" w:rsidP="00575652">
      <w:pPr>
        <w:ind w:firstLine="720"/>
      </w:pPr>
      <w:r w:rsidRPr="00043AAA">
        <w:t xml:space="preserve">yield of foliage annuals in response to photoperiod. </w:t>
      </w:r>
      <w:proofErr w:type="spellStart"/>
      <w:r w:rsidRPr="00043AAA">
        <w:t>HortScience</w:t>
      </w:r>
      <w:proofErr w:type="spellEnd"/>
      <w:r w:rsidRPr="00043AAA">
        <w:t xml:space="preserve"> 54(4):661–666. </w:t>
      </w:r>
    </w:p>
    <w:p w14:paraId="32B72FFD" w14:textId="77777777" w:rsidR="00575652" w:rsidRPr="00043AAA" w:rsidRDefault="00575652" w:rsidP="00575652">
      <w:proofErr w:type="spellStart"/>
      <w:r w:rsidRPr="00043AAA">
        <w:t>Manjot</w:t>
      </w:r>
      <w:proofErr w:type="spellEnd"/>
      <w:r w:rsidRPr="00043AAA">
        <w:t xml:space="preserve">, K.S., R.G. Lopez, S. Chaudhari, and D. </w:t>
      </w:r>
      <w:proofErr w:type="spellStart"/>
      <w:r w:rsidRPr="00043AAA">
        <w:t>Saha</w:t>
      </w:r>
      <w:proofErr w:type="spellEnd"/>
      <w:r w:rsidRPr="00043AAA">
        <w:t xml:space="preserve">. 2020. A review of common liverwort </w:t>
      </w:r>
    </w:p>
    <w:p w14:paraId="38B8C3DE" w14:textId="77777777" w:rsidR="00575652" w:rsidRPr="00043AAA" w:rsidRDefault="00575652" w:rsidP="00575652">
      <w:pPr>
        <w:ind w:left="720"/>
      </w:pPr>
      <w:r w:rsidRPr="00043AAA">
        <w:t xml:space="preserve">control practices in container nurseries and greenhouse operations. </w:t>
      </w:r>
      <w:hyperlink r:id="rId13" w:history="1">
        <w:r w:rsidRPr="00043AAA">
          <w:rPr>
            <w:rStyle w:val="Hyperlink"/>
          </w:rPr>
          <w:t>HortTechnology</w:t>
        </w:r>
      </w:hyperlink>
      <w:r w:rsidRPr="00043AAA">
        <w:rPr>
          <w:rStyle w:val="source-link"/>
        </w:rPr>
        <w:t xml:space="preserve"> 30(4):</w:t>
      </w:r>
      <w:r w:rsidRPr="00043AAA">
        <w:t>471–479</w:t>
      </w:r>
      <w:r w:rsidRPr="00043AAA">
        <w:rPr>
          <w:rStyle w:val="source-link"/>
        </w:rPr>
        <w:t xml:space="preserve">. </w:t>
      </w:r>
      <w:hyperlink r:id="rId14" w:tgtFrame="_blank" w:history="1">
        <w:r w:rsidRPr="00043AAA">
          <w:rPr>
            <w:rStyle w:val="Hyperlink"/>
          </w:rPr>
          <w:t>https://doi.org/10.21273/HORTTECH04652-20</w:t>
        </w:r>
      </w:hyperlink>
    </w:p>
    <w:p w14:paraId="233EF604" w14:textId="77777777" w:rsidR="00575652" w:rsidRPr="00043AAA" w:rsidRDefault="00575652" w:rsidP="00575652">
      <w:r w:rsidRPr="00043AAA">
        <w:t xml:space="preserve">Garcia, C. and R.G. Lopez. 2020. Supplemental radiation quality influences cucumber, tomato, </w:t>
      </w:r>
    </w:p>
    <w:p w14:paraId="4170AD2D" w14:textId="77777777" w:rsidR="00575652" w:rsidRPr="00043AAA" w:rsidRDefault="00575652" w:rsidP="00575652">
      <w:pPr>
        <w:ind w:left="720"/>
      </w:pPr>
      <w:r w:rsidRPr="00043AAA">
        <w:t xml:space="preserve">and pepper transplant growth and development. </w:t>
      </w:r>
      <w:proofErr w:type="spellStart"/>
      <w:r w:rsidRPr="00043AAA">
        <w:t>HortScience</w:t>
      </w:r>
      <w:proofErr w:type="spellEnd"/>
      <w:r w:rsidRPr="00043AAA">
        <w:t xml:space="preserve"> 55(6):804–811. </w:t>
      </w:r>
      <w:hyperlink r:id="rId15" w:tgtFrame="_blank" w:history="1">
        <w:r w:rsidRPr="00043AAA">
          <w:rPr>
            <w:rStyle w:val="Hyperlink"/>
          </w:rPr>
          <w:t>https://doi.org/10.21273/HORTSCI14820-20</w:t>
        </w:r>
      </w:hyperlink>
      <w:r w:rsidRPr="00043AAA">
        <w:t xml:space="preserve"> </w:t>
      </w:r>
    </w:p>
    <w:p w14:paraId="1AB07A41" w14:textId="77777777" w:rsidR="00575652" w:rsidRPr="00043AAA" w:rsidRDefault="00575652" w:rsidP="00575652">
      <w:r w:rsidRPr="00043AAA">
        <w:t xml:space="preserve">Walters, K.J., B.K </w:t>
      </w:r>
      <w:proofErr w:type="spellStart"/>
      <w:r w:rsidRPr="00043AAA">
        <w:t>Behe</w:t>
      </w:r>
      <w:proofErr w:type="spellEnd"/>
      <w:r w:rsidRPr="00043AAA">
        <w:t xml:space="preserve">, C.J. Currey, and R.G. Lopez. 2020. Historical, current, and future </w:t>
      </w:r>
    </w:p>
    <w:p w14:paraId="7F4EE075" w14:textId="77777777" w:rsidR="00575652" w:rsidRPr="00043AAA" w:rsidRDefault="00575652" w:rsidP="00575652">
      <w:pPr>
        <w:ind w:left="720"/>
      </w:pPr>
      <w:r w:rsidRPr="00043AAA">
        <w:t xml:space="preserve">perspectives for controlled environment hydroponic food crop production in the United States. </w:t>
      </w:r>
      <w:proofErr w:type="spellStart"/>
      <w:r w:rsidRPr="00043AAA">
        <w:t>HortScience</w:t>
      </w:r>
      <w:proofErr w:type="spellEnd"/>
      <w:r w:rsidRPr="00043AAA">
        <w:t xml:space="preserve"> 55(6):758–767. </w:t>
      </w:r>
      <w:hyperlink r:id="rId16" w:tgtFrame="_blank" w:history="1">
        <w:r w:rsidRPr="00043AAA">
          <w:rPr>
            <w:rStyle w:val="Hyperlink"/>
          </w:rPr>
          <w:t>https://doi.org/10.21273/HORTSCI14901-20</w:t>
        </w:r>
      </w:hyperlink>
    </w:p>
    <w:p w14:paraId="1005E856" w14:textId="77777777" w:rsidR="00575652" w:rsidRPr="00043AAA" w:rsidRDefault="00575652" w:rsidP="00575652"/>
    <w:p w14:paraId="4DAEDA39" w14:textId="77777777" w:rsidR="00575652" w:rsidRPr="00043AAA" w:rsidRDefault="00575652" w:rsidP="00575652">
      <w:r w:rsidRPr="00043AAA">
        <w:t xml:space="preserve">Lopez, R.G., Q. Meng, and E.S. Runkle. 2020. Blue radiation signals and saturates photoperiodic </w:t>
      </w:r>
    </w:p>
    <w:p w14:paraId="47F69246" w14:textId="77777777" w:rsidR="00575652" w:rsidRPr="00043AAA" w:rsidRDefault="00575652" w:rsidP="00575652">
      <w:pPr>
        <w:ind w:left="720"/>
      </w:pPr>
      <w:r w:rsidRPr="00043AAA">
        <w:t xml:space="preserve">flowering of several long-day plants at crop-specific photon flux densities. Scientia Hort. 271:1–5.  </w:t>
      </w:r>
      <w:hyperlink r:id="rId17" w:tgtFrame="_blank" w:tooltip="Persistent link using digital object identifier" w:history="1">
        <w:r w:rsidRPr="00043AAA">
          <w:rPr>
            <w:rStyle w:val="Hyperlink"/>
          </w:rPr>
          <w:t>https://doi.org/10.1016/j.scienta.2020.109470</w:t>
        </w:r>
      </w:hyperlink>
    </w:p>
    <w:p w14:paraId="595671E7" w14:textId="77777777" w:rsidR="00575652" w:rsidRPr="00043AAA" w:rsidRDefault="00575652" w:rsidP="00575652">
      <w:r w:rsidRPr="00043AAA">
        <w:t xml:space="preserve">Craver, J.K., K.S. </w:t>
      </w:r>
      <w:proofErr w:type="spellStart"/>
      <w:r w:rsidRPr="00043AAA">
        <w:t>Nemali</w:t>
      </w:r>
      <w:proofErr w:type="spellEnd"/>
      <w:r w:rsidRPr="00043AAA">
        <w:t xml:space="preserve">, and </w:t>
      </w:r>
      <w:r w:rsidRPr="00043AAA">
        <w:rPr>
          <w:b/>
        </w:rPr>
        <w:t>R.G. Lopez</w:t>
      </w:r>
      <w:r w:rsidRPr="00043AAA">
        <w:t xml:space="preserve">. 2020. Acclimation of growth and photosynthesis in </w:t>
      </w:r>
    </w:p>
    <w:p w14:paraId="645C8907" w14:textId="77777777" w:rsidR="00575652" w:rsidRPr="00043AAA" w:rsidRDefault="00575652" w:rsidP="00575652">
      <w:pPr>
        <w:ind w:firstLine="720"/>
      </w:pPr>
      <w:r w:rsidRPr="00043AAA">
        <w:t xml:space="preserve">petunia seedlings exposed to high-intensity blue radiation. J. Amer. Soc. Hort. Sci. </w:t>
      </w:r>
    </w:p>
    <w:p w14:paraId="4D01B0C7" w14:textId="77777777" w:rsidR="00575652" w:rsidRPr="00043AAA" w:rsidRDefault="00575652" w:rsidP="00575652">
      <w:pPr>
        <w:ind w:firstLine="720"/>
      </w:pPr>
      <w:r w:rsidRPr="00043AAA">
        <w:t xml:space="preserve">145:152–161. </w:t>
      </w:r>
      <w:hyperlink r:id="rId18" w:tgtFrame="_blank" w:history="1">
        <w:r w:rsidRPr="00043AAA">
          <w:rPr>
            <w:rStyle w:val="Hyperlink"/>
          </w:rPr>
          <w:t>https://doi.org/10.21273/JASHS04799-19</w:t>
        </w:r>
      </w:hyperlink>
      <w:r w:rsidRPr="00043AAA">
        <w:t xml:space="preserve"> </w:t>
      </w:r>
    </w:p>
    <w:p w14:paraId="4D52A548" w14:textId="77777777" w:rsidR="00575652" w:rsidRPr="00043AAA" w:rsidRDefault="00575652" w:rsidP="00275978">
      <w:pPr>
        <w:pStyle w:val="NormalWeb"/>
        <w:spacing w:before="0" w:beforeAutospacing="0" w:after="0" w:afterAutospacing="0"/>
        <w:rPr>
          <w:bCs/>
        </w:rPr>
      </w:pPr>
    </w:p>
    <w:p w14:paraId="00E36964" w14:textId="12F989C7" w:rsidR="00275978" w:rsidRPr="00043AAA" w:rsidRDefault="00275978" w:rsidP="00275978">
      <w:pPr>
        <w:pStyle w:val="NormalWeb"/>
        <w:spacing w:before="0" w:beforeAutospacing="0" w:after="0" w:afterAutospacing="0"/>
        <w:rPr>
          <w:bCs/>
        </w:rPr>
      </w:pPr>
      <w:r w:rsidRPr="00043AAA">
        <w:rPr>
          <w:bCs/>
        </w:rPr>
        <w:t>NE</w:t>
      </w:r>
    </w:p>
    <w:p w14:paraId="613E71FD" w14:textId="77777777" w:rsidR="005D2D6B" w:rsidRPr="00043AAA" w:rsidRDefault="005D2D6B" w:rsidP="005D2D6B">
      <w:pPr>
        <w:ind w:left="360" w:hanging="360"/>
      </w:pPr>
      <w:r w:rsidRPr="00043AAA">
        <w:rPr>
          <w:color w:val="333333"/>
          <w:shd w:val="clear" w:color="auto" w:fill="FFFFFF"/>
        </w:rPr>
        <w:t xml:space="preserve">Stewart, Z. P, Ellen T. Paparozzi, M. </w:t>
      </w:r>
      <w:proofErr w:type="spellStart"/>
      <w:r w:rsidRPr="00043AAA">
        <w:rPr>
          <w:color w:val="333333"/>
          <w:shd w:val="clear" w:color="auto" w:fill="FFFFFF"/>
        </w:rPr>
        <w:t>Djanaguiraman</w:t>
      </w:r>
      <w:proofErr w:type="spellEnd"/>
      <w:r w:rsidRPr="00043AAA">
        <w:rPr>
          <w:color w:val="333333"/>
          <w:shd w:val="clear" w:color="auto" w:fill="FFFFFF"/>
        </w:rPr>
        <w:t xml:space="preserve">, Charles A. Shapiro. 2019. Lipid-based Fe- and Zn- </w:t>
      </w:r>
      <w:proofErr w:type="spellStart"/>
      <w:r w:rsidRPr="00043AAA">
        <w:rPr>
          <w:color w:val="333333"/>
          <w:shd w:val="clear" w:color="auto" w:fill="FFFFFF"/>
        </w:rPr>
        <w:t>nanoformulation</w:t>
      </w:r>
      <w:proofErr w:type="spellEnd"/>
      <w:r w:rsidRPr="00043AAA">
        <w:rPr>
          <w:color w:val="333333"/>
          <w:shd w:val="clear" w:color="auto" w:fill="FFFFFF"/>
        </w:rPr>
        <w:t xml:space="preserve"> is more effective in alleviating Fe- and Zn- deficiency in maize. J. Plant Nut. 42:1693-1708. DOI: </w:t>
      </w:r>
      <w:hyperlink r:id="rId19" w:history="1">
        <w:r w:rsidRPr="00043AAA">
          <w:rPr>
            <w:rStyle w:val="Hyperlink"/>
            <w:color w:val="333333"/>
          </w:rPr>
          <w:t>10.1080/01904167.2019.1617314</w:t>
        </w:r>
      </w:hyperlink>
    </w:p>
    <w:p w14:paraId="0A2750C4" w14:textId="77777777" w:rsidR="005D2D6B" w:rsidRPr="00043AAA" w:rsidRDefault="005D2D6B" w:rsidP="00275978">
      <w:pPr>
        <w:pStyle w:val="NormalWeb"/>
        <w:spacing w:before="0" w:beforeAutospacing="0" w:after="0" w:afterAutospacing="0"/>
        <w:rPr>
          <w:bCs/>
        </w:rPr>
      </w:pPr>
    </w:p>
    <w:p w14:paraId="2F4EC585" w14:textId="7D1D9A75" w:rsidR="00275978" w:rsidRPr="00043AAA" w:rsidRDefault="00275978" w:rsidP="00275978">
      <w:pPr>
        <w:pStyle w:val="NormalWeb"/>
        <w:spacing w:before="0" w:beforeAutospacing="0" w:after="0" w:afterAutospacing="0"/>
        <w:rPr>
          <w:bCs/>
        </w:rPr>
      </w:pPr>
      <w:r w:rsidRPr="00043AAA">
        <w:rPr>
          <w:bCs/>
        </w:rPr>
        <w:t>NJ</w:t>
      </w:r>
    </w:p>
    <w:p w14:paraId="5658215F" w14:textId="77777777" w:rsidR="000C5B99" w:rsidRPr="00043AAA" w:rsidRDefault="000C5B99" w:rsidP="000C5B99">
      <w:pPr>
        <w:pStyle w:val="NormalWeb"/>
        <w:spacing w:before="0" w:beforeAutospacing="0" w:after="0" w:afterAutospacing="0"/>
        <w:ind w:left="360" w:hanging="360"/>
      </w:pPr>
      <w:r w:rsidRPr="00043AAA">
        <w:lastRenderedPageBreak/>
        <w:t xml:space="preserve">Li, Y., A.J. Both, C.A. </w:t>
      </w:r>
      <w:proofErr w:type="spellStart"/>
      <w:r w:rsidRPr="00043AAA">
        <w:t>Wyenandt</w:t>
      </w:r>
      <w:proofErr w:type="spellEnd"/>
      <w:r w:rsidRPr="00043AAA">
        <w:t xml:space="preserve">, E.F. </w:t>
      </w:r>
      <w:proofErr w:type="spellStart"/>
      <w:r w:rsidRPr="00043AAA">
        <w:t>Durner</w:t>
      </w:r>
      <w:proofErr w:type="spellEnd"/>
      <w:r w:rsidRPr="00043AAA">
        <w:t xml:space="preserve">, and J.R. Heckman. 2019. Applying </w:t>
      </w:r>
      <w:proofErr w:type="spellStart"/>
      <w:r w:rsidRPr="00043AAA">
        <w:t>Wollastonite</w:t>
      </w:r>
      <w:proofErr w:type="spellEnd"/>
      <w:r w:rsidRPr="00043AAA">
        <w:t xml:space="preserve"> to soil to adjust pH and suppress powdery mildew on pumpkin. </w:t>
      </w:r>
      <w:proofErr w:type="spellStart"/>
      <w:r w:rsidRPr="00043AAA">
        <w:t>HortTechnology</w:t>
      </w:r>
      <w:proofErr w:type="spellEnd"/>
      <w:r w:rsidRPr="00043AAA">
        <w:t>. https://doi.org/10.21273/HORTTECH04391-19. 10 pp.</w:t>
      </w:r>
    </w:p>
    <w:p w14:paraId="0E052856" w14:textId="77777777" w:rsidR="000C5B99" w:rsidRPr="00043AAA" w:rsidRDefault="000C5B99" w:rsidP="000C5B99">
      <w:pPr>
        <w:pStyle w:val="NormalWeb"/>
        <w:spacing w:before="0" w:beforeAutospacing="0" w:after="0" w:afterAutospacing="0"/>
        <w:ind w:left="360" w:hanging="360"/>
      </w:pPr>
      <w:r w:rsidRPr="00043AAA">
        <w:t xml:space="preserve">Gomez, C., C.J. Currey, R.W. Dickson, H.J. Kim, R. Hernandez, N.C. </w:t>
      </w:r>
      <w:proofErr w:type="spellStart"/>
      <w:r w:rsidRPr="00043AAA">
        <w:t>Sabeh</w:t>
      </w:r>
      <w:proofErr w:type="spellEnd"/>
      <w:r w:rsidRPr="00043AAA">
        <w:t xml:space="preserve">, R.E. </w:t>
      </w:r>
      <w:proofErr w:type="spellStart"/>
      <w:r w:rsidRPr="00043AAA">
        <w:t>Raudales</w:t>
      </w:r>
      <w:proofErr w:type="spellEnd"/>
      <w:r w:rsidRPr="00043AAA">
        <w:t xml:space="preserve">, R.G. Brumfield, A. </w:t>
      </w:r>
      <w:proofErr w:type="spellStart"/>
      <w:r w:rsidRPr="00043AAA">
        <w:t>Laury</w:t>
      </w:r>
      <w:proofErr w:type="spellEnd"/>
      <w:r w:rsidRPr="00043AAA">
        <w:t xml:space="preserve">-Shaw, A.K. Wilke, R.G. Lopez, and S.E. Burnett. 2019. Controlled environment food production for urban agriculture. </w:t>
      </w:r>
      <w:proofErr w:type="spellStart"/>
      <w:r w:rsidRPr="00043AAA">
        <w:t>HortScience</w:t>
      </w:r>
      <w:proofErr w:type="spellEnd"/>
      <w:r w:rsidRPr="00043AAA">
        <w:t xml:space="preserve"> 54(9):1448–1458. https://doi.org/10.21273/HORTSCI14073-19.</w:t>
      </w:r>
    </w:p>
    <w:p w14:paraId="73BB7F0D" w14:textId="77777777" w:rsidR="000C5B99" w:rsidRPr="00043AAA" w:rsidRDefault="000C5B99" w:rsidP="00275978">
      <w:pPr>
        <w:pStyle w:val="NormalWeb"/>
        <w:spacing w:before="0" w:beforeAutospacing="0" w:after="0" w:afterAutospacing="0"/>
        <w:rPr>
          <w:bCs/>
        </w:rPr>
      </w:pPr>
    </w:p>
    <w:p w14:paraId="7BFC4EE3" w14:textId="092E28B7" w:rsidR="00275978" w:rsidRPr="00043AAA" w:rsidRDefault="00275978" w:rsidP="00275978">
      <w:pPr>
        <w:pStyle w:val="NormalWeb"/>
        <w:spacing w:before="0" w:beforeAutospacing="0" w:after="0" w:afterAutospacing="0"/>
        <w:rPr>
          <w:bCs/>
        </w:rPr>
      </w:pPr>
      <w:r w:rsidRPr="00043AAA">
        <w:rPr>
          <w:bCs/>
        </w:rPr>
        <w:t>OH</w:t>
      </w:r>
    </w:p>
    <w:p w14:paraId="7C42B747" w14:textId="77777777" w:rsidR="009B1F59" w:rsidRPr="00043AAA" w:rsidRDefault="009B1F59" w:rsidP="009B1F59">
      <w:pPr>
        <w:pStyle w:val="NormalWeb"/>
        <w:spacing w:before="0" w:beforeAutospacing="0" w:after="0" w:afterAutospacing="0"/>
        <w:ind w:left="540" w:hanging="540"/>
        <w:jc w:val="both"/>
        <w:rPr>
          <w:bCs/>
        </w:rPr>
      </w:pPr>
      <w:r w:rsidRPr="00043AAA">
        <w:rPr>
          <w:bCs/>
        </w:rPr>
        <w:t>Gillespie, D.P., C. Kubota, and S. Miller. 2020. Effects of low pH of hydroponic nutrient solution on plant growth, nutrient uptake, and root rot disease incidence of basil (</w:t>
      </w:r>
      <w:proofErr w:type="spellStart"/>
      <w:r w:rsidRPr="00043AAA">
        <w:rPr>
          <w:bCs/>
          <w:i/>
          <w:iCs/>
        </w:rPr>
        <w:t>Ocimum</w:t>
      </w:r>
      <w:proofErr w:type="spellEnd"/>
      <w:r w:rsidRPr="00043AAA">
        <w:rPr>
          <w:bCs/>
          <w:i/>
          <w:iCs/>
        </w:rPr>
        <w:t xml:space="preserve"> </w:t>
      </w:r>
      <w:proofErr w:type="spellStart"/>
      <w:r w:rsidRPr="00043AAA">
        <w:rPr>
          <w:bCs/>
          <w:i/>
          <w:iCs/>
        </w:rPr>
        <w:t>basilicum</w:t>
      </w:r>
      <w:proofErr w:type="spellEnd"/>
      <w:r w:rsidRPr="00043AAA">
        <w:rPr>
          <w:bCs/>
        </w:rPr>
        <w:t xml:space="preserve"> L.). </w:t>
      </w:r>
      <w:proofErr w:type="spellStart"/>
      <w:r w:rsidRPr="00043AAA">
        <w:rPr>
          <w:bCs/>
        </w:rPr>
        <w:t>HortScience</w:t>
      </w:r>
      <w:proofErr w:type="spellEnd"/>
      <w:r w:rsidRPr="00043AAA">
        <w:rPr>
          <w:bCs/>
        </w:rPr>
        <w:t>. 55:1251-1258.</w:t>
      </w:r>
    </w:p>
    <w:p w14:paraId="267E0A51" w14:textId="77777777" w:rsidR="009B1F59" w:rsidRPr="00043AAA" w:rsidRDefault="009B1F59" w:rsidP="009B1F59">
      <w:pPr>
        <w:pStyle w:val="NormalWeb"/>
        <w:spacing w:before="0" w:beforeAutospacing="0" w:after="0" w:afterAutospacing="0"/>
        <w:ind w:left="540" w:hanging="540"/>
        <w:jc w:val="both"/>
        <w:rPr>
          <w:bCs/>
        </w:rPr>
      </w:pPr>
      <w:bookmarkStart w:id="3" w:name="_Hlk47534035"/>
      <w:bookmarkStart w:id="4" w:name="_Hlk25669845"/>
      <w:r w:rsidRPr="00043AAA">
        <w:rPr>
          <w:bCs/>
        </w:rPr>
        <w:t xml:space="preserve">Wang, </w:t>
      </w:r>
      <w:proofErr w:type="spellStart"/>
      <w:r w:rsidRPr="00043AAA">
        <w:rPr>
          <w:bCs/>
        </w:rPr>
        <w:t>Jizhang</w:t>
      </w:r>
      <w:proofErr w:type="spellEnd"/>
      <w:r w:rsidRPr="00043AAA">
        <w:rPr>
          <w:bCs/>
        </w:rPr>
        <w:t>, W. Lee, and P. Ling. 2020. Estimation of Thermal Diffusivity for Greenhouse Soil Temperature Simulation. Applied Sciences. 10. 653. 10.3390/app10020653.</w:t>
      </w:r>
    </w:p>
    <w:bookmarkEnd w:id="3"/>
    <w:p w14:paraId="4C5E9214" w14:textId="77777777" w:rsidR="009B1F59" w:rsidRPr="00043AAA" w:rsidRDefault="009B1F59" w:rsidP="009B1F59">
      <w:pPr>
        <w:pStyle w:val="NormalWeb"/>
        <w:spacing w:before="0" w:beforeAutospacing="0" w:after="0" w:afterAutospacing="0"/>
        <w:ind w:left="540" w:hanging="540"/>
        <w:jc w:val="both"/>
        <w:rPr>
          <w:color w:val="222222"/>
          <w:shd w:val="clear" w:color="auto" w:fill="FFFFFF"/>
        </w:rPr>
      </w:pPr>
      <w:r w:rsidRPr="00043AAA">
        <w:rPr>
          <w:rStyle w:val="inlineblock"/>
          <w:color w:val="222222"/>
          <w:shd w:val="clear" w:color="auto" w:fill="FFFFFF"/>
        </w:rPr>
        <w:t xml:space="preserve">Cui, S., </w:t>
      </w:r>
      <w:hyperlink r:id="rId20" w:history="1">
        <w:r w:rsidRPr="00043AAA">
          <w:rPr>
            <w:rStyle w:val="Hyperlink"/>
            <w:color w:val="222222"/>
            <w:shd w:val="clear" w:color="auto" w:fill="FFFFFF"/>
          </w:rPr>
          <w:t>E. Inocente</w:t>
        </w:r>
      </w:hyperlink>
      <w:r w:rsidRPr="00043AAA">
        <w:rPr>
          <w:rStyle w:val="inlineblock"/>
          <w:color w:val="222222"/>
          <w:shd w:val="clear" w:color="auto" w:fill="FFFFFF"/>
        </w:rPr>
        <w:t xml:space="preserve">, </w:t>
      </w:r>
      <w:hyperlink r:id="rId21" w:history="1">
        <w:r w:rsidRPr="00043AAA">
          <w:rPr>
            <w:rStyle w:val="Hyperlink"/>
            <w:color w:val="222222"/>
            <w:shd w:val="clear" w:color="auto" w:fill="FFFFFF"/>
          </w:rPr>
          <w:t>N. Acosta</w:t>
        </w:r>
      </w:hyperlink>
      <w:r w:rsidRPr="00043AAA">
        <w:rPr>
          <w:rStyle w:val="inlineblock"/>
          <w:color w:val="222222"/>
          <w:shd w:val="clear" w:color="auto" w:fill="FFFFFF"/>
        </w:rPr>
        <w:t xml:space="preserve">, </w:t>
      </w:r>
      <w:hyperlink r:id="rId22" w:history="1">
        <w:r w:rsidRPr="00043AAA">
          <w:rPr>
            <w:rStyle w:val="Hyperlink"/>
            <w:color w:val="222222"/>
            <w:shd w:val="clear" w:color="auto" w:fill="FFFFFF"/>
          </w:rPr>
          <w:t>H. Keener</w:t>
        </w:r>
      </w:hyperlink>
      <w:r w:rsidRPr="00043AAA">
        <w:rPr>
          <w:rStyle w:val="inlineblock"/>
          <w:color w:val="222222"/>
          <w:shd w:val="clear" w:color="auto" w:fill="FFFFFF"/>
        </w:rPr>
        <w:t xml:space="preserve">, </w:t>
      </w:r>
      <w:hyperlink r:id="rId23" w:history="1">
        <w:r w:rsidRPr="00043AAA">
          <w:rPr>
            <w:rStyle w:val="Hyperlink"/>
            <w:color w:val="222222"/>
            <w:shd w:val="clear" w:color="auto" w:fill="FFFFFF"/>
          </w:rPr>
          <w:t>H. Zhu</w:t>
        </w:r>
      </w:hyperlink>
      <w:r w:rsidRPr="00043AAA">
        <w:rPr>
          <w:rStyle w:val="inlineblock"/>
          <w:color w:val="222222"/>
          <w:shd w:val="clear" w:color="auto" w:fill="FFFFFF"/>
        </w:rPr>
        <w:t xml:space="preserve">, and </w:t>
      </w:r>
      <w:hyperlink r:id="rId24" w:history="1">
        <w:r w:rsidRPr="00043AAA">
          <w:rPr>
            <w:rStyle w:val="Hyperlink"/>
            <w:color w:val="222222"/>
            <w:shd w:val="clear" w:color="auto" w:fill="FFFFFF"/>
          </w:rPr>
          <w:t>P. Ling</w:t>
        </w:r>
      </w:hyperlink>
      <w:r w:rsidRPr="00043AAA">
        <w:rPr>
          <w:rStyle w:val="inlineblock"/>
          <w:color w:val="222222"/>
          <w:shd w:val="clear" w:color="auto" w:fill="FFFFFF"/>
        </w:rPr>
        <w:t xml:space="preserve">. 2019. </w:t>
      </w:r>
      <w:r w:rsidRPr="00043AAA">
        <w:rPr>
          <w:color w:val="222222"/>
        </w:rPr>
        <w:t xml:space="preserve">Development of Fast E-nose System for Early-Stage Diagnosis of Aphid-Stressed Tomato Plants. </w:t>
      </w:r>
      <w:r w:rsidRPr="00043AAA">
        <w:rPr>
          <w:rStyle w:val="Emphasis"/>
          <w:color w:val="222222"/>
          <w:shd w:val="clear" w:color="auto" w:fill="FFFFFF"/>
        </w:rPr>
        <w:t>Sensors</w:t>
      </w:r>
      <w:r w:rsidRPr="00043AAA">
        <w:rPr>
          <w:color w:val="222222"/>
          <w:shd w:val="clear" w:color="auto" w:fill="FFFFFF"/>
        </w:rPr>
        <w:t> 2019, </w:t>
      </w:r>
      <w:r w:rsidRPr="00043AAA">
        <w:rPr>
          <w:rStyle w:val="Emphasis"/>
          <w:color w:val="222222"/>
          <w:shd w:val="clear" w:color="auto" w:fill="FFFFFF"/>
        </w:rPr>
        <w:t>19</w:t>
      </w:r>
      <w:r w:rsidRPr="00043AAA">
        <w:rPr>
          <w:color w:val="222222"/>
          <w:shd w:val="clear" w:color="auto" w:fill="FFFFFF"/>
        </w:rPr>
        <w:t xml:space="preserve">(16), 3480; https://doi.org/10.3390/s19163480 </w:t>
      </w:r>
    </w:p>
    <w:p w14:paraId="6316DC22" w14:textId="77777777" w:rsidR="009B1F59" w:rsidRPr="00043AAA" w:rsidRDefault="009B1F59" w:rsidP="009B1F59">
      <w:pPr>
        <w:pStyle w:val="NormalWeb"/>
        <w:spacing w:before="0" w:beforeAutospacing="0" w:after="0" w:afterAutospacing="0"/>
        <w:ind w:left="540" w:hanging="540"/>
        <w:jc w:val="both"/>
      </w:pPr>
      <w:r w:rsidRPr="00043AAA">
        <w:rPr>
          <w:color w:val="212121"/>
          <w:shd w:val="clear" w:color="auto" w:fill="FFFFFF"/>
        </w:rPr>
        <w:t xml:space="preserve">Lin, </w:t>
      </w:r>
      <w:proofErr w:type="spellStart"/>
      <w:r w:rsidRPr="00043AAA">
        <w:rPr>
          <w:color w:val="212121"/>
          <w:shd w:val="clear" w:color="auto" w:fill="FFFFFF"/>
        </w:rPr>
        <w:t>Jeng</w:t>
      </w:r>
      <w:proofErr w:type="spellEnd"/>
      <w:r w:rsidRPr="00043AAA">
        <w:rPr>
          <w:color w:val="212121"/>
          <w:shd w:val="clear" w:color="auto" w:fill="FFFFFF"/>
        </w:rPr>
        <w:t xml:space="preserve">-Liang, </w:t>
      </w:r>
      <w:proofErr w:type="spellStart"/>
      <w:r w:rsidRPr="00043AAA">
        <w:rPr>
          <w:color w:val="212121"/>
          <w:shd w:val="clear" w:color="auto" w:fill="FFFFFF"/>
        </w:rPr>
        <w:t>Heping</w:t>
      </w:r>
      <w:proofErr w:type="spellEnd"/>
      <w:r w:rsidRPr="00043AAA">
        <w:rPr>
          <w:color w:val="212121"/>
          <w:shd w:val="clear" w:color="auto" w:fill="FFFFFF"/>
        </w:rPr>
        <w:t xml:space="preserve"> Zhu, and Peter Ling. 2019. Amendment of herbicide spray solutions with adjuvants to modify droplet spreading and fading characteristics on weeds</w:t>
      </w:r>
      <w:r w:rsidRPr="00043AAA">
        <w:t xml:space="preserve">. Applied Engineering in Agriculture Vol. 35(5): 713-721. </w:t>
      </w:r>
    </w:p>
    <w:p w14:paraId="7F080081" w14:textId="77777777" w:rsidR="009B1F59" w:rsidRPr="00043AAA" w:rsidRDefault="009B1F59" w:rsidP="009B1F59">
      <w:pPr>
        <w:pStyle w:val="NormalWeb"/>
        <w:spacing w:before="0" w:beforeAutospacing="0" w:after="0" w:afterAutospacing="0"/>
        <w:ind w:left="540" w:hanging="540"/>
        <w:jc w:val="both"/>
        <w:rPr>
          <w:bCs/>
        </w:rPr>
      </w:pPr>
      <w:r w:rsidRPr="00043AAA">
        <w:rPr>
          <w:color w:val="222222"/>
        </w:rPr>
        <w:t xml:space="preserve">Yan, </w:t>
      </w:r>
      <w:proofErr w:type="spellStart"/>
      <w:r w:rsidRPr="00043AAA">
        <w:rPr>
          <w:color w:val="222222"/>
        </w:rPr>
        <w:t>Tingting</w:t>
      </w:r>
      <w:proofErr w:type="spellEnd"/>
      <w:r w:rsidRPr="00043AAA">
        <w:rPr>
          <w:color w:val="222222"/>
        </w:rPr>
        <w:t xml:space="preserve">, </w:t>
      </w:r>
      <w:hyperlink r:id="rId25" w:history="1">
        <w:proofErr w:type="spellStart"/>
        <w:r w:rsidRPr="00043AAA">
          <w:rPr>
            <w:rStyle w:val="Hyperlink"/>
            <w:bCs/>
            <w:color w:val="222222"/>
          </w:rPr>
          <w:t>Heping</w:t>
        </w:r>
        <w:proofErr w:type="spellEnd"/>
        <w:r w:rsidRPr="00043AAA">
          <w:rPr>
            <w:rStyle w:val="Hyperlink"/>
            <w:bCs/>
            <w:color w:val="222222"/>
          </w:rPr>
          <w:t xml:space="preserve"> Zhu</w:t>
        </w:r>
      </w:hyperlink>
      <w:r w:rsidRPr="00043AAA">
        <w:rPr>
          <w:rStyle w:val="Hyperlink"/>
          <w:bCs/>
          <w:color w:val="222222"/>
        </w:rPr>
        <w:t>,</w:t>
      </w:r>
      <w:r w:rsidRPr="00043AAA">
        <w:t xml:space="preserve"> Li Sun, </w:t>
      </w:r>
      <w:hyperlink r:id="rId26" w:history="1">
        <w:proofErr w:type="spellStart"/>
        <w:r w:rsidRPr="00043AAA">
          <w:rPr>
            <w:rStyle w:val="Hyperlink"/>
            <w:bCs/>
            <w:color w:val="222222"/>
          </w:rPr>
          <w:t>Xiaochan</w:t>
        </w:r>
        <w:proofErr w:type="spellEnd"/>
        <w:r w:rsidRPr="00043AAA">
          <w:rPr>
            <w:rStyle w:val="Hyperlink"/>
            <w:bCs/>
            <w:color w:val="222222"/>
          </w:rPr>
          <w:t xml:space="preserve"> Wang</w:t>
        </w:r>
      </w:hyperlink>
      <w:r w:rsidRPr="00043AAA">
        <w:rPr>
          <w:rStyle w:val="inlineblock"/>
          <w:bCs/>
          <w:color w:val="222222"/>
        </w:rPr>
        <w:t>,</w:t>
      </w:r>
      <w:r w:rsidRPr="00043AAA">
        <w:rPr>
          <w:rStyle w:val="inlineblock"/>
          <w:color w:val="222222"/>
          <w:vertAlign w:val="superscript"/>
        </w:rPr>
        <w:t xml:space="preserve"> </w:t>
      </w:r>
      <w:r w:rsidRPr="00043AAA">
        <w:rPr>
          <w:rStyle w:val="inlineblock"/>
          <w:bCs/>
          <w:color w:val="222222"/>
        </w:rPr>
        <w:t>and</w:t>
      </w:r>
      <w:r w:rsidRPr="00043AAA">
        <w:rPr>
          <w:rStyle w:val="inlineblock"/>
          <w:color w:val="222222"/>
        </w:rPr>
        <w:t xml:space="preserve"> </w:t>
      </w:r>
      <w:hyperlink r:id="rId27" w:history="1">
        <w:r w:rsidRPr="00043AAA">
          <w:rPr>
            <w:rStyle w:val="Hyperlink"/>
            <w:bCs/>
            <w:color w:val="222222"/>
          </w:rPr>
          <w:t>Peter Ling</w:t>
        </w:r>
      </w:hyperlink>
      <w:r w:rsidRPr="00043AAA">
        <w:rPr>
          <w:rStyle w:val="inlineblock"/>
          <w:color w:val="222222"/>
        </w:rPr>
        <w:t xml:space="preserve">. 2019. </w:t>
      </w:r>
      <w:r w:rsidRPr="00043AAA">
        <w:rPr>
          <w:color w:val="212121"/>
          <w:shd w:val="clear" w:color="auto" w:fill="FFFFFF"/>
        </w:rPr>
        <w:t xml:space="preserve">Investigation of an experimental laser sensor-guided spray control system for greenhouse variable-rate applications. </w:t>
      </w:r>
      <w:r w:rsidRPr="00043AAA">
        <w:t>Transactions of the ASABE 62(4):</w:t>
      </w:r>
      <w:r w:rsidRPr="00043AAA">
        <w:rPr>
          <w:color w:val="333333"/>
          <w:shd w:val="clear" w:color="auto" w:fill="FFFFFF"/>
        </w:rPr>
        <w:t xml:space="preserve"> 899-911</w:t>
      </w:r>
      <w:r w:rsidRPr="00043AAA">
        <w:t xml:space="preserve">. </w:t>
      </w:r>
      <w:bookmarkEnd w:id="4"/>
    </w:p>
    <w:p w14:paraId="7108543D" w14:textId="77777777" w:rsidR="009B1F59" w:rsidRPr="00043AAA" w:rsidRDefault="009B1F59" w:rsidP="009B1F59">
      <w:pPr>
        <w:pStyle w:val="NormalWeb"/>
        <w:spacing w:before="0" w:beforeAutospacing="0" w:after="0" w:afterAutospacing="0"/>
        <w:ind w:left="540" w:hanging="540"/>
        <w:jc w:val="both"/>
        <w:rPr>
          <w:bCs/>
        </w:rPr>
      </w:pPr>
      <w:bookmarkStart w:id="5" w:name="_Hlk47534230"/>
      <w:r w:rsidRPr="00043AAA">
        <w:rPr>
          <w:color w:val="201F1E"/>
          <w:bdr w:val="none" w:sz="0" w:space="0" w:color="auto" w:frame="1"/>
        </w:rPr>
        <w:t>Yan, T., X. Wang, H. Zhu, and P. Ling. 2019. Evaluation of object surface edge profiles detected with a 2-D laser scanning sensor. Sensors. 18(11): 1-17.</w:t>
      </w:r>
    </w:p>
    <w:bookmarkEnd w:id="5"/>
    <w:p w14:paraId="6794A045" w14:textId="77777777" w:rsidR="009B1F59" w:rsidRPr="00043AAA" w:rsidRDefault="009B1F59" w:rsidP="009B1F59">
      <w:pPr>
        <w:pStyle w:val="NormalWeb"/>
        <w:spacing w:before="0" w:beforeAutospacing="0" w:after="0" w:afterAutospacing="0"/>
        <w:ind w:left="540" w:hanging="540"/>
        <w:jc w:val="both"/>
        <w:rPr>
          <w:bCs/>
        </w:rPr>
      </w:pPr>
      <w:r w:rsidRPr="00043AAA">
        <w:rPr>
          <w:bCs/>
        </w:rPr>
        <w:t xml:space="preserve">Chowdhury, B.D.B., S. Masoud, Y.J. Son, C. Kubota, and R. </w:t>
      </w:r>
      <w:proofErr w:type="spellStart"/>
      <w:r w:rsidRPr="00043AAA">
        <w:rPr>
          <w:bCs/>
        </w:rPr>
        <w:t>Tronstad</w:t>
      </w:r>
      <w:proofErr w:type="spellEnd"/>
      <w:r w:rsidRPr="00043AAA">
        <w:rPr>
          <w:bCs/>
        </w:rPr>
        <w:t xml:space="preserve">. 2020. A dynamic data driven indoor localization framework based on </w:t>
      </w:r>
      <w:proofErr w:type="spellStart"/>
      <w:r w:rsidRPr="00043AAA">
        <w:rPr>
          <w:bCs/>
        </w:rPr>
        <w:t>ultra high</w:t>
      </w:r>
      <w:proofErr w:type="spellEnd"/>
      <w:r w:rsidRPr="00043AAA">
        <w:rPr>
          <w:bCs/>
        </w:rPr>
        <w:t xml:space="preserve"> frequency passive RFID system. Int. J. Sensor Networks. (accepted for publication)</w:t>
      </w:r>
    </w:p>
    <w:p w14:paraId="4ADC9752" w14:textId="77777777" w:rsidR="009B1F59" w:rsidRPr="00043AAA" w:rsidRDefault="009B1F59" w:rsidP="00275978">
      <w:pPr>
        <w:pStyle w:val="NormalWeb"/>
        <w:spacing w:before="0" w:beforeAutospacing="0" w:after="0" w:afterAutospacing="0"/>
        <w:rPr>
          <w:bCs/>
        </w:rPr>
      </w:pPr>
    </w:p>
    <w:p w14:paraId="196B626D" w14:textId="3448404D" w:rsidR="00275978" w:rsidRPr="00043AAA" w:rsidRDefault="00275978" w:rsidP="00275978">
      <w:pPr>
        <w:pStyle w:val="NormalWeb"/>
        <w:spacing w:before="0" w:beforeAutospacing="0" w:after="0" w:afterAutospacing="0"/>
        <w:rPr>
          <w:bCs/>
        </w:rPr>
      </w:pPr>
      <w:r w:rsidRPr="00043AAA">
        <w:rPr>
          <w:bCs/>
        </w:rPr>
        <w:t>TX</w:t>
      </w:r>
    </w:p>
    <w:p w14:paraId="106A5733" w14:textId="65A8ABBC" w:rsidR="009B0213" w:rsidRPr="00043AAA" w:rsidRDefault="009B0213" w:rsidP="009B0213">
      <w:pPr>
        <w:pStyle w:val="Default"/>
        <w:ind w:left="360" w:hanging="360"/>
        <w:rPr>
          <w:bCs/>
          <w:color w:val="auto"/>
        </w:rPr>
      </w:pPr>
      <w:r w:rsidRPr="00043AAA">
        <w:rPr>
          <w:bCs/>
          <w:color w:val="auto"/>
        </w:rPr>
        <w:t xml:space="preserve">Yan, Z., </w:t>
      </w:r>
      <w:r w:rsidRPr="00043AAA">
        <w:t xml:space="preserve">D. He, </w:t>
      </w:r>
      <w:r w:rsidRPr="00043AAA">
        <w:rPr>
          <w:b/>
        </w:rPr>
        <w:t>G. Niu</w:t>
      </w:r>
      <w:r w:rsidRPr="00043AAA">
        <w:t xml:space="preserve">, Q. Zou, and Y. Qu. </w:t>
      </w:r>
      <w:r w:rsidRPr="00043AAA">
        <w:rPr>
          <w:b/>
        </w:rPr>
        <w:t>2019</w:t>
      </w:r>
      <w:r w:rsidRPr="00043AAA">
        <w:t>. Growth, nutritional quality, and energy use e</w:t>
      </w:r>
      <w:r w:rsidRPr="00043AAA">
        <w:rPr>
          <w:bCs/>
          <w:color w:val="auto"/>
        </w:rPr>
        <w:t xml:space="preserve">fficiency of hydroponic lettuce as influenced by daily light integrals exposed to white versus white plus red light-emitting diodes. </w:t>
      </w:r>
      <w:proofErr w:type="spellStart"/>
      <w:r w:rsidRPr="00043AAA">
        <w:rPr>
          <w:bCs/>
          <w:color w:val="auto"/>
        </w:rPr>
        <w:t>HortScience</w:t>
      </w:r>
      <w:proofErr w:type="spellEnd"/>
      <w:r w:rsidRPr="00043AAA">
        <w:rPr>
          <w:bCs/>
          <w:color w:val="auto"/>
        </w:rPr>
        <w:t xml:space="preserve"> 54(10): 1737-1744.</w:t>
      </w:r>
    </w:p>
    <w:p w14:paraId="47A1635C" w14:textId="2CCD2952" w:rsidR="009B0213" w:rsidRPr="00043AAA" w:rsidRDefault="009B0213" w:rsidP="009B0213">
      <w:pPr>
        <w:pStyle w:val="Header"/>
        <w:tabs>
          <w:tab w:val="left" w:pos="360"/>
          <w:tab w:val="center" w:pos="4153"/>
          <w:tab w:val="right" w:pos="8306"/>
        </w:tabs>
        <w:autoSpaceDE w:val="0"/>
        <w:autoSpaceDN w:val="0"/>
        <w:adjustRightInd w:val="0"/>
        <w:spacing w:after="120"/>
        <w:ind w:left="360" w:hanging="360"/>
        <w:rPr>
          <w:lang w:eastAsia="zh-CN"/>
        </w:rPr>
      </w:pPr>
      <w:r w:rsidRPr="00043AAA">
        <w:t xml:space="preserve">Dou, H., </w:t>
      </w:r>
      <w:r w:rsidRPr="00043AAA">
        <w:rPr>
          <w:b/>
        </w:rPr>
        <w:t>G. Niu</w:t>
      </w:r>
      <w:r w:rsidRPr="00043AAA">
        <w:t xml:space="preserve">, and M. Gu. </w:t>
      </w:r>
      <w:r w:rsidRPr="00043AAA">
        <w:rPr>
          <w:b/>
        </w:rPr>
        <w:t>2019</w:t>
      </w:r>
      <w:r w:rsidRPr="00043AAA">
        <w:t xml:space="preserve">. Photosynthesis, morphology, yield, and phytochemical accumulation in basil plants influenced by substituting green light for partial red and/or blue light. </w:t>
      </w:r>
      <w:proofErr w:type="spellStart"/>
      <w:r w:rsidRPr="00043AAA">
        <w:t>HortScience</w:t>
      </w:r>
      <w:proofErr w:type="spellEnd"/>
      <w:r w:rsidRPr="00043AAA">
        <w:t xml:space="preserve"> </w:t>
      </w:r>
      <w:bookmarkStart w:id="6" w:name="_Hlk31703967"/>
      <w:r w:rsidRPr="00043AAA">
        <w:rPr>
          <w:bCs/>
          <w:lang w:eastAsia="zh-CN"/>
        </w:rPr>
        <w:t>54(10): 1769–1776</w:t>
      </w:r>
      <w:bookmarkEnd w:id="6"/>
      <w:r w:rsidRPr="00043AAA">
        <w:rPr>
          <w:bCs/>
          <w:lang w:eastAsia="zh-CN"/>
        </w:rPr>
        <w:t xml:space="preserve">. 2019. </w:t>
      </w:r>
      <w:hyperlink r:id="rId28" w:history="1">
        <w:r w:rsidRPr="00043AAA">
          <w:rPr>
            <w:rStyle w:val="Hyperlink"/>
            <w:bCs/>
            <w:lang w:eastAsia="zh-CN"/>
          </w:rPr>
          <w:t>https://doi.org/10.21273/HORTSCI14282-19</w:t>
        </w:r>
      </w:hyperlink>
      <w:r w:rsidRPr="00043AAA">
        <w:rPr>
          <w:bCs/>
          <w:lang w:eastAsia="zh-CN"/>
        </w:rPr>
        <w:t>.</w:t>
      </w:r>
    </w:p>
    <w:p w14:paraId="28C3CE03" w14:textId="4B0881E7" w:rsidR="009B0213" w:rsidRPr="00043AAA" w:rsidRDefault="009B0213" w:rsidP="009B0213">
      <w:pPr>
        <w:pStyle w:val="Default"/>
        <w:ind w:left="360" w:hanging="360"/>
        <w:rPr>
          <w:rFonts w:eastAsia="MS Mincho"/>
          <w:color w:val="auto"/>
          <w:lang w:eastAsia="zh-CN"/>
        </w:rPr>
      </w:pPr>
      <w:r w:rsidRPr="00043AAA">
        <w:t xml:space="preserve">Cheng, Y., D. He, J. He, </w:t>
      </w:r>
      <w:r w:rsidRPr="00043AAA">
        <w:rPr>
          <w:b/>
        </w:rPr>
        <w:t>G. Niu</w:t>
      </w:r>
      <w:r w:rsidRPr="00043AAA">
        <w:t xml:space="preserve">, and R. Gao. </w:t>
      </w:r>
      <w:r w:rsidRPr="00043AAA">
        <w:rPr>
          <w:b/>
        </w:rPr>
        <w:t>2019</w:t>
      </w:r>
      <w:r w:rsidRPr="00043AAA">
        <w:t xml:space="preserve">. Effect of light/dark cycle on photosynthetic pathway switching and CO2 absorption in two Dendrobium species. Frontiers in Plant Science. Vol 10, article 659, </w:t>
      </w:r>
      <w:proofErr w:type="spellStart"/>
      <w:r w:rsidRPr="00043AAA">
        <w:rPr>
          <w:rFonts w:eastAsia="MS Mincho"/>
          <w:color w:val="auto"/>
        </w:rPr>
        <w:t>doi</w:t>
      </w:r>
      <w:proofErr w:type="spellEnd"/>
      <w:r w:rsidRPr="00043AAA">
        <w:rPr>
          <w:rFonts w:eastAsia="MS Mincho"/>
          <w:color w:val="auto"/>
        </w:rPr>
        <w:t>: 10.3389/fpls.2019.00659</w:t>
      </w:r>
    </w:p>
    <w:p w14:paraId="7AC3227A" w14:textId="77777777" w:rsidR="009B0213" w:rsidRPr="00043AAA" w:rsidRDefault="009B0213" w:rsidP="009B0213">
      <w:pPr>
        <w:pStyle w:val="Header"/>
        <w:tabs>
          <w:tab w:val="left" w:pos="360"/>
          <w:tab w:val="center" w:pos="4153"/>
          <w:tab w:val="right" w:pos="8306"/>
        </w:tabs>
        <w:autoSpaceDE w:val="0"/>
        <w:autoSpaceDN w:val="0"/>
        <w:adjustRightInd w:val="0"/>
        <w:spacing w:after="120"/>
        <w:ind w:left="360" w:hanging="360"/>
        <w:jc w:val="both"/>
        <w:rPr>
          <w:color w:val="000000"/>
        </w:rPr>
      </w:pPr>
      <w:r w:rsidRPr="00043AAA">
        <w:t xml:space="preserve">Yan, Z., D. He, </w:t>
      </w:r>
      <w:r w:rsidRPr="00043AAA">
        <w:rPr>
          <w:b/>
        </w:rPr>
        <w:t>G. Niu</w:t>
      </w:r>
      <w:r w:rsidRPr="00043AAA">
        <w:t xml:space="preserve">, and H. </w:t>
      </w:r>
      <w:proofErr w:type="spellStart"/>
      <w:r w:rsidRPr="00043AAA">
        <w:t>Zhai</w:t>
      </w:r>
      <w:proofErr w:type="spellEnd"/>
      <w:r w:rsidRPr="00043AAA">
        <w:t xml:space="preserve">. </w:t>
      </w:r>
      <w:r w:rsidRPr="00043AAA">
        <w:rPr>
          <w:b/>
        </w:rPr>
        <w:t>2019</w:t>
      </w:r>
      <w:r w:rsidRPr="00043AAA">
        <w:t xml:space="preserve">. Evaluation of growth and quality of hydroponic lettuce at harvest as affected by the light intensity, photoperiod, and light quality at seedling stage. Scientia </w:t>
      </w:r>
      <w:proofErr w:type="spellStart"/>
      <w:r w:rsidRPr="00043AAA">
        <w:t>Horticulturae</w:t>
      </w:r>
      <w:proofErr w:type="spellEnd"/>
      <w:r w:rsidRPr="00043AAA">
        <w:t>. 248: 138-144.</w:t>
      </w:r>
    </w:p>
    <w:p w14:paraId="52D79128" w14:textId="77777777" w:rsidR="009B0213" w:rsidRPr="00043AAA" w:rsidRDefault="009B0213" w:rsidP="00275978">
      <w:pPr>
        <w:pStyle w:val="NormalWeb"/>
        <w:spacing w:before="0" w:beforeAutospacing="0" w:after="0" w:afterAutospacing="0"/>
        <w:rPr>
          <w:bCs/>
        </w:rPr>
      </w:pPr>
    </w:p>
    <w:p w14:paraId="47ABA685" w14:textId="661BBD61" w:rsidR="00275978" w:rsidRPr="00043AAA" w:rsidRDefault="00275978" w:rsidP="00275978">
      <w:pPr>
        <w:pStyle w:val="NormalWeb"/>
        <w:spacing w:before="0" w:beforeAutospacing="0" w:after="0" w:afterAutospacing="0"/>
        <w:rPr>
          <w:bCs/>
        </w:rPr>
      </w:pPr>
      <w:r w:rsidRPr="00043AAA">
        <w:rPr>
          <w:bCs/>
        </w:rPr>
        <w:t>UT</w:t>
      </w:r>
    </w:p>
    <w:p w14:paraId="2C871F39" w14:textId="77777777" w:rsidR="00534A98" w:rsidRPr="00043AAA" w:rsidRDefault="00534A98" w:rsidP="00534A98">
      <w:pPr>
        <w:widowControl w:val="0"/>
        <w:ind w:left="360" w:hanging="360"/>
        <w:rPr>
          <w:color w:val="000000" w:themeColor="text1"/>
        </w:rPr>
      </w:pPr>
      <w:r w:rsidRPr="00043AAA">
        <w:rPr>
          <w:b/>
          <w:color w:val="000000" w:themeColor="text1"/>
        </w:rPr>
        <w:t>Sun, Y.</w:t>
      </w:r>
      <w:r w:rsidRPr="00043AAA">
        <w:rPr>
          <w:color w:val="000000" w:themeColor="text1"/>
        </w:rPr>
        <w:t xml:space="preserve">, J. Chen, H. Xing, A. </w:t>
      </w:r>
      <w:proofErr w:type="spellStart"/>
      <w:r w:rsidRPr="00043AAA">
        <w:rPr>
          <w:color w:val="000000" w:themeColor="text1"/>
        </w:rPr>
        <w:t>Paudel</w:t>
      </w:r>
      <w:proofErr w:type="spellEnd"/>
      <w:r w:rsidRPr="00043AAA">
        <w:rPr>
          <w:color w:val="000000" w:themeColor="text1"/>
        </w:rPr>
        <w:t xml:space="preserve">, and G. Niu. 2020. Morphological responses of twelve viburnum taxa to saline water irrigation. </w:t>
      </w:r>
      <w:proofErr w:type="spellStart"/>
      <w:r w:rsidRPr="00043AAA">
        <w:rPr>
          <w:color w:val="000000" w:themeColor="text1"/>
        </w:rPr>
        <w:t>HortScience</w:t>
      </w:r>
      <w:proofErr w:type="spellEnd"/>
      <w:r w:rsidRPr="00043AAA">
        <w:rPr>
          <w:color w:val="000000" w:themeColor="text1"/>
        </w:rPr>
        <w:t xml:space="preserve"> 55: 1-9. </w:t>
      </w:r>
      <w:hyperlink r:id="rId29" w:tgtFrame="_blank" w:history="1">
        <w:r w:rsidRPr="00043AAA">
          <w:rPr>
            <w:rStyle w:val="Hyperlink"/>
          </w:rPr>
          <w:t>https://doi.org/10.21273/HORTSCI14940-20</w:t>
        </w:r>
      </w:hyperlink>
      <w:r w:rsidRPr="00043AAA">
        <w:rPr>
          <w:rStyle w:val="Hyperlink"/>
        </w:rPr>
        <w:t>.</w:t>
      </w:r>
    </w:p>
    <w:p w14:paraId="56C5878D" w14:textId="77777777" w:rsidR="00534A98" w:rsidRPr="00043AAA" w:rsidRDefault="00534A98" w:rsidP="00534A98">
      <w:pPr>
        <w:widowControl w:val="0"/>
        <w:ind w:left="360" w:hanging="360"/>
        <w:rPr>
          <w:color w:val="000000" w:themeColor="text1"/>
        </w:rPr>
      </w:pPr>
      <w:r w:rsidRPr="00043AAA">
        <w:rPr>
          <w:color w:val="000000" w:themeColor="text1"/>
        </w:rPr>
        <w:t xml:space="preserve">Chen, J., H. Xing, A. </w:t>
      </w:r>
      <w:proofErr w:type="spellStart"/>
      <w:r w:rsidRPr="00043AAA">
        <w:rPr>
          <w:color w:val="000000" w:themeColor="text1"/>
        </w:rPr>
        <w:t>Paudel</w:t>
      </w:r>
      <w:proofErr w:type="spellEnd"/>
      <w:r w:rsidRPr="00043AAA">
        <w:rPr>
          <w:color w:val="000000" w:themeColor="text1"/>
        </w:rPr>
        <w:t xml:space="preserve">, </w:t>
      </w:r>
      <w:r w:rsidRPr="00043AAA">
        <w:rPr>
          <w:b/>
          <w:color w:val="000000" w:themeColor="text1"/>
        </w:rPr>
        <w:t>Y. Sun</w:t>
      </w:r>
      <w:r w:rsidRPr="00043AAA">
        <w:rPr>
          <w:color w:val="000000" w:themeColor="text1"/>
        </w:rPr>
        <w:t xml:space="preserve">, and G. Niu. 2020. Gas exchange and mineral nutrients of twelve viburnum taxa irrigated with saline water. </w:t>
      </w:r>
      <w:proofErr w:type="spellStart"/>
      <w:r w:rsidRPr="00043AAA">
        <w:rPr>
          <w:color w:val="000000" w:themeColor="text1"/>
        </w:rPr>
        <w:t>HortScience</w:t>
      </w:r>
      <w:proofErr w:type="spellEnd"/>
      <w:r w:rsidRPr="00043AAA">
        <w:rPr>
          <w:color w:val="000000" w:themeColor="text1"/>
        </w:rPr>
        <w:t xml:space="preserve"> 55: 1-9. </w:t>
      </w:r>
      <w:hyperlink r:id="rId30" w:tgtFrame="_blank" w:history="1">
        <w:r w:rsidRPr="00043AAA">
          <w:rPr>
            <w:rStyle w:val="Hyperlink"/>
          </w:rPr>
          <w:t>https://doi.org/10.21273/HORTSCI14941-20</w:t>
        </w:r>
      </w:hyperlink>
      <w:r w:rsidRPr="00043AAA">
        <w:rPr>
          <w:rStyle w:val="Hyperlink"/>
        </w:rPr>
        <w:t>.</w:t>
      </w:r>
    </w:p>
    <w:p w14:paraId="72EE0EC0" w14:textId="77777777" w:rsidR="00534A98" w:rsidRPr="00043AAA" w:rsidRDefault="00534A98" w:rsidP="00534A98">
      <w:pPr>
        <w:widowControl w:val="0"/>
        <w:ind w:left="360" w:hanging="360"/>
        <w:rPr>
          <w:color w:val="000000" w:themeColor="text1"/>
        </w:rPr>
      </w:pPr>
      <w:r w:rsidRPr="00043AAA">
        <w:rPr>
          <w:b/>
          <w:color w:val="000000" w:themeColor="text1"/>
        </w:rPr>
        <w:t>Sun, Y.</w:t>
      </w:r>
      <w:r w:rsidRPr="00043AAA">
        <w:rPr>
          <w:color w:val="000000" w:themeColor="text1"/>
        </w:rPr>
        <w:t xml:space="preserve">, L. Li, Y. Wang, and X. Dai. 2020. Morphological and physiological responses of </w:t>
      </w:r>
      <w:proofErr w:type="spellStart"/>
      <w:r w:rsidRPr="00043AAA">
        <w:rPr>
          <w:color w:val="000000" w:themeColor="text1"/>
        </w:rPr>
        <w:t>spirea</w:t>
      </w:r>
      <w:proofErr w:type="spellEnd"/>
      <w:r w:rsidRPr="00043AAA">
        <w:rPr>
          <w:color w:val="000000" w:themeColor="text1"/>
        </w:rPr>
        <w:t xml:space="preserve"> species to saline water irrigation.</w:t>
      </w:r>
      <w:r w:rsidRPr="00043AAA">
        <w:rPr>
          <w:iCs/>
          <w:color w:val="000000" w:themeColor="text1"/>
        </w:rPr>
        <w:t xml:space="preserve"> </w:t>
      </w:r>
      <w:proofErr w:type="spellStart"/>
      <w:r w:rsidRPr="00043AAA">
        <w:rPr>
          <w:iCs/>
          <w:color w:val="000000" w:themeColor="text1"/>
        </w:rPr>
        <w:t>HortScience</w:t>
      </w:r>
      <w:proofErr w:type="spellEnd"/>
      <w:r w:rsidRPr="00043AAA">
        <w:rPr>
          <w:iCs/>
          <w:color w:val="000000" w:themeColor="text1"/>
        </w:rPr>
        <w:t xml:space="preserve"> 55:1-8.</w:t>
      </w:r>
      <w:r w:rsidRPr="00043AAA">
        <w:t xml:space="preserve"> </w:t>
      </w:r>
      <w:hyperlink r:id="rId31" w:history="1">
        <w:r w:rsidRPr="00043AAA">
          <w:rPr>
            <w:rStyle w:val="Hyperlink"/>
          </w:rPr>
          <w:t>https://doi.org/10.21273/HORTSCI14861-20</w:t>
        </w:r>
      </w:hyperlink>
    </w:p>
    <w:p w14:paraId="31B8D67C" w14:textId="77777777" w:rsidR="00534A98" w:rsidRPr="00043AAA" w:rsidRDefault="00534A98" w:rsidP="00534A98">
      <w:pPr>
        <w:widowControl w:val="0"/>
        <w:ind w:left="360" w:hanging="360"/>
        <w:rPr>
          <w:color w:val="000000" w:themeColor="text1"/>
        </w:rPr>
      </w:pPr>
      <w:proofErr w:type="spellStart"/>
      <w:r w:rsidRPr="00043AAA">
        <w:rPr>
          <w:color w:val="000000" w:themeColor="text1"/>
        </w:rPr>
        <w:t>Paudel</w:t>
      </w:r>
      <w:proofErr w:type="spellEnd"/>
      <w:r w:rsidRPr="00043AAA">
        <w:rPr>
          <w:color w:val="000000" w:themeColor="text1"/>
        </w:rPr>
        <w:t xml:space="preserve">, A., J. Chen, </w:t>
      </w:r>
      <w:r w:rsidRPr="00043AAA">
        <w:rPr>
          <w:b/>
          <w:color w:val="000000" w:themeColor="text1"/>
        </w:rPr>
        <w:t xml:space="preserve">Y. Sun, </w:t>
      </w:r>
      <w:r w:rsidRPr="00043AAA">
        <w:rPr>
          <w:color w:val="000000" w:themeColor="text1"/>
        </w:rPr>
        <w:t>Y. Wang,</w:t>
      </w:r>
      <w:r w:rsidRPr="00043AAA">
        <w:rPr>
          <w:b/>
          <w:color w:val="000000" w:themeColor="text1"/>
        </w:rPr>
        <w:t xml:space="preserve"> </w:t>
      </w:r>
      <w:r w:rsidRPr="00043AAA">
        <w:rPr>
          <w:color w:val="000000" w:themeColor="text1"/>
        </w:rPr>
        <w:t xml:space="preserve">and R. Anderson. 2019. Salt tolerance of Sego Supreme™ plants. </w:t>
      </w:r>
      <w:proofErr w:type="spellStart"/>
      <w:r w:rsidRPr="00043AAA">
        <w:rPr>
          <w:color w:val="000000" w:themeColor="text1"/>
        </w:rPr>
        <w:t>HortScience</w:t>
      </w:r>
      <w:proofErr w:type="spellEnd"/>
      <w:r w:rsidRPr="00043AAA">
        <w:rPr>
          <w:color w:val="000000" w:themeColor="text1"/>
        </w:rPr>
        <w:t xml:space="preserve"> 54(11):2056-2062. https://doi.org/10.21273/HORTSCI14342-19</w:t>
      </w:r>
    </w:p>
    <w:p w14:paraId="1B091AE8" w14:textId="77777777" w:rsidR="00534A98" w:rsidRPr="00043AAA" w:rsidRDefault="00534A98" w:rsidP="00534A98">
      <w:pPr>
        <w:widowControl w:val="0"/>
        <w:ind w:left="360" w:hanging="360"/>
      </w:pPr>
      <w:r w:rsidRPr="00043AAA">
        <w:t xml:space="preserve">Chen, J., Y. Wang, A. </w:t>
      </w:r>
      <w:proofErr w:type="spellStart"/>
      <w:r w:rsidRPr="00043AAA">
        <w:t>Paudel</w:t>
      </w:r>
      <w:proofErr w:type="spellEnd"/>
      <w:r w:rsidRPr="00043AAA">
        <w:t xml:space="preserve">, and </w:t>
      </w:r>
      <w:r w:rsidRPr="00043AAA">
        <w:rPr>
          <w:b/>
        </w:rPr>
        <w:t>Y. Sun</w:t>
      </w:r>
      <w:r w:rsidRPr="00043AAA">
        <w:t xml:space="preserve">. 2019. Comparing the salt tolerance of three landscape plants using a near-continuous gradient dosing system. </w:t>
      </w:r>
      <w:proofErr w:type="spellStart"/>
      <w:r w:rsidRPr="00043AAA">
        <w:t>HortTechnology</w:t>
      </w:r>
      <w:proofErr w:type="spellEnd"/>
      <w:r w:rsidRPr="00043AAA">
        <w:t xml:space="preserve"> </w:t>
      </w:r>
      <w:r w:rsidRPr="00043AAA">
        <w:rPr>
          <w:color w:val="000000" w:themeColor="text1"/>
        </w:rPr>
        <w:t>29(5):1-8. https://doi.org/10.21273/HORTTECH04385-19.</w:t>
      </w:r>
    </w:p>
    <w:p w14:paraId="4759F12D" w14:textId="77777777" w:rsidR="00534A98" w:rsidRPr="00043AAA" w:rsidRDefault="00534A98" w:rsidP="00534A98">
      <w:pPr>
        <w:widowControl w:val="0"/>
        <w:ind w:left="360" w:hanging="360"/>
      </w:pPr>
      <w:r w:rsidRPr="00043AAA">
        <w:t xml:space="preserve">Wang, Y., </w:t>
      </w:r>
      <w:r w:rsidRPr="00043AAA">
        <w:rPr>
          <w:b/>
        </w:rPr>
        <w:t>Sun, Y</w:t>
      </w:r>
      <w:r w:rsidRPr="00043AAA">
        <w:t xml:space="preserve">., G. Niu, Z. Deng, Y. Wang, and J. </w:t>
      </w:r>
      <w:proofErr w:type="spellStart"/>
      <w:r w:rsidRPr="00043AAA">
        <w:t>Gardea-Torresdey</w:t>
      </w:r>
      <w:proofErr w:type="spellEnd"/>
      <w:r w:rsidRPr="00043AAA">
        <w:t xml:space="preserve">. 2019. Growth, gas exchange, and mineral nutrients of ornamental grasses irrigated with saline water. </w:t>
      </w:r>
      <w:proofErr w:type="spellStart"/>
      <w:r w:rsidRPr="00043AAA">
        <w:rPr>
          <w:color w:val="000000" w:themeColor="text1"/>
        </w:rPr>
        <w:t>HortScience</w:t>
      </w:r>
      <w:proofErr w:type="spellEnd"/>
      <w:r w:rsidRPr="00043AAA">
        <w:rPr>
          <w:color w:val="000000" w:themeColor="text1"/>
        </w:rPr>
        <w:t xml:space="preserve"> 54(10):1840-1846. </w:t>
      </w:r>
      <w:hyperlink r:id="rId32" w:history="1">
        <w:r w:rsidRPr="00043AAA">
          <w:rPr>
            <w:rStyle w:val="Hyperlink"/>
          </w:rPr>
          <w:t>https://doi.org/10.21273/HORTSCI13953-19</w:t>
        </w:r>
      </w:hyperlink>
    </w:p>
    <w:p w14:paraId="60861C58" w14:textId="77777777" w:rsidR="00534A98" w:rsidRPr="00043AAA" w:rsidRDefault="00534A98" w:rsidP="00534A98">
      <w:pPr>
        <w:pStyle w:val="NormalWeb"/>
        <w:spacing w:before="0" w:beforeAutospacing="0" w:after="0" w:afterAutospacing="0"/>
        <w:jc w:val="both"/>
      </w:pPr>
    </w:p>
    <w:p w14:paraId="513D23C1" w14:textId="77777777" w:rsidR="00534A98" w:rsidRPr="00043AAA" w:rsidRDefault="00534A98" w:rsidP="00275978">
      <w:pPr>
        <w:pStyle w:val="NormalWeb"/>
        <w:spacing w:before="0" w:beforeAutospacing="0" w:after="0" w:afterAutospacing="0"/>
        <w:rPr>
          <w:bCs/>
        </w:rPr>
      </w:pPr>
    </w:p>
    <w:p w14:paraId="03DFA226" w14:textId="77777777" w:rsidR="00275978" w:rsidRPr="00043AAA" w:rsidRDefault="00275978" w:rsidP="00275978">
      <w:pPr>
        <w:rPr>
          <w:color w:val="000000" w:themeColor="text1"/>
        </w:rPr>
      </w:pPr>
    </w:p>
    <w:p w14:paraId="4A6AF692" w14:textId="77777777" w:rsidR="00D4102F" w:rsidRPr="00043AAA" w:rsidRDefault="00D4102F" w:rsidP="00A65BCE">
      <w:pPr>
        <w:pStyle w:val="NormalWeb"/>
        <w:spacing w:before="0" w:beforeAutospacing="0" w:after="0" w:afterAutospacing="0"/>
        <w:ind w:left="360" w:hanging="360"/>
        <w:rPr>
          <w:b/>
        </w:rPr>
      </w:pPr>
    </w:p>
    <w:p w14:paraId="3773EC35" w14:textId="77777777" w:rsidR="00FC475D" w:rsidRPr="00043AAA" w:rsidRDefault="00FC475D" w:rsidP="00A65BCE">
      <w:pPr>
        <w:pStyle w:val="NormalWeb"/>
        <w:spacing w:before="0" w:beforeAutospacing="0" w:after="0" w:afterAutospacing="0"/>
        <w:rPr>
          <w:b/>
          <w:bCs/>
        </w:rPr>
      </w:pPr>
      <w:r w:rsidRPr="00043AAA">
        <w:rPr>
          <w:b/>
          <w:bCs/>
        </w:rPr>
        <w:t>Symposium Proceedings Articles (Published)</w:t>
      </w:r>
      <w:r w:rsidR="00D82771" w:rsidRPr="00043AAA">
        <w:rPr>
          <w:b/>
          <w:bCs/>
        </w:rPr>
        <w:t>:</w:t>
      </w:r>
    </w:p>
    <w:p w14:paraId="3E6B713C" w14:textId="28C0D27F" w:rsidR="001777A0" w:rsidRPr="00043AAA" w:rsidRDefault="001777A0" w:rsidP="00275978">
      <w:pPr>
        <w:pStyle w:val="NormalWeb"/>
        <w:spacing w:before="0" w:beforeAutospacing="0" w:after="0" w:afterAutospacing="0"/>
        <w:ind w:left="360" w:hanging="360"/>
      </w:pPr>
    </w:p>
    <w:p w14:paraId="3AE3F040" w14:textId="5BCE84E8" w:rsidR="001777A0" w:rsidRPr="00043AAA" w:rsidRDefault="001777A0" w:rsidP="00A65BCE">
      <w:pPr>
        <w:pStyle w:val="NormalWeb"/>
        <w:spacing w:before="0" w:beforeAutospacing="0" w:after="0" w:afterAutospacing="0"/>
        <w:ind w:left="360" w:hanging="360"/>
      </w:pPr>
      <w:r w:rsidRPr="00043AAA">
        <w:t>AZ</w:t>
      </w:r>
    </w:p>
    <w:p w14:paraId="65CD308A" w14:textId="77777777" w:rsidR="002D5E18" w:rsidRPr="002D5E18" w:rsidRDefault="002D5E18" w:rsidP="002D5E18">
      <w:pPr>
        <w:ind w:left="418" w:hanging="432"/>
        <w:jc w:val="both"/>
      </w:pPr>
      <w:r w:rsidRPr="002D5E18">
        <w:rPr>
          <w:b/>
          <w:bCs/>
        </w:rPr>
        <w:t xml:space="preserve">Giacomelli, G.A., </w:t>
      </w:r>
      <w:r w:rsidRPr="002D5E18">
        <w:t xml:space="preserve">P.A. van </w:t>
      </w:r>
      <w:proofErr w:type="spellStart"/>
      <w:r w:rsidRPr="002D5E18">
        <w:t>Weel</w:t>
      </w:r>
      <w:proofErr w:type="spellEnd"/>
      <w:r w:rsidRPr="002D5E18">
        <w:t xml:space="preserve">, and C. Blok, 2020, Ebb and Flood Nutrient Delivery System for Sustainable Automated Crop Production, </w:t>
      </w:r>
      <w:proofErr w:type="spellStart"/>
      <w:r w:rsidRPr="002D5E18">
        <w:rPr>
          <w:i/>
          <w:iCs/>
        </w:rPr>
        <w:t>ActaHorticulturae</w:t>
      </w:r>
      <w:proofErr w:type="spellEnd"/>
      <w:r w:rsidRPr="002D5E18">
        <w:t>, GreenSys2019, Angers, France. (</w:t>
      </w:r>
      <w:r w:rsidRPr="002D5E18">
        <w:rPr>
          <w:i/>
          <w:iCs/>
        </w:rPr>
        <w:t>In Press</w:t>
      </w:r>
      <w:r w:rsidRPr="002D5E18">
        <w:t xml:space="preserve">) </w:t>
      </w:r>
    </w:p>
    <w:p w14:paraId="0BCC15DF" w14:textId="77777777" w:rsidR="002D5E18" w:rsidRPr="002D5E18" w:rsidRDefault="002D5E18" w:rsidP="002D5E18">
      <w:pPr>
        <w:ind w:left="418" w:hanging="432"/>
        <w:jc w:val="both"/>
      </w:pPr>
      <w:proofErr w:type="spellStart"/>
      <w:r w:rsidRPr="002D5E18">
        <w:t>Gellenbeck</w:t>
      </w:r>
      <w:proofErr w:type="spellEnd"/>
      <w:r w:rsidRPr="002D5E18">
        <w:t xml:space="preserve">, S., R. </w:t>
      </w:r>
      <w:proofErr w:type="spellStart"/>
      <w:r w:rsidRPr="002D5E18">
        <w:t>Furfaro</w:t>
      </w:r>
      <w:proofErr w:type="spellEnd"/>
      <w:r w:rsidRPr="002D5E18">
        <w:t xml:space="preserve">. </w:t>
      </w:r>
      <w:r w:rsidRPr="002D5E18">
        <w:rPr>
          <w:b/>
          <w:bCs/>
        </w:rPr>
        <w:t xml:space="preserve">G. Giacomelli </w:t>
      </w:r>
      <w:r w:rsidRPr="002D5E18">
        <w:t xml:space="preserve">and R. Lepore, 2019. A Predictive Model </w:t>
      </w:r>
      <w:proofErr w:type="gramStart"/>
      <w:r w:rsidRPr="002D5E18">
        <w:t>For</w:t>
      </w:r>
      <w:proofErr w:type="gramEnd"/>
      <w:r w:rsidRPr="002D5E18">
        <w:t xml:space="preserve"> The Production Rates Of A Bioregenerative Life Support System. </w:t>
      </w:r>
      <w:r w:rsidRPr="002D5E18">
        <w:rPr>
          <w:i/>
          <w:iCs/>
        </w:rPr>
        <w:t>49th International Conference on Environmental Systems</w:t>
      </w:r>
      <w:r w:rsidRPr="002D5E18">
        <w:t xml:space="preserve">, 7-11 July 2019, Boston, Massachusetts. ICES-2019-258. </w:t>
      </w:r>
    </w:p>
    <w:p w14:paraId="2F6FC987" w14:textId="77777777" w:rsidR="002D5E18" w:rsidRPr="002D5E18" w:rsidRDefault="002D5E18" w:rsidP="002D5E18">
      <w:pPr>
        <w:ind w:left="418" w:hanging="432"/>
        <w:jc w:val="both"/>
      </w:pPr>
      <w:proofErr w:type="spellStart"/>
      <w:r w:rsidRPr="002D5E18">
        <w:t>Staats</w:t>
      </w:r>
      <w:proofErr w:type="spellEnd"/>
      <w:r w:rsidRPr="002D5E18">
        <w:t xml:space="preserve">, K., I. </w:t>
      </w:r>
      <w:proofErr w:type="spellStart"/>
      <w:r w:rsidRPr="002D5E18">
        <w:t>Molavanov</w:t>
      </w:r>
      <w:proofErr w:type="spellEnd"/>
      <w:r w:rsidRPr="002D5E18">
        <w:t xml:space="preserve">, J. Adams, J. </w:t>
      </w:r>
      <w:proofErr w:type="spellStart"/>
      <w:r w:rsidRPr="002D5E18">
        <w:t>Deleeuw</w:t>
      </w:r>
      <w:proofErr w:type="spellEnd"/>
      <w:r w:rsidRPr="002D5E18">
        <w:t xml:space="preserve">, K. Morgan, G. </w:t>
      </w:r>
      <w:proofErr w:type="spellStart"/>
      <w:r w:rsidRPr="002D5E18">
        <w:t>Schoberth</w:t>
      </w:r>
      <w:proofErr w:type="spellEnd"/>
      <w:r w:rsidRPr="002D5E18">
        <w:t xml:space="preserve">, T. Curry, </w:t>
      </w:r>
      <w:r w:rsidRPr="002D5E18">
        <w:rPr>
          <w:b/>
          <w:bCs/>
        </w:rPr>
        <w:t xml:space="preserve">G.A. Giacomelli, </w:t>
      </w:r>
      <w:r w:rsidRPr="002D5E18">
        <w:t xml:space="preserve">2019. An agent-based model for high-fidelity ECLSS and bioregenerative simulation. </w:t>
      </w:r>
      <w:r w:rsidRPr="002D5E18">
        <w:rPr>
          <w:i/>
          <w:iCs/>
        </w:rPr>
        <w:t>49th International Conference on Environmental Systems</w:t>
      </w:r>
      <w:r w:rsidRPr="002D5E18">
        <w:t xml:space="preserve">, 7-11 July 2019, Boston, Massachusetts. ICES-2019-258. </w:t>
      </w:r>
    </w:p>
    <w:p w14:paraId="6E931EC0" w14:textId="77777777" w:rsidR="002D5E18" w:rsidRPr="002D5E18" w:rsidRDefault="002D5E18" w:rsidP="002D5E18">
      <w:pPr>
        <w:ind w:left="418" w:hanging="432"/>
        <w:jc w:val="both"/>
      </w:pPr>
      <w:r w:rsidRPr="002D5E18">
        <w:t xml:space="preserve">Montoya, A.P., </w:t>
      </w:r>
      <w:r w:rsidRPr="002D5E18">
        <w:rPr>
          <w:b/>
          <w:bCs/>
        </w:rPr>
        <w:t xml:space="preserve">M. </w:t>
      </w:r>
      <w:proofErr w:type="spellStart"/>
      <w:r w:rsidRPr="002D5E18">
        <w:rPr>
          <w:b/>
          <w:bCs/>
        </w:rPr>
        <w:t>Kacira</w:t>
      </w:r>
      <w:proofErr w:type="spellEnd"/>
      <w:r w:rsidRPr="002D5E18">
        <w:rPr>
          <w:b/>
          <w:bCs/>
        </w:rPr>
        <w:t xml:space="preserve">, </w:t>
      </w:r>
      <w:r w:rsidRPr="002D5E18">
        <w:t xml:space="preserve">F.A. Obando. 2020. Design and implementation of a low-cost microcontroller in controlled environment agriculture. </w:t>
      </w:r>
      <w:proofErr w:type="spellStart"/>
      <w:r w:rsidRPr="002D5E18">
        <w:rPr>
          <w:i/>
          <w:iCs/>
        </w:rPr>
        <w:t>ActaHorticulturae</w:t>
      </w:r>
      <w:proofErr w:type="spellEnd"/>
      <w:r w:rsidRPr="002D5E18">
        <w:t xml:space="preserve">. 1279: 287-294. </w:t>
      </w:r>
    </w:p>
    <w:p w14:paraId="612DEEDB" w14:textId="1D0F9C5F" w:rsidR="001777A0" w:rsidRPr="00043AAA" w:rsidRDefault="002D5E18" w:rsidP="002D5E18">
      <w:pPr>
        <w:ind w:left="418" w:hanging="432"/>
        <w:jc w:val="both"/>
      </w:pPr>
      <w:r w:rsidRPr="00043AAA">
        <w:t xml:space="preserve">Zhang, Y., and </w:t>
      </w:r>
      <w:r w:rsidRPr="00043AAA">
        <w:rPr>
          <w:b/>
          <w:bCs/>
        </w:rPr>
        <w:t xml:space="preserve">M. </w:t>
      </w:r>
      <w:proofErr w:type="spellStart"/>
      <w:r w:rsidRPr="00043AAA">
        <w:rPr>
          <w:b/>
          <w:bCs/>
        </w:rPr>
        <w:t>Kacira</w:t>
      </w:r>
      <w:proofErr w:type="spellEnd"/>
      <w:r w:rsidRPr="00043AAA">
        <w:t xml:space="preserve">. 2019. Enhancing Resource Use Efficiency in Plant Factory. </w:t>
      </w:r>
      <w:proofErr w:type="spellStart"/>
      <w:r w:rsidRPr="00043AAA">
        <w:rPr>
          <w:i/>
          <w:iCs/>
        </w:rPr>
        <w:t>ActaHorticulturae</w:t>
      </w:r>
      <w:proofErr w:type="spellEnd"/>
      <w:r w:rsidRPr="00043AAA">
        <w:t>, 1271: 307-313</w:t>
      </w:r>
    </w:p>
    <w:p w14:paraId="2DA7EC89" w14:textId="77777777" w:rsidR="00275978" w:rsidRPr="00043AAA" w:rsidRDefault="00275978" w:rsidP="00275978">
      <w:pPr>
        <w:pStyle w:val="NormalWeb"/>
        <w:spacing w:before="0" w:beforeAutospacing="0" w:after="0" w:afterAutospacing="0"/>
        <w:rPr>
          <w:bCs/>
        </w:rPr>
      </w:pPr>
    </w:p>
    <w:p w14:paraId="071F78C7" w14:textId="4CD8EC0C" w:rsidR="00275978" w:rsidRPr="00043AAA" w:rsidRDefault="00275978" w:rsidP="00275978">
      <w:pPr>
        <w:pStyle w:val="NormalWeb"/>
        <w:spacing w:before="0" w:beforeAutospacing="0" w:after="0" w:afterAutospacing="0"/>
        <w:rPr>
          <w:bCs/>
        </w:rPr>
      </w:pPr>
      <w:r w:rsidRPr="00043AAA">
        <w:rPr>
          <w:bCs/>
        </w:rPr>
        <w:t>FL</w:t>
      </w:r>
    </w:p>
    <w:p w14:paraId="28755EC1" w14:textId="77777777" w:rsidR="00B56E14" w:rsidRPr="00043AAA" w:rsidRDefault="00B56E14" w:rsidP="00B56E14">
      <w:pPr>
        <w:pStyle w:val="Informacindecontacto"/>
        <w:spacing w:after="0" w:line="240" w:lineRule="auto"/>
        <w:ind w:left="142" w:hanging="142"/>
        <w:rPr>
          <w:rFonts w:ascii="Times New Roman" w:eastAsiaTheme="majorEastAsia" w:hAnsi="Times New Roman" w:cs="Times New Roman"/>
          <w:color w:val="000000" w:themeColor="text1"/>
          <w:spacing w:val="5"/>
          <w:kern w:val="28"/>
          <w:sz w:val="24"/>
          <w:szCs w:val="24"/>
        </w:rPr>
      </w:pPr>
      <w:proofErr w:type="spellStart"/>
      <w:r w:rsidRPr="00043AAA">
        <w:rPr>
          <w:rFonts w:ascii="Times New Roman" w:eastAsiaTheme="majorEastAsia" w:hAnsi="Times New Roman" w:cs="Times New Roman"/>
          <w:color w:val="000000" w:themeColor="text1"/>
          <w:spacing w:val="5"/>
          <w:kern w:val="28"/>
          <w:sz w:val="24"/>
          <w:szCs w:val="24"/>
        </w:rPr>
        <w:t>Freyre</w:t>
      </w:r>
      <w:proofErr w:type="spellEnd"/>
      <w:r w:rsidRPr="00043AAA">
        <w:rPr>
          <w:rFonts w:ascii="Times New Roman" w:eastAsiaTheme="majorEastAsia" w:hAnsi="Times New Roman" w:cs="Times New Roman"/>
          <w:color w:val="000000" w:themeColor="text1"/>
          <w:spacing w:val="5"/>
          <w:kern w:val="28"/>
          <w:sz w:val="24"/>
          <w:szCs w:val="24"/>
        </w:rPr>
        <w:t xml:space="preserve">, R., S. Flores,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xml:space="preserve"> and P.R. Fisher. 2019. Evaluation of ginger as a greenhouse crop. Acta Hort. 1251:119–124. </w:t>
      </w:r>
    </w:p>
    <w:p w14:paraId="39C0D3FA" w14:textId="77777777" w:rsidR="00B56E14" w:rsidRPr="00043AAA" w:rsidRDefault="00B56E14" w:rsidP="00B56E14">
      <w:pPr>
        <w:rPr>
          <w:spacing w:val="1"/>
        </w:rPr>
      </w:pPr>
      <w:r w:rsidRPr="00043AAA">
        <w:rPr>
          <w:b/>
          <w:bCs/>
          <w:spacing w:val="1"/>
        </w:rPr>
        <w:t>Zhang, Y.</w:t>
      </w:r>
      <w:r w:rsidRPr="00043AAA">
        <w:rPr>
          <w:spacing w:val="1"/>
        </w:rPr>
        <w:t xml:space="preserve"> and </w:t>
      </w:r>
      <w:proofErr w:type="spellStart"/>
      <w:r w:rsidRPr="00043AAA">
        <w:rPr>
          <w:spacing w:val="1"/>
        </w:rPr>
        <w:t>Kacira</w:t>
      </w:r>
      <w:proofErr w:type="spellEnd"/>
      <w:r w:rsidRPr="00043AAA">
        <w:rPr>
          <w:spacing w:val="1"/>
        </w:rPr>
        <w:t xml:space="preserve">, M. (2020). "Enhancing Resource Use Efficiency in Plant Factory," Acta </w:t>
      </w:r>
      <w:proofErr w:type="spellStart"/>
      <w:r w:rsidRPr="00043AAA">
        <w:rPr>
          <w:spacing w:val="1"/>
        </w:rPr>
        <w:t>Horticulturae</w:t>
      </w:r>
      <w:proofErr w:type="spellEnd"/>
      <w:r w:rsidRPr="00043AAA">
        <w:rPr>
          <w:spacing w:val="1"/>
        </w:rPr>
        <w:t>, 1271, 307-314</w:t>
      </w:r>
    </w:p>
    <w:p w14:paraId="399EE54C" w14:textId="77777777" w:rsidR="00966CBB" w:rsidRPr="00043AAA" w:rsidRDefault="00966CBB" w:rsidP="00A65BCE">
      <w:pPr>
        <w:pStyle w:val="NormalWeb"/>
        <w:spacing w:before="0" w:beforeAutospacing="0" w:after="0" w:afterAutospacing="0"/>
        <w:rPr>
          <w:b/>
          <w:bCs/>
        </w:rPr>
      </w:pPr>
    </w:p>
    <w:p w14:paraId="1FCF763E" w14:textId="77777777" w:rsidR="00FC475D" w:rsidRPr="00043AAA" w:rsidRDefault="00FC475D" w:rsidP="00A65BCE">
      <w:pPr>
        <w:pStyle w:val="NormalWeb"/>
        <w:spacing w:before="0" w:beforeAutospacing="0" w:after="0" w:afterAutospacing="0"/>
      </w:pPr>
      <w:r w:rsidRPr="00043AAA">
        <w:rPr>
          <w:b/>
          <w:bCs/>
        </w:rPr>
        <w:t xml:space="preserve">Popular </w:t>
      </w:r>
      <w:r w:rsidR="00D82771" w:rsidRPr="00043AAA">
        <w:rPr>
          <w:b/>
          <w:bCs/>
        </w:rPr>
        <w:t xml:space="preserve">(Trade Journal) </w:t>
      </w:r>
      <w:r w:rsidRPr="00043AAA">
        <w:rPr>
          <w:b/>
          <w:bCs/>
        </w:rPr>
        <w:t>Articles (Published)</w:t>
      </w:r>
      <w:r w:rsidR="00D82771" w:rsidRPr="00043AAA">
        <w:rPr>
          <w:b/>
          <w:bCs/>
        </w:rPr>
        <w:t>:</w:t>
      </w:r>
      <w:r w:rsidRPr="00043AAA">
        <w:t> </w:t>
      </w:r>
    </w:p>
    <w:p w14:paraId="62AA26E0" w14:textId="77777777" w:rsidR="001777A0" w:rsidRPr="00043AAA" w:rsidRDefault="001777A0" w:rsidP="00A65BCE">
      <w:pPr>
        <w:spacing w:after="200"/>
        <w:ind w:left="360" w:hanging="360"/>
        <w:contextualSpacing/>
      </w:pPr>
    </w:p>
    <w:p w14:paraId="34A25444" w14:textId="1F5EDB18" w:rsidR="001777A0" w:rsidRPr="00043AAA" w:rsidRDefault="00275978" w:rsidP="00A65BCE">
      <w:pPr>
        <w:spacing w:after="200"/>
        <w:ind w:left="360" w:hanging="360"/>
        <w:contextualSpacing/>
      </w:pPr>
      <w:r w:rsidRPr="00043AAA">
        <w:lastRenderedPageBreak/>
        <w:t>AZ</w:t>
      </w:r>
    </w:p>
    <w:p w14:paraId="37C5DFE8" w14:textId="77777777" w:rsidR="002D5E18" w:rsidRPr="002D5E18" w:rsidRDefault="002D5E18" w:rsidP="002D5E18">
      <w:pPr>
        <w:spacing w:after="200"/>
        <w:ind w:left="360" w:hanging="360"/>
        <w:contextualSpacing/>
      </w:pPr>
      <w:r w:rsidRPr="002D5E18">
        <w:rPr>
          <w:b/>
          <w:bCs/>
        </w:rPr>
        <w:t xml:space="preserve">Giacomelli, G. </w:t>
      </w:r>
      <w:r w:rsidRPr="002D5E18">
        <w:t xml:space="preserve">and E. Roth, 2020. Feeding the World with Controlled Environments. </w:t>
      </w:r>
      <w:proofErr w:type="spellStart"/>
      <w:r w:rsidRPr="002D5E18">
        <w:t>Agritecture</w:t>
      </w:r>
      <w:proofErr w:type="spellEnd"/>
      <w:r w:rsidRPr="002D5E18">
        <w:t xml:space="preserve"> blog post, July 16. </w:t>
      </w:r>
    </w:p>
    <w:p w14:paraId="58B16344" w14:textId="318C064D" w:rsidR="00FE5414" w:rsidRPr="00043AAA" w:rsidRDefault="002D5E18" w:rsidP="002D5E18">
      <w:pPr>
        <w:spacing w:after="200"/>
        <w:ind w:left="360" w:hanging="360"/>
        <w:contextualSpacing/>
      </w:pPr>
      <w:r w:rsidRPr="00043AAA">
        <w:rPr>
          <w:b/>
          <w:bCs/>
        </w:rPr>
        <w:t>Giacomelli</w:t>
      </w:r>
      <w:r w:rsidRPr="00043AAA">
        <w:t xml:space="preserve">, </w:t>
      </w:r>
      <w:r w:rsidRPr="00043AAA">
        <w:rPr>
          <w:b/>
          <w:bCs/>
        </w:rPr>
        <w:t xml:space="preserve">G. </w:t>
      </w:r>
      <w:r w:rsidRPr="00043AAA">
        <w:t xml:space="preserve">2020. The Critical Technologies That Sparked the CEA Revolution. </w:t>
      </w:r>
      <w:proofErr w:type="spellStart"/>
      <w:r w:rsidRPr="00043AAA">
        <w:t>Agritecture</w:t>
      </w:r>
      <w:proofErr w:type="spellEnd"/>
      <w:r w:rsidRPr="00043AAA">
        <w:t xml:space="preserve"> blog post, July 16.</w:t>
      </w:r>
    </w:p>
    <w:p w14:paraId="00B6134E" w14:textId="3D8A1FDF" w:rsidR="00275978" w:rsidRPr="00043AAA" w:rsidRDefault="00275978" w:rsidP="00275978">
      <w:pPr>
        <w:pStyle w:val="NormalWeb"/>
        <w:spacing w:before="0" w:beforeAutospacing="0" w:after="0" w:afterAutospacing="0"/>
        <w:rPr>
          <w:bCs/>
        </w:rPr>
      </w:pPr>
      <w:r w:rsidRPr="00043AAA">
        <w:rPr>
          <w:bCs/>
        </w:rPr>
        <w:t>CT</w:t>
      </w:r>
    </w:p>
    <w:p w14:paraId="4EF8F97C" w14:textId="77777777" w:rsidR="00AD412B" w:rsidRPr="00043AAA" w:rsidRDefault="00AD412B" w:rsidP="00AD412B">
      <w:pPr>
        <w:widowControl w:val="0"/>
        <w:autoSpaceDE w:val="0"/>
        <w:autoSpaceDN w:val="0"/>
        <w:adjustRightInd w:val="0"/>
        <w:ind w:right="-1069"/>
        <w:contextualSpacing/>
        <w:rPr>
          <w:shd w:val="clear" w:color="auto" w:fill="FFFFFF"/>
        </w:rPr>
      </w:pPr>
      <w:proofErr w:type="spellStart"/>
      <w:r w:rsidRPr="00043AAA">
        <w:rPr>
          <w:shd w:val="clear" w:color="auto" w:fill="FFFFFF"/>
        </w:rPr>
        <w:t>Raudales</w:t>
      </w:r>
      <w:proofErr w:type="spellEnd"/>
      <w:r w:rsidRPr="00043AAA">
        <w:rPr>
          <w:shd w:val="clear" w:color="auto" w:fill="FFFFFF"/>
        </w:rPr>
        <w:t xml:space="preserve"> RE. 2020. Match the filter to the problem. e-Gro Alert 9(15):1-5 </w:t>
      </w:r>
    </w:p>
    <w:p w14:paraId="4087DE44" w14:textId="77777777" w:rsidR="00AD412B" w:rsidRPr="00043AAA" w:rsidRDefault="00AD412B" w:rsidP="00AD412B">
      <w:pPr>
        <w:widowControl w:val="0"/>
        <w:autoSpaceDE w:val="0"/>
        <w:autoSpaceDN w:val="0"/>
        <w:adjustRightInd w:val="0"/>
        <w:ind w:right="-1069"/>
        <w:contextualSpacing/>
        <w:rPr>
          <w:shd w:val="clear" w:color="auto" w:fill="FFFFFF"/>
        </w:rPr>
      </w:pPr>
      <w:proofErr w:type="spellStart"/>
      <w:r w:rsidRPr="00043AAA">
        <w:rPr>
          <w:shd w:val="clear" w:color="auto" w:fill="FFFFFF"/>
        </w:rPr>
        <w:t>Raudales</w:t>
      </w:r>
      <w:proofErr w:type="spellEnd"/>
      <w:r w:rsidRPr="00043AAA">
        <w:rPr>
          <w:shd w:val="clear" w:color="auto" w:fill="FFFFFF"/>
        </w:rPr>
        <w:t xml:space="preserve"> RE. 2020. Surface disinfectant for use against SARS-CoV-2. </w:t>
      </w:r>
      <w:hyperlink r:id="rId33" w:history="1">
        <w:r w:rsidRPr="00043AAA">
          <w:rPr>
            <w:rStyle w:val="Hyperlink"/>
            <w:shd w:val="clear" w:color="auto" w:fill="FFFFFF"/>
          </w:rPr>
          <w:t>E-Gro Edible: 5(07):14</w:t>
        </w:r>
      </w:hyperlink>
    </w:p>
    <w:p w14:paraId="3766B6D6" w14:textId="77777777" w:rsidR="00AD412B" w:rsidRPr="00043AAA" w:rsidRDefault="00AD412B" w:rsidP="00AD412B">
      <w:pPr>
        <w:widowControl w:val="0"/>
        <w:autoSpaceDE w:val="0"/>
        <w:autoSpaceDN w:val="0"/>
        <w:adjustRightInd w:val="0"/>
        <w:ind w:right="-1069"/>
        <w:contextualSpacing/>
        <w:rPr>
          <w:shd w:val="clear" w:color="auto" w:fill="FFFFFF"/>
        </w:rPr>
      </w:pPr>
      <w:proofErr w:type="spellStart"/>
      <w:r w:rsidRPr="00043AAA">
        <w:rPr>
          <w:shd w:val="clear" w:color="auto" w:fill="FFFFFF"/>
        </w:rPr>
        <w:t>Raudales</w:t>
      </w:r>
      <w:proofErr w:type="spellEnd"/>
      <w:r w:rsidRPr="00043AAA">
        <w:rPr>
          <w:shd w:val="clear" w:color="auto" w:fill="FFFFFF"/>
        </w:rPr>
        <w:t xml:space="preserve"> RE. 2020. Test &amp; adjust nutrient in hydroponics. </w:t>
      </w:r>
      <w:hyperlink r:id="rId34" w:history="1">
        <w:r w:rsidRPr="00043AAA">
          <w:rPr>
            <w:rStyle w:val="Hyperlink"/>
            <w:shd w:val="clear" w:color="auto" w:fill="FFFFFF"/>
          </w:rPr>
          <w:t>e-Gro Edible 5(3): 1-4</w:t>
        </w:r>
      </w:hyperlink>
      <w:r w:rsidRPr="00043AAA">
        <w:rPr>
          <w:shd w:val="clear" w:color="auto" w:fill="FFFFFF"/>
        </w:rPr>
        <w:t xml:space="preserve"> </w:t>
      </w:r>
    </w:p>
    <w:p w14:paraId="7A810B4D" w14:textId="77777777" w:rsidR="00AD412B" w:rsidRPr="00043AAA" w:rsidRDefault="00AD412B" w:rsidP="00AD412B">
      <w:pPr>
        <w:widowControl w:val="0"/>
        <w:autoSpaceDE w:val="0"/>
        <w:autoSpaceDN w:val="0"/>
        <w:adjustRightInd w:val="0"/>
        <w:ind w:left="360" w:right="-1069" w:hanging="360"/>
        <w:contextualSpacing/>
        <w:rPr>
          <w:shd w:val="clear" w:color="auto" w:fill="FFFFFF"/>
        </w:rPr>
      </w:pPr>
      <w:proofErr w:type="spellStart"/>
      <w:r w:rsidRPr="00043AAA">
        <w:rPr>
          <w:shd w:val="clear" w:color="auto" w:fill="FFFFFF"/>
        </w:rPr>
        <w:t>Raudales</w:t>
      </w:r>
      <w:proofErr w:type="spellEnd"/>
      <w:r w:rsidRPr="00043AAA">
        <w:rPr>
          <w:shd w:val="clear" w:color="auto" w:fill="FFFFFF"/>
        </w:rPr>
        <w:t xml:space="preserve"> RE. 2020. Three steps to ensure water quality for greenhouse crops. Greenhouse Grower, February: </w:t>
      </w:r>
      <w:hyperlink r:id="rId35" w:history="1">
        <w:r w:rsidRPr="00043AAA">
          <w:rPr>
            <w:rStyle w:val="Hyperlink"/>
            <w:shd w:val="clear" w:color="auto" w:fill="FFFFFF"/>
          </w:rPr>
          <w:t>https://www.greenhousegrower.com/technology/3-steps-to-ensure-water-quality-for-greenhouse-crops/</w:t>
        </w:r>
      </w:hyperlink>
    </w:p>
    <w:p w14:paraId="439B87D4" w14:textId="77777777" w:rsidR="00AD412B" w:rsidRPr="00043AAA" w:rsidRDefault="00AD412B" w:rsidP="00AD412B">
      <w:pPr>
        <w:widowControl w:val="0"/>
        <w:autoSpaceDE w:val="0"/>
        <w:autoSpaceDN w:val="0"/>
        <w:adjustRightInd w:val="0"/>
        <w:ind w:right="-1069"/>
        <w:contextualSpacing/>
        <w:rPr>
          <w:shd w:val="clear" w:color="auto" w:fill="FFFFFF"/>
        </w:rPr>
      </w:pPr>
      <w:proofErr w:type="spellStart"/>
      <w:r w:rsidRPr="00043AAA">
        <w:rPr>
          <w:shd w:val="clear" w:color="auto" w:fill="FFFFFF"/>
        </w:rPr>
        <w:t>Raudales</w:t>
      </w:r>
      <w:proofErr w:type="spellEnd"/>
      <w:r w:rsidRPr="00043AAA">
        <w:rPr>
          <w:shd w:val="clear" w:color="auto" w:fill="FFFFFF"/>
        </w:rPr>
        <w:t xml:space="preserve"> RE. 2020. The trigonometry of root rot diseases. </w:t>
      </w:r>
      <w:proofErr w:type="spellStart"/>
      <w:r w:rsidRPr="00043AAA">
        <w:rPr>
          <w:shd w:val="clear" w:color="auto" w:fill="FFFFFF"/>
        </w:rPr>
        <w:t>GrowerTalks</w:t>
      </w:r>
      <w:proofErr w:type="spellEnd"/>
      <w:r w:rsidRPr="00043AAA">
        <w:rPr>
          <w:shd w:val="clear" w:color="auto" w:fill="FFFFFF"/>
        </w:rPr>
        <w:t xml:space="preserve">. </w:t>
      </w:r>
      <w:hyperlink r:id="rId36" w:history="1">
        <w:r w:rsidRPr="00043AAA">
          <w:rPr>
            <w:rStyle w:val="Hyperlink"/>
            <w:shd w:val="clear" w:color="auto" w:fill="FFFFFF"/>
          </w:rPr>
          <w:t>February: 68-69</w:t>
        </w:r>
      </w:hyperlink>
    </w:p>
    <w:p w14:paraId="40B6976C" w14:textId="77777777" w:rsidR="00AD412B" w:rsidRPr="00043AAA" w:rsidRDefault="00AD412B" w:rsidP="00AD412B">
      <w:pPr>
        <w:widowControl w:val="0"/>
        <w:autoSpaceDE w:val="0"/>
        <w:autoSpaceDN w:val="0"/>
        <w:adjustRightInd w:val="0"/>
        <w:ind w:right="-1069"/>
        <w:contextualSpacing/>
        <w:rPr>
          <w:shd w:val="clear" w:color="auto" w:fill="FFFFFF"/>
        </w:rPr>
      </w:pPr>
      <w:r w:rsidRPr="00043AAA">
        <w:rPr>
          <w:shd w:val="clear" w:color="auto" w:fill="FFFFFF"/>
        </w:rPr>
        <w:t xml:space="preserve">McGehee, C.S., R.E. </w:t>
      </w:r>
      <w:proofErr w:type="spellStart"/>
      <w:r w:rsidRPr="00043AAA">
        <w:rPr>
          <w:shd w:val="clear" w:color="auto" w:fill="FFFFFF"/>
        </w:rPr>
        <w:t>Raudales</w:t>
      </w:r>
      <w:proofErr w:type="spellEnd"/>
      <w:r w:rsidRPr="00043AAA">
        <w:rPr>
          <w:shd w:val="clear" w:color="auto" w:fill="FFFFFF"/>
        </w:rPr>
        <w:t xml:space="preserve">, L. </w:t>
      </w:r>
      <w:proofErr w:type="spellStart"/>
      <w:r w:rsidRPr="00043AAA">
        <w:rPr>
          <w:shd w:val="clear" w:color="auto" w:fill="FFFFFF"/>
        </w:rPr>
        <w:t>Pundt</w:t>
      </w:r>
      <w:proofErr w:type="spellEnd"/>
      <w:r w:rsidRPr="00043AAA">
        <w:rPr>
          <w:shd w:val="clear" w:color="auto" w:fill="FFFFFF"/>
        </w:rPr>
        <w:t>. Put a hold on gray mold. Produce Grower.</w:t>
      </w:r>
      <w:r w:rsidRPr="00043AAA">
        <w:rPr>
          <w:i/>
          <w:shd w:val="clear" w:color="auto" w:fill="FFFFFF"/>
        </w:rPr>
        <w:t xml:space="preserve"> </w:t>
      </w:r>
      <w:r w:rsidRPr="00043AAA">
        <w:rPr>
          <w:iCs/>
          <w:shd w:val="clear" w:color="auto" w:fill="FFFFFF"/>
        </w:rPr>
        <w:t>December 2019.</w:t>
      </w:r>
    </w:p>
    <w:p w14:paraId="37DBE80C" w14:textId="77777777" w:rsidR="00AD412B" w:rsidRPr="00043AAA" w:rsidRDefault="00AD412B" w:rsidP="00AD412B">
      <w:pPr>
        <w:autoSpaceDE w:val="0"/>
        <w:autoSpaceDN w:val="0"/>
        <w:adjustRightInd w:val="0"/>
        <w:ind w:left="360" w:hanging="360"/>
        <w:contextualSpacing/>
        <w:rPr>
          <w:rFonts w:eastAsia="Calibri"/>
        </w:rPr>
      </w:pPr>
      <w:proofErr w:type="spellStart"/>
      <w:r w:rsidRPr="00043AAA">
        <w:t>Raudales</w:t>
      </w:r>
      <w:proofErr w:type="spellEnd"/>
      <w:r w:rsidRPr="00043AAA">
        <w:t xml:space="preserve"> RE. 2019. Three reasons pursuing work-life balance should be your priority. Greenhouse Grower, November. 2019.</w:t>
      </w:r>
    </w:p>
    <w:p w14:paraId="0A61D7B9" w14:textId="77777777" w:rsidR="00AD412B" w:rsidRPr="00043AAA" w:rsidRDefault="00AD412B" w:rsidP="00AD412B">
      <w:pPr>
        <w:autoSpaceDE w:val="0"/>
        <w:autoSpaceDN w:val="0"/>
        <w:adjustRightInd w:val="0"/>
        <w:ind w:left="360" w:hanging="360"/>
        <w:contextualSpacing/>
      </w:pPr>
      <w:r w:rsidRPr="00043AAA">
        <w:t xml:space="preserve">McGehee CS, RE </w:t>
      </w:r>
      <w:proofErr w:type="spellStart"/>
      <w:r w:rsidRPr="00043AAA">
        <w:t>Raudales</w:t>
      </w:r>
      <w:proofErr w:type="spellEnd"/>
      <w:r w:rsidRPr="00043AAA">
        <w:t xml:space="preserve">. 2019. Put a hold on gray mold. Produce Grower Magazine: December: </w:t>
      </w:r>
      <w:hyperlink r:id="rId37" w:history="1">
        <w:r w:rsidRPr="00043AAA">
          <w:rPr>
            <w:rStyle w:val="Hyperlink"/>
          </w:rPr>
          <w:t>http://magazine.producegrower.com/article/december-2019/pest-and-disease-put-a-hold-on-gray-mold.aspx</w:t>
        </w:r>
      </w:hyperlink>
      <w:r w:rsidRPr="00043AAA">
        <w:t xml:space="preserve"> </w:t>
      </w:r>
    </w:p>
    <w:p w14:paraId="669D92FF" w14:textId="77777777" w:rsidR="00AD412B" w:rsidRPr="00043AAA" w:rsidRDefault="00AD412B" w:rsidP="00AD412B">
      <w:pPr>
        <w:autoSpaceDE w:val="0"/>
        <w:autoSpaceDN w:val="0"/>
        <w:adjustRightInd w:val="0"/>
        <w:ind w:left="360" w:hanging="360"/>
        <w:contextualSpacing/>
        <w:rPr>
          <w:rStyle w:val="Hyperlink"/>
        </w:rPr>
      </w:pPr>
      <w:r w:rsidRPr="00043AAA">
        <w:t xml:space="preserve">Cabrera JC, RE </w:t>
      </w:r>
      <w:proofErr w:type="spellStart"/>
      <w:r w:rsidRPr="00043AAA">
        <w:t>Raudales</w:t>
      </w:r>
      <w:proofErr w:type="spellEnd"/>
      <w:r w:rsidRPr="00043AAA">
        <w:t xml:space="preserve">. 2019. The insoluble iron issue. Greenhouse Grower Magazine: July 2019. </w:t>
      </w:r>
      <w:hyperlink r:id="rId38" w:history="1">
        <w:r w:rsidRPr="00043AAA">
          <w:rPr>
            <w:rStyle w:val="Hyperlink"/>
          </w:rPr>
          <w:t>https://www.greenhousegrower.com/technology/how-to-address-insoluble-iron-issues-in-the-greenhouse/</w:t>
        </w:r>
      </w:hyperlink>
    </w:p>
    <w:p w14:paraId="461D22B8" w14:textId="77777777" w:rsidR="00AD412B" w:rsidRPr="00043AAA" w:rsidRDefault="00AD412B" w:rsidP="00AD412B">
      <w:pPr>
        <w:autoSpaceDE w:val="0"/>
        <w:autoSpaceDN w:val="0"/>
        <w:adjustRightInd w:val="0"/>
        <w:ind w:left="360" w:hanging="360"/>
        <w:contextualSpacing/>
      </w:pPr>
      <w:r w:rsidRPr="00043AAA">
        <w:t xml:space="preserve">Fisher P, G Grant, R </w:t>
      </w:r>
      <w:proofErr w:type="spellStart"/>
      <w:r w:rsidRPr="00043AAA">
        <w:t>Raudales</w:t>
      </w:r>
      <w:proofErr w:type="spellEnd"/>
      <w:r w:rsidRPr="00043AAA">
        <w:t>. 2019. Clean up your water with carbon filtration. GPN Magazine: 32-36</w:t>
      </w:r>
    </w:p>
    <w:p w14:paraId="76F57C62" w14:textId="77777777" w:rsidR="00AD412B" w:rsidRPr="00043AAA" w:rsidRDefault="00AD412B" w:rsidP="00275978">
      <w:pPr>
        <w:pStyle w:val="NormalWeb"/>
        <w:spacing w:before="0" w:beforeAutospacing="0" w:after="0" w:afterAutospacing="0"/>
        <w:rPr>
          <w:bCs/>
        </w:rPr>
      </w:pPr>
    </w:p>
    <w:p w14:paraId="640F5680" w14:textId="7A00367A" w:rsidR="00275978" w:rsidRPr="00043AAA" w:rsidRDefault="00275978" w:rsidP="00275978">
      <w:pPr>
        <w:pStyle w:val="NormalWeb"/>
        <w:spacing w:before="0" w:beforeAutospacing="0" w:after="0" w:afterAutospacing="0"/>
        <w:rPr>
          <w:bCs/>
        </w:rPr>
      </w:pPr>
      <w:r w:rsidRPr="00043AAA">
        <w:rPr>
          <w:bCs/>
        </w:rPr>
        <w:t>FL</w:t>
      </w:r>
    </w:p>
    <w:p w14:paraId="0074863B" w14:textId="77777777" w:rsidR="00B56E14" w:rsidRPr="00043AAA" w:rsidRDefault="00B56E14" w:rsidP="00B56E14">
      <w:pPr>
        <w:pStyle w:val="Informacindecontacto"/>
        <w:spacing w:line="240" w:lineRule="auto"/>
        <w:ind w:left="180" w:hanging="180"/>
        <w:rPr>
          <w:rFonts w:ascii="Times New Roman" w:hAnsi="Times New Roman" w:cs="Times New Roman"/>
          <w:color w:val="000000"/>
          <w:spacing w:val="5"/>
          <w:kern w:val="28"/>
          <w:sz w:val="24"/>
          <w:szCs w:val="24"/>
        </w:rPr>
      </w:pPr>
      <w:r w:rsidRPr="00043AAA">
        <w:rPr>
          <w:rFonts w:ascii="Times New Roman" w:hAnsi="Times New Roman" w:cs="Times New Roman"/>
          <w:color w:val="000000"/>
          <w:spacing w:val="5"/>
          <w:kern w:val="28"/>
          <w:sz w:val="24"/>
          <w:szCs w:val="24"/>
        </w:rPr>
        <w:t xml:space="preserve">P. Fisher, </w:t>
      </w:r>
      <w:r w:rsidRPr="00043AAA">
        <w:rPr>
          <w:rFonts w:ascii="Times New Roman" w:hAnsi="Times New Roman" w:cs="Times New Roman"/>
          <w:b/>
          <w:color w:val="000000"/>
          <w:spacing w:val="5"/>
          <w:kern w:val="28"/>
          <w:sz w:val="24"/>
          <w:szCs w:val="24"/>
        </w:rPr>
        <w:t>C. Gómez</w:t>
      </w:r>
      <w:r w:rsidRPr="00043AAA">
        <w:rPr>
          <w:rFonts w:ascii="Times New Roman" w:hAnsi="Times New Roman" w:cs="Times New Roman"/>
          <w:color w:val="000000"/>
          <w:spacing w:val="5"/>
          <w:kern w:val="28"/>
          <w:sz w:val="24"/>
          <w:szCs w:val="24"/>
        </w:rPr>
        <w:t xml:space="preserve">, M. Poudel, and E. Runkle. 2019. The economics of lighting young plants indoors. </w:t>
      </w:r>
      <w:proofErr w:type="spellStart"/>
      <w:r w:rsidRPr="00043AAA">
        <w:rPr>
          <w:rFonts w:ascii="Times New Roman" w:hAnsi="Times New Roman" w:cs="Times New Roman"/>
          <w:color w:val="000000"/>
          <w:spacing w:val="5"/>
          <w:kern w:val="28"/>
          <w:sz w:val="24"/>
          <w:szCs w:val="24"/>
        </w:rPr>
        <w:t>GrowerTalks</w:t>
      </w:r>
      <w:proofErr w:type="spellEnd"/>
      <w:r w:rsidRPr="00043AAA">
        <w:rPr>
          <w:rFonts w:ascii="Times New Roman" w:hAnsi="Times New Roman" w:cs="Times New Roman"/>
          <w:color w:val="000000"/>
          <w:spacing w:val="5"/>
          <w:kern w:val="28"/>
          <w:sz w:val="24"/>
          <w:szCs w:val="24"/>
        </w:rPr>
        <w:t xml:space="preserve">, June issue </w:t>
      </w:r>
      <w:hyperlink r:id="rId39" w:history="1">
        <w:r w:rsidRPr="00043AAA">
          <w:rPr>
            <w:rStyle w:val="Hyperlink"/>
            <w:rFonts w:ascii="Times New Roman" w:hAnsi="Times New Roman" w:cs="Times New Roman"/>
            <w:spacing w:val="5"/>
            <w:kern w:val="28"/>
            <w:sz w:val="24"/>
            <w:szCs w:val="24"/>
          </w:rPr>
          <w:t>https://www.growertalks.com/Article/?articleid=24186</w:t>
        </w:r>
      </w:hyperlink>
      <w:r w:rsidRPr="00043AAA">
        <w:rPr>
          <w:rFonts w:ascii="Times New Roman" w:hAnsi="Times New Roman" w:cs="Times New Roman"/>
          <w:color w:val="000000"/>
          <w:spacing w:val="5"/>
          <w:kern w:val="28"/>
          <w:sz w:val="24"/>
          <w:szCs w:val="24"/>
        </w:rPr>
        <w:t xml:space="preserve"> </w:t>
      </w:r>
    </w:p>
    <w:p w14:paraId="7536E6D2" w14:textId="77777777" w:rsidR="00B56E14" w:rsidRPr="00043AAA" w:rsidRDefault="00B56E14" w:rsidP="00275978">
      <w:pPr>
        <w:pStyle w:val="NormalWeb"/>
        <w:spacing w:before="0" w:beforeAutospacing="0" w:after="0" w:afterAutospacing="0"/>
        <w:rPr>
          <w:bCs/>
        </w:rPr>
      </w:pPr>
    </w:p>
    <w:p w14:paraId="3B764B10" w14:textId="4F82BA4C" w:rsidR="00275978" w:rsidRPr="00043AAA" w:rsidRDefault="00275978" w:rsidP="00275978">
      <w:pPr>
        <w:pStyle w:val="NormalWeb"/>
        <w:spacing w:before="0" w:beforeAutospacing="0" w:after="0" w:afterAutospacing="0"/>
        <w:rPr>
          <w:bCs/>
        </w:rPr>
      </w:pPr>
      <w:r w:rsidRPr="00043AAA">
        <w:rPr>
          <w:bCs/>
        </w:rPr>
        <w:t>ME</w:t>
      </w:r>
    </w:p>
    <w:p w14:paraId="6BBEEE95" w14:textId="77777777" w:rsidR="007F12A7" w:rsidRPr="00043AAA" w:rsidRDefault="007F12A7" w:rsidP="007F12A7">
      <w:pPr>
        <w:ind w:left="360" w:hanging="360"/>
        <w:rPr>
          <w:color w:val="000000" w:themeColor="text1"/>
        </w:rPr>
      </w:pPr>
      <w:r w:rsidRPr="00043AAA">
        <w:rPr>
          <w:color w:val="000000" w:themeColor="text1"/>
        </w:rPr>
        <w:t xml:space="preserve">Burnett, S., A. Bayer, and M. van </w:t>
      </w:r>
      <w:proofErr w:type="spellStart"/>
      <w:r w:rsidRPr="00043AAA">
        <w:rPr>
          <w:color w:val="000000" w:themeColor="text1"/>
        </w:rPr>
        <w:t>Iersel</w:t>
      </w:r>
      <w:proofErr w:type="spellEnd"/>
      <w:r w:rsidRPr="00043AAA">
        <w:rPr>
          <w:color w:val="000000" w:themeColor="text1"/>
        </w:rPr>
        <w:t xml:space="preserve">. 2020. How to use moisture sensors to automate irrigation. Greenhouse Grower. </w:t>
      </w:r>
      <w:hyperlink r:id="rId40" w:history="1">
        <w:r w:rsidRPr="00043AAA">
          <w:rPr>
            <w:rStyle w:val="Hyperlink"/>
            <w:color w:val="000000" w:themeColor="text1"/>
          </w:rPr>
          <w:t>https://www.greenhousegrower.com/technology/how-to-use-moisture-sensors-to-automate-greenhouse-irrigation/</w:t>
        </w:r>
      </w:hyperlink>
    </w:p>
    <w:p w14:paraId="6531C9AD" w14:textId="77777777" w:rsidR="007F12A7" w:rsidRPr="00043AAA" w:rsidRDefault="007F12A7" w:rsidP="00275978">
      <w:pPr>
        <w:pStyle w:val="NormalWeb"/>
        <w:spacing w:before="0" w:beforeAutospacing="0" w:after="0" w:afterAutospacing="0"/>
        <w:rPr>
          <w:bCs/>
        </w:rPr>
      </w:pPr>
    </w:p>
    <w:p w14:paraId="442A6C98" w14:textId="7ED0C452" w:rsidR="00275978" w:rsidRPr="00043AAA" w:rsidRDefault="00275978" w:rsidP="00275978">
      <w:pPr>
        <w:pStyle w:val="NormalWeb"/>
        <w:spacing w:before="0" w:beforeAutospacing="0" w:after="0" w:afterAutospacing="0"/>
        <w:rPr>
          <w:bCs/>
        </w:rPr>
      </w:pPr>
      <w:r w:rsidRPr="00043AAA">
        <w:rPr>
          <w:bCs/>
        </w:rPr>
        <w:t>MI</w:t>
      </w:r>
    </w:p>
    <w:p w14:paraId="42D56328" w14:textId="77777777" w:rsidR="00665A6E" w:rsidRPr="00665A6E" w:rsidRDefault="00665A6E" w:rsidP="00665A6E">
      <w:r w:rsidRPr="00665A6E">
        <w:t xml:space="preserve">Craver, J., K. </w:t>
      </w:r>
      <w:proofErr w:type="spellStart"/>
      <w:r w:rsidRPr="00665A6E">
        <w:t>Nemali</w:t>
      </w:r>
      <w:proofErr w:type="spellEnd"/>
      <w:r w:rsidRPr="00665A6E">
        <w:t xml:space="preserve">, and R. Lopez. 2019. Monitoring growth of bedding plant seedlings using </w:t>
      </w:r>
    </w:p>
    <w:p w14:paraId="0F49DA50" w14:textId="77777777" w:rsidR="00665A6E" w:rsidRPr="00665A6E" w:rsidRDefault="00665A6E" w:rsidP="00665A6E">
      <w:pPr>
        <w:ind w:firstLine="720"/>
      </w:pPr>
      <w:r w:rsidRPr="00665A6E">
        <w:t xml:space="preserve">images. Greenhouse Management 39(10):53−56. </w:t>
      </w:r>
    </w:p>
    <w:p w14:paraId="1F48EE4E" w14:textId="77777777" w:rsidR="00665A6E" w:rsidRPr="00665A6E" w:rsidRDefault="00665A6E" w:rsidP="00665A6E">
      <w:proofErr w:type="spellStart"/>
      <w:r w:rsidRPr="00665A6E">
        <w:t>Soster</w:t>
      </w:r>
      <w:proofErr w:type="spellEnd"/>
      <w:r w:rsidRPr="00665A6E">
        <w:t xml:space="preserve">, A., K. Walters, B. Poel, M. Yelton, and R. Lopez. 2019. Forcing long-day perennials into </w:t>
      </w:r>
    </w:p>
    <w:p w14:paraId="4BEAE580" w14:textId="77777777" w:rsidR="00665A6E" w:rsidRPr="00665A6E" w:rsidRDefault="00665A6E" w:rsidP="00665A6E">
      <w:pPr>
        <w:ind w:firstLine="720"/>
      </w:pPr>
      <w:r w:rsidRPr="00665A6E">
        <w:t>flower with high-intensity LEDs. Greenhouse Grower 37(11):28–30.</w:t>
      </w:r>
    </w:p>
    <w:p w14:paraId="0D733E10" w14:textId="77777777" w:rsidR="00665A6E" w:rsidRPr="00665A6E" w:rsidRDefault="00665A6E" w:rsidP="00665A6E">
      <w:r w:rsidRPr="00665A6E">
        <w:t>Walters, K.J. and R.G. Lopez. 2019. Lighting basil seedlings. Produce Grower:28−32.</w:t>
      </w:r>
    </w:p>
    <w:p w14:paraId="1920A822" w14:textId="77777777" w:rsidR="00665A6E" w:rsidRPr="00665A6E" w:rsidRDefault="00665A6E" w:rsidP="00665A6E">
      <w:r w:rsidRPr="00665A6E">
        <w:t xml:space="preserve">Walters, K.J. and R.G. Lopez. 2019. Controlled environment agriculture (CEA) carbon dioxide </w:t>
      </w:r>
    </w:p>
    <w:p w14:paraId="14DEDC4C" w14:textId="77777777" w:rsidR="00665A6E" w:rsidRPr="00665A6E" w:rsidRDefault="00665A6E" w:rsidP="00665A6E">
      <w:pPr>
        <w:ind w:firstLine="720"/>
      </w:pPr>
      <w:r w:rsidRPr="00665A6E">
        <w:t>injection. Produce Grower:26−28.</w:t>
      </w:r>
    </w:p>
    <w:p w14:paraId="44B60F13" w14:textId="77777777" w:rsidR="00665A6E" w:rsidRPr="00665A6E" w:rsidRDefault="00665A6E" w:rsidP="00665A6E">
      <w:pPr>
        <w:rPr>
          <w:bCs/>
        </w:rPr>
      </w:pPr>
      <w:r w:rsidRPr="00665A6E">
        <w:t xml:space="preserve">Lopez, R.G. </w:t>
      </w:r>
      <w:r w:rsidRPr="00665A6E">
        <w:rPr>
          <w:bCs/>
        </w:rPr>
        <w:t xml:space="preserve">2020. LED supplemental lighting providing red and blue radiation = purple leaves </w:t>
      </w:r>
    </w:p>
    <w:p w14:paraId="176D1FFA" w14:textId="77777777" w:rsidR="00665A6E" w:rsidRPr="00665A6E" w:rsidRDefault="00665A6E" w:rsidP="00665A6E">
      <w:pPr>
        <w:ind w:firstLine="720"/>
        <w:rPr>
          <w:bCs/>
        </w:rPr>
      </w:pPr>
      <w:r w:rsidRPr="00665A6E">
        <w:rPr>
          <w:bCs/>
        </w:rPr>
        <w:t xml:space="preserve">on some young plants. </w:t>
      </w:r>
      <w:r w:rsidRPr="00665A6E">
        <w:t>e-GRO edible Alert 5(11):1‒5.</w:t>
      </w:r>
    </w:p>
    <w:p w14:paraId="507065A7" w14:textId="77777777" w:rsidR="00665A6E" w:rsidRPr="00665A6E" w:rsidRDefault="00665A6E" w:rsidP="00665A6E">
      <w:proofErr w:type="spellStart"/>
      <w:r w:rsidRPr="00665A6E">
        <w:lastRenderedPageBreak/>
        <w:t>Hausbeck</w:t>
      </w:r>
      <w:proofErr w:type="spellEnd"/>
      <w:r w:rsidRPr="00665A6E">
        <w:t xml:space="preserve">, M., B. Harlan, and R.G. Lopez. 2020. 2020 Impatiens downy mildew refresher: Use </w:t>
      </w:r>
    </w:p>
    <w:p w14:paraId="02F89B7A" w14:textId="77777777" w:rsidR="00665A6E" w:rsidRPr="00665A6E" w:rsidRDefault="00665A6E" w:rsidP="00665A6E">
      <w:pPr>
        <w:ind w:firstLine="720"/>
      </w:pPr>
      <w:r w:rsidRPr="00665A6E">
        <w:t xml:space="preserve">fungicides preventively. e-GRO </w:t>
      </w:r>
      <w:proofErr w:type="spellStart"/>
      <w:r w:rsidRPr="00665A6E">
        <w:t>eAlert</w:t>
      </w:r>
      <w:proofErr w:type="spellEnd"/>
      <w:r w:rsidRPr="00665A6E">
        <w:t xml:space="preserve"> 9(21):1‒5.</w:t>
      </w:r>
    </w:p>
    <w:p w14:paraId="167148B3" w14:textId="77777777" w:rsidR="00665A6E" w:rsidRPr="00665A6E" w:rsidRDefault="00665A6E" w:rsidP="00665A6E">
      <w:proofErr w:type="spellStart"/>
      <w:r w:rsidRPr="00665A6E">
        <w:t>Behe</w:t>
      </w:r>
      <w:proofErr w:type="spellEnd"/>
      <w:r w:rsidRPr="00665A6E">
        <w:t xml:space="preserve">, B.K. and R.G. Lopez. 2020. Retail garden center and florist strategies to sell in the current </w:t>
      </w:r>
    </w:p>
    <w:p w14:paraId="12FEC968" w14:textId="77777777" w:rsidR="00665A6E" w:rsidRPr="00665A6E" w:rsidRDefault="00665A6E" w:rsidP="00665A6E">
      <w:pPr>
        <w:ind w:firstLine="720"/>
      </w:pPr>
      <w:r w:rsidRPr="00665A6E">
        <w:t>environment. e-GRO Alert 9(19):1‒6.</w:t>
      </w:r>
    </w:p>
    <w:p w14:paraId="5381651C" w14:textId="77777777" w:rsidR="00665A6E" w:rsidRPr="00665A6E" w:rsidRDefault="00665A6E" w:rsidP="00665A6E">
      <w:r w:rsidRPr="00665A6E">
        <w:t>Lopez, R.G. 2020. Tips for rooting difficult or slow-to-root cuttings. e-GRO Alert 9(4):1‒5.</w:t>
      </w:r>
    </w:p>
    <w:p w14:paraId="2610C435" w14:textId="77777777" w:rsidR="00665A6E" w:rsidRPr="00665A6E" w:rsidRDefault="00665A6E" w:rsidP="00665A6E">
      <w:r w:rsidRPr="00665A6E">
        <w:t xml:space="preserve">Lopez, R.G., R. </w:t>
      </w:r>
      <w:proofErr w:type="spellStart"/>
      <w:r w:rsidRPr="00665A6E">
        <w:t>Heins</w:t>
      </w:r>
      <w:proofErr w:type="spellEnd"/>
      <w:r w:rsidRPr="00665A6E">
        <w:t xml:space="preserve">, E.S. Runkle, and H. Lindberg. 2020. Tips for holding greenhouse crops </w:t>
      </w:r>
    </w:p>
    <w:p w14:paraId="6C43E158" w14:textId="77777777" w:rsidR="00665A6E" w:rsidRPr="00665A6E" w:rsidRDefault="00665A6E" w:rsidP="00665A6E">
      <w:pPr>
        <w:ind w:firstLine="720"/>
      </w:pPr>
      <w:r w:rsidRPr="00665A6E">
        <w:t>during COVID-19 restrictions. e-GRO Alert 9(24):1‒6.</w:t>
      </w:r>
    </w:p>
    <w:p w14:paraId="0328E0BD" w14:textId="77777777" w:rsidR="00665A6E" w:rsidRPr="00665A6E" w:rsidRDefault="00802364" w:rsidP="00665A6E">
      <w:pPr>
        <w:rPr>
          <w:bCs/>
        </w:rPr>
      </w:pPr>
      <w:hyperlink r:id="rId41" w:history="1">
        <w:proofErr w:type="spellStart"/>
        <w:r w:rsidR="00665A6E" w:rsidRPr="00665A6E">
          <w:rPr>
            <w:color w:val="0000FF"/>
            <w:u w:val="single"/>
          </w:rPr>
          <w:t>Jubenville</w:t>
        </w:r>
        <w:proofErr w:type="spellEnd"/>
      </w:hyperlink>
      <w:r w:rsidR="00665A6E" w:rsidRPr="00665A6E">
        <w:t xml:space="preserve">, J., </w:t>
      </w:r>
      <w:hyperlink r:id="rId42" w:history="1">
        <w:r w:rsidR="00665A6E" w:rsidRPr="00665A6E">
          <w:rPr>
            <w:color w:val="0000FF"/>
            <w:u w:val="single"/>
          </w:rPr>
          <w:t xml:space="preserve">B.K. </w:t>
        </w:r>
        <w:proofErr w:type="spellStart"/>
        <w:r w:rsidR="00665A6E" w:rsidRPr="00665A6E">
          <w:rPr>
            <w:color w:val="0000FF"/>
            <w:u w:val="single"/>
          </w:rPr>
          <w:t>Behe</w:t>
        </w:r>
        <w:proofErr w:type="spellEnd"/>
      </w:hyperlink>
      <w:r w:rsidR="00665A6E" w:rsidRPr="00665A6E">
        <w:t xml:space="preserve">, </w:t>
      </w:r>
      <w:hyperlink r:id="rId43" w:history="1">
        <w:r w:rsidR="00665A6E" w:rsidRPr="00665A6E">
          <w:rPr>
            <w:b/>
            <w:color w:val="0000FF"/>
            <w:u w:val="single"/>
          </w:rPr>
          <w:t>R.G. Lopez</w:t>
        </w:r>
      </w:hyperlink>
      <w:r w:rsidR="00665A6E" w:rsidRPr="00665A6E">
        <w:t xml:space="preserve"> and H. Lindberg.</w:t>
      </w:r>
      <w:r w:rsidR="00665A6E" w:rsidRPr="00665A6E">
        <w:rPr>
          <w:b/>
          <w:bCs/>
        </w:rPr>
        <w:t xml:space="preserve"> 2020. Garden center retail survival </w:t>
      </w:r>
    </w:p>
    <w:p w14:paraId="52425833" w14:textId="77777777" w:rsidR="00665A6E" w:rsidRPr="00665A6E" w:rsidRDefault="00665A6E" w:rsidP="00665A6E">
      <w:pPr>
        <w:ind w:firstLine="720"/>
      </w:pPr>
      <w:r w:rsidRPr="00665A6E">
        <w:rPr>
          <w:b/>
          <w:bCs/>
        </w:rPr>
        <w:t xml:space="preserve">strategy series: Overcoming challenges with a holistic approach. </w:t>
      </w:r>
      <w:r w:rsidRPr="00665A6E">
        <w:t xml:space="preserve">Michigan State </w:t>
      </w:r>
    </w:p>
    <w:p w14:paraId="563E7671" w14:textId="77777777" w:rsidR="00665A6E" w:rsidRPr="00665A6E" w:rsidRDefault="00665A6E" w:rsidP="00665A6E">
      <w:pPr>
        <w:ind w:firstLine="720"/>
        <w:rPr>
          <w:bCs/>
        </w:rPr>
      </w:pPr>
      <w:r w:rsidRPr="00665A6E">
        <w:t xml:space="preserve">University Floriculture Extension News. </w:t>
      </w:r>
      <w:r w:rsidRPr="00665A6E">
        <w:rPr>
          <w:b/>
          <w:bCs/>
        </w:rPr>
        <w:t xml:space="preserve">April 9, 2020. </w:t>
      </w:r>
    </w:p>
    <w:p w14:paraId="3552BCB2" w14:textId="77777777" w:rsidR="00665A6E" w:rsidRPr="00665A6E" w:rsidRDefault="00802364" w:rsidP="00665A6E">
      <w:pPr>
        <w:ind w:left="720"/>
      </w:pPr>
      <w:hyperlink r:id="rId44" w:history="1">
        <w:r w:rsidR="00665A6E" w:rsidRPr="00665A6E">
          <w:rPr>
            <w:color w:val="0000FF"/>
            <w:u w:val="single"/>
          </w:rPr>
          <w:t>https://www.canr.msu.edu/news/garden-center-retail-survival-strategy-series-overcoming-challenges</w:t>
        </w:r>
      </w:hyperlink>
    </w:p>
    <w:p w14:paraId="421DC4DE" w14:textId="77777777" w:rsidR="00665A6E" w:rsidRPr="00665A6E" w:rsidRDefault="00665A6E" w:rsidP="00665A6E">
      <w:proofErr w:type="spellStart"/>
      <w:r w:rsidRPr="00665A6E">
        <w:t>Hausbeck</w:t>
      </w:r>
      <w:proofErr w:type="spellEnd"/>
      <w:r w:rsidRPr="00665A6E">
        <w:t xml:space="preserve">, M. and B. Harlan, and </w:t>
      </w:r>
      <w:r w:rsidRPr="00665A6E">
        <w:rPr>
          <w:b/>
        </w:rPr>
        <w:t>R.G. Lopez</w:t>
      </w:r>
      <w:r w:rsidRPr="00665A6E">
        <w:t xml:space="preserve">. 2020. Don’t let downy mildew on impatiens </w:t>
      </w:r>
    </w:p>
    <w:p w14:paraId="0B164813" w14:textId="77777777" w:rsidR="00665A6E" w:rsidRPr="00665A6E" w:rsidRDefault="00665A6E" w:rsidP="00665A6E">
      <w:pPr>
        <w:ind w:firstLine="720"/>
      </w:pPr>
      <w:r w:rsidRPr="00665A6E">
        <w:t xml:space="preserve">surprise you. Michigan State University Floriculture Extension News. </w:t>
      </w:r>
      <w:r w:rsidRPr="00665A6E">
        <w:rPr>
          <w:b/>
          <w:bCs/>
        </w:rPr>
        <w:t>April 9, 2020.</w:t>
      </w:r>
    </w:p>
    <w:p w14:paraId="70D7C90E" w14:textId="77777777" w:rsidR="00665A6E" w:rsidRPr="00665A6E" w:rsidRDefault="00802364" w:rsidP="00665A6E">
      <w:pPr>
        <w:ind w:firstLine="720"/>
      </w:pPr>
      <w:hyperlink r:id="rId45" w:history="1">
        <w:r w:rsidR="00665A6E" w:rsidRPr="00665A6E">
          <w:rPr>
            <w:color w:val="0000FF"/>
            <w:u w:val="single"/>
          </w:rPr>
          <w:t>https://www.canr.msu.edu/news/dont-let-downy-mildew-on-impatiens-surprise-you</w:t>
        </w:r>
      </w:hyperlink>
    </w:p>
    <w:p w14:paraId="21491B38" w14:textId="77777777" w:rsidR="00665A6E" w:rsidRPr="00665A6E" w:rsidRDefault="00665A6E" w:rsidP="00665A6E">
      <w:r w:rsidRPr="00665A6E">
        <w:t xml:space="preserve">Runkle, E.S., R.D. </w:t>
      </w:r>
      <w:proofErr w:type="spellStart"/>
      <w:r w:rsidRPr="00665A6E">
        <w:t>Heins</w:t>
      </w:r>
      <w:proofErr w:type="spellEnd"/>
      <w:r w:rsidRPr="00665A6E">
        <w:t xml:space="preserve">, and </w:t>
      </w:r>
      <w:r w:rsidRPr="00665A6E">
        <w:rPr>
          <w:b/>
        </w:rPr>
        <w:t>R.G. Lopez</w:t>
      </w:r>
      <w:r w:rsidRPr="00665A6E">
        <w:t xml:space="preserve">. 2020. Holding greenhouse crops – When temperature </w:t>
      </w:r>
    </w:p>
    <w:p w14:paraId="0CA5F403" w14:textId="77777777" w:rsidR="00665A6E" w:rsidRPr="00665A6E" w:rsidRDefault="00665A6E" w:rsidP="00665A6E">
      <w:pPr>
        <w:ind w:firstLine="720"/>
      </w:pPr>
      <w:r w:rsidRPr="00665A6E">
        <w:t xml:space="preserve">and PGRs don’t suffice. Michigan State University Floriculture Extension News. </w:t>
      </w:r>
      <w:r w:rsidRPr="00665A6E">
        <w:rPr>
          <w:b/>
          <w:bCs/>
        </w:rPr>
        <w:t xml:space="preserve">April </w:t>
      </w:r>
    </w:p>
    <w:p w14:paraId="558EC133" w14:textId="77777777" w:rsidR="00665A6E" w:rsidRPr="00665A6E" w:rsidRDefault="00665A6E" w:rsidP="00665A6E">
      <w:pPr>
        <w:ind w:left="720"/>
      </w:pPr>
      <w:r w:rsidRPr="00665A6E">
        <w:rPr>
          <w:b/>
          <w:bCs/>
        </w:rPr>
        <w:t>16, 2020.</w:t>
      </w:r>
      <w:hyperlink r:id="rId46" w:history="1">
        <w:r w:rsidRPr="00665A6E">
          <w:rPr>
            <w:color w:val="0000FF"/>
            <w:u w:val="single"/>
          </w:rPr>
          <w:t>https://www.canr.msu.edu/news/holding-greenhouse-crops-when-temperature-and-pgrs-don-t-suffice</w:t>
        </w:r>
      </w:hyperlink>
    </w:p>
    <w:p w14:paraId="60969E83" w14:textId="77777777" w:rsidR="00665A6E" w:rsidRPr="00665A6E" w:rsidRDefault="00665A6E" w:rsidP="00665A6E">
      <w:r w:rsidRPr="00665A6E">
        <w:t xml:space="preserve">Lindberg, H., J. </w:t>
      </w:r>
      <w:proofErr w:type="spellStart"/>
      <w:r w:rsidRPr="00665A6E">
        <w:t>Jubenville</w:t>
      </w:r>
      <w:proofErr w:type="spellEnd"/>
      <w:r w:rsidRPr="00665A6E">
        <w:t xml:space="preserve">, W.G. Owen, </w:t>
      </w:r>
      <w:r w:rsidRPr="00665A6E">
        <w:rPr>
          <w:b/>
        </w:rPr>
        <w:t>R.G Lopez</w:t>
      </w:r>
      <w:r w:rsidRPr="00665A6E">
        <w:t xml:space="preserve">, E.S. Runkle and B.K. </w:t>
      </w:r>
      <w:proofErr w:type="spellStart"/>
      <w:r w:rsidRPr="00665A6E">
        <w:t>Behe</w:t>
      </w:r>
      <w:proofErr w:type="spellEnd"/>
      <w:r w:rsidRPr="00665A6E">
        <w:t xml:space="preserve">. 2020. </w:t>
      </w:r>
    </w:p>
    <w:p w14:paraId="0D4BF164" w14:textId="77777777" w:rsidR="00665A6E" w:rsidRPr="00665A6E" w:rsidRDefault="00665A6E" w:rsidP="00665A6E">
      <w:pPr>
        <w:ind w:left="720"/>
      </w:pPr>
      <w:r w:rsidRPr="00665A6E">
        <w:t xml:space="preserve">Resources for greenhouse growers, florists and retailers during the COVID-19 pandemic. Michigan State University Floriculture Extension News. </w:t>
      </w:r>
      <w:r w:rsidRPr="00665A6E">
        <w:rPr>
          <w:b/>
          <w:bCs/>
        </w:rPr>
        <w:t>April 20, 2020.</w:t>
      </w:r>
      <w:r w:rsidRPr="00665A6E">
        <w:t xml:space="preserve"> </w:t>
      </w:r>
      <w:hyperlink r:id="rId47" w:history="1">
        <w:r w:rsidRPr="00665A6E">
          <w:rPr>
            <w:color w:val="0000FF"/>
            <w:u w:val="single"/>
          </w:rPr>
          <w:t>https://www.canr.msu.edu/news/resources-for-greenhouse-growers-florists-and-retailers-during-the-covid-19-pandemic</w:t>
        </w:r>
      </w:hyperlink>
    </w:p>
    <w:p w14:paraId="35784F16" w14:textId="77777777" w:rsidR="00665A6E" w:rsidRPr="00665A6E" w:rsidRDefault="00665A6E" w:rsidP="00665A6E">
      <w:pPr>
        <w:keepNext/>
        <w:outlineLvl w:val="0"/>
      </w:pPr>
      <w:r w:rsidRPr="00665A6E">
        <w:t xml:space="preserve">Lindberg, H., </w:t>
      </w:r>
      <w:proofErr w:type="spellStart"/>
      <w:r w:rsidRPr="00665A6E">
        <w:t>Jubenville</w:t>
      </w:r>
      <w:proofErr w:type="spellEnd"/>
      <w:r w:rsidRPr="00665A6E">
        <w:t xml:space="preserve">, J., B.K. </w:t>
      </w:r>
      <w:proofErr w:type="spellStart"/>
      <w:r w:rsidRPr="00665A6E">
        <w:t>Behe</w:t>
      </w:r>
      <w:proofErr w:type="spellEnd"/>
      <w:r w:rsidRPr="00665A6E">
        <w:t xml:space="preserve">, and </w:t>
      </w:r>
      <w:r w:rsidRPr="00665A6E">
        <w:rPr>
          <w:b/>
        </w:rPr>
        <w:t>R.G. Lopez</w:t>
      </w:r>
      <w:r w:rsidRPr="00665A6E">
        <w:t xml:space="preserve">. 2020. Garden center retail survival </w:t>
      </w:r>
    </w:p>
    <w:p w14:paraId="637EDCF3" w14:textId="77777777" w:rsidR="00665A6E" w:rsidRPr="00665A6E" w:rsidRDefault="00665A6E" w:rsidP="00665A6E">
      <w:pPr>
        <w:keepNext/>
        <w:ind w:left="720"/>
        <w:outlineLvl w:val="0"/>
        <w:rPr>
          <w:b/>
          <w:color w:val="0000FF"/>
          <w:u w:val="single"/>
        </w:rPr>
      </w:pPr>
      <w:r w:rsidRPr="00665A6E">
        <w:t xml:space="preserve">strategy series: Thinking through the shopping experience. Michigan State University Floriculture Extension News. April 20, 2020. </w:t>
      </w:r>
      <w:hyperlink r:id="rId48" w:history="1">
        <w:r w:rsidRPr="00665A6E">
          <w:rPr>
            <w:color w:val="0000FF"/>
            <w:u w:val="single"/>
          </w:rPr>
          <w:t>https://www.canr.msu.edu/news/garden-center-retail-survival-strategy-series-thinking-through-the-shopping-experience</w:t>
        </w:r>
      </w:hyperlink>
    </w:p>
    <w:p w14:paraId="14EF4DF1" w14:textId="77777777" w:rsidR="00665A6E" w:rsidRPr="00665A6E" w:rsidRDefault="00665A6E" w:rsidP="00665A6E"/>
    <w:p w14:paraId="3B8DCD19" w14:textId="77777777" w:rsidR="00665A6E" w:rsidRPr="00665A6E" w:rsidRDefault="00665A6E" w:rsidP="00665A6E">
      <w:r w:rsidRPr="00665A6E">
        <w:t xml:space="preserve">Lindberg, H., </w:t>
      </w:r>
      <w:proofErr w:type="spellStart"/>
      <w:r w:rsidRPr="00665A6E">
        <w:t>Jubenville</w:t>
      </w:r>
      <w:proofErr w:type="spellEnd"/>
      <w:r w:rsidRPr="00665A6E">
        <w:t xml:space="preserve">, J., B.K. </w:t>
      </w:r>
      <w:proofErr w:type="spellStart"/>
      <w:r w:rsidRPr="00665A6E">
        <w:t>Behe</w:t>
      </w:r>
      <w:proofErr w:type="spellEnd"/>
      <w:r w:rsidRPr="00665A6E">
        <w:t xml:space="preserve">, and </w:t>
      </w:r>
      <w:r w:rsidRPr="00665A6E">
        <w:rPr>
          <w:b/>
        </w:rPr>
        <w:t>R.G. Lopez</w:t>
      </w:r>
      <w:r w:rsidRPr="00665A6E">
        <w:t xml:space="preserve">. 2020. Garden center retail survival </w:t>
      </w:r>
    </w:p>
    <w:p w14:paraId="4A021AEA" w14:textId="77777777" w:rsidR="00665A6E" w:rsidRPr="00665A6E" w:rsidRDefault="00665A6E" w:rsidP="00665A6E">
      <w:pPr>
        <w:ind w:left="720"/>
      </w:pPr>
      <w:r w:rsidRPr="00665A6E">
        <w:t xml:space="preserve">strategy series: Marketing and merchandizing. Michigan State University Floriculture Extension News. April 20, 2020. </w:t>
      </w:r>
      <w:hyperlink r:id="rId49" w:history="1">
        <w:r w:rsidRPr="00665A6E">
          <w:rPr>
            <w:color w:val="0000FF"/>
            <w:u w:val="single"/>
          </w:rPr>
          <w:t>https://www.canr.msu.edu/news/garden-center-retail-survival-strategy-series-marketing-and-merchandizing</w:t>
        </w:r>
      </w:hyperlink>
    </w:p>
    <w:p w14:paraId="4DCF4CE3" w14:textId="77777777" w:rsidR="00665A6E" w:rsidRPr="00665A6E" w:rsidRDefault="00665A6E" w:rsidP="00665A6E">
      <w:pPr>
        <w:keepNext/>
        <w:outlineLvl w:val="0"/>
      </w:pPr>
      <w:proofErr w:type="spellStart"/>
      <w:r w:rsidRPr="00665A6E">
        <w:t>Jubenville</w:t>
      </w:r>
      <w:proofErr w:type="spellEnd"/>
      <w:r w:rsidRPr="00665A6E">
        <w:t xml:space="preserve">, J., B.K. </w:t>
      </w:r>
      <w:proofErr w:type="spellStart"/>
      <w:r w:rsidRPr="00665A6E">
        <w:t>Behe</w:t>
      </w:r>
      <w:proofErr w:type="spellEnd"/>
      <w:r w:rsidRPr="00665A6E">
        <w:t xml:space="preserve">, </w:t>
      </w:r>
      <w:r w:rsidRPr="00665A6E">
        <w:rPr>
          <w:b/>
        </w:rPr>
        <w:t xml:space="preserve">R.G. Lopez </w:t>
      </w:r>
      <w:r w:rsidRPr="00665A6E">
        <w:t xml:space="preserve">and H. Lindberg. 2020. Garden center retail survival </w:t>
      </w:r>
    </w:p>
    <w:p w14:paraId="24C57E0D" w14:textId="77777777" w:rsidR="00665A6E" w:rsidRPr="00665A6E" w:rsidRDefault="00665A6E" w:rsidP="00665A6E">
      <w:pPr>
        <w:keepNext/>
        <w:ind w:left="720"/>
        <w:outlineLvl w:val="0"/>
      </w:pPr>
      <w:r w:rsidRPr="00665A6E">
        <w:t xml:space="preserve">strategy series: Communicating in extraordinary times. Michigan State University Floriculture Extension News. April 20, 2020. </w:t>
      </w:r>
      <w:hyperlink r:id="rId50" w:history="1">
        <w:r w:rsidRPr="00665A6E">
          <w:rPr>
            <w:color w:val="0000FF"/>
            <w:u w:val="single"/>
          </w:rPr>
          <w:t>https://www.canr.msu.edu/news/garden-center-retail-survival-strategy-series-communicating-in-extraordinary-times</w:t>
        </w:r>
      </w:hyperlink>
    </w:p>
    <w:p w14:paraId="47818D8B" w14:textId="77777777" w:rsidR="00665A6E" w:rsidRPr="00665A6E" w:rsidRDefault="00665A6E" w:rsidP="00665A6E">
      <w:pPr>
        <w:rPr>
          <w:rFonts w:eastAsia="Calibri"/>
        </w:rPr>
      </w:pPr>
      <w:r w:rsidRPr="00665A6E">
        <w:rPr>
          <w:rFonts w:eastAsia="Calibri"/>
        </w:rPr>
        <w:t xml:space="preserve">Kohler, A.E. and </w:t>
      </w:r>
      <w:r w:rsidRPr="00665A6E">
        <w:rPr>
          <w:rFonts w:eastAsia="Calibri"/>
          <w:b/>
        </w:rPr>
        <w:t>R.G. Lopez</w:t>
      </w:r>
      <w:r w:rsidRPr="00665A6E">
        <w:rPr>
          <w:rFonts w:eastAsia="Calibri"/>
        </w:rPr>
        <w:t xml:space="preserve">. 2020. How adding far-red radiation to supplemental lighting </w:t>
      </w:r>
    </w:p>
    <w:p w14:paraId="501FD8A6" w14:textId="61B0D845" w:rsidR="00665A6E" w:rsidRPr="00043AAA" w:rsidRDefault="00665A6E" w:rsidP="00665A6E">
      <w:pPr>
        <w:ind w:firstLine="720"/>
        <w:rPr>
          <w:rFonts w:eastAsia="Calibri"/>
        </w:rPr>
      </w:pPr>
      <w:r w:rsidRPr="00665A6E">
        <w:rPr>
          <w:rFonts w:eastAsia="Calibri"/>
        </w:rPr>
        <w:t>affects plugs. Greenhouse Grower 38(12):61–62.</w:t>
      </w:r>
    </w:p>
    <w:p w14:paraId="148E5715" w14:textId="77777777" w:rsidR="00E133EA" w:rsidRPr="00043AAA" w:rsidRDefault="00E133EA" w:rsidP="00E133EA">
      <w:pPr>
        <w:pStyle w:val="NoSpacing"/>
        <w:rPr>
          <w:rFonts w:ascii="Times New Roman" w:hAnsi="Times New Roman"/>
          <w:sz w:val="24"/>
          <w:szCs w:val="24"/>
        </w:rPr>
      </w:pPr>
      <w:r w:rsidRPr="00043AAA">
        <w:rPr>
          <w:rFonts w:ascii="Times New Roman" w:hAnsi="Times New Roman"/>
          <w:b/>
          <w:sz w:val="24"/>
          <w:szCs w:val="24"/>
        </w:rPr>
        <w:t xml:space="preserve">R.G. Lopez </w:t>
      </w:r>
      <w:r w:rsidRPr="00043AAA">
        <w:rPr>
          <w:rFonts w:ascii="Times New Roman" w:hAnsi="Times New Roman"/>
          <w:sz w:val="24"/>
          <w:szCs w:val="24"/>
        </w:rPr>
        <w:t xml:space="preserve">and C. Garcia. 2020. Beyond red and blue radiation: Explore the efficacy of LED </w:t>
      </w:r>
    </w:p>
    <w:p w14:paraId="33AF8B7C" w14:textId="77777777" w:rsidR="00E133EA" w:rsidRPr="00043AAA" w:rsidRDefault="00E133EA" w:rsidP="00E133EA">
      <w:pPr>
        <w:pStyle w:val="NoSpacing"/>
        <w:ind w:firstLine="720"/>
        <w:rPr>
          <w:rFonts w:ascii="Times New Roman" w:hAnsi="Times New Roman"/>
          <w:sz w:val="24"/>
          <w:szCs w:val="24"/>
        </w:rPr>
      </w:pPr>
      <w:r w:rsidRPr="00043AAA">
        <w:rPr>
          <w:rFonts w:ascii="Times New Roman" w:hAnsi="Times New Roman"/>
          <w:sz w:val="24"/>
          <w:szCs w:val="24"/>
        </w:rPr>
        <w:t>supplemental lighting for high-wire vegetable transplants. Produce Grower 18–21.</w:t>
      </w:r>
    </w:p>
    <w:p w14:paraId="5865B2DF" w14:textId="77777777" w:rsidR="00E133EA" w:rsidRPr="00665A6E" w:rsidRDefault="00E133EA" w:rsidP="00665A6E">
      <w:pPr>
        <w:ind w:firstLine="720"/>
        <w:rPr>
          <w:rFonts w:eastAsia="Calibri"/>
        </w:rPr>
      </w:pPr>
    </w:p>
    <w:p w14:paraId="2C029959" w14:textId="6992797D" w:rsidR="00275978" w:rsidRPr="00043AAA" w:rsidRDefault="00275978" w:rsidP="00275978">
      <w:pPr>
        <w:pStyle w:val="NormalWeb"/>
        <w:spacing w:before="0" w:beforeAutospacing="0" w:after="0" w:afterAutospacing="0"/>
        <w:rPr>
          <w:bCs/>
        </w:rPr>
      </w:pPr>
      <w:r w:rsidRPr="00043AAA">
        <w:rPr>
          <w:bCs/>
        </w:rPr>
        <w:t>NJ</w:t>
      </w:r>
    </w:p>
    <w:p w14:paraId="7B90617A" w14:textId="77777777" w:rsidR="002C720F" w:rsidRPr="00043AAA" w:rsidRDefault="002C720F" w:rsidP="002C720F">
      <w:pPr>
        <w:pStyle w:val="JymesStyle"/>
        <w:keepLines/>
        <w:ind w:left="360" w:hanging="360"/>
        <w:rPr>
          <w:szCs w:val="24"/>
        </w:rPr>
      </w:pPr>
      <w:r w:rsidRPr="00043AAA">
        <w:rPr>
          <w:szCs w:val="24"/>
        </w:rPr>
        <w:t xml:space="preserve">Both, A.J. 2019. Revisiting the measurement of light. GLASE Technical Article Series. Available at: </w:t>
      </w:r>
      <w:hyperlink r:id="rId51" w:history="1">
        <w:r w:rsidRPr="00043AAA">
          <w:rPr>
            <w:rStyle w:val="Hyperlink"/>
            <w:szCs w:val="24"/>
          </w:rPr>
          <w:t>https://glase.org/</w:t>
        </w:r>
      </w:hyperlink>
    </w:p>
    <w:p w14:paraId="334B993C" w14:textId="77777777" w:rsidR="002C720F" w:rsidRPr="00043AAA" w:rsidRDefault="002C720F" w:rsidP="00275978">
      <w:pPr>
        <w:pStyle w:val="NormalWeb"/>
        <w:spacing w:before="0" w:beforeAutospacing="0" w:after="0" w:afterAutospacing="0"/>
        <w:rPr>
          <w:bCs/>
        </w:rPr>
      </w:pPr>
    </w:p>
    <w:p w14:paraId="7AC1ABFE" w14:textId="4BD55780" w:rsidR="00275978" w:rsidRPr="00043AAA" w:rsidRDefault="00275978" w:rsidP="00275978">
      <w:pPr>
        <w:pStyle w:val="NormalWeb"/>
        <w:spacing w:before="0" w:beforeAutospacing="0" w:after="0" w:afterAutospacing="0"/>
        <w:rPr>
          <w:bCs/>
        </w:rPr>
      </w:pPr>
      <w:r w:rsidRPr="00043AAA">
        <w:rPr>
          <w:bCs/>
        </w:rPr>
        <w:lastRenderedPageBreak/>
        <w:t>OH</w:t>
      </w:r>
    </w:p>
    <w:p w14:paraId="034BF489" w14:textId="77777777" w:rsidR="009B1F59" w:rsidRPr="00043AAA" w:rsidRDefault="009B1F59" w:rsidP="009B1F59">
      <w:pPr>
        <w:spacing w:after="200" w:line="276" w:lineRule="auto"/>
        <w:ind w:left="360" w:hanging="360"/>
        <w:contextualSpacing/>
      </w:pPr>
      <w:bookmarkStart w:id="7" w:name="_Hlk25670140"/>
      <w:r w:rsidRPr="00043AAA">
        <w:t xml:space="preserve">Wicks, Mary and Peter Ling. 2019. </w:t>
      </w:r>
      <w:r w:rsidRPr="00043AAA">
        <w:rPr>
          <w:color w:val="000000"/>
        </w:rPr>
        <w:t>Sustainable and Safe Greenhouse Crop Production</w:t>
      </w:r>
      <w:r w:rsidRPr="00043AAA">
        <w:t xml:space="preserve">. Ohio Country Journal, Mid-December issue. October issue. </w:t>
      </w:r>
    </w:p>
    <w:p w14:paraId="13F0E2B2" w14:textId="77777777" w:rsidR="009B1F59" w:rsidRPr="00043AAA" w:rsidRDefault="009B1F59" w:rsidP="009B1F59">
      <w:pPr>
        <w:spacing w:after="200" w:line="276" w:lineRule="auto"/>
        <w:ind w:left="360" w:hanging="360"/>
        <w:contextualSpacing/>
      </w:pPr>
      <w:r w:rsidRPr="00043AAA">
        <w:t xml:space="preserve">Ling, Peter and Mary Wicks. 2019. </w:t>
      </w:r>
      <w:r w:rsidRPr="00043AAA">
        <w:rPr>
          <w:color w:val="000000"/>
        </w:rPr>
        <w:t xml:space="preserve">Space Age Crop Production on Planet Earth. </w:t>
      </w:r>
      <w:r w:rsidRPr="00043AAA">
        <w:t>Ohio Country Journal, Mid-December issue.</w:t>
      </w:r>
      <w:bookmarkEnd w:id="7"/>
    </w:p>
    <w:p w14:paraId="01F2DD50" w14:textId="11D5740E" w:rsidR="00275978" w:rsidRPr="00043AAA" w:rsidRDefault="00275978" w:rsidP="00275978">
      <w:pPr>
        <w:pStyle w:val="NormalWeb"/>
        <w:spacing w:before="0" w:beforeAutospacing="0" w:after="0" w:afterAutospacing="0"/>
        <w:rPr>
          <w:bCs/>
        </w:rPr>
      </w:pPr>
      <w:r w:rsidRPr="00043AAA">
        <w:rPr>
          <w:bCs/>
        </w:rPr>
        <w:t>UT</w:t>
      </w:r>
    </w:p>
    <w:p w14:paraId="70224D25" w14:textId="77777777" w:rsidR="00AA4B72" w:rsidRPr="00043AAA" w:rsidRDefault="00AA4B72" w:rsidP="00AA4B72">
      <w:pPr>
        <w:keepLines/>
        <w:overflowPunct w:val="0"/>
        <w:autoSpaceDE w:val="0"/>
        <w:autoSpaceDN w:val="0"/>
        <w:adjustRightInd w:val="0"/>
        <w:snapToGrid w:val="0"/>
        <w:ind w:left="360" w:hanging="360"/>
        <w:rPr>
          <w:color w:val="000000" w:themeColor="text1"/>
        </w:rPr>
      </w:pPr>
      <w:proofErr w:type="spellStart"/>
      <w:r w:rsidRPr="00043AAA">
        <w:rPr>
          <w:color w:val="000000" w:themeColor="text1"/>
        </w:rPr>
        <w:t>Paudel</w:t>
      </w:r>
      <w:proofErr w:type="spellEnd"/>
      <w:r w:rsidRPr="00043AAA">
        <w:rPr>
          <w:color w:val="000000" w:themeColor="text1"/>
        </w:rPr>
        <w:t xml:space="preserve">, A., J. Chen, and </w:t>
      </w:r>
      <w:r w:rsidRPr="00043AAA">
        <w:rPr>
          <w:b/>
          <w:color w:val="000000" w:themeColor="text1"/>
        </w:rPr>
        <w:t>Y. Sun</w:t>
      </w:r>
      <w:r w:rsidRPr="00043AAA">
        <w:rPr>
          <w:color w:val="000000" w:themeColor="text1"/>
        </w:rPr>
        <w:t>. 2019. Determining the salt tolerance of two penstemon species using a near-continuous gradient dosing system. Bulletin of the American Penstemon Society 78:29-35.</w:t>
      </w:r>
    </w:p>
    <w:p w14:paraId="6EF67C2D" w14:textId="77777777" w:rsidR="00AA4B72" w:rsidRPr="00043AAA" w:rsidRDefault="00AA4B72" w:rsidP="00AA4B72">
      <w:pPr>
        <w:widowControl w:val="0"/>
        <w:tabs>
          <w:tab w:val="right" w:pos="9450"/>
        </w:tabs>
        <w:autoSpaceDE w:val="0"/>
        <w:autoSpaceDN w:val="0"/>
        <w:adjustRightInd w:val="0"/>
        <w:ind w:left="360" w:hanging="360"/>
        <w:rPr>
          <w:bCs/>
        </w:rPr>
      </w:pPr>
      <w:r w:rsidRPr="00043AAA">
        <w:rPr>
          <w:bCs/>
        </w:rPr>
        <w:t xml:space="preserve">Chen, J. </w:t>
      </w:r>
      <w:r w:rsidRPr="00043AAA">
        <w:t xml:space="preserve">and </w:t>
      </w:r>
      <w:r w:rsidRPr="00043AAA">
        <w:rPr>
          <w:b/>
        </w:rPr>
        <w:t>Y. Sun</w:t>
      </w:r>
      <w:r w:rsidRPr="00043AAA">
        <w:t>. 2019. Evaluating physiological responses of viburnums species to salinity stress. PP system application note. &lt;https://ppsystems.com/application-notes&gt;.</w:t>
      </w:r>
    </w:p>
    <w:p w14:paraId="44D20611" w14:textId="77777777" w:rsidR="00AA4B72" w:rsidRPr="00043AAA" w:rsidRDefault="00AA4B72" w:rsidP="00275978">
      <w:pPr>
        <w:pStyle w:val="NormalWeb"/>
        <w:spacing w:before="0" w:beforeAutospacing="0" w:after="0" w:afterAutospacing="0"/>
        <w:rPr>
          <w:bCs/>
        </w:rPr>
      </w:pPr>
    </w:p>
    <w:p w14:paraId="0F581DD6" w14:textId="77777777" w:rsidR="00FC475D" w:rsidRPr="00043AAA" w:rsidRDefault="00EF7D14" w:rsidP="00A65BCE">
      <w:pPr>
        <w:pStyle w:val="NormalWeb"/>
        <w:spacing w:before="0" w:beforeAutospacing="0" w:after="0" w:afterAutospacing="0"/>
      </w:pPr>
      <w:r w:rsidRPr="00043AAA">
        <w:rPr>
          <w:b/>
          <w:bCs/>
        </w:rPr>
        <w:br/>
      </w:r>
      <w:r w:rsidR="00FC475D" w:rsidRPr="00043AAA">
        <w:rPr>
          <w:b/>
          <w:bCs/>
        </w:rPr>
        <w:t>Presentations (Papers)</w:t>
      </w:r>
      <w:r w:rsidR="00D82771" w:rsidRPr="00043AAA">
        <w:rPr>
          <w:b/>
          <w:bCs/>
        </w:rPr>
        <w:t>:</w:t>
      </w:r>
      <w:r w:rsidR="00FC475D" w:rsidRPr="00043AAA">
        <w:t> </w:t>
      </w:r>
    </w:p>
    <w:p w14:paraId="0CECA7F0" w14:textId="77777777" w:rsidR="001777A0" w:rsidRPr="00043AAA" w:rsidRDefault="001777A0" w:rsidP="00A65BCE">
      <w:pPr>
        <w:pStyle w:val="NormalWeb"/>
        <w:spacing w:before="0" w:beforeAutospacing="0" w:after="0" w:afterAutospacing="0"/>
        <w:ind w:left="360" w:hanging="360"/>
      </w:pPr>
    </w:p>
    <w:p w14:paraId="33905928" w14:textId="32EE9D19" w:rsidR="001777A0" w:rsidRPr="00043AAA" w:rsidRDefault="001777A0" w:rsidP="00A65BCE">
      <w:pPr>
        <w:pStyle w:val="NormalWeb"/>
        <w:spacing w:before="0" w:beforeAutospacing="0" w:after="0" w:afterAutospacing="0"/>
        <w:ind w:left="360" w:hanging="360"/>
      </w:pPr>
      <w:r w:rsidRPr="00043AAA">
        <w:t>AZ</w:t>
      </w:r>
    </w:p>
    <w:p w14:paraId="5AE979E1" w14:textId="77777777" w:rsidR="00C9217F" w:rsidRPr="00FE4645" w:rsidRDefault="00C9217F" w:rsidP="00C9217F">
      <w:pPr>
        <w:spacing w:after="200"/>
        <w:ind w:left="360" w:hanging="360"/>
        <w:contextualSpacing/>
      </w:pPr>
      <w:proofErr w:type="spellStart"/>
      <w:r w:rsidRPr="00FE4645">
        <w:t>Gellenbeck</w:t>
      </w:r>
      <w:proofErr w:type="spellEnd"/>
      <w:r w:rsidRPr="00FE4645">
        <w:t xml:space="preserve"> S., Pryor B., and </w:t>
      </w:r>
      <w:r w:rsidRPr="00FE4645">
        <w:rPr>
          <w:b/>
          <w:bCs/>
        </w:rPr>
        <w:t>Giacomelli G</w:t>
      </w:r>
      <w:r w:rsidRPr="00FE4645">
        <w:t xml:space="preserve">. 2019, Mushrooms on Mars: A Subsystem for Human Life Support, 49th International Conference on Environmental Systems, July 2019, Boston, Massachusetts, USA. </w:t>
      </w:r>
    </w:p>
    <w:p w14:paraId="49F591AB" w14:textId="77777777" w:rsidR="00C9217F" w:rsidRPr="00FE4645" w:rsidRDefault="00C9217F" w:rsidP="00C9217F">
      <w:pPr>
        <w:spacing w:after="200"/>
        <w:ind w:left="360" w:hanging="360"/>
        <w:contextualSpacing/>
      </w:pPr>
      <w:r w:rsidRPr="00FE4645">
        <w:rPr>
          <w:b/>
          <w:bCs/>
        </w:rPr>
        <w:t xml:space="preserve">Giacomelli, G., </w:t>
      </w:r>
      <w:r w:rsidRPr="00FE4645">
        <w:t xml:space="preserve">S. </w:t>
      </w:r>
      <w:proofErr w:type="spellStart"/>
      <w:r w:rsidRPr="00FE4645">
        <w:t>Gellenbeck</w:t>
      </w:r>
      <w:proofErr w:type="spellEnd"/>
      <w:r w:rsidRPr="00FE4645">
        <w:t xml:space="preserve"> and B. Pryor; 2019. Mushrooms on Mars project. Dubai Future Foundation (DFF), Dubai, UAE, (</w:t>
      </w:r>
      <w:r w:rsidRPr="00FE4645">
        <w:rPr>
          <w:i/>
          <w:iCs/>
        </w:rPr>
        <w:t>Invited</w:t>
      </w:r>
      <w:r w:rsidRPr="00FE4645">
        <w:t xml:space="preserve">) </w:t>
      </w:r>
    </w:p>
    <w:p w14:paraId="6CE21A4B" w14:textId="77777777" w:rsidR="00C9217F" w:rsidRPr="00FE4645" w:rsidRDefault="00C9217F" w:rsidP="00C9217F">
      <w:pPr>
        <w:spacing w:after="200"/>
        <w:ind w:left="360" w:hanging="360"/>
        <w:contextualSpacing/>
      </w:pPr>
      <w:r w:rsidRPr="00FE4645">
        <w:rPr>
          <w:b/>
          <w:bCs/>
        </w:rPr>
        <w:t xml:space="preserve">Giacomelli, G, </w:t>
      </w:r>
      <w:r w:rsidRPr="00FE4645">
        <w:t xml:space="preserve">2019. Seed Breeding panel Indoor </w:t>
      </w:r>
      <w:proofErr w:type="spellStart"/>
      <w:r w:rsidRPr="00FE4645">
        <w:t>AgCon</w:t>
      </w:r>
      <w:proofErr w:type="spellEnd"/>
      <w:r w:rsidRPr="00FE4645">
        <w:t xml:space="preserve"> 2019, with Aaron Crawford, Bayer Crop Science, Stacy Davis, </w:t>
      </w:r>
      <w:proofErr w:type="spellStart"/>
      <w:r w:rsidRPr="00FE4645">
        <w:t>Germains</w:t>
      </w:r>
      <w:proofErr w:type="spellEnd"/>
      <w:r w:rsidRPr="00FE4645">
        <w:t xml:space="preserve"> Seed, Kimberly </w:t>
      </w:r>
      <w:proofErr w:type="spellStart"/>
      <w:r w:rsidRPr="00FE4645">
        <w:t>Kuden</w:t>
      </w:r>
      <w:proofErr w:type="spellEnd"/>
      <w:r w:rsidRPr="00FE4645">
        <w:t xml:space="preserve">, Sakata Seed. (Invited) </w:t>
      </w:r>
    </w:p>
    <w:p w14:paraId="3917B2E5" w14:textId="77777777" w:rsidR="00C9217F" w:rsidRPr="00FE4645" w:rsidRDefault="00C9217F" w:rsidP="00C9217F">
      <w:pPr>
        <w:spacing w:after="200"/>
        <w:ind w:left="360" w:hanging="360"/>
        <w:contextualSpacing/>
      </w:pPr>
      <w:r w:rsidRPr="00FE4645">
        <w:rPr>
          <w:b/>
          <w:bCs/>
        </w:rPr>
        <w:t xml:space="preserve">Giacomelli, G </w:t>
      </w:r>
      <w:proofErr w:type="spellStart"/>
      <w:r w:rsidRPr="00FE4645">
        <w:t>GreenSys</w:t>
      </w:r>
      <w:proofErr w:type="spellEnd"/>
      <w:r w:rsidRPr="00FE4645">
        <w:t xml:space="preserve"> 2019 Conference, Angers, France. Ebb and Flood Nutrient Delivery System for Sustainable Automated Crop Production. </w:t>
      </w:r>
    </w:p>
    <w:p w14:paraId="5D36DA93" w14:textId="77777777" w:rsidR="00C9217F" w:rsidRPr="00FE4645" w:rsidRDefault="00C9217F" w:rsidP="00C9217F">
      <w:pPr>
        <w:spacing w:after="200"/>
        <w:ind w:left="360" w:hanging="360"/>
        <w:contextualSpacing/>
      </w:pPr>
      <w:r w:rsidRPr="00FE4645">
        <w:rPr>
          <w:b/>
          <w:bCs/>
        </w:rPr>
        <w:t xml:space="preserve">Giacomelli, G, </w:t>
      </w:r>
      <w:r w:rsidRPr="00FE4645">
        <w:t xml:space="preserve">C. Parrish, S. </w:t>
      </w:r>
      <w:proofErr w:type="spellStart"/>
      <w:r w:rsidRPr="00FE4645">
        <w:t>Gellenbeck</w:t>
      </w:r>
      <w:proofErr w:type="spellEnd"/>
      <w:r w:rsidRPr="00FE4645">
        <w:t xml:space="preserve"> and KC </w:t>
      </w:r>
      <w:proofErr w:type="spellStart"/>
      <w:r w:rsidRPr="00FE4645">
        <w:t>Shasteen</w:t>
      </w:r>
      <w:proofErr w:type="spellEnd"/>
      <w:r w:rsidRPr="00FE4645">
        <w:t xml:space="preserve">, 2019. Mars-Lunar Greenhouse - 50th anniversary of the first moon landing, 19th July. Poster and booth display at special commemoration event at the University of Arizona Lunar &amp; Planetary Lab. </w:t>
      </w:r>
    </w:p>
    <w:p w14:paraId="1C6C1C03" w14:textId="77777777" w:rsidR="00C9217F" w:rsidRPr="00FE4645" w:rsidRDefault="00C9217F" w:rsidP="00C9217F">
      <w:pPr>
        <w:spacing w:after="200"/>
        <w:ind w:left="360" w:hanging="360"/>
        <w:contextualSpacing/>
      </w:pPr>
      <w:proofErr w:type="spellStart"/>
      <w:r w:rsidRPr="00FE4645">
        <w:rPr>
          <w:b/>
          <w:bCs/>
        </w:rPr>
        <w:t>Kacira</w:t>
      </w:r>
      <w:proofErr w:type="spellEnd"/>
      <w:r w:rsidRPr="00FE4645">
        <w:rPr>
          <w:b/>
          <w:bCs/>
        </w:rPr>
        <w:t xml:space="preserve">, M. 2019. </w:t>
      </w:r>
      <w:r w:rsidRPr="00FE4645">
        <w:t>Climate Management and Control in Controlled Environment Agriculture Systems. 3rd International Congress on Controlled Environment Agriculture, Nov 6-8, Panama City, Panama. (</w:t>
      </w:r>
      <w:r w:rsidRPr="00FE4645">
        <w:rPr>
          <w:i/>
          <w:iCs/>
        </w:rPr>
        <w:t>Invited</w:t>
      </w:r>
      <w:r w:rsidRPr="00FE4645">
        <w:t xml:space="preserve">) </w:t>
      </w:r>
    </w:p>
    <w:p w14:paraId="7A7B5410" w14:textId="77777777" w:rsidR="00C9217F" w:rsidRPr="00FE4645" w:rsidRDefault="00C9217F" w:rsidP="00C9217F">
      <w:pPr>
        <w:spacing w:after="200"/>
        <w:ind w:left="360" w:hanging="360"/>
        <w:contextualSpacing/>
      </w:pPr>
      <w:proofErr w:type="spellStart"/>
      <w:r w:rsidRPr="00FE4645">
        <w:rPr>
          <w:b/>
          <w:bCs/>
        </w:rPr>
        <w:t>Kacira</w:t>
      </w:r>
      <w:proofErr w:type="spellEnd"/>
      <w:r w:rsidRPr="00FE4645">
        <w:rPr>
          <w:b/>
          <w:bCs/>
        </w:rPr>
        <w:t xml:space="preserve">, M. 2019. </w:t>
      </w:r>
      <w:r w:rsidRPr="00FE4645">
        <w:t xml:space="preserve">Climate Control in Vertical Farming. 1st International Workshop on Vertical Farming, Oct. 13-15, Wageningen University, Wageningen, The Netherlands. (Invited) </w:t>
      </w:r>
    </w:p>
    <w:p w14:paraId="6854D3C2" w14:textId="77777777" w:rsidR="00C9217F" w:rsidRPr="00FE4645" w:rsidRDefault="00C9217F" w:rsidP="00C9217F">
      <w:pPr>
        <w:spacing w:after="200"/>
        <w:ind w:left="360" w:hanging="360"/>
        <w:contextualSpacing/>
      </w:pPr>
      <w:proofErr w:type="spellStart"/>
      <w:r w:rsidRPr="00FE4645">
        <w:rPr>
          <w:b/>
          <w:bCs/>
        </w:rPr>
        <w:t>Kacira</w:t>
      </w:r>
      <w:proofErr w:type="spellEnd"/>
      <w:r w:rsidRPr="00FE4645">
        <w:rPr>
          <w:b/>
          <w:bCs/>
        </w:rPr>
        <w:t xml:space="preserve">, M. 2019. </w:t>
      </w:r>
      <w:r w:rsidRPr="00FE4645">
        <w:t xml:space="preserve">Engineering Challenges and Opportunities in CEA. USDA-NIFA </w:t>
      </w:r>
      <w:proofErr w:type="spellStart"/>
      <w:r w:rsidRPr="00FE4645">
        <w:t>AzCEA</w:t>
      </w:r>
      <w:proofErr w:type="spellEnd"/>
      <w:r w:rsidRPr="00FE4645">
        <w:t xml:space="preserve"> Workshop, Sep. 9-12, Biosphere 2, Tucson, AZ. (</w:t>
      </w:r>
      <w:r w:rsidRPr="00FE4645">
        <w:rPr>
          <w:i/>
          <w:iCs/>
        </w:rPr>
        <w:t>Keynote</w:t>
      </w:r>
      <w:r w:rsidRPr="00FE4645">
        <w:t xml:space="preserve">) </w:t>
      </w:r>
    </w:p>
    <w:p w14:paraId="00D07B6C" w14:textId="68809FB0" w:rsidR="009A628C" w:rsidRPr="00043AAA" w:rsidRDefault="00C9217F" w:rsidP="00043AAA">
      <w:pPr>
        <w:spacing w:after="200"/>
        <w:ind w:left="360" w:hanging="360"/>
        <w:contextualSpacing/>
      </w:pPr>
      <w:proofErr w:type="spellStart"/>
      <w:r w:rsidRPr="00043AAA">
        <w:rPr>
          <w:b/>
          <w:bCs/>
        </w:rPr>
        <w:t>Kacira</w:t>
      </w:r>
      <w:proofErr w:type="spellEnd"/>
      <w:r w:rsidRPr="00043AAA">
        <w:rPr>
          <w:b/>
          <w:bCs/>
        </w:rPr>
        <w:t xml:space="preserve">, M. 2019. </w:t>
      </w:r>
      <w:r w:rsidRPr="00043AAA">
        <w:t xml:space="preserve">Environmental Uniformity and Climate Control in Plant Factory with Artificial Lighting. Indoor </w:t>
      </w:r>
      <w:proofErr w:type="spellStart"/>
      <w:r w:rsidRPr="00043AAA">
        <w:t>AgCafé</w:t>
      </w:r>
      <w:proofErr w:type="spellEnd"/>
      <w:r w:rsidRPr="00043AAA">
        <w:t>, hosted by Ohio State University, April 23. (</w:t>
      </w:r>
      <w:r w:rsidRPr="00043AAA">
        <w:rPr>
          <w:i/>
          <w:iCs/>
        </w:rPr>
        <w:t>Invited</w:t>
      </w:r>
      <w:r w:rsidRPr="00043AAA">
        <w:t>)</w:t>
      </w:r>
    </w:p>
    <w:p w14:paraId="11E73C91" w14:textId="78CA19EF" w:rsidR="009A628C" w:rsidRPr="00043AAA" w:rsidRDefault="009A628C" w:rsidP="009A628C">
      <w:pPr>
        <w:pStyle w:val="NormalWeb"/>
        <w:spacing w:before="0" w:beforeAutospacing="0" w:after="0" w:afterAutospacing="0"/>
        <w:rPr>
          <w:bCs/>
        </w:rPr>
      </w:pPr>
      <w:r w:rsidRPr="00043AAA">
        <w:rPr>
          <w:bCs/>
        </w:rPr>
        <w:t>CT</w:t>
      </w:r>
    </w:p>
    <w:p w14:paraId="56836CF6" w14:textId="77777777" w:rsidR="00484997" w:rsidRPr="00043AAA" w:rsidRDefault="00484997" w:rsidP="00484997">
      <w:pPr>
        <w:autoSpaceDE w:val="0"/>
        <w:autoSpaceDN w:val="0"/>
        <w:adjustRightInd w:val="0"/>
        <w:ind w:left="360" w:hanging="360"/>
        <w:contextualSpacing/>
        <w:rPr>
          <w:u w:val="single"/>
        </w:rPr>
      </w:pPr>
      <w:r w:rsidRPr="00043AAA">
        <w:t xml:space="preserve">McGehee CS, </w:t>
      </w:r>
      <w:r w:rsidRPr="00043AAA">
        <w:rPr>
          <w:b/>
          <w:bCs/>
        </w:rPr>
        <w:t xml:space="preserve">RE </w:t>
      </w:r>
      <w:proofErr w:type="spellStart"/>
      <w:r w:rsidRPr="00043AAA">
        <w:rPr>
          <w:b/>
          <w:bCs/>
        </w:rPr>
        <w:t>Raudales</w:t>
      </w:r>
      <w:proofErr w:type="spellEnd"/>
      <w:r w:rsidRPr="00043AAA">
        <w:t xml:space="preserve"> (2020) Characterization of oomycetes and fungi from the substrate of marijuana (</w:t>
      </w:r>
      <w:r w:rsidRPr="00043AAA">
        <w:rPr>
          <w:i/>
        </w:rPr>
        <w:t>Cannabis sativa</w:t>
      </w:r>
      <w:r w:rsidRPr="00043AAA">
        <w:t xml:space="preserve"> L.) plants. 79</w:t>
      </w:r>
      <w:r w:rsidRPr="00043AAA">
        <w:rPr>
          <w:vertAlign w:val="superscript"/>
        </w:rPr>
        <w:t>th</w:t>
      </w:r>
      <w:r w:rsidRPr="00043AAA">
        <w:t xml:space="preserve"> Annual Meeting of the Northeast Division of the American </w:t>
      </w:r>
      <w:proofErr w:type="spellStart"/>
      <w:r w:rsidRPr="00043AAA">
        <w:t>Phytopathological</w:t>
      </w:r>
      <w:proofErr w:type="spellEnd"/>
      <w:r w:rsidRPr="00043AAA">
        <w:t xml:space="preserve"> Society.12 March 2020. Northampton, MA. </w:t>
      </w:r>
      <w:r w:rsidRPr="00043AAA">
        <w:rPr>
          <w:u w:val="single"/>
        </w:rPr>
        <w:t>Award to Best Graduate Oral Presentation</w:t>
      </w:r>
    </w:p>
    <w:p w14:paraId="0AF80A23" w14:textId="77777777" w:rsidR="00484997" w:rsidRPr="00043AAA" w:rsidRDefault="00484997" w:rsidP="00484997">
      <w:pPr>
        <w:autoSpaceDE w:val="0"/>
        <w:autoSpaceDN w:val="0"/>
        <w:adjustRightInd w:val="0"/>
        <w:spacing w:before="240"/>
        <w:ind w:left="360" w:hanging="360"/>
        <w:contextualSpacing/>
      </w:pPr>
      <w:proofErr w:type="spellStart"/>
      <w:r w:rsidRPr="00043AAA">
        <w:lastRenderedPageBreak/>
        <w:t>Arrunategui</w:t>
      </w:r>
      <w:proofErr w:type="spellEnd"/>
      <w:r w:rsidRPr="00043AAA">
        <w:t xml:space="preserve"> M, CS McGehee, </w:t>
      </w:r>
      <w:r w:rsidRPr="00043AAA">
        <w:rPr>
          <w:b/>
          <w:bCs/>
        </w:rPr>
        <w:t xml:space="preserve">RE </w:t>
      </w:r>
      <w:proofErr w:type="spellStart"/>
      <w:r w:rsidRPr="00043AAA">
        <w:rPr>
          <w:b/>
          <w:bCs/>
        </w:rPr>
        <w:t>Raudales</w:t>
      </w:r>
      <w:proofErr w:type="spellEnd"/>
      <w:r w:rsidRPr="00043AAA">
        <w:t xml:space="preserve"> (2020) Efficacy of biological fungicides against Pythium root rot of </w:t>
      </w:r>
      <w:r w:rsidRPr="00043AAA">
        <w:rPr>
          <w:i/>
        </w:rPr>
        <w:t>Cannabis sativa</w:t>
      </w:r>
      <w:r w:rsidRPr="00043AAA">
        <w:t>. 79</w:t>
      </w:r>
      <w:r w:rsidRPr="00043AAA">
        <w:rPr>
          <w:vertAlign w:val="superscript"/>
        </w:rPr>
        <w:t>th</w:t>
      </w:r>
      <w:r w:rsidRPr="00043AAA">
        <w:t xml:space="preserve"> Annual Meeting of the Northeast Division of the American </w:t>
      </w:r>
      <w:proofErr w:type="spellStart"/>
      <w:r w:rsidRPr="00043AAA">
        <w:t>Phytopathological</w:t>
      </w:r>
      <w:proofErr w:type="spellEnd"/>
      <w:r w:rsidRPr="00043AAA">
        <w:t xml:space="preserve"> Society.12 March 2020. Northampton, MA (</w:t>
      </w:r>
      <w:r w:rsidRPr="00043AAA">
        <w:rPr>
          <w:i/>
        </w:rPr>
        <w:t xml:space="preserve">Poster). </w:t>
      </w:r>
    </w:p>
    <w:p w14:paraId="7C51D95C" w14:textId="77777777" w:rsidR="00484997" w:rsidRPr="00043AAA" w:rsidRDefault="00484997" w:rsidP="009A628C">
      <w:pPr>
        <w:pStyle w:val="NormalWeb"/>
        <w:spacing w:before="0" w:beforeAutospacing="0" w:after="0" w:afterAutospacing="0"/>
        <w:rPr>
          <w:bCs/>
        </w:rPr>
      </w:pPr>
    </w:p>
    <w:p w14:paraId="6F0B4863" w14:textId="5FCD1206" w:rsidR="009A628C" w:rsidRPr="00043AAA" w:rsidRDefault="009A628C" w:rsidP="009A628C">
      <w:pPr>
        <w:pStyle w:val="NormalWeb"/>
        <w:spacing w:before="0" w:beforeAutospacing="0" w:after="0" w:afterAutospacing="0"/>
        <w:rPr>
          <w:bCs/>
        </w:rPr>
      </w:pPr>
      <w:r w:rsidRPr="00043AAA">
        <w:rPr>
          <w:bCs/>
        </w:rPr>
        <w:t>FL</w:t>
      </w:r>
    </w:p>
    <w:p w14:paraId="23745D23" w14:textId="77777777" w:rsidR="00036315" w:rsidRPr="00043AAA" w:rsidRDefault="00036315" w:rsidP="00036315">
      <w:pPr>
        <w:pStyle w:val="Informacindecontacto"/>
        <w:spacing w:line="240" w:lineRule="auto"/>
        <w:ind w:left="142" w:hanging="142"/>
        <w:rPr>
          <w:rFonts w:ascii="Times New Roman" w:eastAsiaTheme="majorEastAsia" w:hAnsi="Times New Roman" w:cs="Times New Roman"/>
          <w:color w:val="000000" w:themeColor="text1"/>
          <w:spacing w:val="5"/>
          <w:kern w:val="28"/>
          <w:sz w:val="24"/>
          <w:szCs w:val="24"/>
        </w:rPr>
      </w:pPr>
      <w:bookmarkStart w:id="8" w:name="_Hlk47257954"/>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2020. Indoor propagation research and education needs, webinar presented during the GLASE Consortium Webinar Series on July 23, 2020.</w:t>
      </w:r>
    </w:p>
    <w:bookmarkEnd w:id="8"/>
    <w:p w14:paraId="4225C5D5" w14:textId="77777777" w:rsidR="00036315" w:rsidRPr="00043AAA" w:rsidRDefault="00036315" w:rsidP="00036315">
      <w:pPr>
        <w:pStyle w:val="Informacindecontacto"/>
        <w:spacing w:line="240" w:lineRule="auto"/>
        <w:ind w:left="142" w:hanging="142"/>
        <w:rPr>
          <w:rFonts w:ascii="Times New Roman" w:eastAsiaTheme="majorEastAsia" w:hAnsi="Times New Roman" w:cs="Times New Roman"/>
          <w:b/>
          <w:color w:val="000000" w:themeColor="text1"/>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 xml:space="preserve">C. Gómez. </w:t>
      </w:r>
      <w:r w:rsidRPr="00043AAA">
        <w:rPr>
          <w:rFonts w:ascii="Times New Roman" w:eastAsiaTheme="majorEastAsia" w:hAnsi="Times New Roman" w:cs="Times New Roman"/>
          <w:bCs/>
          <w:color w:val="000000" w:themeColor="text1"/>
          <w:spacing w:val="5"/>
          <w:kern w:val="28"/>
          <w:sz w:val="24"/>
          <w:szCs w:val="24"/>
        </w:rPr>
        <w:t>2020. Indoor home gardening, webinar presented during the Orange County Extension Master Gardener Lunch 'N' Learn series on May 20, 2020.</w:t>
      </w:r>
    </w:p>
    <w:p w14:paraId="3E23461C" w14:textId="77777777" w:rsidR="00036315" w:rsidRPr="00043AAA" w:rsidRDefault="00036315" w:rsidP="00036315">
      <w:pPr>
        <w:pStyle w:val="Informacindecontacto"/>
        <w:spacing w:line="240" w:lineRule="auto"/>
        <w:ind w:left="142" w:hanging="142"/>
        <w:rPr>
          <w:rFonts w:ascii="Times New Roman" w:eastAsiaTheme="majorEastAsia" w:hAnsi="Times New Roman" w:cs="Times New Roman"/>
          <w:b/>
          <w:color w:val="000000" w:themeColor="text1"/>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2019. Physiological disorders in Controlled Environments. Plant Health on The Go! Apopka, FL.</w:t>
      </w:r>
    </w:p>
    <w:p w14:paraId="6A456FD2" w14:textId="77777777" w:rsidR="00036315" w:rsidRPr="00043AAA" w:rsidRDefault="00036315" w:rsidP="00036315">
      <w:pPr>
        <w:pStyle w:val="Informacindecontacto"/>
        <w:spacing w:line="240" w:lineRule="auto"/>
        <w:ind w:left="142" w:hanging="142"/>
        <w:rPr>
          <w:rFonts w:ascii="Times New Roman" w:eastAsiaTheme="majorEastAsia" w:hAnsi="Times New Roman" w:cs="Times New Roman"/>
          <w:b/>
          <w:color w:val="000000" w:themeColor="text1"/>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2019. The ‘ultimate’ plug. </w:t>
      </w:r>
      <w:proofErr w:type="spellStart"/>
      <w:r w:rsidRPr="00043AAA">
        <w:rPr>
          <w:rFonts w:ascii="Times New Roman" w:eastAsiaTheme="majorEastAsia" w:hAnsi="Times New Roman" w:cs="Times New Roman"/>
          <w:color w:val="000000" w:themeColor="text1"/>
          <w:spacing w:val="5"/>
          <w:kern w:val="28"/>
          <w:sz w:val="24"/>
          <w:szCs w:val="24"/>
        </w:rPr>
        <w:t>Vertifarm</w:t>
      </w:r>
      <w:proofErr w:type="spellEnd"/>
      <w:r w:rsidRPr="00043AAA">
        <w:rPr>
          <w:rFonts w:ascii="Times New Roman" w:eastAsiaTheme="majorEastAsia" w:hAnsi="Times New Roman" w:cs="Times New Roman"/>
          <w:color w:val="000000" w:themeColor="text1"/>
          <w:spacing w:val="5"/>
          <w:kern w:val="28"/>
          <w:sz w:val="24"/>
          <w:szCs w:val="24"/>
        </w:rPr>
        <w:t>, Wageningen, The Netherlands. (poster pitch and poster)</w:t>
      </w:r>
    </w:p>
    <w:p w14:paraId="59394B24" w14:textId="6E2C26C4" w:rsidR="00036315" w:rsidRPr="00043AAA" w:rsidRDefault="00036315" w:rsidP="00043AAA">
      <w:pPr>
        <w:pStyle w:val="Informacindecontacto"/>
        <w:spacing w:line="240" w:lineRule="auto"/>
        <w:ind w:left="142" w:hanging="142"/>
        <w:rPr>
          <w:rFonts w:ascii="Times New Roman" w:eastAsiaTheme="majorEastAsia" w:hAnsi="Times New Roman" w:cs="Times New Roman"/>
          <w:b/>
          <w:color w:val="000000" w:themeColor="text1"/>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2019. The ‘ultimate’ plug. USDA NIFA ‘Controlled Environment Indoor and Vertical Food Production Coordinated Research Conference’, Tucson, AZ.</w:t>
      </w:r>
    </w:p>
    <w:p w14:paraId="1EE4E345" w14:textId="34C27A17" w:rsidR="009A628C" w:rsidRPr="00043AAA" w:rsidRDefault="009A628C" w:rsidP="009A628C">
      <w:pPr>
        <w:pStyle w:val="NormalWeb"/>
        <w:spacing w:before="0" w:beforeAutospacing="0" w:after="0" w:afterAutospacing="0"/>
        <w:rPr>
          <w:bCs/>
        </w:rPr>
      </w:pPr>
      <w:r w:rsidRPr="00043AAA">
        <w:rPr>
          <w:bCs/>
        </w:rPr>
        <w:t>ME</w:t>
      </w:r>
    </w:p>
    <w:p w14:paraId="39746256" w14:textId="70088AE8" w:rsidR="007F12A7" w:rsidRPr="00043AAA" w:rsidRDefault="007F12A7" w:rsidP="007F12A7">
      <w:pPr>
        <w:ind w:left="360" w:hanging="360"/>
        <w:rPr>
          <w:color w:val="000000" w:themeColor="text1"/>
        </w:rPr>
      </w:pPr>
      <w:r w:rsidRPr="00043AAA">
        <w:rPr>
          <w:color w:val="000000" w:themeColor="text1"/>
        </w:rPr>
        <w:t xml:space="preserve">Sanchez, O., S. Burnett, and B.J. Peterson. 2019. Photosynthesis of cuttings propagated in overhead mist, </w:t>
      </w:r>
      <w:proofErr w:type="spellStart"/>
      <w:r w:rsidRPr="00043AAA">
        <w:rPr>
          <w:color w:val="000000" w:themeColor="text1"/>
        </w:rPr>
        <w:t>submist</w:t>
      </w:r>
      <w:proofErr w:type="spellEnd"/>
      <w:r w:rsidRPr="00043AAA">
        <w:rPr>
          <w:color w:val="000000" w:themeColor="text1"/>
        </w:rPr>
        <w:t xml:space="preserve">, and a combination system. </w:t>
      </w:r>
      <w:proofErr w:type="spellStart"/>
      <w:r w:rsidRPr="00043AAA">
        <w:rPr>
          <w:color w:val="000000" w:themeColor="text1"/>
        </w:rPr>
        <w:t>HortScience</w:t>
      </w:r>
      <w:proofErr w:type="spellEnd"/>
      <w:r w:rsidRPr="00043AAA">
        <w:rPr>
          <w:color w:val="000000" w:themeColor="text1"/>
        </w:rPr>
        <w:t xml:space="preserve"> 54:202.</w:t>
      </w:r>
    </w:p>
    <w:p w14:paraId="40ED53C9" w14:textId="77777777" w:rsidR="007F12A7" w:rsidRPr="00043AAA" w:rsidRDefault="007F12A7" w:rsidP="007F12A7">
      <w:pPr>
        <w:ind w:left="360" w:hanging="360"/>
        <w:rPr>
          <w:color w:val="000000" w:themeColor="text1"/>
        </w:rPr>
      </w:pPr>
      <w:r w:rsidRPr="00043AAA">
        <w:rPr>
          <w:color w:val="000000" w:themeColor="text1"/>
        </w:rPr>
        <w:t xml:space="preserve">Machesney, L.M., S. Burnett, and B.J. Peterson. 2019. Effects of commercial fertilizers and mycorrhizal inoculants during commercial production of ‘Mrs. Burns Lemon Basil’. </w:t>
      </w:r>
      <w:proofErr w:type="spellStart"/>
      <w:r w:rsidRPr="00043AAA">
        <w:rPr>
          <w:color w:val="000000" w:themeColor="text1"/>
        </w:rPr>
        <w:t>HortScience</w:t>
      </w:r>
      <w:proofErr w:type="spellEnd"/>
      <w:r w:rsidRPr="00043AAA">
        <w:rPr>
          <w:color w:val="000000" w:themeColor="text1"/>
        </w:rPr>
        <w:t xml:space="preserve"> 54:292.</w:t>
      </w:r>
    </w:p>
    <w:p w14:paraId="23D28B2A" w14:textId="77777777" w:rsidR="007F12A7" w:rsidRPr="00043AAA" w:rsidRDefault="007F12A7" w:rsidP="009A628C">
      <w:pPr>
        <w:pStyle w:val="NormalWeb"/>
        <w:spacing w:before="0" w:beforeAutospacing="0" w:after="0" w:afterAutospacing="0"/>
        <w:rPr>
          <w:bCs/>
        </w:rPr>
      </w:pPr>
    </w:p>
    <w:p w14:paraId="4DEF97B8" w14:textId="4A7D9FB4" w:rsidR="009A628C" w:rsidRPr="00043AAA" w:rsidRDefault="009A628C" w:rsidP="009A628C">
      <w:pPr>
        <w:pStyle w:val="NormalWeb"/>
        <w:spacing w:before="0" w:beforeAutospacing="0" w:after="0" w:afterAutospacing="0"/>
        <w:rPr>
          <w:bCs/>
        </w:rPr>
      </w:pPr>
      <w:r w:rsidRPr="00043AAA">
        <w:rPr>
          <w:bCs/>
        </w:rPr>
        <w:t>MI</w:t>
      </w:r>
    </w:p>
    <w:p w14:paraId="748D7203" w14:textId="77777777" w:rsidR="00CC1BB9" w:rsidRPr="00043AAA" w:rsidRDefault="00CC1BB9" w:rsidP="00CC1BB9">
      <w:pPr>
        <w:ind w:left="720" w:hanging="720"/>
      </w:pPr>
      <w:r w:rsidRPr="00043AAA">
        <w:t xml:space="preserve">Walters, K.J. and R.G. Lopez. 2019. The influence of average daily temperature and daily light integral on growth, development, and color of purple basil, sage, and spearmint. </w:t>
      </w:r>
      <w:proofErr w:type="spellStart"/>
      <w:r w:rsidRPr="00043AAA">
        <w:t>HortScience</w:t>
      </w:r>
      <w:proofErr w:type="spellEnd"/>
      <w:r w:rsidRPr="00043AAA">
        <w:t>, 54(9), S75.</w:t>
      </w:r>
    </w:p>
    <w:p w14:paraId="715BDD84" w14:textId="77777777" w:rsidR="00CC1BB9" w:rsidRPr="00043AAA" w:rsidRDefault="00CC1BB9" w:rsidP="00CC1BB9">
      <w:pPr>
        <w:ind w:left="720" w:hanging="720"/>
      </w:pPr>
      <w:r w:rsidRPr="00043AAA">
        <w:t xml:space="preserve">Walters, K.J., B.K. </w:t>
      </w:r>
      <w:proofErr w:type="spellStart"/>
      <w:r w:rsidRPr="00043AAA">
        <w:t>Behe</w:t>
      </w:r>
      <w:proofErr w:type="spellEnd"/>
      <w:r w:rsidRPr="00043AAA">
        <w:t xml:space="preserve">, and R.G. Lopez. 2019. Consumer sensory preferences in response to manipulating fresh basil flavor through controlled environment light, temperature, and carbon dioxide management. </w:t>
      </w:r>
      <w:proofErr w:type="spellStart"/>
      <w:r w:rsidRPr="00043AAA">
        <w:t>HortScience</w:t>
      </w:r>
      <w:proofErr w:type="spellEnd"/>
      <w:r w:rsidRPr="00043AAA">
        <w:t>, 54(9), S90. Second Place Award</w:t>
      </w:r>
    </w:p>
    <w:p w14:paraId="6C4DF7AD" w14:textId="77777777" w:rsidR="00CC1BB9" w:rsidRPr="00043AAA" w:rsidRDefault="00CC1BB9" w:rsidP="00CC1BB9">
      <w:pPr>
        <w:ind w:left="720" w:hanging="720"/>
      </w:pPr>
      <w:r w:rsidRPr="00043AAA">
        <w:t xml:space="preserve">Kohler, A.E. and R.G. Lopez. 2019. Short duration prior-to-shipping cooling and red and blue radiation enhances foliage color of ornamental cabbage and kale. ISHS International symposium on advanced technologies and management for innovative greenhouses. Meeting, 16−20 </w:t>
      </w:r>
      <w:proofErr w:type="gramStart"/>
      <w:r w:rsidRPr="00043AAA">
        <w:t>June,</w:t>
      </w:r>
      <w:proofErr w:type="gramEnd"/>
      <w:r w:rsidRPr="00043AAA">
        <w:t xml:space="preserve"> 2019. Angers, France.</w:t>
      </w:r>
    </w:p>
    <w:p w14:paraId="0623A941" w14:textId="77777777" w:rsidR="00CC1BB9" w:rsidRPr="00043AAA" w:rsidRDefault="00CC1BB9" w:rsidP="00CC1BB9">
      <w:pPr>
        <w:ind w:left="720" w:hanging="720"/>
      </w:pPr>
      <w:r w:rsidRPr="00043AAA">
        <w:t xml:space="preserve">Lopez, R.G., A.J. </w:t>
      </w:r>
      <w:proofErr w:type="spellStart"/>
      <w:r w:rsidRPr="00043AAA">
        <w:t>Soster</w:t>
      </w:r>
      <w:proofErr w:type="spellEnd"/>
      <w:r w:rsidRPr="00043AAA">
        <w:t xml:space="preserve">, and K.J. Walters. 2019. Supplemental lighting providing blue radiation induces flowering of long-day perennials. ISHS International symposium on advanced technologies and management for innovative greenhouses. Meeting, 16−20 </w:t>
      </w:r>
      <w:proofErr w:type="gramStart"/>
      <w:r w:rsidRPr="00043AAA">
        <w:t>June,</w:t>
      </w:r>
      <w:proofErr w:type="gramEnd"/>
      <w:r w:rsidRPr="00043AAA">
        <w:t xml:space="preserve"> 2019. Angers, France.</w:t>
      </w:r>
    </w:p>
    <w:p w14:paraId="2120CA67" w14:textId="77777777" w:rsidR="00CC1BB9" w:rsidRPr="00043AAA" w:rsidRDefault="00CC1BB9" w:rsidP="00CC1BB9">
      <w:pPr>
        <w:ind w:left="720" w:hanging="720"/>
      </w:pPr>
      <w:r w:rsidRPr="00043AAA">
        <w:t xml:space="preserve">Walters, K.J. and R.G. Lopez. 2019. Temperature and daily light integral influence growth and development of sweet basil. ISHS International symposium on advanced technologies and management for innovative greenhouses. Meeting, 16−20 </w:t>
      </w:r>
      <w:proofErr w:type="gramStart"/>
      <w:r w:rsidRPr="00043AAA">
        <w:t>June,</w:t>
      </w:r>
      <w:proofErr w:type="gramEnd"/>
      <w:r w:rsidRPr="00043AAA">
        <w:t xml:space="preserve"> 2019. Angers, France. </w:t>
      </w:r>
    </w:p>
    <w:p w14:paraId="02019635" w14:textId="77777777" w:rsidR="00CC1BB9" w:rsidRPr="00043AAA" w:rsidRDefault="00CC1BB9" w:rsidP="00CC1BB9">
      <w:r w:rsidRPr="00043AAA">
        <w:t xml:space="preserve">Kohler, A.E. and R.G. Lopez. 2019. Enhancing foliage color of ornamental cabbage and kale </w:t>
      </w:r>
    </w:p>
    <w:p w14:paraId="11EC18FE" w14:textId="77777777" w:rsidR="00CC1BB9" w:rsidRPr="00043AAA" w:rsidRDefault="00CC1BB9" w:rsidP="00CC1BB9">
      <w:pPr>
        <w:ind w:left="720"/>
      </w:pPr>
      <w:r w:rsidRPr="00043AAA">
        <w:t>with prior-to-shipping light and temperature treatments in coolers. NCERA 101: Committee on Controlled Environment Technology and Use</w:t>
      </w:r>
      <w:r w:rsidRPr="00043AAA">
        <w:rPr>
          <w:iCs/>
        </w:rPr>
        <w:t xml:space="preserve"> Annual Meeting. 14-17 </w:t>
      </w:r>
      <w:proofErr w:type="gramStart"/>
      <w:r w:rsidRPr="00043AAA">
        <w:rPr>
          <w:iCs/>
        </w:rPr>
        <w:t>Apr.,</w:t>
      </w:r>
      <w:proofErr w:type="gramEnd"/>
      <w:r w:rsidRPr="00043AAA">
        <w:rPr>
          <w:iCs/>
        </w:rPr>
        <w:t xml:space="preserve"> 2019. Montreal, Quebec, Canada.</w:t>
      </w:r>
    </w:p>
    <w:p w14:paraId="50649D7F" w14:textId="77777777" w:rsidR="00CC1BB9" w:rsidRPr="00043AAA" w:rsidRDefault="00CC1BB9" w:rsidP="009A628C">
      <w:pPr>
        <w:pStyle w:val="NormalWeb"/>
        <w:spacing w:before="0" w:beforeAutospacing="0" w:after="0" w:afterAutospacing="0"/>
        <w:rPr>
          <w:bCs/>
        </w:rPr>
      </w:pPr>
    </w:p>
    <w:p w14:paraId="7B9C5CE2" w14:textId="743F3AB3" w:rsidR="009A628C" w:rsidRPr="00043AAA" w:rsidRDefault="009A628C" w:rsidP="009A628C">
      <w:pPr>
        <w:pStyle w:val="NormalWeb"/>
        <w:spacing w:before="0" w:beforeAutospacing="0" w:after="0" w:afterAutospacing="0"/>
        <w:rPr>
          <w:bCs/>
        </w:rPr>
      </w:pPr>
      <w:r w:rsidRPr="00043AAA">
        <w:rPr>
          <w:bCs/>
        </w:rPr>
        <w:lastRenderedPageBreak/>
        <w:t>NE</w:t>
      </w:r>
    </w:p>
    <w:p w14:paraId="6ADF31F6" w14:textId="77777777" w:rsidR="00A45C1C" w:rsidRPr="00043AAA" w:rsidRDefault="00A45C1C" w:rsidP="00A45C1C">
      <w:pPr>
        <w:pStyle w:val="NormalWeb"/>
        <w:spacing w:before="0" w:beforeAutospacing="0" w:after="0" w:afterAutospacing="0"/>
        <w:ind w:left="360" w:hanging="360"/>
        <w:rPr>
          <w:color w:val="000000" w:themeColor="text1"/>
        </w:rPr>
      </w:pPr>
      <w:r w:rsidRPr="00043AAA">
        <w:rPr>
          <w:bCs/>
        </w:rPr>
        <w:t xml:space="preserve">Meyer, G. E., E. T. Paparozzi, Erin Stevens.  2020. </w:t>
      </w:r>
      <w:r w:rsidRPr="00043AAA">
        <w:rPr>
          <w:color w:val="000000" w:themeColor="text1"/>
        </w:rPr>
        <w:t xml:space="preserve">Classification of Plant Moisture Conditions Using Canopy and Leaf Temperature Responses to Step Changes of Incident Radiation. ASABE paper </w:t>
      </w:r>
      <w:r w:rsidRPr="00043AAA">
        <w:rPr>
          <w:bCs/>
        </w:rPr>
        <w:t>2001085.</w:t>
      </w:r>
      <w:r w:rsidRPr="00043AAA">
        <w:t xml:space="preserve"> T</w:t>
      </w:r>
      <w:r w:rsidRPr="00043AAA">
        <w:rPr>
          <w:color w:val="000000"/>
        </w:rPr>
        <w:t>he American Society of Agricultural and Biological Engineering. 16 pp.</w:t>
      </w:r>
    </w:p>
    <w:p w14:paraId="38BBED8C" w14:textId="77777777" w:rsidR="00A45C1C" w:rsidRPr="00043AAA" w:rsidRDefault="00A45C1C" w:rsidP="009A628C">
      <w:pPr>
        <w:pStyle w:val="NormalWeb"/>
        <w:spacing w:before="0" w:beforeAutospacing="0" w:after="0" w:afterAutospacing="0"/>
        <w:rPr>
          <w:bCs/>
        </w:rPr>
      </w:pPr>
    </w:p>
    <w:p w14:paraId="38A451A6" w14:textId="3C0F57E3" w:rsidR="009A628C" w:rsidRPr="00043AAA" w:rsidRDefault="009A628C" w:rsidP="009A628C">
      <w:pPr>
        <w:pStyle w:val="NormalWeb"/>
        <w:spacing w:before="0" w:beforeAutospacing="0" w:after="0" w:afterAutospacing="0"/>
        <w:rPr>
          <w:bCs/>
        </w:rPr>
      </w:pPr>
      <w:r w:rsidRPr="00043AAA">
        <w:rPr>
          <w:bCs/>
        </w:rPr>
        <w:t>NJ</w:t>
      </w:r>
    </w:p>
    <w:p w14:paraId="229F4607" w14:textId="77777777" w:rsidR="002C720F" w:rsidRPr="00043AAA" w:rsidRDefault="002C720F" w:rsidP="002C7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043AAA">
        <w:t xml:space="preserve">Brumfield, R.G., D. Greenwood, M. </w:t>
      </w:r>
      <w:proofErr w:type="spellStart"/>
      <w:r w:rsidRPr="00043AAA">
        <w:t>Flahive</w:t>
      </w:r>
      <w:proofErr w:type="spellEnd"/>
      <w:r w:rsidRPr="00043AAA">
        <w:t xml:space="preserve"> DiNardo, A. Rowe, J. </w:t>
      </w:r>
      <w:proofErr w:type="spellStart"/>
      <w:r w:rsidRPr="00043AAA">
        <w:t>Zientek</w:t>
      </w:r>
      <w:proofErr w:type="spellEnd"/>
      <w:r w:rsidRPr="00043AAA">
        <w:t xml:space="preserve">, R. </w:t>
      </w:r>
      <w:proofErr w:type="spellStart"/>
      <w:r w:rsidRPr="00043AAA">
        <w:t>VanVranken</w:t>
      </w:r>
      <w:proofErr w:type="spellEnd"/>
      <w:r w:rsidRPr="00043AAA">
        <w:t xml:space="preserve">, J. Heckman, M. Melendez, L. Lawson, N. </w:t>
      </w:r>
      <w:proofErr w:type="spellStart"/>
      <w:r w:rsidRPr="00043AAA">
        <w:t>Polanin</w:t>
      </w:r>
      <w:proofErr w:type="spellEnd"/>
      <w:r w:rsidRPr="00043AAA">
        <w:t xml:space="preserve">, A.J. Both, A. </w:t>
      </w:r>
      <w:proofErr w:type="spellStart"/>
      <w:r w:rsidRPr="00043AAA">
        <w:t>Rouff</w:t>
      </w:r>
      <w:proofErr w:type="spellEnd"/>
      <w:r w:rsidRPr="00043AAA">
        <w:t xml:space="preserve">, and M. Taylor. 2020. Annie’s Project: Farming in New Jersey’s Cities and the Urban Fringe. Presented Virtually at the Extension Risk Management Educators National Conference, April 1-2, 2020. </w:t>
      </w:r>
    </w:p>
    <w:p w14:paraId="534E48D8" w14:textId="77777777" w:rsidR="002C720F" w:rsidRPr="00043AAA" w:rsidRDefault="002C720F" w:rsidP="002C720F">
      <w:pPr>
        <w:ind w:left="360" w:hanging="360"/>
      </w:pPr>
      <w:bookmarkStart w:id="9" w:name="_Hlk31883543"/>
      <w:bookmarkStart w:id="10" w:name="_Hlk4762419"/>
      <w:r w:rsidRPr="00043AAA">
        <w:t xml:space="preserve">Brumfield, R.G., B. </w:t>
      </w:r>
      <w:proofErr w:type="spellStart"/>
      <w:r w:rsidRPr="00043AAA">
        <w:t>Özkan</w:t>
      </w:r>
      <w:proofErr w:type="spellEnd"/>
      <w:r w:rsidRPr="00043AAA">
        <w:t xml:space="preserve">, and E. </w:t>
      </w:r>
      <w:proofErr w:type="spellStart"/>
      <w:r w:rsidRPr="00043AAA">
        <w:t>Ilbasmis</w:t>
      </w:r>
      <w:proofErr w:type="spellEnd"/>
      <w:r w:rsidRPr="00043AAA">
        <w:t xml:space="preserve">. 2020. A profile of women farmers who participated in Empowering Women Farmers with Agricultural Business Management Training (EMWOFA) training program. Paper accepted for presentation at the 2020 Annual Conference of the American Society for Horticultural Science (ASHS), Virtual, August 9-13, 2020. </w:t>
      </w:r>
    </w:p>
    <w:p w14:paraId="7D4D5930" w14:textId="77777777" w:rsidR="002C720F" w:rsidRPr="00043AAA" w:rsidRDefault="002C720F" w:rsidP="002C720F">
      <w:pPr>
        <w:ind w:left="360" w:hanging="360"/>
      </w:pPr>
      <w:r w:rsidRPr="00043AAA">
        <w:t xml:space="preserve">Gottlieb, P.D., R.G. Brumfield, and R. Cabrera. 2020. Estimating the private return for water recycling investments at nurseries: multiple simulations using the beta version of an online computer tool. Paper accepted for presentation at the 2020 Annual Conference of the American Society for Horticultural Science (ASHS), Virtual, August 9-13, 2020. </w:t>
      </w:r>
    </w:p>
    <w:bookmarkEnd w:id="9"/>
    <w:p w14:paraId="1B6374A9" w14:textId="77777777" w:rsidR="002C720F" w:rsidRPr="00043AAA" w:rsidRDefault="002C720F" w:rsidP="002C7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043AAA">
        <w:t xml:space="preserve">Brumfield, R.G., P. Gottlieb, and R. Cabrera. 2019. Recycling irrigation water at New Jersey nurseries: Creation of a comprehensive decision-making system. Paper Presented at the 2019 Annual Conference of the American Society for Horticultural Science (ASHS), Las Vegas, NV, July 21-25, 2019. </w:t>
      </w:r>
      <w:hyperlink r:id="rId52" w:history="1">
        <w:r w:rsidRPr="00043AAA">
          <w:rPr>
            <w:rStyle w:val="Hyperlink"/>
          </w:rPr>
          <w:t>https://ashs.confex.com/ashs/2019/oral/papers/index.cgi?username=31189&amp;password=143123</w:t>
        </w:r>
      </w:hyperlink>
      <w:r w:rsidRPr="00043AAA">
        <w:t xml:space="preserve">.   </w:t>
      </w:r>
    </w:p>
    <w:p w14:paraId="517F325D" w14:textId="77777777" w:rsidR="002C720F" w:rsidRPr="00043AAA" w:rsidRDefault="002C720F" w:rsidP="002C7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bookmarkStart w:id="11" w:name="_Hlk45567479"/>
      <w:r w:rsidRPr="00043AAA">
        <w:t xml:space="preserve">Brumfield, R.G., B. </w:t>
      </w:r>
      <w:proofErr w:type="spellStart"/>
      <w:r w:rsidRPr="00043AAA">
        <w:t>Özkan</w:t>
      </w:r>
      <w:proofErr w:type="spellEnd"/>
      <w:r w:rsidRPr="00043AAA">
        <w:t xml:space="preserve">, and E. </w:t>
      </w:r>
      <w:proofErr w:type="spellStart"/>
      <w:r w:rsidRPr="00043AAA">
        <w:t>Ilbasmis</w:t>
      </w:r>
      <w:proofErr w:type="spellEnd"/>
      <w:r w:rsidRPr="00043AAA">
        <w:t xml:space="preserve">. 2019. Empowering women greenhouse owners in Antalya, Turkey by teaching them best management practices. Paper Presented at the 2019 Annual Conference of the American Society for Horticultural Science (ASHS), Las Vegas, NV, July 21-25, 2019. </w:t>
      </w:r>
      <w:bookmarkEnd w:id="11"/>
      <w:r w:rsidRPr="00043AAA">
        <w:fldChar w:fldCharType="begin"/>
      </w:r>
      <w:r w:rsidRPr="00043AAA">
        <w:instrText xml:space="preserve"> HYPERLINK "https://ashs.confex.com/ashs/2019/oral/papers/index.cgi?username=31201&amp;password=242815" </w:instrText>
      </w:r>
      <w:r w:rsidRPr="00043AAA">
        <w:fldChar w:fldCharType="separate"/>
      </w:r>
      <w:r w:rsidRPr="00043AAA">
        <w:rPr>
          <w:rStyle w:val="Hyperlink"/>
        </w:rPr>
        <w:t>https://ashs.confex.com/ashs/2019/oral/papers/index.cgi?username=31201&amp;password=242815</w:t>
      </w:r>
      <w:r w:rsidRPr="00043AAA">
        <w:fldChar w:fldCharType="end"/>
      </w:r>
      <w:r w:rsidRPr="00043AAA">
        <w:t xml:space="preserve">.  </w:t>
      </w:r>
    </w:p>
    <w:bookmarkEnd w:id="10"/>
    <w:p w14:paraId="17BBF1C1" w14:textId="77777777" w:rsidR="002C720F" w:rsidRPr="00043AAA" w:rsidRDefault="002C720F" w:rsidP="002C720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043AAA">
        <w:t xml:space="preserve">Brumfield, R.G., B. </w:t>
      </w:r>
      <w:proofErr w:type="spellStart"/>
      <w:r w:rsidRPr="00043AAA">
        <w:t>Özkan</w:t>
      </w:r>
      <w:proofErr w:type="spellEnd"/>
      <w:r w:rsidRPr="00043AAA">
        <w:t xml:space="preserve">, and R. </w:t>
      </w:r>
      <w:proofErr w:type="spellStart"/>
      <w:r w:rsidRPr="00043AAA">
        <w:t>Vezne</w:t>
      </w:r>
      <w:proofErr w:type="spellEnd"/>
      <w:r w:rsidRPr="00043AAA">
        <w:t xml:space="preserve">. 2019. Using Workbooks and E-Learning Videos using adult learning techniques to help Small Scale Vegetable Farmers better manage their farms. Presented at the Extension Risk Management Educators National Conference, Louisville, KY, April 3-4, 2019. </w:t>
      </w:r>
      <w:hyperlink r:id="rId53" w:history="1">
        <w:r w:rsidRPr="00043AAA">
          <w:rPr>
            <w:rStyle w:val="Hyperlink"/>
          </w:rPr>
          <w:t>https://agrisk.umn.edu/Conferences/Presentation/using_workbooks_and_elearning_videos_using_ad</w:t>
        </w:r>
      </w:hyperlink>
      <w:r w:rsidRPr="00043AAA">
        <w:t xml:space="preserve">. </w:t>
      </w:r>
    </w:p>
    <w:p w14:paraId="33AB690C" w14:textId="77777777" w:rsidR="002C720F" w:rsidRPr="00043AAA" w:rsidRDefault="002C720F" w:rsidP="009A628C">
      <w:pPr>
        <w:pStyle w:val="NormalWeb"/>
        <w:spacing w:before="0" w:beforeAutospacing="0" w:after="0" w:afterAutospacing="0"/>
        <w:rPr>
          <w:bCs/>
        </w:rPr>
      </w:pPr>
    </w:p>
    <w:p w14:paraId="12DD1769" w14:textId="6499B5C9" w:rsidR="009A628C" w:rsidRPr="00043AAA" w:rsidRDefault="009A628C" w:rsidP="009A628C">
      <w:pPr>
        <w:pStyle w:val="NormalWeb"/>
        <w:spacing w:before="0" w:beforeAutospacing="0" w:after="0" w:afterAutospacing="0"/>
        <w:rPr>
          <w:bCs/>
        </w:rPr>
      </w:pPr>
      <w:r w:rsidRPr="00043AAA">
        <w:rPr>
          <w:bCs/>
        </w:rPr>
        <w:t>OH</w:t>
      </w:r>
    </w:p>
    <w:p w14:paraId="0CCB4A50" w14:textId="77777777" w:rsidR="003A11D6" w:rsidRPr="00043AAA" w:rsidRDefault="003A11D6" w:rsidP="003A11D6">
      <w:pPr>
        <w:pStyle w:val="NormalWeb"/>
        <w:spacing w:before="0" w:beforeAutospacing="0" w:after="0" w:afterAutospacing="0"/>
        <w:ind w:left="360" w:hanging="360"/>
      </w:pPr>
      <w:r w:rsidRPr="00043AAA">
        <w:t>Ling, Peter. 2019. Greenhouse Environmental Control - basics. Workshop for K-12 Educators. Wooster, OH. 6/12/2019.</w:t>
      </w:r>
    </w:p>
    <w:p w14:paraId="6DEE9695" w14:textId="77777777" w:rsidR="003A11D6" w:rsidRPr="00043AAA" w:rsidRDefault="003A11D6" w:rsidP="003A11D6">
      <w:pPr>
        <w:pStyle w:val="NormalWeb"/>
        <w:spacing w:before="0" w:beforeAutospacing="0" w:after="0" w:afterAutospacing="0"/>
        <w:ind w:left="360" w:hanging="360"/>
      </w:pPr>
      <w:r w:rsidRPr="00043AAA">
        <w:t>Ling, Peter. 2019. Greenhouse Control – aerial environment. Workshop for K-12 Educators. Wooster, OH. 6/13/2019.</w:t>
      </w:r>
    </w:p>
    <w:p w14:paraId="7513C2D1" w14:textId="77777777" w:rsidR="003A11D6" w:rsidRPr="00043AAA" w:rsidRDefault="003A11D6" w:rsidP="003A11D6">
      <w:pPr>
        <w:pStyle w:val="NormalWeb"/>
        <w:spacing w:before="0" w:beforeAutospacing="0" w:after="0" w:afterAutospacing="0"/>
        <w:ind w:left="360" w:hanging="360"/>
      </w:pPr>
      <w:r w:rsidRPr="00043AAA">
        <w:t xml:space="preserve">Ling, Peter. 2020. Greenhouse temperature &amp; humidity management. Greenhouse Management Workshop. Wooster, OH. 1/16/2020. </w:t>
      </w:r>
    </w:p>
    <w:p w14:paraId="1225D353" w14:textId="77777777" w:rsidR="003A11D6" w:rsidRPr="00043AAA" w:rsidRDefault="003A11D6" w:rsidP="003A11D6">
      <w:pPr>
        <w:pStyle w:val="NormalWeb"/>
        <w:spacing w:before="0" w:beforeAutospacing="0" w:after="0" w:afterAutospacing="0"/>
        <w:ind w:left="360" w:hanging="360"/>
      </w:pPr>
      <w:r w:rsidRPr="00043AAA">
        <w:lastRenderedPageBreak/>
        <w:t>Ling, Peter. 2020. Greenhouse balance of energy, water and CO2. Greenhouse Management Workshop. Wooster, OH. 1/16/2020.</w:t>
      </w:r>
    </w:p>
    <w:p w14:paraId="77DFC8C4" w14:textId="77777777" w:rsidR="003A11D6" w:rsidRPr="00043AAA" w:rsidRDefault="003A11D6" w:rsidP="009A628C">
      <w:pPr>
        <w:pStyle w:val="NormalWeb"/>
        <w:spacing w:before="0" w:beforeAutospacing="0" w:after="0" w:afterAutospacing="0"/>
        <w:rPr>
          <w:bCs/>
        </w:rPr>
      </w:pPr>
    </w:p>
    <w:p w14:paraId="6336BCE2" w14:textId="64E1E1F9" w:rsidR="009A628C" w:rsidRPr="00043AAA" w:rsidRDefault="009A628C" w:rsidP="009A628C">
      <w:pPr>
        <w:pStyle w:val="NormalWeb"/>
        <w:spacing w:before="0" w:beforeAutospacing="0" w:after="0" w:afterAutospacing="0"/>
        <w:rPr>
          <w:bCs/>
        </w:rPr>
      </w:pPr>
      <w:r w:rsidRPr="00043AAA">
        <w:rPr>
          <w:bCs/>
        </w:rPr>
        <w:t>UT</w:t>
      </w:r>
    </w:p>
    <w:p w14:paraId="73361E75" w14:textId="77777777" w:rsidR="00AA4B72" w:rsidRPr="00043AAA" w:rsidRDefault="00AA4B72" w:rsidP="00AA4B72">
      <w:pPr>
        <w:keepLines/>
        <w:tabs>
          <w:tab w:val="left" w:pos="450"/>
        </w:tabs>
        <w:overflowPunct w:val="0"/>
        <w:autoSpaceDE w:val="0"/>
        <w:autoSpaceDN w:val="0"/>
        <w:adjustRightInd w:val="0"/>
        <w:snapToGrid w:val="0"/>
        <w:ind w:left="360" w:hanging="360"/>
        <w:rPr>
          <w:color w:val="000000" w:themeColor="text1"/>
        </w:rPr>
      </w:pPr>
      <w:r w:rsidRPr="00043AAA">
        <w:t xml:space="preserve">Chen, J. </w:t>
      </w:r>
      <w:r w:rsidRPr="00043AAA">
        <w:rPr>
          <w:rFonts w:eastAsiaTheme="minorEastAsia"/>
        </w:rPr>
        <w:t>and</w:t>
      </w:r>
      <w:r w:rsidRPr="00043AAA">
        <w:rPr>
          <w:rFonts w:eastAsiaTheme="minorEastAsia"/>
          <w:b/>
        </w:rPr>
        <w:t xml:space="preserve"> Y. Sun. </w:t>
      </w:r>
      <w:r w:rsidRPr="00043AAA">
        <w:rPr>
          <w:color w:val="000000" w:themeColor="text1"/>
        </w:rPr>
        <w:t>(2019, July 24). Comparing the salt tolerance of three landscape plants using near-continuous gradient dosing system, Annual Conference of ASHS, Las Vegas, NV.</w:t>
      </w:r>
    </w:p>
    <w:p w14:paraId="7E3B6E8E" w14:textId="77777777" w:rsidR="00AA4B72" w:rsidRPr="00043AAA" w:rsidRDefault="00AA4B72" w:rsidP="00AA4B72">
      <w:pPr>
        <w:keepLines/>
        <w:tabs>
          <w:tab w:val="left" w:pos="450"/>
        </w:tabs>
        <w:overflowPunct w:val="0"/>
        <w:autoSpaceDE w:val="0"/>
        <w:autoSpaceDN w:val="0"/>
        <w:adjustRightInd w:val="0"/>
        <w:snapToGrid w:val="0"/>
        <w:ind w:left="360" w:hanging="360"/>
        <w:rPr>
          <w:color w:val="000000" w:themeColor="text1"/>
        </w:rPr>
      </w:pPr>
      <w:proofErr w:type="spellStart"/>
      <w:r w:rsidRPr="00043AAA">
        <w:rPr>
          <w:color w:val="000000" w:themeColor="text1"/>
        </w:rPr>
        <w:t>Hershkowitz</w:t>
      </w:r>
      <w:proofErr w:type="spellEnd"/>
      <w:r w:rsidRPr="00043AAA">
        <w:rPr>
          <w:color w:val="000000" w:themeColor="text1"/>
        </w:rPr>
        <w:t xml:space="preserve">, </w:t>
      </w:r>
      <w:hyperlink r:id="rId54" w:history="1">
        <w:r w:rsidRPr="00043AAA">
          <w:rPr>
            <w:rStyle w:val="Hyperlink"/>
            <w:color w:val="000000" w:themeColor="text1"/>
          </w:rPr>
          <w:t>J.</w:t>
        </w:r>
      </w:hyperlink>
      <w:r w:rsidRPr="00043AAA">
        <w:rPr>
          <w:color w:val="000000" w:themeColor="text1"/>
        </w:rPr>
        <w:t xml:space="preserve"> and</w:t>
      </w:r>
      <w:r w:rsidRPr="00043AAA">
        <w:rPr>
          <w:b/>
          <w:color w:val="000000" w:themeColor="text1"/>
        </w:rPr>
        <w:t xml:space="preserve"> </w:t>
      </w:r>
      <w:r w:rsidRPr="00043AAA">
        <w:rPr>
          <w:rFonts w:eastAsiaTheme="minorEastAsia"/>
          <w:b/>
        </w:rPr>
        <w:t xml:space="preserve">Y. Sun. </w:t>
      </w:r>
      <w:r w:rsidRPr="00043AAA">
        <w:rPr>
          <w:rFonts w:eastAsiaTheme="minorEastAsia"/>
        </w:rPr>
        <w:t xml:space="preserve">(2019, July 24). </w:t>
      </w:r>
      <w:r w:rsidRPr="00043AAA">
        <w:rPr>
          <w:color w:val="000000" w:themeColor="text1"/>
        </w:rPr>
        <w:t xml:space="preserve">Salt tolerance of five </w:t>
      </w:r>
      <w:proofErr w:type="spellStart"/>
      <w:r w:rsidRPr="00043AAA">
        <w:rPr>
          <w:color w:val="000000" w:themeColor="text1"/>
        </w:rPr>
        <w:t>spirea</w:t>
      </w:r>
      <w:proofErr w:type="spellEnd"/>
      <w:r w:rsidRPr="00043AAA">
        <w:rPr>
          <w:color w:val="000000" w:themeColor="text1"/>
        </w:rPr>
        <w:t xml:space="preserve"> species. </w:t>
      </w:r>
      <w:r w:rsidRPr="00043AAA">
        <w:rPr>
          <w:rFonts w:eastAsiaTheme="minorEastAsia"/>
        </w:rPr>
        <w:t>Annual Conference of the American Society for Horticultural Science (ASHS)</w:t>
      </w:r>
      <w:r w:rsidRPr="00043AAA">
        <w:rPr>
          <w:color w:val="000000" w:themeColor="text1"/>
        </w:rPr>
        <w:t xml:space="preserve">, </w:t>
      </w:r>
      <w:r w:rsidRPr="00043AAA">
        <w:rPr>
          <w:rFonts w:eastAsiaTheme="minorEastAsia"/>
          <w:color w:val="000000" w:themeColor="text1"/>
        </w:rPr>
        <w:t>Las Vegas, NV.</w:t>
      </w:r>
    </w:p>
    <w:p w14:paraId="490D27C2" w14:textId="77777777" w:rsidR="00AA4B72" w:rsidRPr="00043AAA" w:rsidRDefault="00AA4B72" w:rsidP="00AA4B72">
      <w:pPr>
        <w:keepLines/>
        <w:tabs>
          <w:tab w:val="left" w:pos="450"/>
        </w:tabs>
        <w:overflowPunct w:val="0"/>
        <w:autoSpaceDE w:val="0"/>
        <w:autoSpaceDN w:val="0"/>
        <w:adjustRightInd w:val="0"/>
        <w:snapToGrid w:val="0"/>
        <w:ind w:left="360" w:hanging="360"/>
        <w:rPr>
          <w:color w:val="000000" w:themeColor="text1"/>
        </w:rPr>
      </w:pPr>
      <w:r w:rsidRPr="00043AAA">
        <w:rPr>
          <w:color w:val="000000" w:themeColor="text1"/>
        </w:rPr>
        <w:t xml:space="preserve">Palmer, A. </w:t>
      </w:r>
      <w:r w:rsidRPr="00043AAA">
        <w:rPr>
          <w:rFonts w:eastAsiaTheme="minorEastAsia"/>
        </w:rPr>
        <w:t>and</w:t>
      </w:r>
      <w:r w:rsidRPr="00043AAA">
        <w:rPr>
          <w:rFonts w:eastAsiaTheme="minorEastAsia"/>
          <w:b/>
        </w:rPr>
        <w:t xml:space="preserve"> Y. Sun. </w:t>
      </w:r>
      <w:r w:rsidRPr="00043AAA">
        <w:rPr>
          <w:rFonts w:eastAsiaTheme="minorEastAsia"/>
        </w:rPr>
        <w:t xml:space="preserve">(2019, July 23). </w:t>
      </w:r>
      <w:r w:rsidRPr="00043AAA">
        <w:rPr>
          <w:color w:val="000000" w:themeColor="text1"/>
        </w:rPr>
        <w:t xml:space="preserve">Responses of four ornamental grasses to saline irrigation water, Annual Conference of American Society for Horticultural Science (ASHS), </w:t>
      </w:r>
      <w:r w:rsidRPr="00043AAA">
        <w:rPr>
          <w:rFonts w:eastAsiaTheme="minorEastAsia"/>
          <w:color w:val="000000" w:themeColor="text1"/>
        </w:rPr>
        <w:t>Las Vegas, NV.</w:t>
      </w:r>
    </w:p>
    <w:p w14:paraId="18BB2627" w14:textId="77777777" w:rsidR="00AA4B72" w:rsidRPr="00043AAA" w:rsidRDefault="00AA4B72" w:rsidP="00AA4B72">
      <w:pPr>
        <w:keepLines/>
        <w:tabs>
          <w:tab w:val="left" w:pos="450"/>
        </w:tabs>
        <w:overflowPunct w:val="0"/>
        <w:autoSpaceDE w:val="0"/>
        <w:autoSpaceDN w:val="0"/>
        <w:adjustRightInd w:val="0"/>
        <w:snapToGrid w:val="0"/>
        <w:ind w:left="360" w:hanging="360"/>
        <w:rPr>
          <w:color w:val="000000" w:themeColor="text1"/>
        </w:rPr>
      </w:pPr>
      <w:proofErr w:type="spellStart"/>
      <w:r w:rsidRPr="00043AAA">
        <w:t>Paudel</w:t>
      </w:r>
      <w:proofErr w:type="spellEnd"/>
      <w:r w:rsidRPr="00043AAA">
        <w:t xml:space="preserve">, A. </w:t>
      </w:r>
      <w:r w:rsidRPr="00043AAA">
        <w:rPr>
          <w:rFonts w:eastAsiaTheme="minorEastAsia"/>
        </w:rPr>
        <w:t>and</w:t>
      </w:r>
      <w:r w:rsidRPr="00043AAA">
        <w:rPr>
          <w:rFonts w:eastAsiaTheme="minorEastAsia"/>
          <w:b/>
        </w:rPr>
        <w:t xml:space="preserve"> Y. Sun. </w:t>
      </w:r>
      <w:r w:rsidRPr="00043AAA">
        <w:rPr>
          <w:rFonts w:eastAsiaTheme="minorEastAsia"/>
        </w:rPr>
        <w:t xml:space="preserve">(2019, July 24). </w:t>
      </w:r>
      <w:r w:rsidRPr="00043AAA">
        <w:rPr>
          <w:color w:val="000000" w:themeColor="text1"/>
        </w:rPr>
        <w:t xml:space="preserve">Salt tolerance of Sego Supreme™ plants, Annual Conference of ASHS, </w:t>
      </w:r>
      <w:r w:rsidRPr="00043AAA">
        <w:rPr>
          <w:rFonts w:eastAsiaTheme="minorEastAsia"/>
          <w:color w:val="000000" w:themeColor="text1"/>
        </w:rPr>
        <w:t>Las Vegas, NV.</w:t>
      </w:r>
    </w:p>
    <w:p w14:paraId="48A6EF50" w14:textId="77777777" w:rsidR="00AA4B72" w:rsidRPr="00043AAA" w:rsidRDefault="00AA4B72" w:rsidP="009A628C">
      <w:pPr>
        <w:pStyle w:val="NormalWeb"/>
        <w:spacing w:before="0" w:beforeAutospacing="0" w:after="0" w:afterAutospacing="0"/>
        <w:rPr>
          <w:bCs/>
        </w:rPr>
      </w:pPr>
    </w:p>
    <w:p w14:paraId="74A5A63C" w14:textId="77777777" w:rsidR="009A628C" w:rsidRPr="00043AAA" w:rsidRDefault="009A628C" w:rsidP="00A65BCE">
      <w:pPr>
        <w:pStyle w:val="BodyTextIndent3"/>
        <w:keepLines/>
        <w:tabs>
          <w:tab w:val="left" w:pos="360"/>
        </w:tabs>
        <w:ind w:left="360" w:hanging="360"/>
        <w:rPr>
          <w:bCs/>
          <w:szCs w:val="24"/>
        </w:rPr>
      </w:pPr>
    </w:p>
    <w:p w14:paraId="13782167" w14:textId="77777777" w:rsidR="00BE5CE2" w:rsidRPr="00043AAA" w:rsidRDefault="00BE5CE2" w:rsidP="00A65BCE">
      <w:pPr>
        <w:pStyle w:val="NormalWeb"/>
        <w:spacing w:before="0" w:beforeAutospacing="0" w:after="0" w:afterAutospacing="0"/>
        <w:rPr>
          <w:b/>
          <w:bCs/>
        </w:rPr>
      </w:pPr>
    </w:p>
    <w:p w14:paraId="2288D137" w14:textId="758892E4" w:rsidR="00FC475D" w:rsidRPr="00043AAA" w:rsidRDefault="00FC475D" w:rsidP="00A65BCE">
      <w:pPr>
        <w:pStyle w:val="NormalWeb"/>
        <w:spacing w:before="0" w:beforeAutospacing="0" w:after="0" w:afterAutospacing="0"/>
        <w:rPr>
          <w:b/>
          <w:bCs/>
        </w:rPr>
      </w:pPr>
      <w:r w:rsidRPr="00043AAA">
        <w:rPr>
          <w:b/>
          <w:bCs/>
        </w:rPr>
        <w:t>Other Creative Works</w:t>
      </w:r>
      <w:r w:rsidR="00D82771" w:rsidRPr="00043AAA">
        <w:rPr>
          <w:b/>
          <w:bCs/>
        </w:rPr>
        <w:t>:</w:t>
      </w:r>
    </w:p>
    <w:p w14:paraId="62AC1422" w14:textId="77777777" w:rsidR="001E6B4D" w:rsidRPr="00043AAA" w:rsidRDefault="001E6B4D" w:rsidP="00A65BCE">
      <w:pPr>
        <w:pStyle w:val="BodyTextIndent3"/>
        <w:keepLines/>
        <w:widowControl/>
        <w:ind w:left="360" w:hanging="360"/>
        <w:rPr>
          <w:szCs w:val="24"/>
        </w:rPr>
      </w:pPr>
    </w:p>
    <w:p w14:paraId="5CB293CC" w14:textId="68BE2C08" w:rsidR="00D4102F" w:rsidRPr="00043AAA" w:rsidRDefault="00D40101" w:rsidP="00A65BCE">
      <w:pPr>
        <w:pStyle w:val="BodyTextIndent3"/>
        <w:keepLines/>
        <w:widowControl/>
        <w:ind w:left="360" w:hanging="360"/>
        <w:rPr>
          <w:szCs w:val="24"/>
        </w:rPr>
      </w:pPr>
      <w:r w:rsidRPr="00043AAA">
        <w:rPr>
          <w:szCs w:val="24"/>
        </w:rPr>
        <w:t>AZ</w:t>
      </w:r>
    </w:p>
    <w:p w14:paraId="33C12200" w14:textId="77777777" w:rsidR="008D004B" w:rsidRPr="008D004B" w:rsidRDefault="008D004B" w:rsidP="008D004B">
      <w:pPr>
        <w:spacing w:after="200"/>
        <w:ind w:left="360" w:hanging="360"/>
        <w:contextualSpacing/>
      </w:pPr>
      <w:r w:rsidRPr="008D004B">
        <w:rPr>
          <w:b/>
          <w:bCs/>
        </w:rPr>
        <w:t>Giacomelli, G</w:t>
      </w:r>
      <w:r w:rsidRPr="008D004B">
        <w:t xml:space="preserve">. Panel member for the FY2019 USDA-NIFA-AFRI Foundational Knowledge of Agricultural Production Systems (A1102) program. </w:t>
      </w:r>
    </w:p>
    <w:p w14:paraId="13422681" w14:textId="547F3688" w:rsidR="008D004B" w:rsidRPr="00043AAA" w:rsidRDefault="008D004B" w:rsidP="008D004B">
      <w:pPr>
        <w:spacing w:after="200"/>
        <w:ind w:left="360" w:hanging="360"/>
        <w:contextualSpacing/>
      </w:pPr>
      <w:r w:rsidRPr="00043AAA">
        <w:rPr>
          <w:b/>
          <w:bCs/>
        </w:rPr>
        <w:t>Giacomelli, G.</w:t>
      </w:r>
      <w:r w:rsidRPr="00043AAA">
        <w:t xml:space="preserve"> Design/Operations assistance for the Roof Top Greenhouse to Todd Miley, Executive Director Student Union Memorial Center.</w:t>
      </w:r>
    </w:p>
    <w:p w14:paraId="5F45096D" w14:textId="5B91B5F6" w:rsidR="001E6B4D" w:rsidRPr="00043AAA" w:rsidRDefault="001E6B4D" w:rsidP="001E6B4D">
      <w:pPr>
        <w:pStyle w:val="NormalWeb"/>
        <w:spacing w:before="0" w:beforeAutospacing="0" w:after="0" w:afterAutospacing="0"/>
        <w:rPr>
          <w:bCs/>
        </w:rPr>
      </w:pPr>
      <w:r w:rsidRPr="00043AAA">
        <w:rPr>
          <w:bCs/>
        </w:rPr>
        <w:t>FL</w:t>
      </w:r>
    </w:p>
    <w:p w14:paraId="0258D688" w14:textId="77777777" w:rsidR="00036315" w:rsidRPr="00043AAA" w:rsidRDefault="00036315" w:rsidP="00036315">
      <w:pPr>
        <w:pStyle w:val="Informacindecontacto"/>
        <w:spacing w:line="240" w:lineRule="auto"/>
        <w:ind w:left="0"/>
        <w:rPr>
          <w:rFonts w:ascii="Times New Roman" w:hAnsi="Times New Roman" w:cs="Times New Roman"/>
          <w:color w:val="000000"/>
          <w:spacing w:val="5"/>
          <w:kern w:val="28"/>
          <w:sz w:val="24"/>
          <w:szCs w:val="24"/>
        </w:rPr>
      </w:pPr>
      <w:r w:rsidRPr="00043AAA">
        <w:rPr>
          <w:rFonts w:ascii="Times New Roman" w:hAnsi="Times New Roman" w:cs="Times New Roman"/>
          <w:b/>
          <w:bCs/>
          <w:color w:val="000000"/>
          <w:sz w:val="24"/>
          <w:szCs w:val="24"/>
        </w:rPr>
        <w:t>Peer-reviewed Extension Publications in the Electronic Data Information Source (EDIS)</w:t>
      </w:r>
    </w:p>
    <w:p w14:paraId="252ADCD9" w14:textId="77777777" w:rsidR="00036315" w:rsidRPr="00043AAA" w:rsidRDefault="00036315" w:rsidP="00036315">
      <w:pPr>
        <w:pStyle w:val="Informacindecontacto"/>
        <w:spacing w:line="240" w:lineRule="auto"/>
        <w:ind w:left="180" w:hanging="180"/>
        <w:rPr>
          <w:rFonts w:ascii="Times New Roman" w:hAnsi="Times New Roman" w:cs="Times New Roman"/>
          <w:color w:val="000000"/>
          <w:spacing w:val="5"/>
          <w:kern w:val="28"/>
          <w:sz w:val="24"/>
          <w:szCs w:val="24"/>
        </w:rPr>
      </w:pPr>
      <w:r w:rsidRPr="00043AAA">
        <w:rPr>
          <w:rFonts w:ascii="Times New Roman" w:hAnsi="Times New Roman" w:cs="Times New Roman"/>
          <w:color w:val="000000"/>
          <w:spacing w:val="5"/>
          <w:kern w:val="28"/>
          <w:sz w:val="24"/>
          <w:szCs w:val="24"/>
        </w:rPr>
        <w:t xml:space="preserve">J.A. Watson, </w:t>
      </w:r>
      <w:r w:rsidRPr="00043AAA">
        <w:rPr>
          <w:rFonts w:ascii="Times New Roman" w:hAnsi="Times New Roman" w:cs="Times New Roman"/>
          <w:b/>
          <w:color w:val="000000"/>
          <w:spacing w:val="5"/>
          <w:kern w:val="28"/>
          <w:sz w:val="24"/>
          <w:szCs w:val="24"/>
        </w:rPr>
        <w:t>C. Gómez</w:t>
      </w:r>
      <w:r w:rsidRPr="00043AAA">
        <w:rPr>
          <w:rFonts w:ascii="Times New Roman" w:hAnsi="Times New Roman" w:cs="Times New Roman"/>
          <w:color w:val="000000"/>
          <w:spacing w:val="5"/>
          <w:kern w:val="28"/>
          <w:sz w:val="24"/>
          <w:szCs w:val="24"/>
        </w:rPr>
        <w:t xml:space="preserve">, D.E. Buffington, R.A. Bucklin, R.W. Henley, and D.B. McConnell. 2019. Heating greenhouses. UFL Ag. Bio. Eng. Dept. AE11 </w:t>
      </w:r>
      <w:hyperlink r:id="rId55" w:history="1">
        <w:r w:rsidRPr="00043AAA">
          <w:rPr>
            <w:rStyle w:val="Hyperlink"/>
            <w:rFonts w:ascii="Times New Roman" w:hAnsi="Times New Roman" w:cs="Times New Roman"/>
            <w:spacing w:val="5"/>
            <w:kern w:val="28"/>
            <w:sz w:val="24"/>
            <w:szCs w:val="24"/>
          </w:rPr>
          <w:t>https://edis.ifas.ufl.edu/ae015</w:t>
        </w:r>
      </w:hyperlink>
      <w:r w:rsidRPr="00043AAA">
        <w:rPr>
          <w:rFonts w:ascii="Times New Roman" w:hAnsi="Times New Roman" w:cs="Times New Roman"/>
          <w:color w:val="000000"/>
          <w:spacing w:val="5"/>
          <w:kern w:val="28"/>
          <w:sz w:val="24"/>
          <w:szCs w:val="24"/>
        </w:rPr>
        <w:t xml:space="preserve">   </w:t>
      </w:r>
    </w:p>
    <w:p w14:paraId="78674893" w14:textId="77777777" w:rsidR="00036315" w:rsidRPr="00043AAA" w:rsidRDefault="00036315" w:rsidP="00036315">
      <w:pPr>
        <w:pStyle w:val="Informacindecontacto"/>
        <w:spacing w:line="240" w:lineRule="auto"/>
        <w:ind w:left="180" w:hanging="180"/>
        <w:rPr>
          <w:rFonts w:ascii="Times New Roman" w:hAnsi="Times New Roman" w:cs="Times New Roman"/>
          <w:color w:val="000000"/>
          <w:spacing w:val="5"/>
          <w:kern w:val="28"/>
          <w:sz w:val="24"/>
          <w:szCs w:val="24"/>
        </w:rPr>
      </w:pPr>
      <w:r w:rsidRPr="00043AAA">
        <w:rPr>
          <w:rFonts w:ascii="Times New Roman" w:hAnsi="Times New Roman" w:cs="Times New Roman"/>
          <w:color w:val="000000"/>
          <w:spacing w:val="5"/>
          <w:kern w:val="28"/>
          <w:sz w:val="24"/>
          <w:szCs w:val="24"/>
        </w:rPr>
        <w:t xml:space="preserve">J.A. Watson, </w:t>
      </w:r>
      <w:r w:rsidRPr="00043AAA">
        <w:rPr>
          <w:rFonts w:ascii="Times New Roman" w:hAnsi="Times New Roman" w:cs="Times New Roman"/>
          <w:b/>
          <w:color w:val="000000"/>
          <w:spacing w:val="5"/>
          <w:kern w:val="28"/>
          <w:sz w:val="24"/>
          <w:szCs w:val="24"/>
        </w:rPr>
        <w:t>C. Gómez</w:t>
      </w:r>
      <w:r w:rsidRPr="00043AAA">
        <w:rPr>
          <w:rFonts w:ascii="Times New Roman" w:hAnsi="Times New Roman" w:cs="Times New Roman"/>
          <w:color w:val="000000"/>
          <w:spacing w:val="5"/>
          <w:kern w:val="28"/>
          <w:sz w:val="24"/>
          <w:szCs w:val="24"/>
        </w:rPr>
        <w:t xml:space="preserve">, D.E. Buffington, R.A. Bucklin, R.W. Henley, and D.B. McConnell. 2019. Greenhouse ventilation. UFL Ag. Bio. Eng. Dept. AE10 </w:t>
      </w:r>
      <w:hyperlink r:id="rId56" w:history="1">
        <w:r w:rsidRPr="00043AAA">
          <w:rPr>
            <w:rStyle w:val="Hyperlink"/>
            <w:rFonts w:ascii="Times New Roman" w:hAnsi="Times New Roman" w:cs="Times New Roman"/>
            <w:spacing w:val="5"/>
            <w:kern w:val="28"/>
            <w:sz w:val="24"/>
            <w:szCs w:val="24"/>
          </w:rPr>
          <w:t>https://edis.ifas.ufl.edu/ae030</w:t>
        </w:r>
      </w:hyperlink>
      <w:r w:rsidRPr="00043AAA">
        <w:rPr>
          <w:rFonts w:ascii="Times New Roman" w:hAnsi="Times New Roman" w:cs="Times New Roman"/>
          <w:color w:val="000000"/>
          <w:spacing w:val="5"/>
          <w:kern w:val="28"/>
          <w:sz w:val="24"/>
          <w:szCs w:val="24"/>
        </w:rPr>
        <w:t xml:space="preserve"> </w:t>
      </w:r>
    </w:p>
    <w:p w14:paraId="2D5814C8" w14:textId="77777777" w:rsidR="00036315" w:rsidRPr="00043AAA" w:rsidRDefault="00036315" w:rsidP="00036315">
      <w:pPr>
        <w:pStyle w:val="Informacindecontacto"/>
        <w:spacing w:line="240" w:lineRule="auto"/>
        <w:ind w:left="180" w:hanging="180"/>
        <w:rPr>
          <w:rFonts w:ascii="Times New Roman" w:hAnsi="Times New Roman" w:cs="Times New Roman"/>
          <w:color w:val="000000"/>
          <w:spacing w:val="5"/>
          <w:kern w:val="28"/>
          <w:sz w:val="24"/>
          <w:szCs w:val="24"/>
        </w:rPr>
      </w:pPr>
      <w:r w:rsidRPr="00043AAA">
        <w:rPr>
          <w:rFonts w:ascii="Times New Roman" w:hAnsi="Times New Roman" w:cs="Times New Roman"/>
          <w:color w:val="000000"/>
          <w:spacing w:val="5"/>
          <w:kern w:val="28"/>
          <w:sz w:val="24"/>
          <w:szCs w:val="24"/>
        </w:rPr>
        <w:t xml:space="preserve">J.A. Watson, </w:t>
      </w:r>
      <w:r w:rsidRPr="00043AAA">
        <w:rPr>
          <w:rFonts w:ascii="Times New Roman" w:hAnsi="Times New Roman" w:cs="Times New Roman"/>
          <w:b/>
          <w:color w:val="000000"/>
          <w:spacing w:val="5"/>
          <w:kern w:val="28"/>
          <w:sz w:val="24"/>
          <w:szCs w:val="24"/>
        </w:rPr>
        <w:t>C. Gómez</w:t>
      </w:r>
      <w:r w:rsidRPr="00043AAA">
        <w:rPr>
          <w:rFonts w:ascii="Times New Roman" w:hAnsi="Times New Roman" w:cs="Times New Roman"/>
          <w:color w:val="000000"/>
          <w:spacing w:val="5"/>
          <w:kern w:val="28"/>
          <w:sz w:val="24"/>
          <w:szCs w:val="24"/>
        </w:rPr>
        <w:t xml:space="preserve">, R.A. Bucklin, J.D. Leary, D.B. McConnell, and E.G. Wilkerson. 2019. Fan and pad greenhouse evaporative cooling systems UFL Ag. Bio. Eng. Dept. CIR1135 </w:t>
      </w:r>
      <w:hyperlink r:id="rId57" w:history="1">
        <w:r w:rsidRPr="00043AAA">
          <w:rPr>
            <w:rStyle w:val="Hyperlink"/>
            <w:rFonts w:ascii="Times New Roman" w:hAnsi="Times New Roman" w:cs="Times New Roman"/>
            <w:spacing w:val="5"/>
            <w:kern w:val="28"/>
            <w:sz w:val="24"/>
            <w:szCs w:val="24"/>
          </w:rPr>
          <w:t>https://edis.ifas.ufl.edu/ae069</w:t>
        </w:r>
      </w:hyperlink>
      <w:r w:rsidRPr="00043AAA">
        <w:rPr>
          <w:rFonts w:ascii="Times New Roman" w:hAnsi="Times New Roman" w:cs="Times New Roman"/>
          <w:color w:val="000000"/>
          <w:spacing w:val="5"/>
          <w:kern w:val="28"/>
          <w:sz w:val="24"/>
          <w:szCs w:val="24"/>
        </w:rPr>
        <w:t xml:space="preserve">  </w:t>
      </w:r>
    </w:p>
    <w:p w14:paraId="27220D5B" w14:textId="77777777" w:rsidR="00036315" w:rsidRPr="00043AAA" w:rsidRDefault="00036315" w:rsidP="00036315">
      <w:pPr>
        <w:pStyle w:val="Informacindecontacto"/>
        <w:spacing w:line="240" w:lineRule="auto"/>
        <w:ind w:left="180" w:hanging="180"/>
        <w:rPr>
          <w:rFonts w:ascii="Times New Roman" w:hAnsi="Times New Roman" w:cs="Times New Roman"/>
          <w:color w:val="000000"/>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2020. Visited six commercial farms in Guatemala and provided individual best production practice recommendations as part of the ‘Greenhouse Ornamental Commission’ organized by the USAID’s Partners Farmer-to-Farmer (F2F) Program.</w:t>
      </w:r>
    </w:p>
    <w:p w14:paraId="5277CBC7" w14:textId="1D9A28A9" w:rsidR="001E6B4D" w:rsidRPr="00043AAA" w:rsidRDefault="001E6B4D" w:rsidP="001E6B4D">
      <w:pPr>
        <w:pStyle w:val="NormalWeb"/>
        <w:spacing w:before="0" w:beforeAutospacing="0" w:after="0" w:afterAutospacing="0"/>
        <w:rPr>
          <w:bCs/>
        </w:rPr>
      </w:pPr>
      <w:r w:rsidRPr="00043AAA">
        <w:rPr>
          <w:bCs/>
        </w:rPr>
        <w:t>NJ</w:t>
      </w:r>
    </w:p>
    <w:p w14:paraId="0BD715B8" w14:textId="77777777" w:rsidR="002C720F" w:rsidRPr="00043AAA" w:rsidRDefault="002C720F" w:rsidP="002C720F">
      <w:pPr>
        <w:pStyle w:val="NormalWeb"/>
        <w:spacing w:before="0" w:beforeAutospacing="0" w:after="0" w:afterAutospacing="0"/>
        <w:ind w:left="360" w:hanging="360"/>
        <w:rPr>
          <w:bCs/>
        </w:rPr>
      </w:pPr>
      <w:r w:rsidRPr="00043AAA">
        <w:rPr>
          <w:bCs/>
        </w:rPr>
        <w:t>Both, A.J. 2020. High tunnel design and control. Abstract in the Proceedings of the 65</w:t>
      </w:r>
      <w:r w:rsidRPr="00043AAA">
        <w:rPr>
          <w:bCs/>
          <w:vertAlign w:val="superscript"/>
        </w:rPr>
        <w:t>th</w:t>
      </w:r>
      <w:r w:rsidRPr="00043AAA">
        <w:rPr>
          <w:bCs/>
        </w:rPr>
        <w:t xml:space="preserve"> New Jersey Agricultural Convention and Trade Show. Atlantic City, NJ. February 4.</w:t>
      </w:r>
    </w:p>
    <w:p w14:paraId="5568ECCA" w14:textId="77777777" w:rsidR="002C720F" w:rsidRPr="00043AAA" w:rsidRDefault="002C720F" w:rsidP="002C720F">
      <w:pPr>
        <w:pStyle w:val="NormalWeb"/>
        <w:spacing w:before="0" w:beforeAutospacing="0" w:after="0" w:afterAutospacing="0"/>
        <w:ind w:left="360" w:hanging="360"/>
        <w:rPr>
          <w:bCs/>
        </w:rPr>
      </w:pPr>
      <w:proofErr w:type="spellStart"/>
      <w:r w:rsidRPr="00043AAA">
        <w:rPr>
          <w:bCs/>
        </w:rPr>
        <w:t>Lewus</w:t>
      </w:r>
      <w:proofErr w:type="spellEnd"/>
      <w:r w:rsidRPr="00043AAA">
        <w:rPr>
          <w:bCs/>
        </w:rPr>
        <w:t>, D.C. and A.J. Both. 2020. Using CFD to improve high tunnel ventilation. Abstract in the Proceedings of the 65</w:t>
      </w:r>
      <w:r w:rsidRPr="00043AAA">
        <w:rPr>
          <w:bCs/>
          <w:vertAlign w:val="superscript"/>
        </w:rPr>
        <w:t>th</w:t>
      </w:r>
      <w:r w:rsidRPr="00043AAA">
        <w:rPr>
          <w:bCs/>
        </w:rPr>
        <w:t xml:space="preserve"> New Jersey Agricultural Convention and Trade Show. Atlantic City, NJ. February 4.</w:t>
      </w:r>
    </w:p>
    <w:p w14:paraId="3550DD05" w14:textId="77777777" w:rsidR="002C720F" w:rsidRPr="00043AAA" w:rsidRDefault="002C720F" w:rsidP="002C720F">
      <w:pPr>
        <w:pStyle w:val="NormalWeb"/>
        <w:spacing w:before="0" w:beforeAutospacing="0" w:after="0" w:afterAutospacing="0"/>
        <w:ind w:left="360" w:hanging="360"/>
        <w:rPr>
          <w:bCs/>
        </w:rPr>
      </w:pPr>
      <w:proofErr w:type="spellStart"/>
      <w:r w:rsidRPr="00043AAA">
        <w:rPr>
          <w:bCs/>
        </w:rPr>
        <w:lastRenderedPageBreak/>
        <w:t>Lubna</w:t>
      </w:r>
      <w:proofErr w:type="spellEnd"/>
      <w:r w:rsidRPr="00043AAA">
        <w:rPr>
          <w:bCs/>
        </w:rPr>
        <w:t>, F. and A.J. Both. 2020. Poster: Life cycle assessment (LCA) of supplemental lighting systems used for controlled environment crop production. Northeastern Plant, Pest, and Soils Conference. Philadelphia, PA. January 6-9.</w:t>
      </w:r>
    </w:p>
    <w:p w14:paraId="7A3BE846" w14:textId="77777777" w:rsidR="002C720F" w:rsidRPr="00043AAA" w:rsidRDefault="002C720F" w:rsidP="002C720F">
      <w:pPr>
        <w:pStyle w:val="NormalWeb"/>
        <w:spacing w:before="0" w:beforeAutospacing="0" w:after="0" w:afterAutospacing="0"/>
        <w:ind w:left="360" w:hanging="360"/>
        <w:rPr>
          <w:bCs/>
        </w:rPr>
      </w:pPr>
      <w:r w:rsidRPr="00043AAA">
        <w:rPr>
          <w:bCs/>
        </w:rPr>
        <w:t>Mattson, N. and A.J. Both. 2020. Horticultural lighting systems energy-savings calculations. GLASE Webinar. February 20. Available at: https://glase.org/resources/webinars/</w:t>
      </w:r>
    </w:p>
    <w:p w14:paraId="674AAF00" w14:textId="77777777" w:rsidR="002C720F" w:rsidRPr="00043AAA" w:rsidRDefault="002C720F" w:rsidP="002C720F">
      <w:pPr>
        <w:pStyle w:val="NormalWeb"/>
        <w:spacing w:before="0" w:beforeAutospacing="0" w:after="0" w:afterAutospacing="0"/>
        <w:ind w:left="360" w:hanging="360"/>
        <w:rPr>
          <w:bCs/>
        </w:rPr>
      </w:pPr>
      <w:r w:rsidRPr="00043AAA">
        <w:rPr>
          <w:bCs/>
        </w:rPr>
        <w:t>Both, A.J. 2019. Greenhouses: An overview. Presentation for the Department of Veterans Affairs Medical Center in East Orange, NJ. May 3.</w:t>
      </w:r>
    </w:p>
    <w:p w14:paraId="372890A8" w14:textId="77777777" w:rsidR="002C720F" w:rsidRPr="00043AAA" w:rsidRDefault="002C720F" w:rsidP="002C720F">
      <w:pPr>
        <w:pStyle w:val="NormalWeb"/>
        <w:spacing w:before="0" w:beforeAutospacing="0" w:after="0" w:afterAutospacing="0"/>
        <w:ind w:left="360" w:hanging="360"/>
        <w:rPr>
          <w:bCs/>
        </w:rPr>
      </w:pPr>
      <w:r w:rsidRPr="00043AAA">
        <w:rPr>
          <w:bCs/>
        </w:rPr>
        <w:t xml:space="preserve">Both, A.J., K. </w:t>
      </w:r>
      <w:proofErr w:type="spellStart"/>
      <w:r w:rsidRPr="00043AAA">
        <w:rPr>
          <w:bCs/>
        </w:rPr>
        <w:t>Demchak</w:t>
      </w:r>
      <w:proofErr w:type="spellEnd"/>
      <w:r w:rsidRPr="00043AAA">
        <w:rPr>
          <w:bCs/>
        </w:rPr>
        <w:t xml:space="preserve">, E. Hanson, C. Heidenreich, G. Loeb, L. McDermott, M, </w:t>
      </w:r>
      <w:proofErr w:type="spellStart"/>
      <w:r w:rsidRPr="00043AAA">
        <w:rPr>
          <w:bCs/>
        </w:rPr>
        <w:t>Pritts</w:t>
      </w:r>
      <w:proofErr w:type="spellEnd"/>
      <w:r w:rsidRPr="00043AAA">
        <w:rPr>
          <w:bCs/>
        </w:rPr>
        <w:t>, and C. Weber. 2019. High tunnel production guide for raspberries and blackberries. Available at: https://www.tunnelberries.org/</w:t>
      </w:r>
    </w:p>
    <w:p w14:paraId="3E168C19" w14:textId="77777777" w:rsidR="002C720F" w:rsidRPr="00043AAA" w:rsidRDefault="002C720F" w:rsidP="001E6B4D">
      <w:pPr>
        <w:pStyle w:val="NormalWeb"/>
        <w:spacing w:before="0" w:beforeAutospacing="0" w:after="0" w:afterAutospacing="0"/>
        <w:rPr>
          <w:bCs/>
        </w:rPr>
      </w:pPr>
    </w:p>
    <w:p w14:paraId="58D17253" w14:textId="7651A9A7" w:rsidR="001E6B4D" w:rsidRPr="00043AAA" w:rsidRDefault="001E6B4D" w:rsidP="001E6B4D">
      <w:pPr>
        <w:pStyle w:val="NormalWeb"/>
        <w:spacing w:before="0" w:beforeAutospacing="0" w:after="0" w:afterAutospacing="0"/>
        <w:rPr>
          <w:bCs/>
        </w:rPr>
      </w:pPr>
      <w:r w:rsidRPr="00043AAA">
        <w:rPr>
          <w:bCs/>
        </w:rPr>
        <w:t>OH</w:t>
      </w:r>
    </w:p>
    <w:p w14:paraId="1E75D2B3" w14:textId="77777777" w:rsidR="00DE6968" w:rsidRPr="00DE6968" w:rsidRDefault="00DE6968" w:rsidP="00DE6968">
      <w:pPr>
        <w:rPr>
          <w:i/>
          <w:color w:val="0070C0"/>
        </w:rPr>
      </w:pPr>
      <w:r w:rsidRPr="00DE6968">
        <w:rPr>
          <w:i/>
          <w:color w:val="0070C0"/>
        </w:rPr>
        <w:t>Website and social media</w:t>
      </w:r>
    </w:p>
    <w:p w14:paraId="2920EB7B" w14:textId="77777777" w:rsidR="00DE6968" w:rsidRPr="00DE6968" w:rsidRDefault="00DE6968" w:rsidP="00DE6968">
      <w:pPr>
        <w:numPr>
          <w:ilvl w:val="0"/>
          <w:numId w:val="8"/>
        </w:numPr>
        <w:rPr>
          <w:rFonts w:eastAsia="Calibri"/>
          <w:color w:val="0000FF"/>
          <w:u w:val="single"/>
        </w:rPr>
      </w:pPr>
      <w:r w:rsidRPr="00DE6968">
        <w:rPr>
          <w:rFonts w:eastAsia="Calibri"/>
        </w:rPr>
        <w:t xml:space="preserve">Kubota Lab (Controlled Environment Plant Physiology and Technology): </w:t>
      </w:r>
      <w:hyperlink r:id="rId58" w:history="1">
        <w:r w:rsidRPr="00DE6968">
          <w:rPr>
            <w:rFonts w:eastAsia="Calibri"/>
            <w:noProof/>
            <w:color w:val="0563C1"/>
            <w:u w:val="single"/>
          </w:rPr>
          <w:t>http://u.osu.edu/cepptlab</w:t>
        </w:r>
      </w:hyperlink>
    </w:p>
    <w:p w14:paraId="6EF687FA" w14:textId="77777777" w:rsidR="00DE6968" w:rsidRPr="00DE6968" w:rsidRDefault="00DE6968" w:rsidP="00DE6968">
      <w:pPr>
        <w:numPr>
          <w:ilvl w:val="0"/>
          <w:numId w:val="8"/>
        </w:numPr>
        <w:rPr>
          <w:rFonts w:eastAsia="Calibri"/>
          <w:color w:val="0000FF"/>
          <w:u w:val="single"/>
        </w:rPr>
      </w:pPr>
      <w:r w:rsidRPr="00DE6968">
        <w:rPr>
          <w:rFonts w:eastAsia="Calibri"/>
          <w:noProof/>
          <w:color w:val="000000" w:themeColor="text1"/>
          <w:u w:val="single"/>
        </w:rPr>
        <w:t>Hydroponics / Soilless Culture Information</w:t>
      </w:r>
    </w:p>
    <w:p w14:paraId="02CB67CD" w14:textId="77777777" w:rsidR="00DE6968" w:rsidRPr="00DE6968" w:rsidRDefault="00802364" w:rsidP="00DE6968">
      <w:pPr>
        <w:ind w:left="720"/>
        <w:rPr>
          <w:rFonts w:eastAsia="Calibri"/>
          <w:noProof/>
          <w:color w:val="000000" w:themeColor="text1"/>
          <w:u w:val="single"/>
        </w:rPr>
      </w:pPr>
      <w:hyperlink r:id="rId59" w:history="1">
        <w:r w:rsidR="00DE6968" w:rsidRPr="00DE6968">
          <w:rPr>
            <w:rFonts w:eastAsia="Calibri"/>
            <w:noProof/>
            <w:color w:val="0000FF"/>
            <w:u w:val="single"/>
          </w:rPr>
          <w:t>https://u.osu.edu/hydroponics</w:t>
        </w:r>
      </w:hyperlink>
    </w:p>
    <w:p w14:paraId="5059DF31" w14:textId="77777777" w:rsidR="00DE6968" w:rsidRPr="00DE6968" w:rsidRDefault="00DE6968" w:rsidP="00DE6968">
      <w:pPr>
        <w:numPr>
          <w:ilvl w:val="0"/>
          <w:numId w:val="8"/>
        </w:numPr>
        <w:rPr>
          <w:rFonts w:eastAsia="Calibri"/>
        </w:rPr>
      </w:pPr>
      <w:r w:rsidRPr="00DE6968">
        <w:rPr>
          <w:rFonts w:eastAsia="Calibri"/>
        </w:rPr>
        <w:t xml:space="preserve">Controlled Environment Berry Production Information </w:t>
      </w:r>
    </w:p>
    <w:p w14:paraId="22D42BBA" w14:textId="77777777" w:rsidR="00DE6968" w:rsidRPr="00DE6968" w:rsidRDefault="00802364" w:rsidP="00DE6968">
      <w:pPr>
        <w:ind w:left="720"/>
        <w:rPr>
          <w:rFonts w:eastAsia="Calibri"/>
        </w:rPr>
      </w:pPr>
      <w:hyperlink r:id="rId60" w:history="1">
        <w:r w:rsidR="00DE6968" w:rsidRPr="00DE6968">
          <w:rPr>
            <w:rFonts w:eastAsia="Calibri"/>
            <w:color w:val="0000FF"/>
            <w:u w:val="single"/>
          </w:rPr>
          <w:t>https://u.osu.edu/indoorberry</w:t>
        </w:r>
      </w:hyperlink>
      <w:r w:rsidR="00DE6968" w:rsidRPr="00DE6968">
        <w:rPr>
          <w:rFonts w:eastAsia="Calibri"/>
        </w:rPr>
        <w:t xml:space="preserve"> </w:t>
      </w:r>
    </w:p>
    <w:p w14:paraId="409E4FA5" w14:textId="77777777" w:rsidR="00DE6968" w:rsidRPr="00DE6968" w:rsidRDefault="00DE6968" w:rsidP="00DE6968">
      <w:pPr>
        <w:numPr>
          <w:ilvl w:val="0"/>
          <w:numId w:val="8"/>
        </w:numPr>
        <w:spacing w:after="200" w:line="276" w:lineRule="auto"/>
        <w:contextualSpacing/>
        <w:rPr>
          <w:rFonts w:eastAsia="Calibri"/>
        </w:rPr>
      </w:pPr>
      <w:r w:rsidRPr="00DE6968">
        <w:rPr>
          <w:rFonts w:eastAsia="Calibri"/>
        </w:rPr>
        <w:t xml:space="preserve">Facebook for Controlled Environment Plant Physiology and Technology Lab: </w:t>
      </w:r>
      <w:hyperlink r:id="rId61" w:history="1">
        <w:r w:rsidRPr="00DE6968">
          <w:rPr>
            <w:rFonts w:eastAsia="Calibri"/>
            <w:color w:val="0000FF"/>
            <w:u w:val="single"/>
          </w:rPr>
          <w:t>https://www.facebook.com/CEPPTLAB/</w:t>
        </w:r>
      </w:hyperlink>
    </w:p>
    <w:p w14:paraId="146234F3" w14:textId="77777777" w:rsidR="00DE6968" w:rsidRPr="00DE6968" w:rsidRDefault="00DE6968" w:rsidP="00DE6968">
      <w:pPr>
        <w:numPr>
          <w:ilvl w:val="0"/>
          <w:numId w:val="8"/>
        </w:numPr>
        <w:rPr>
          <w:rFonts w:eastAsia="Calibri"/>
        </w:rPr>
      </w:pPr>
      <w:r w:rsidRPr="00DE6968">
        <w:rPr>
          <w:rFonts w:eastAsia="Calibri"/>
        </w:rPr>
        <w:t xml:space="preserve">Indoor Ag Science Café YouTube Channel: </w:t>
      </w:r>
      <w:hyperlink r:id="rId62" w:history="1">
        <w:r w:rsidRPr="00DE6968">
          <w:rPr>
            <w:rFonts w:eastAsia="Calibri"/>
            <w:color w:val="0000FF"/>
            <w:u w:val="single"/>
          </w:rPr>
          <w:t>https://www.youtube.com/playlist?list=PLjwIeYlKrzH_uppaf2SwMIg4JyGb7LRXC</w:t>
        </w:r>
      </w:hyperlink>
    </w:p>
    <w:p w14:paraId="35E65791" w14:textId="77777777" w:rsidR="00DE6968" w:rsidRPr="00043AAA" w:rsidRDefault="00DE6968" w:rsidP="001E6B4D">
      <w:pPr>
        <w:pStyle w:val="NormalWeb"/>
        <w:spacing w:before="0" w:beforeAutospacing="0" w:after="0" w:afterAutospacing="0"/>
        <w:rPr>
          <w:bCs/>
        </w:rPr>
      </w:pPr>
    </w:p>
    <w:p w14:paraId="211F7A13" w14:textId="4AFE4CAB" w:rsidR="001E6B4D" w:rsidRPr="00043AAA" w:rsidRDefault="001E6B4D" w:rsidP="001E6B4D">
      <w:pPr>
        <w:pStyle w:val="NormalWeb"/>
        <w:spacing w:before="0" w:beforeAutospacing="0" w:after="0" w:afterAutospacing="0"/>
        <w:rPr>
          <w:bCs/>
        </w:rPr>
      </w:pPr>
      <w:r w:rsidRPr="00043AAA">
        <w:rPr>
          <w:bCs/>
        </w:rPr>
        <w:t>UT</w:t>
      </w:r>
    </w:p>
    <w:p w14:paraId="1F521370" w14:textId="77777777" w:rsidR="008B6108" w:rsidRPr="00043AAA" w:rsidRDefault="008B6108" w:rsidP="00FA461E">
      <w:pPr>
        <w:keepLines/>
        <w:overflowPunct w:val="0"/>
        <w:autoSpaceDE w:val="0"/>
        <w:autoSpaceDN w:val="0"/>
        <w:adjustRightInd w:val="0"/>
        <w:snapToGrid w:val="0"/>
        <w:ind w:left="360" w:hanging="360"/>
        <w:rPr>
          <w:color w:val="000000" w:themeColor="text1"/>
        </w:rPr>
      </w:pPr>
      <w:r w:rsidRPr="00043AAA">
        <w:rPr>
          <w:color w:val="000000" w:themeColor="text1"/>
        </w:rPr>
        <w:t xml:space="preserve">Palmer, A., Y. Wang, and </w:t>
      </w:r>
      <w:r w:rsidRPr="00043AAA">
        <w:rPr>
          <w:b/>
          <w:color w:val="000000" w:themeColor="text1"/>
        </w:rPr>
        <w:t>Y. Sun</w:t>
      </w:r>
      <w:r w:rsidRPr="00043AAA">
        <w:rPr>
          <w:color w:val="000000" w:themeColor="text1"/>
        </w:rPr>
        <w:t xml:space="preserve">. 2019. Responses of four ornamental grasses to saline irrigation water. </w:t>
      </w:r>
      <w:proofErr w:type="spellStart"/>
      <w:r w:rsidRPr="00043AAA">
        <w:rPr>
          <w:color w:val="000000" w:themeColor="text1"/>
        </w:rPr>
        <w:t>HortScience</w:t>
      </w:r>
      <w:proofErr w:type="spellEnd"/>
      <w:r w:rsidRPr="00043AAA">
        <w:rPr>
          <w:color w:val="000000" w:themeColor="text1"/>
        </w:rPr>
        <w:t xml:space="preserve"> 54(9): S111. </w:t>
      </w:r>
    </w:p>
    <w:p w14:paraId="2AC082DC" w14:textId="77777777" w:rsidR="008B6108" w:rsidRPr="00043AAA" w:rsidRDefault="008B6108" w:rsidP="00FA461E">
      <w:pPr>
        <w:keepLines/>
        <w:overflowPunct w:val="0"/>
        <w:autoSpaceDE w:val="0"/>
        <w:autoSpaceDN w:val="0"/>
        <w:adjustRightInd w:val="0"/>
        <w:snapToGrid w:val="0"/>
        <w:ind w:left="360" w:hanging="360"/>
        <w:rPr>
          <w:color w:val="000000" w:themeColor="text1"/>
        </w:rPr>
      </w:pPr>
      <w:r w:rsidRPr="00043AAA">
        <w:rPr>
          <w:color w:val="000000" w:themeColor="text1"/>
        </w:rPr>
        <w:t xml:space="preserve">Chen, J., Y. Wang, A. </w:t>
      </w:r>
      <w:proofErr w:type="spellStart"/>
      <w:r w:rsidRPr="00043AAA">
        <w:rPr>
          <w:color w:val="000000" w:themeColor="text1"/>
        </w:rPr>
        <w:t>Paudel</w:t>
      </w:r>
      <w:proofErr w:type="spellEnd"/>
      <w:r w:rsidRPr="00043AAA">
        <w:rPr>
          <w:color w:val="000000" w:themeColor="text1"/>
        </w:rPr>
        <w:t xml:space="preserve">, and </w:t>
      </w:r>
      <w:r w:rsidRPr="00043AAA">
        <w:rPr>
          <w:b/>
          <w:color w:val="000000" w:themeColor="text1"/>
        </w:rPr>
        <w:t>Y. Sun</w:t>
      </w:r>
      <w:r w:rsidRPr="00043AAA">
        <w:rPr>
          <w:color w:val="000000" w:themeColor="text1"/>
        </w:rPr>
        <w:t xml:space="preserve">. 2019. Comparing the salt tolerance of three landscape plants using near continuous gradient dosing system. </w:t>
      </w:r>
      <w:proofErr w:type="spellStart"/>
      <w:r w:rsidRPr="00043AAA">
        <w:rPr>
          <w:color w:val="000000" w:themeColor="text1"/>
        </w:rPr>
        <w:t>HortScience</w:t>
      </w:r>
      <w:proofErr w:type="spellEnd"/>
      <w:r w:rsidRPr="00043AAA">
        <w:rPr>
          <w:color w:val="000000" w:themeColor="text1"/>
        </w:rPr>
        <w:t xml:space="preserve"> 54(9): S283. </w:t>
      </w:r>
    </w:p>
    <w:p w14:paraId="3668FD3A" w14:textId="77777777" w:rsidR="008B6108" w:rsidRPr="00043AAA" w:rsidRDefault="008B6108" w:rsidP="00FA461E">
      <w:pPr>
        <w:keepLines/>
        <w:overflowPunct w:val="0"/>
        <w:autoSpaceDE w:val="0"/>
        <w:autoSpaceDN w:val="0"/>
        <w:adjustRightInd w:val="0"/>
        <w:snapToGrid w:val="0"/>
        <w:ind w:left="360" w:hanging="360"/>
        <w:rPr>
          <w:color w:val="000000" w:themeColor="text1"/>
        </w:rPr>
      </w:pPr>
      <w:proofErr w:type="spellStart"/>
      <w:r w:rsidRPr="00043AAA">
        <w:rPr>
          <w:color w:val="000000" w:themeColor="text1"/>
        </w:rPr>
        <w:t>Hershkowitz</w:t>
      </w:r>
      <w:proofErr w:type="spellEnd"/>
      <w:r w:rsidRPr="00043AAA">
        <w:rPr>
          <w:color w:val="000000" w:themeColor="text1"/>
        </w:rPr>
        <w:t xml:space="preserve">, </w:t>
      </w:r>
      <w:hyperlink r:id="rId63" w:history="1">
        <w:r w:rsidRPr="00043AAA">
          <w:rPr>
            <w:rStyle w:val="Hyperlink"/>
            <w:color w:val="000000" w:themeColor="text1"/>
          </w:rPr>
          <w:t>J.</w:t>
        </w:r>
      </w:hyperlink>
      <w:r w:rsidRPr="00043AAA">
        <w:rPr>
          <w:color w:val="000000" w:themeColor="text1"/>
        </w:rPr>
        <w:t xml:space="preserve">, L. Li, Y. Wang, </w:t>
      </w:r>
      <w:r w:rsidRPr="00043AAA">
        <w:rPr>
          <w:b/>
          <w:color w:val="000000" w:themeColor="text1"/>
        </w:rPr>
        <w:t>Y. Sun</w:t>
      </w:r>
      <w:r w:rsidRPr="00043AAA">
        <w:rPr>
          <w:color w:val="000000" w:themeColor="text1"/>
        </w:rPr>
        <w:t xml:space="preserve">, and X. Dai. 2019. Salt tolerance of five </w:t>
      </w:r>
      <w:proofErr w:type="spellStart"/>
      <w:r w:rsidRPr="00043AAA">
        <w:rPr>
          <w:color w:val="000000" w:themeColor="text1"/>
        </w:rPr>
        <w:t>spirea</w:t>
      </w:r>
      <w:proofErr w:type="spellEnd"/>
      <w:r w:rsidRPr="00043AAA">
        <w:rPr>
          <w:color w:val="000000" w:themeColor="text1"/>
        </w:rPr>
        <w:t xml:space="preserve"> species. </w:t>
      </w:r>
      <w:proofErr w:type="spellStart"/>
      <w:r w:rsidRPr="00043AAA">
        <w:rPr>
          <w:color w:val="000000" w:themeColor="text1"/>
        </w:rPr>
        <w:t>HortScience</w:t>
      </w:r>
      <w:proofErr w:type="spellEnd"/>
      <w:r w:rsidRPr="00043AAA">
        <w:rPr>
          <w:color w:val="000000" w:themeColor="text1"/>
        </w:rPr>
        <w:t xml:space="preserve"> 54(9): S290.</w:t>
      </w:r>
    </w:p>
    <w:p w14:paraId="201E8131" w14:textId="12B0D91B" w:rsidR="008B6108" w:rsidRPr="00043AAA" w:rsidRDefault="008B6108" w:rsidP="00FA461E">
      <w:pPr>
        <w:keepLines/>
        <w:overflowPunct w:val="0"/>
        <w:autoSpaceDE w:val="0"/>
        <w:autoSpaceDN w:val="0"/>
        <w:adjustRightInd w:val="0"/>
        <w:snapToGrid w:val="0"/>
        <w:ind w:left="360" w:hanging="360"/>
        <w:rPr>
          <w:color w:val="000000" w:themeColor="text1"/>
        </w:rPr>
      </w:pPr>
      <w:proofErr w:type="spellStart"/>
      <w:r w:rsidRPr="00043AAA">
        <w:rPr>
          <w:b/>
          <w:color w:val="000000" w:themeColor="text1"/>
        </w:rPr>
        <w:t>Paudel</w:t>
      </w:r>
      <w:proofErr w:type="spellEnd"/>
      <w:r w:rsidRPr="00043AAA">
        <w:rPr>
          <w:b/>
          <w:color w:val="000000" w:themeColor="text1"/>
        </w:rPr>
        <w:t>, A.</w:t>
      </w:r>
      <w:r w:rsidRPr="00043AAA">
        <w:rPr>
          <w:color w:val="000000" w:themeColor="text1"/>
        </w:rPr>
        <w:t xml:space="preserve">, S. Guo, </w:t>
      </w:r>
      <w:r w:rsidRPr="00043AAA">
        <w:rPr>
          <w:b/>
          <w:color w:val="000000" w:themeColor="text1"/>
        </w:rPr>
        <w:t>J. Chen</w:t>
      </w:r>
      <w:r w:rsidRPr="00043AAA">
        <w:rPr>
          <w:color w:val="000000" w:themeColor="text1"/>
        </w:rPr>
        <w:t xml:space="preserve">, Y. Wang, </w:t>
      </w:r>
      <w:r w:rsidRPr="00043AAA">
        <w:rPr>
          <w:b/>
          <w:color w:val="000000" w:themeColor="text1"/>
        </w:rPr>
        <w:t>Y. Sun</w:t>
      </w:r>
      <w:r w:rsidRPr="00043AAA">
        <w:rPr>
          <w:color w:val="000000" w:themeColor="text1"/>
        </w:rPr>
        <w:t xml:space="preserve">, L. Rupp, and R. Anderson. 2019. Salt tolerance of Sego </w:t>
      </w:r>
      <w:proofErr w:type="spellStart"/>
      <w:r w:rsidRPr="00043AAA">
        <w:rPr>
          <w:color w:val="000000" w:themeColor="text1"/>
        </w:rPr>
        <w:t>Supreme</w:t>
      </w:r>
      <w:r w:rsidRPr="00043AAA">
        <w:rPr>
          <w:color w:val="000000" w:themeColor="text1"/>
          <w:vertAlign w:val="superscript"/>
        </w:rPr>
        <w:t>TM</w:t>
      </w:r>
      <w:proofErr w:type="spellEnd"/>
      <w:r w:rsidRPr="00043AAA">
        <w:rPr>
          <w:color w:val="000000" w:themeColor="text1"/>
        </w:rPr>
        <w:t xml:space="preserve"> plants. </w:t>
      </w:r>
      <w:proofErr w:type="spellStart"/>
      <w:r w:rsidRPr="00043AAA">
        <w:rPr>
          <w:color w:val="000000" w:themeColor="text1"/>
        </w:rPr>
        <w:t>HortScience</w:t>
      </w:r>
      <w:proofErr w:type="spellEnd"/>
      <w:r w:rsidRPr="00043AAA">
        <w:rPr>
          <w:color w:val="000000" w:themeColor="text1"/>
        </w:rPr>
        <w:t xml:space="preserve"> 54(9): S283. </w:t>
      </w:r>
    </w:p>
    <w:p w14:paraId="18D01AD5" w14:textId="77777777" w:rsidR="008B6108" w:rsidRPr="00043AAA" w:rsidRDefault="008B6108" w:rsidP="001E6B4D">
      <w:pPr>
        <w:pStyle w:val="NormalWeb"/>
        <w:spacing w:before="0" w:beforeAutospacing="0" w:after="0" w:afterAutospacing="0"/>
        <w:rPr>
          <w:bCs/>
        </w:rPr>
      </w:pPr>
    </w:p>
    <w:p w14:paraId="54611708" w14:textId="77777777" w:rsidR="00D4102F" w:rsidRPr="00043AAA" w:rsidRDefault="00D4102F" w:rsidP="00A65BCE">
      <w:pPr>
        <w:pStyle w:val="BodyTextIndent3"/>
        <w:keepLines/>
        <w:ind w:left="360" w:hanging="360"/>
        <w:rPr>
          <w:szCs w:val="24"/>
        </w:rPr>
      </w:pPr>
    </w:p>
    <w:p w14:paraId="676FCAB1" w14:textId="77777777" w:rsidR="002851D3" w:rsidRPr="00043AAA" w:rsidRDefault="002851D3" w:rsidP="00A65BCE">
      <w:pPr>
        <w:pStyle w:val="BodyTextIndent3"/>
        <w:keepLines/>
        <w:ind w:left="360" w:hanging="360"/>
        <w:rPr>
          <w:szCs w:val="24"/>
        </w:rPr>
      </w:pPr>
    </w:p>
    <w:p w14:paraId="78A5B7E2" w14:textId="77777777" w:rsidR="00FC475D" w:rsidRPr="00043AAA" w:rsidRDefault="00D82771" w:rsidP="00A65BCE">
      <w:pPr>
        <w:pStyle w:val="NormalWeb"/>
        <w:spacing w:before="0" w:beforeAutospacing="0" w:after="0" w:afterAutospacing="0"/>
        <w:rPr>
          <w:b/>
          <w:bCs/>
        </w:rPr>
      </w:pPr>
      <w:r w:rsidRPr="00043AAA">
        <w:rPr>
          <w:b/>
          <w:bCs/>
        </w:rPr>
        <w:t>Workshop Sponsor:</w:t>
      </w:r>
    </w:p>
    <w:p w14:paraId="29306793" w14:textId="77777777" w:rsidR="00D4102F" w:rsidRPr="00043AAA" w:rsidRDefault="00D4102F" w:rsidP="00A65BCE">
      <w:pPr>
        <w:pStyle w:val="BodyTextIndent3"/>
        <w:keepLines/>
        <w:widowControl/>
        <w:tabs>
          <w:tab w:val="clear" w:pos="810"/>
        </w:tabs>
        <w:ind w:left="360" w:hanging="360"/>
        <w:rPr>
          <w:szCs w:val="24"/>
        </w:rPr>
      </w:pPr>
    </w:p>
    <w:p w14:paraId="15B1D5B6" w14:textId="45992868" w:rsidR="00966CBB" w:rsidRPr="00043AAA" w:rsidRDefault="00A65BCE" w:rsidP="00A65BCE">
      <w:pPr>
        <w:pStyle w:val="NormalWeb"/>
        <w:spacing w:before="0" w:beforeAutospacing="0" w:after="0" w:afterAutospacing="0"/>
      </w:pPr>
      <w:r w:rsidRPr="00043AAA">
        <w:t>AZ</w:t>
      </w:r>
    </w:p>
    <w:p w14:paraId="002DE880" w14:textId="77777777" w:rsidR="00BC5E02" w:rsidRPr="006E5CF1" w:rsidRDefault="00BC5E02" w:rsidP="00BC5E02">
      <w:pPr>
        <w:spacing w:after="200"/>
        <w:ind w:left="360" w:hanging="360"/>
        <w:contextualSpacing/>
      </w:pPr>
      <w:r w:rsidRPr="006E5CF1">
        <w:t xml:space="preserve">Giacomelli, G., M. </w:t>
      </w:r>
      <w:proofErr w:type="spellStart"/>
      <w:r w:rsidRPr="006E5CF1">
        <w:t>Kacira</w:t>
      </w:r>
      <w:proofErr w:type="spellEnd"/>
      <w:r w:rsidRPr="006E5CF1">
        <w:t xml:space="preserve"> and J. Ruiz, 2019. USDA-NIFA </w:t>
      </w:r>
      <w:proofErr w:type="spellStart"/>
      <w:r w:rsidRPr="006E5CF1">
        <w:t>AzCEA</w:t>
      </w:r>
      <w:proofErr w:type="spellEnd"/>
      <w:r w:rsidRPr="006E5CF1">
        <w:t xml:space="preserve"> Conference Indoor Agriculture, Sept 9 – 12, Biosphere 2. Tucson, AZ. </w:t>
      </w:r>
    </w:p>
    <w:p w14:paraId="7C3D3091" w14:textId="77777777" w:rsidR="00BC5E02" w:rsidRPr="00043AAA" w:rsidRDefault="00BC5E02" w:rsidP="00BC5E02">
      <w:pPr>
        <w:spacing w:after="200"/>
        <w:ind w:left="360" w:hanging="360"/>
        <w:contextualSpacing/>
      </w:pPr>
      <w:proofErr w:type="spellStart"/>
      <w:r w:rsidRPr="00043AAA">
        <w:t>Kacira</w:t>
      </w:r>
      <w:proofErr w:type="spellEnd"/>
      <w:r w:rsidRPr="00043AAA">
        <w:t>, M., G. Giacomelli, S. Tollefson, B. Pryor, E. Worth. 2020. 19th Annual Greenhouse Crop Production and Engineering Design Short Course. The University of Arizona, Controlled Environment Agriculture Center, March 2020.</w:t>
      </w:r>
    </w:p>
    <w:p w14:paraId="4F9AF6CE" w14:textId="4E3C0DD2" w:rsidR="001E6B4D" w:rsidRPr="00043AAA" w:rsidRDefault="001E6B4D" w:rsidP="001E6B4D">
      <w:pPr>
        <w:pStyle w:val="NormalWeb"/>
        <w:spacing w:before="0" w:beforeAutospacing="0" w:after="0" w:afterAutospacing="0"/>
        <w:rPr>
          <w:bCs/>
        </w:rPr>
      </w:pPr>
      <w:r w:rsidRPr="00043AAA">
        <w:rPr>
          <w:bCs/>
        </w:rPr>
        <w:t>CT</w:t>
      </w:r>
    </w:p>
    <w:p w14:paraId="0A92AD0F" w14:textId="77777777" w:rsidR="008642CC" w:rsidRPr="00043AAA" w:rsidRDefault="008642CC" w:rsidP="008642CC">
      <w:pPr>
        <w:pStyle w:val="NormalWeb"/>
        <w:spacing w:before="0" w:beforeAutospacing="0" w:after="0" w:afterAutospacing="0"/>
        <w:ind w:left="360" w:hanging="360"/>
        <w:rPr>
          <w:rFonts w:eastAsia="Calibri"/>
        </w:rPr>
      </w:pPr>
      <w:proofErr w:type="spellStart"/>
      <w:r w:rsidRPr="00043AAA">
        <w:rPr>
          <w:rFonts w:eastAsia="Calibri"/>
        </w:rPr>
        <w:lastRenderedPageBreak/>
        <w:t>Raudales</w:t>
      </w:r>
      <w:proofErr w:type="spellEnd"/>
      <w:r w:rsidRPr="00043AAA">
        <w:rPr>
          <w:rFonts w:eastAsia="Calibri"/>
        </w:rPr>
        <w:t xml:space="preserve">, RE. L, </w:t>
      </w:r>
      <w:proofErr w:type="spellStart"/>
      <w:r w:rsidRPr="00043AAA">
        <w:rPr>
          <w:rFonts w:eastAsia="Calibri"/>
        </w:rPr>
        <w:t>Pundt</w:t>
      </w:r>
      <w:proofErr w:type="spellEnd"/>
      <w:r w:rsidRPr="00043AAA">
        <w:rPr>
          <w:rFonts w:eastAsia="Calibri"/>
        </w:rPr>
        <w:t>. Tomato Production in Soilless Media in Greenhouses: Pest &amp; Disease Control. 25 March 2020 (Webinars)</w:t>
      </w:r>
    </w:p>
    <w:p w14:paraId="7ACF87A6" w14:textId="77777777" w:rsidR="008642CC" w:rsidRPr="00043AAA" w:rsidRDefault="008642CC" w:rsidP="008642CC">
      <w:pPr>
        <w:pStyle w:val="NormalWeb"/>
        <w:spacing w:before="0" w:beforeAutospacing="0" w:after="0" w:afterAutospacing="0"/>
        <w:ind w:left="360" w:hanging="360"/>
        <w:rPr>
          <w:rFonts w:eastAsia="Calibri"/>
        </w:rPr>
      </w:pPr>
      <w:proofErr w:type="spellStart"/>
      <w:r w:rsidRPr="00043AAA">
        <w:rPr>
          <w:rFonts w:eastAsia="Calibri"/>
        </w:rPr>
        <w:t>Raudales</w:t>
      </w:r>
      <w:proofErr w:type="spellEnd"/>
      <w:r w:rsidRPr="00043AAA">
        <w:rPr>
          <w:rFonts w:eastAsia="Calibri"/>
        </w:rPr>
        <w:t xml:space="preserve">, RE. L, </w:t>
      </w:r>
      <w:proofErr w:type="spellStart"/>
      <w:r w:rsidRPr="00043AAA">
        <w:rPr>
          <w:rFonts w:eastAsia="Calibri"/>
        </w:rPr>
        <w:t>Pundt</w:t>
      </w:r>
      <w:proofErr w:type="spellEnd"/>
      <w:r w:rsidRPr="00043AAA">
        <w:rPr>
          <w:rFonts w:eastAsia="Calibri"/>
        </w:rPr>
        <w:t>. Tomato Production in Soilless Media in Greenhouses. 18 March 2020 (Webinars)</w:t>
      </w:r>
    </w:p>
    <w:p w14:paraId="102C8E80" w14:textId="7479AC2F" w:rsidR="008642CC" w:rsidRPr="00043AAA" w:rsidRDefault="008642CC" w:rsidP="008642CC">
      <w:pPr>
        <w:pStyle w:val="NormalWeb"/>
        <w:spacing w:before="0" w:beforeAutospacing="0" w:after="0" w:afterAutospacing="0"/>
        <w:rPr>
          <w:rFonts w:eastAsia="Calibri"/>
        </w:rPr>
      </w:pPr>
      <w:proofErr w:type="spellStart"/>
      <w:r w:rsidRPr="00043AAA">
        <w:rPr>
          <w:rFonts w:eastAsia="Calibri"/>
        </w:rPr>
        <w:t>Pundt</w:t>
      </w:r>
      <w:proofErr w:type="spellEnd"/>
      <w:r w:rsidRPr="00043AAA">
        <w:rPr>
          <w:rFonts w:eastAsia="Calibri"/>
        </w:rPr>
        <w:t xml:space="preserve"> L, RE </w:t>
      </w:r>
      <w:proofErr w:type="spellStart"/>
      <w:r w:rsidRPr="00043AAA">
        <w:rPr>
          <w:rFonts w:eastAsia="Calibri"/>
        </w:rPr>
        <w:t>Raudales</w:t>
      </w:r>
      <w:proofErr w:type="spellEnd"/>
      <w:r w:rsidRPr="00043AAA">
        <w:rPr>
          <w:rFonts w:eastAsia="Calibri"/>
        </w:rPr>
        <w:t>. Bedding plant meeting. Vernon &amp; Torrington, CT. 7 &amp; 22 February 2018</w:t>
      </w:r>
    </w:p>
    <w:p w14:paraId="1863840B" w14:textId="77777777" w:rsidR="008642CC" w:rsidRPr="00043AAA" w:rsidRDefault="008642CC" w:rsidP="008642CC">
      <w:pPr>
        <w:pStyle w:val="NormalWeb"/>
        <w:spacing w:before="0" w:beforeAutospacing="0" w:after="0" w:afterAutospacing="0"/>
        <w:rPr>
          <w:bCs/>
        </w:rPr>
      </w:pPr>
      <w:proofErr w:type="spellStart"/>
      <w:r w:rsidRPr="00043AAA">
        <w:rPr>
          <w:rFonts w:eastAsia="Calibri"/>
        </w:rPr>
        <w:t>Raudales</w:t>
      </w:r>
      <w:proofErr w:type="spellEnd"/>
      <w:r w:rsidRPr="00043AAA">
        <w:rPr>
          <w:rFonts w:eastAsia="Calibri"/>
        </w:rPr>
        <w:t xml:space="preserve"> RE, CS McGehee. A Week in Hydroponics.3-7 December 2019 (Webinars)</w:t>
      </w:r>
    </w:p>
    <w:p w14:paraId="3CCD4EAC" w14:textId="77777777" w:rsidR="008642CC" w:rsidRPr="00043AAA" w:rsidRDefault="008642CC" w:rsidP="008642CC">
      <w:pPr>
        <w:pStyle w:val="NormalWeb"/>
        <w:spacing w:before="0" w:beforeAutospacing="0" w:after="0" w:afterAutospacing="0"/>
        <w:ind w:left="360" w:hanging="360"/>
        <w:rPr>
          <w:rFonts w:eastAsia="Calibri"/>
        </w:rPr>
      </w:pPr>
      <w:proofErr w:type="spellStart"/>
      <w:r w:rsidRPr="00043AAA">
        <w:rPr>
          <w:bCs/>
        </w:rPr>
        <w:t>Raudales</w:t>
      </w:r>
      <w:proofErr w:type="spellEnd"/>
      <w:r w:rsidRPr="00043AAA">
        <w:rPr>
          <w:bCs/>
        </w:rPr>
        <w:t xml:space="preserve">, RE, L </w:t>
      </w:r>
      <w:proofErr w:type="spellStart"/>
      <w:r w:rsidRPr="00043AAA">
        <w:rPr>
          <w:bCs/>
        </w:rPr>
        <w:t>Pundt</w:t>
      </w:r>
      <w:proofErr w:type="spellEnd"/>
      <w:r w:rsidRPr="00043AAA">
        <w:rPr>
          <w:bCs/>
        </w:rPr>
        <w:t>. Water &amp; Nutrient Management for Container Production. New Haven, CT. 11 July 2019</w:t>
      </w:r>
    </w:p>
    <w:p w14:paraId="70EB037C" w14:textId="77777777" w:rsidR="008642CC" w:rsidRPr="00043AAA" w:rsidRDefault="008642CC" w:rsidP="001E6B4D">
      <w:pPr>
        <w:pStyle w:val="NormalWeb"/>
        <w:spacing w:before="0" w:beforeAutospacing="0" w:after="0" w:afterAutospacing="0"/>
        <w:rPr>
          <w:bCs/>
        </w:rPr>
      </w:pPr>
    </w:p>
    <w:p w14:paraId="06FB16C1" w14:textId="7FD26CEB" w:rsidR="001E6B4D" w:rsidRPr="00043AAA" w:rsidRDefault="001E6B4D" w:rsidP="001E6B4D">
      <w:pPr>
        <w:pStyle w:val="NormalWeb"/>
        <w:spacing w:before="0" w:beforeAutospacing="0" w:after="0" w:afterAutospacing="0"/>
        <w:rPr>
          <w:bCs/>
        </w:rPr>
      </w:pPr>
      <w:r w:rsidRPr="00043AAA">
        <w:rPr>
          <w:bCs/>
        </w:rPr>
        <w:t>FL</w:t>
      </w:r>
    </w:p>
    <w:p w14:paraId="3EC78359" w14:textId="77777777" w:rsidR="00DD4822" w:rsidRPr="00043AAA" w:rsidRDefault="00DD4822" w:rsidP="00DD4822">
      <w:pPr>
        <w:pStyle w:val="NormalWeb"/>
        <w:spacing w:before="0" w:beforeAutospacing="0" w:after="0" w:afterAutospacing="0"/>
        <w:rPr>
          <w:b/>
          <w:bCs/>
        </w:rPr>
      </w:pPr>
      <w:r w:rsidRPr="00043AAA">
        <w:rPr>
          <w:rFonts w:eastAsiaTheme="majorEastAsia"/>
          <w:b/>
          <w:color w:val="000000" w:themeColor="text1"/>
          <w:spacing w:val="5"/>
          <w:kern w:val="28"/>
        </w:rPr>
        <w:t>Gómez, C.</w:t>
      </w:r>
      <w:r w:rsidRPr="00043AAA">
        <w:rPr>
          <w:rFonts w:eastAsiaTheme="majorEastAsia"/>
          <w:color w:val="000000" w:themeColor="text1"/>
          <w:spacing w:val="5"/>
          <w:kern w:val="28"/>
        </w:rPr>
        <w:t xml:space="preserve"> 2020. Two-day short-course about ‘Greenhouse Ornamental Plant Production’ organized by the USAID’s Partners Farmer-to-Farmer (F2F) Program, Guatemala City, Guatemala.</w:t>
      </w:r>
    </w:p>
    <w:p w14:paraId="46A96C9B" w14:textId="77777777" w:rsidR="00DD4822" w:rsidRPr="00043AAA" w:rsidRDefault="00DD4822" w:rsidP="001E6B4D">
      <w:pPr>
        <w:pStyle w:val="NormalWeb"/>
        <w:spacing w:before="0" w:beforeAutospacing="0" w:after="0" w:afterAutospacing="0"/>
        <w:rPr>
          <w:bCs/>
        </w:rPr>
      </w:pPr>
    </w:p>
    <w:p w14:paraId="69A49C63" w14:textId="35DD795F" w:rsidR="001E6B4D" w:rsidRPr="00043AAA" w:rsidRDefault="001E6B4D" w:rsidP="001E6B4D">
      <w:pPr>
        <w:pStyle w:val="NormalWeb"/>
        <w:spacing w:before="0" w:beforeAutospacing="0" w:after="0" w:afterAutospacing="0"/>
        <w:rPr>
          <w:bCs/>
        </w:rPr>
      </w:pPr>
      <w:r w:rsidRPr="00043AAA">
        <w:rPr>
          <w:bCs/>
        </w:rPr>
        <w:t>ME</w:t>
      </w:r>
    </w:p>
    <w:p w14:paraId="43E90D1F" w14:textId="77777777" w:rsidR="00137030" w:rsidRPr="00043AAA" w:rsidRDefault="00137030" w:rsidP="00137030">
      <w:pPr>
        <w:pStyle w:val="NormalWeb"/>
        <w:spacing w:before="0" w:beforeAutospacing="0" w:after="0" w:afterAutospacing="0"/>
        <w:rPr>
          <w:bCs/>
        </w:rPr>
      </w:pPr>
      <w:r w:rsidRPr="00043AAA">
        <w:rPr>
          <w:bCs/>
        </w:rPr>
        <w:t xml:space="preserve">Co-organized the Educational session at the National Floriculture Forum in Charlotte, NC (February 28-29, 2020) with Marc van </w:t>
      </w:r>
      <w:proofErr w:type="spellStart"/>
      <w:r w:rsidRPr="00043AAA">
        <w:rPr>
          <w:bCs/>
        </w:rPr>
        <w:t>Iersel</w:t>
      </w:r>
      <w:proofErr w:type="spellEnd"/>
    </w:p>
    <w:p w14:paraId="0C860044" w14:textId="77777777" w:rsidR="00137030" w:rsidRPr="00043AAA" w:rsidRDefault="00137030" w:rsidP="001E6B4D">
      <w:pPr>
        <w:pStyle w:val="NormalWeb"/>
        <w:spacing w:before="0" w:beforeAutospacing="0" w:after="0" w:afterAutospacing="0"/>
        <w:rPr>
          <w:bCs/>
        </w:rPr>
      </w:pPr>
    </w:p>
    <w:p w14:paraId="44324461" w14:textId="2C9130FB" w:rsidR="001E6B4D" w:rsidRPr="00043AAA" w:rsidRDefault="001E6B4D" w:rsidP="001E6B4D">
      <w:pPr>
        <w:pStyle w:val="NormalWeb"/>
        <w:spacing w:before="0" w:beforeAutospacing="0" w:after="0" w:afterAutospacing="0"/>
        <w:rPr>
          <w:bCs/>
        </w:rPr>
      </w:pPr>
      <w:r w:rsidRPr="00043AAA">
        <w:rPr>
          <w:bCs/>
        </w:rPr>
        <w:t>NJ</w:t>
      </w:r>
    </w:p>
    <w:p w14:paraId="6BE5F5F5" w14:textId="77777777" w:rsidR="00E838C5" w:rsidRPr="00043AAA" w:rsidRDefault="00E838C5" w:rsidP="00E838C5">
      <w:pPr>
        <w:pStyle w:val="NormalWeb"/>
        <w:spacing w:before="0" w:beforeAutospacing="0" w:after="0" w:afterAutospacing="0"/>
        <w:ind w:left="360" w:hanging="360"/>
        <w:rPr>
          <w:bCs/>
        </w:rPr>
      </w:pPr>
      <w:r w:rsidRPr="00043AAA">
        <w:rPr>
          <w:bCs/>
        </w:rPr>
        <w:t>Our annual Greenhouse Crop Production Short Course was cancelled due to COVID-19. It was originally scheduled for March 19-20, 2020.</w:t>
      </w:r>
    </w:p>
    <w:p w14:paraId="7019A28D" w14:textId="77777777" w:rsidR="00E838C5" w:rsidRPr="00043AAA" w:rsidRDefault="00E838C5" w:rsidP="00E838C5">
      <w:pPr>
        <w:pStyle w:val="NormalWeb"/>
        <w:spacing w:before="0" w:beforeAutospacing="0" w:after="0" w:afterAutospacing="0"/>
        <w:ind w:left="360" w:hanging="360"/>
        <w:rPr>
          <w:bCs/>
        </w:rPr>
      </w:pPr>
      <w:r w:rsidRPr="00043AAA">
        <w:rPr>
          <w:bCs/>
        </w:rPr>
        <w:t>Six-Week Annie’s Project: Farming in New Jersey’s Cities and the Urban Fringe, 128 Blake Hall, Cook Campus, New Brunswick, NJ, and via WebEx to Roseland and Mays’ Landing, NJ, December 3, 2019 – January 21, 2020.</w:t>
      </w:r>
    </w:p>
    <w:p w14:paraId="5910E55F" w14:textId="77777777" w:rsidR="00E838C5" w:rsidRPr="00043AAA" w:rsidRDefault="00E838C5" w:rsidP="001E6B4D">
      <w:pPr>
        <w:pStyle w:val="NormalWeb"/>
        <w:spacing w:before="0" w:beforeAutospacing="0" w:after="0" w:afterAutospacing="0"/>
        <w:rPr>
          <w:bCs/>
        </w:rPr>
      </w:pPr>
    </w:p>
    <w:p w14:paraId="57762204" w14:textId="42ADB00C" w:rsidR="001E6B4D" w:rsidRPr="00043AAA" w:rsidRDefault="001E6B4D" w:rsidP="001E6B4D">
      <w:pPr>
        <w:pStyle w:val="NormalWeb"/>
        <w:spacing w:before="0" w:beforeAutospacing="0" w:after="0" w:afterAutospacing="0"/>
        <w:rPr>
          <w:bCs/>
        </w:rPr>
      </w:pPr>
      <w:r w:rsidRPr="00043AAA">
        <w:rPr>
          <w:bCs/>
        </w:rPr>
        <w:t>OH</w:t>
      </w:r>
    </w:p>
    <w:p w14:paraId="2CDDEE11" w14:textId="77777777" w:rsidR="0055176F" w:rsidRPr="00043AAA" w:rsidRDefault="0055176F" w:rsidP="0055176F">
      <w:pPr>
        <w:pStyle w:val="NormalWeb"/>
        <w:spacing w:before="0" w:beforeAutospacing="0" w:after="0" w:afterAutospacing="0"/>
      </w:pPr>
      <w:r w:rsidRPr="00043AAA">
        <w:t>See the Ohio accomplishment report</w:t>
      </w:r>
    </w:p>
    <w:p w14:paraId="5902D6FE" w14:textId="77777777" w:rsidR="0055176F" w:rsidRPr="00043AAA" w:rsidRDefault="0055176F" w:rsidP="0055176F">
      <w:pPr>
        <w:pStyle w:val="ListParagraph"/>
        <w:numPr>
          <w:ilvl w:val="0"/>
          <w:numId w:val="9"/>
        </w:numPr>
        <w:spacing w:after="160" w:line="256" w:lineRule="auto"/>
        <w:contextualSpacing/>
        <w:rPr>
          <w:rFonts w:ascii="Times New Roman" w:hAnsi="Times New Roman"/>
          <w:sz w:val="24"/>
          <w:szCs w:val="24"/>
        </w:rPr>
      </w:pPr>
      <w:r w:rsidRPr="00043AAA">
        <w:rPr>
          <w:rFonts w:ascii="Times New Roman" w:hAnsi="Times New Roman"/>
          <w:sz w:val="24"/>
          <w:szCs w:val="24"/>
        </w:rPr>
        <w:t xml:space="preserve">The 2020 Greenhouse Management Workshop was organized by Peter Ling and Chieri Kubota with 106 participants (including 16 online).  This year’s focus was ‘Sustainable &amp; Safe Crop Production’ covering both ornamental and food crops. (1/16-17/2020)  </w:t>
      </w:r>
    </w:p>
    <w:p w14:paraId="5CFEBFCA" w14:textId="77777777" w:rsidR="0055176F" w:rsidRPr="00043AAA" w:rsidRDefault="0055176F" w:rsidP="0055176F">
      <w:pPr>
        <w:pStyle w:val="ListParagraph"/>
        <w:numPr>
          <w:ilvl w:val="0"/>
          <w:numId w:val="9"/>
        </w:numPr>
        <w:spacing w:line="256" w:lineRule="auto"/>
        <w:rPr>
          <w:rFonts w:ascii="Times New Roman" w:eastAsia="Times New Roman" w:hAnsi="Times New Roman"/>
          <w:sz w:val="24"/>
          <w:szCs w:val="24"/>
        </w:rPr>
      </w:pPr>
      <w:r w:rsidRPr="00043AAA">
        <w:rPr>
          <w:rFonts w:ascii="Times New Roman" w:eastAsia="Times New Roman" w:hAnsi="Times New Roman"/>
          <w:sz w:val="24"/>
          <w:szCs w:val="24"/>
        </w:rPr>
        <w:t xml:space="preserve">A new workshop </w:t>
      </w:r>
      <w:r w:rsidRPr="00043AAA">
        <w:rPr>
          <w:rFonts w:ascii="Times New Roman" w:hAnsi="Times New Roman"/>
          <w:sz w:val="24"/>
          <w:szCs w:val="24"/>
        </w:rPr>
        <w:t xml:space="preserve">series </w:t>
      </w:r>
      <w:r w:rsidRPr="00043AAA">
        <w:rPr>
          <w:rFonts w:ascii="Times New Roman" w:eastAsia="Times New Roman" w:hAnsi="Times New Roman"/>
          <w:sz w:val="24"/>
          <w:szCs w:val="24"/>
        </w:rPr>
        <w:t>“Basics of the Greenhouse Environment for K-12 Educators” was offered second time in 2019. The workshop was organized by Uttara Samarakoon, Kimberly Sayers, and Peter Ling</w:t>
      </w:r>
      <w:r w:rsidRPr="00043AAA">
        <w:rPr>
          <w:rFonts w:ascii="Times New Roman" w:hAnsi="Times New Roman"/>
          <w:sz w:val="24"/>
          <w:szCs w:val="24"/>
        </w:rPr>
        <w:t xml:space="preserve"> with 24 participants</w:t>
      </w:r>
      <w:r w:rsidRPr="00043AAA">
        <w:rPr>
          <w:rFonts w:ascii="Times New Roman" w:eastAsia="Times New Roman" w:hAnsi="Times New Roman"/>
          <w:sz w:val="24"/>
          <w:szCs w:val="24"/>
        </w:rPr>
        <w:t>. (6/12-13/2019).</w:t>
      </w:r>
    </w:p>
    <w:p w14:paraId="4C5720FB" w14:textId="77777777" w:rsidR="00A65BCE" w:rsidRPr="00043AAA" w:rsidRDefault="00A65BCE" w:rsidP="00A65BCE">
      <w:pPr>
        <w:pStyle w:val="NormalWeb"/>
        <w:spacing w:before="0" w:beforeAutospacing="0" w:after="0" w:afterAutospacing="0"/>
        <w:rPr>
          <w:b/>
        </w:rPr>
      </w:pPr>
    </w:p>
    <w:p w14:paraId="6C8FE73E" w14:textId="246ED3B7" w:rsidR="00123F6B" w:rsidRPr="00043AAA" w:rsidRDefault="00123F6B" w:rsidP="00123F6B">
      <w:pPr>
        <w:pStyle w:val="NormalWeb"/>
        <w:spacing w:before="0" w:beforeAutospacing="0" w:after="0" w:afterAutospacing="0"/>
        <w:rPr>
          <w:b/>
        </w:rPr>
      </w:pPr>
      <w:r w:rsidRPr="00043AAA">
        <w:rPr>
          <w:b/>
        </w:rPr>
        <w:t>Workshop Participant</w:t>
      </w:r>
    </w:p>
    <w:p w14:paraId="67A72A56" w14:textId="77777777" w:rsidR="00123F6B" w:rsidRPr="00043AAA" w:rsidRDefault="00123F6B" w:rsidP="00123F6B">
      <w:pPr>
        <w:pStyle w:val="DefaultText"/>
        <w:ind w:left="360" w:right="-180" w:hanging="360"/>
        <w:rPr>
          <w:szCs w:val="24"/>
          <w:lang w:val="en-US"/>
        </w:rPr>
      </w:pPr>
    </w:p>
    <w:p w14:paraId="131005FA" w14:textId="77777777" w:rsidR="00123F6B" w:rsidRPr="00043AAA" w:rsidRDefault="00123F6B" w:rsidP="00123F6B">
      <w:pPr>
        <w:pStyle w:val="DefaultText"/>
        <w:ind w:left="360" w:right="-180" w:hanging="360"/>
        <w:rPr>
          <w:szCs w:val="24"/>
          <w:lang w:val="en-US"/>
        </w:rPr>
      </w:pPr>
      <w:r w:rsidRPr="00043AAA">
        <w:rPr>
          <w:szCs w:val="24"/>
          <w:lang w:val="en-US"/>
        </w:rPr>
        <w:t>AZ</w:t>
      </w:r>
    </w:p>
    <w:p w14:paraId="0B219065" w14:textId="77777777" w:rsidR="00C02971" w:rsidRPr="00043AAA" w:rsidRDefault="00C02971" w:rsidP="00C02971">
      <w:pPr>
        <w:pStyle w:val="Default"/>
      </w:pPr>
      <w:r w:rsidRPr="00043AAA">
        <w:rPr>
          <w:b/>
          <w:bCs/>
        </w:rPr>
        <w:t xml:space="preserve">Giacomelli, G. 2019. </w:t>
      </w:r>
      <w:proofErr w:type="spellStart"/>
      <w:r w:rsidRPr="00043AAA">
        <w:t>AzCEA</w:t>
      </w:r>
      <w:proofErr w:type="spellEnd"/>
      <w:r w:rsidRPr="00043AAA">
        <w:t xml:space="preserve"> Conference Session Moderator, Sept -12. Biosphere 2. </w:t>
      </w:r>
    </w:p>
    <w:p w14:paraId="00ADBC57" w14:textId="77777777" w:rsidR="00C02971" w:rsidRPr="00043AAA" w:rsidRDefault="00C02971" w:rsidP="00C02971">
      <w:pPr>
        <w:pStyle w:val="Default"/>
        <w:ind w:left="450" w:hanging="450"/>
      </w:pPr>
      <w:r w:rsidRPr="00043AAA">
        <w:rPr>
          <w:b/>
          <w:bCs/>
        </w:rPr>
        <w:t xml:space="preserve">Giacomelli, G. </w:t>
      </w:r>
      <w:r w:rsidRPr="00043AAA">
        <w:t>2020. Greenhouse Structures- Glazing and Environmental Control. Presented at 19th UA-CEAC Annual Greenhouse Crop Production and Engineering Design Short Course, March 2-6, Marriott Park University Hotel, The University of Arizona, Tucson, AZ.</w:t>
      </w:r>
    </w:p>
    <w:p w14:paraId="5132A7AC" w14:textId="241EF574" w:rsidR="00C02971" w:rsidRPr="00043AAA" w:rsidRDefault="00C02971" w:rsidP="00C02971">
      <w:pPr>
        <w:pStyle w:val="Default"/>
        <w:ind w:left="450" w:hanging="450"/>
        <w:rPr>
          <w:color w:val="auto"/>
        </w:rPr>
      </w:pPr>
      <w:r w:rsidRPr="00043AAA">
        <w:rPr>
          <w:b/>
          <w:bCs/>
          <w:color w:val="auto"/>
        </w:rPr>
        <w:t xml:space="preserve">Giacomelli, G. </w:t>
      </w:r>
      <w:r w:rsidRPr="00043AAA">
        <w:rPr>
          <w:color w:val="auto"/>
        </w:rPr>
        <w:t xml:space="preserve">2020. Greenhouse Energy Conservation Practices. Presented at 19th UA-CEAC Annual Greenhouse Crop Production and Engineering Design Short Course, March 2-6, Marriott Park University Hotel, The University of Arizona, Tucson, AZ. </w:t>
      </w:r>
    </w:p>
    <w:p w14:paraId="1F57500C" w14:textId="77777777" w:rsidR="00C02971" w:rsidRPr="00043AAA" w:rsidRDefault="00C02971" w:rsidP="00C02971">
      <w:pPr>
        <w:pStyle w:val="Default"/>
        <w:ind w:left="450" w:hanging="450"/>
        <w:rPr>
          <w:color w:val="auto"/>
        </w:rPr>
      </w:pPr>
      <w:r w:rsidRPr="00043AAA">
        <w:rPr>
          <w:b/>
          <w:bCs/>
          <w:color w:val="auto"/>
        </w:rPr>
        <w:t xml:space="preserve">Giacomelli, G. </w:t>
      </w:r>
      <w:r w:rsidRPr="00043AAA">
        <w:rPr>
          <w:color w:val="auto"/>
        </w:rPr>
        <w:t xml:space="preserve">2020. Design, Monitoring and Control of Recirculating Nutrient Delivery Systems. Presented at 19th UA-CEAC Annual Greenhouse Crop Production and </w:t>
      </w:r>
      <w:r w:rsidRPr="00043AAA">
        <w:rPr>
          <w:color w:val="auto"/>
        </w:rPr>
        <w:lastRenderedPageBreak/>
        <w:t xml:space="preserve">Engineering Design Short Course, March 2-6, Marriott Park University Hotel, The University of Arizona, Tucson, AZ. </w:t>
      </w:r>
    </w:p>
    <w:p w14:paraId="73A698AC" w14:textId="77777777" w:rsidR="00C02971" w:rsidRPr="00043AAA" w:rsidRDefault="00C02971" w:rsidP="00C02971">
      <w:pPr>
        <w:pStyle w:val="Default"/>
        <w:ind w:left="450" w:hanging="450"/>
        <w:rPr>
          <w:color w:val="auto"/>
        </w:rPr>
      </w:pPr>
      <w:proofErr w:type="spellStart"/>
      <w:r w:rsidRPr="00043AAA">
        <w:rPr>
          <w:b/>
          <w:bCs/>
          <w:color w:val="auto"/>
        </w:rPr>
        <w:t>Kacira</w:t>
      </w:r>
      <w:proofErr w:type="spellEnd"/>
      <w:r w:rsidRPr="00043AAA">
        <w:rPr>
          <w:b/>
          <w:bCs/>
          <w:color w:val="auto"/>
        </w:rPr>
        <w:t xml:space="preserve">, M. </w:t>
      </w:r>
      <w:r w:rsidRPr="00043AAA">
        <w:rPr>
          <w:color w:val="auto"/>
        </w:rPr>
        <w:t xml:space="preserve">2020. Monitoring Your Greenhouse Environment: Simple Tools to Technology Trends, Presented at 19th UA-CEAC Annual Greenhouse Crop Production and Engineering Design Short Course, March 2-6, Marriott Park University Hotel, The University of Arizona, Tucson, AZ. </w:t>
      </w:r>
    </w:p>
    <w:p w14:paraId="3B19BA21" w14:textId="593C0727" w:rsidR="00123F6B" w:rsidRPr="00043AAA" w:rsidRDefault="00C02971" w:rsidP="00C02971">
      <w:pPr>
        <w:pStyle w:val="NormalWeb"/>
        <w:spacing w:before="0" w:beforeAutospacing="0" w:after="0" w:afterAutospacing="0"/>
        <w:ind w:left="450" w:hanging="450"/>
        <w:rPr>
          <w:b/>
        </w:rPr>
      </w:pPr>
      <w:proofErr w:type="spellStart"/>
      <w:r w:rsidRPr="00043AAA">
        <w:rPr>
          <w:b/>
          <w:bCs/>
        </w:rPr>
        <w:t>Kacira</w:t>
      </w:r>
      <w:proofErr w:type="spellEnd"/>
      <w:r w:rsidRPr="00043AAA">
        <w:rPr>
          <w:b/>
          <w:bCs/>
        </w:rPr>
        <w:t xml:space="preserve">, M. </w:t>
      </w:r>
      <w:r w:rsidRPr="00043AAA">
        <w:t>2020. Sensors and Environmental Controls. Hands-on Workshop, 19th UA-CEAC Annual Greenhouse Crop Production and Engineering Design Short Course, March 2-6, Marriott Park University Hotel, The University of Arizona, Tucson, AZ.</w:t>
      </w:r>
    </w:p>
    <w:p w14:paraId="023A9EA2" w14:textId="7574CCA8" w:rsidR="00C02971" w:rsidRPr="00043AAA" w:rsidRDefault="00C02971" w:rsidP="00A65BCE">
      <w:pPr>
        <w:pStyle w:val="NormalWeb"/>
        <w:spacing w:before="0" w:beforeAutospacing="0" w:after="0" w:afterAutospacing="0"/>
        <w:rPr>
          <w:b/>
        </w:rPr>
      </w:pPr>
    </w:p>
    <w:p w14:paraId="48968444" w14:textId="0280487E" w:rsidR="00C02971" w:rsidRPr="00043AAA" w:rsidRDefault="00C02971" w:rsidP="00C02971">
      <w:pPr>
        <w:pStyle w:val="NormalWeb"/>
        <w:spacing w:before="0" w:beforeAutospacing="0" w:after="0" w:afterAutospacing="0"/>
        <w:rPr>
          <w:bCs/>
        </w:rPr>
      </w:pPr>
      <w:r w:rsidRPr="00043AAA">
        <w:rPr>
          <w:bCs/>
        </w:rPr>
        <w:t>CT</w:t>
      </w:r>
    </w:p>
    <w:p w14:paraId="4490D62E" w14:textId="77777777" w:rsidR="00CA6DAE" w:rsidRPr="00043AAA" w:rsidRDefault="00CA6DAE" w:rsidP="00CA6DAE">
      <w:pPr>
        <w:widowControl w:val="0"/>
        <w:tabs>
          <w:tab w:val="left" w:pos="418"/>
        </w:tabs>
        <w:autoSpaceDE w:val="0"/>
        <w:autoSpaceDN w:val="0"/>
        <w:adjustRightInd w:val="0"/>
        <w:ind w:left="57" w:hanging="57"/>
        <w:rPr>
          <w:rFonts w:eastAsia="Bookman Old Style"/>
        </w:rPr>
      </w:pPr>
      <w:proofErr w:type="spellStart"/>
      <w:r w:rsidRPr="00043AAA">
        <w:rPr>
          <w:rFonts w:eastAsia="Bookman Old Style"/>
        </w:rPr>
        <w:t>Raudales</w:t>
      </w:r>
      <w:proofErr w:type="spellEnd"/>
      <w:r w:rsidRPr="00043AAA">
        <w:rPr>
          <w:rFonts w:eastAsia="Bookman Old Style"/>
        </w:rPr>
        <w:t xml:space="preserve"> RE. 2020. “</w:t>
      </w:r>
      <w:r w:rsidRPr="00043AAA">
        <w:rPr>
          <w:rFonts w:eastAsia="Bookman Old Style"/>
          <w:i/>
        </w:rPr>
        <w:t>Clean Surfaces to Prevent Diseases</w:t>
      </w:r>
      <w:r w:rsidRPr="00043AAA">
        <w:rPr>
          <w:rFonts w:eastAsia="Bookman Old Style"/>
        </w:rPr>
        <w:t>” Cultivate’20 Virtual. 13 July 2020</w:t>
      </w:r>
    </w:p>
    <w:p w14:paraId="03756F84" w14:textId="77777777" w:rsidR="00CA6DAE" w:rsidRPr="00043AAA" w:rsidRDefault="00CA6DAE" w:rsidP="00CA6DAE">
      <w:pPr>
        <w:widowControl w:val="0"/>
        <w:tabs>
          <w:tab w:val="left" w:pos="418"/>
        </w:tabs>
        <w:autoSpaceDE w:val="0"/>
        <w:autoSpaceDN w:val="0"/>
        <w:adjustRightInd w:val="0"/>
        <w:ind w:left="360" w:hanging="360"/>
        <w:rPr>
          <w:rFonts w:eastAsia="Bookman Old Style"/>
        </w:rPr>
      </w:pPr>
      <w:proofErr w:type="spellStart"/>
      <w:r w:rsidRPr="00043AAA">
        <w:rPr>
          <w:rFonts w:eastAsia="Bookman Old Style"/>
        </w:rPr>
        <w:t>Raudales</w:t>
      </w:r>
      <w:proofErr w:type="spellEnd"/>
      <w:r w:rsidRPr="00043AAA">
        <w:rPr>
          <w:rFonts w:eastAsia="Bookman Old Style"/>
        </w:rPr>
        <w:t xml:space="preserve"> RE. 2020. “</w:t>
      </w:r>
      <w:r w:rsidRPr="00043AAA">
        <w:rPr>
          <w:rFonts w:eastAsia="Bookman Old Style"/>
          <w:i/>
        </w:rPr>
        <w:t xml:space="preserve">Recirculation, microbial issues, and treatment systems” </w:t>
      </w:r>
      <w:r w:rsidRPr="00043AAA">
        <w:rPr>
          <w:rFonts w:eastAsia="Bookman Old Style"/>
        </w:rPr>
        <w:t>Greenhouse Crop Production &amp; Engineering Design Short Course. Tucson, AZ.</w:t>
      </w:r>
      <w:r w:rsidRPr="00043AAA">
        <w:rPr>
          <w:rFonts w:eastAsia="Bookman Old Style"/>
          <w:i/>
        </w:rPr>
        <w:t xml:space="preserve"> </w:t>
      </w:r>
      <w:r w:rsidRPr="00043AAA">
        <w:rPr>
          <w:rFonts w:eastAsia="Bookman Old Style"/>
        </w:rPr>
        <w:t>3 Mar 2020</w:t>
      </w:r>
      <w:r w:rsidRPr="00043AAA">
        <w:rPr>
          <w:rFonts w:eastAsia="Bookman Old Style"/>
          <w:i/>
        </w:rPr>
        <w:t xml:space="preserve"> </w:t>
      </w:r>
      <w:r w:rsidRPr="00043AAA">
        <w:rPr>
          <w:rFonts w:eastAsia="Bookman Old Style"/>
        </w:rPr>
        <w:t xml:space="preserve"> </w:t>
      </w:r>
    </w:p>
    <w:p w14:paraId="4B43D566" w14:textId="77777777" w:rsidR="00CA6DAE" w:rsidRPr="00043AAA" w:rsidRDefault="00CA6DAE" w:rsidP="00CA6DAE">
      <w:pPr>
        <w:widowControl w:val="0"/>
        <w:tabs>
          <w:tab w:val="left" w:pos="418"/>
        </w:tabs>
        <w:autoSpaceDE w:val="0"/>
        <w:autoSpaceDN w:val="0"/>
        <w:adjustRightInd w:val="0"/>
        <w:ind w:left="360" w:hanging="360"/>
        <w:rPr>
          <w:rFonts w:eastAsia="Bookman Old Style"/>
        </w:rPr>
      </w:pPr>
      <w:proofErr w:type="spellStart"/>
      <w:r w:rsidRPr="00043AAA">
        <w:rPr>
          <w:rFonts w:eastAsia="Bookman Old Style"/>
        </w:rPr>
        <w:t>Raudales</w:t>
      </w:r>
      <w:proofErr w:type="spellEnd"/>
      <w:r w:rsidRPr="00043AAA">
        <w:rPr>
          <w:rFonts w:eastAsia="Bookman Old Style"/>
        </w:rPr>
        <w:t xml:space="preserve"> RE. 2020. “</w:t>
      </w:r>
      <w:r w:rsidRPr="00043AAA">
        <w:rPr>
          <w:rFonts w:eastAsia="Bookman Old Style"/>
          <w:i/>
        </w:rPr>
        <w:t xml:space="preserve">Nutrient programs based on analyses of water, nutrient solutions &amp; plant tissue” </w:t>
      </w:r>
      <w:r w:rsidRPr="00043AAA">
        <w:rPr>
          <w:rFonts w:eastAsia="Bookman Old Style"/>
        </w:rPr>
        <w:t>Greenhouse Crop Production &amp; Engineering Design Short Course. Tucson, AZ.</w:t>
      </w:r>
      <w:r w:rsidRPr="00043AAA">
        <w:rPr>
          <w:rFonts w:eastAsia="Bookman Old Style"/>
          <w:i/>
        </w:rPr>
        <w:t xml:space="preserve"> </w:t>
      </w:r>
      <w:r w:rsidRPr="00043AAA">
        <w:rPr>
          <w:rFonts w:eastAsia="Bookman Old Style"/>
        </w:rPr>
        <w:t>3 Mar 2020</w:t>
      </w:r>
      <w:r w:rsidRPr="00043AAA">
        <w:rPr>
          <w:rFonts w:eastAsia="Bookman Old Style"/>
          <w:i/>
        </w:rPr>
        <w:t xml:space="preserve"> </w:t>
      </w:r>
      <w:r w:rsidRPr="00043AAA">
        <w:rPr>
          <w:rFonts w:eastAsia="Bookman Old Style"/>
        </w:rPr>
        <w:t xml:space="preserve"> </w:t>
      </w:r>
    </w:p>
    <w:p w14:paraId="045E779C" w14:textId="77777777" w:rsidR="00CA6DAE" w:rsidRPr="00043AAA" w:rsidRDefault="00CA6DAE" w:rsidP="00CA6DAE">
      <w:pPr>
        <w:widowControl w:val="0"/>
        <w:tabs>
          <w:tab w:val="left" w:pos="418"/>
        </w:tabs>
        <w:autoSpaceDE w:val="0"/>
        <w:autoSpaceDN w:val="0"/>
        <w:adjustRightInd w:val="0"/>
        <w:ind w:left="360" w:hanging="360"/>
        <w:rPr>
          <w:rFonts w:eastAsia="Bookman Old Style"/>
        </w:rPr>
      </w:pPr>
      <w:proofErr w:type="spellStart"/>
      <w:r w:rsidRPr="00043AAA">
        <w:rPr>
          <w:rFonts w:eastAsia="Bookman Old Style"/>
        </w:rPr>
        <w:t>Raudales</w:t>
      </w:r>
      <w:proofErr w:type="spellEnd"/>
      <w:r w:rsidRPr="00043AAA">
        <w:rPr>
          <w:rFonts w:eastAsia="Bookman Old Style"/>
        </w:rPr>
        <w:t xml:space="preserve"> RE. </w:t>
      </w:r>
      <w:r w:rsidRPr="00043AAA">
        <w:rPr>
          <w:rFonts w:eastAsia="Bookman Old Style"/>
          <w:i/>
        </w:rPr>
        <w:t>“What do growers ask a greenhouse specialist?”</w:t>
      </w:r>
      <w:r w:rsidRPr="00043AAA">
        <w:rPr>
          <w:rFonts w:eastAsia="Bookman Old Style"/>
        </w:rPr>
        <w:t xml:space="preserve"> Bedding Plant Meeting. Vernon, CT. 10 Feb 2020</w:t>
      </w:r>
    </w:p>
    <w:p w14:paraId="371F4F13" w14:textId="77777777" w:rsidR="00CA6DAE" w:rsidRPr="00043AAA" w:rsidRDefault="00CA6DAE" w:rsidP="00CA6DAE">
      <w:pPr>
        <w:widowControl w:val="0"/>
        <w:tabs>
          <w:tab w:val="left" w:pos="418"/>
        </w:tabs>
        <w:autoSpaceDE w:val="0"/>
        <w:autoSpaceDN w:val="0"/>
        <w:adjustRightInd w:val="0"/>
        <w:ind w:left="360" w:hanging="360"/>
        <w:rPr>
          <w:rFonts w:eastAsia="Bookman Old Style"/>
        </w:rPr>
      </w:pPr>
      <w:proofErr w:type="spellStart"/>
      <w:r w:rsidRPr="00043AAA">
        <w:rPr>
          <w:rFonts w:eastAsia="Bookman Old Style"/>
        </w:rPr>
        <w:t>Raudales</w:t>
      </w:r>
      <w:proofErr w:type="spellEnd"/>
      <w:r w:rsidRPr="00043AAA">
        <w:rPr>
          <w:rFonts w:eastAsia="Bookman Old Style"/>
        </w:rPr>
        <w:t xml:space="preserve"> RE. </w:t>
      </w:r>
      <w:r w:rsidRPr="00043AAA">
        <w:rPr>
          <w:rFonts w:eastAsia="Bookman Old Style"/>
          <w:i/>
        </w:rPr>
        <w:t>“What do growers ask a greenhouse specialist?</w:t>
      </w:r>
      <w:r w:rsidRPr="00043AAA">
        <w:rPr>
          <w:rFonts w:eastAsia="Bookman Old Style"/>
        </w:rPr>
        <w:t>” Bedding Plant Meeting. Vernon, CT. 6 Feb 2020</w:t>
      </w:r>
    </w:p>
    <w:p w14:paraId="4729569B" w14:textId="77777777" w:rsidR="00CA6DAE" w:rsidRPr="00043AAA" w:rsidRDefault="00CA6DAE" w:rsidP="00ED4719">
      <w:pPr>
        <w:widowControl w:val="0"/>
        <w:tabs>
          <w:tab w:val="left" w:pos="418"/>
        </w:tabs>
        <w:autoSpaceDE w:val="0"/>
        <w:autoSpaceDN w:val="0"/>
        <w:adjustRightInd w:val="0"/>
        <w:ind w:left="360" w:hanging="360"/>
        <w:rPr>
          <w:rFonts w:eastAsia="Bookman Old Style"/>
        </w:rPr>
      </w:pPr>
      <w:proofErr w:type="spellStart"/>
      <w:r w:rsidRPr="00043AAA">
        <w:rPr>
          <w:rFonts w:eastAsia="Bookman Old Style"/>
        </w:rPr>
        <w:t>Raudales</w:t>
      </w:r>
      <w:proofErr w:type="spellEnd"/>
      <w:r w:rsidRPr="00043AAA">
        <w:rPr>
          <w:rFonts w:eastAsia="Bookman Old Style"/>
        </w:rPr>
        <w:t xml:space="preserve"> RE. “</w:t>
      </w:r>
      <w:r w:rsidRPr="00043AAA">
        <w:rPr>
          <w:rFonts w:eastAsia="Bookman Old Style"/>
          <w:i/>
        </w:rPr>
        <w:t>Water management in containers: How to train your staff”</w:t>
      </w:r>
      <w:r w:rsidRPr="00043AAA">
        <w:rPr>
          <w:rFonts w:eastAsia="Bookman Old Style"/>
        </w:rPr>
        <w:t xml:space="preserve"> Connecticut Landscape and Nursery Association Annual Meeting, Plantsville, CT, 23 Jan 2020.</w:t>
      </w:r>
    </w:p>
    <w:p w14:paraId="17EC55D2" w14:textId="77777777" w:rsidR="00CA6DAE" w:rsidRPr="00043AAA" w:rsidRDefault="00CA6DAE" w:rsidP="00ED4719">
      <w:pPr>
        <w:widowControl w:val="0"/>
        <w:tabs>
          <w:tab w:val="left" w:pos="418"/>
        </w:tabs>
        <w:autoSpaceDE w:val="0"/>
        <w:autoSpaceDN w:val="0"/>
        <w:adjustRightInd w:val="0"/>
        <w:ind w:left="360" w:hanging="360"/>
        <w:rPr>
          <w:rFonts w:eastAsia="Bookman Old Style"/>
          <w:lang w:val="es-ES"/>
        </w:rPr>
      </w:pPr>
      <w:r w:rsidRPr="00043AAA">
        <w:rPr>
          <w:rFonts w:eastAsia="Bookman Old Style"/>
          <w:lang w:val="es-ES"/>
        </w:rPr>
        <w:t xml:space="preserve">Raudales RE. </w:t>
      </w:r>
      <w:r w:rsidRPr="00043AAA">
        <w:rPr>
          <w:rFonts w:eastAsia="Bookman Old Style"/>
          <w:i/>
          <w:lang w:val="es-ES"/>
        </w:rPr>
        <w:t xml:space="preserve">“Manejo de nutrientes y agua en propagación” </w:t>
      </w:r>
      <w:r w:rsidRPr="00043AAA">
        <w:rPr>
          <w:rFonts w:eastAsia="Bookman Old Style"/>
          <w:lang w:val="es-ES"/>
        </w:rPr>
        <w:t xml:space="preserve">Plug &amp; </w:t>
      </w:r>
      <w:proofErr w:type="spellStart"/>
      <w:r w:rsidRPr="00043AAA">
        <w:rPr>
          <w:rFonts w:eastAsia="Bookman Old Style"/>
          <w:lang w:val="es-ES"/>
        </w:rPr>
        <w:t>Cutting</w:t>
      </w:r>
      <w:proofErr w:type="spellEnd"/>
      <w:r w:rsidRPr="00043AAA">
        <w:rPr>
          <w:rFonts w:eastAsia="Bookman Old Style"/>
          <w:lang w:val="es-ES"/>
        </w:rPr>
        <w:t xml:space="preserve"> </w:t>
      </w:r>
      <w:proofErr w:type="spellStart"/>
      <w:r w:rsidRPr="00043AAA">
        <w:rPr>
          <w:rFonts w:eastAsia="Bookman Old Style"/>
          <w:lang w:val="es-ES"/>
        </w:rPr>
        <w:t>Conference</w:t>
      </w:r>
      <w:proofErr w:type="spellEnd"/>
      <w:r w:rsidRPr="00043AAA">
        <w:rPr>
          <w:rFonts w:eastAsia="Bookman Old Style"/>
          <w:lang w:val="es-ES"/>
        </w:rPr>
        <w:t xml:space="preserve">. Raleigh, NC. 5 </w:t>
      </w:r>
      <w:proofErr w:type="gramStart"/>
      <w:r w:rsidRPr="00043AAA">
        <w:rPr>
          <w:rFonts w:eastAsia="Bookman Old Style"/>
          <w:lang w:val="es-ES"/>
        </w:rPr>
        <w:t>Sept</w:t>
      </w:r>
      <w:proofErr w:type="gramEnd"/>
      <w:r w:rsidRPr="00043AAA">
        <w:rPr>
          <w:rFonts w:eastAsia="Bookman Old Style"/>
          <w:lang w:val="es-ES"/>
        </w:rPr>
        <w:t>, 2019</w:t>
      </w:r>
    </w:p>
    <w:p w14:paraId="60A52723" w14:textId="77777777" w:rsidR="00CA6DAE" w:rsidRPr="00043AAA" w:rsidRDefault="00CA6DAE" w:rsidP="00ED4719">
      <w:pPr>
        <w:widowControl w:val="0"/>
        <w:tabs>
          <w:tab w:val="left" w:pos="418"/>
        </w:tabs>
        <w:autoSpaceDE w:val="0"/>
        <w:autoSpaceDN w:val="0"/>
        <w:adjustRightInd w:val="0"/>
        <w:ind w:left="360" w:hanging="360"/>
        <w:rPr>
          <w:rFonts w:eastAsia="Bookman Old Style"/>
          <w:lang w:val="es-ES"/>
        </w:rPr>
      </w:pPr>
      <w:r w:rsidRPr="00043AAA">
        <w:rPr>
          <w:rFonts w:eastAsia="Bookman Old Style"/>
          <w:lang w:val="es-ES"/>
        </w:rPr>
        <w:t xml:space="preserve">Raudales RE. </w:t>
      </w:r>
      <w:r w:rsidRPr="00043AAA">
        <w:rPr>
          <w:rFonts w:eastAsia="Bookman Old Style"/>
          <w:i/>
          <w:lang w:val="es-ES"/>
        </w:rPr>
        <w:t xml:space="preserve">“Enfermedades de raíz: Diagnóstico y control” </w:t>
      </w:r>
      <w:r w:rsidRPr="00043AAA">
        <w:rPr>
          <w:rFonts w:eastAsia="Bookman Old Style"/>
          <w:lang w:val="es-ES"/>
        </w:rPr>
        <w:t xml:space="preserve">Plug &amp; </w:t>
      </w:r>
      <w:proofErr w:type="spellStart"/>
      <w:r w:rsidRPr="00043AAA">
        <w:rPr>
          <w:rFonts w:eastAsia="Bookman Old Style"/>
          <w:lang w:val="es-ES"/>
        </w:rPr>
        <w:t>Cutting</w:t>
      </w:r>
      <w:proofErr w:type="spellEnd"/>
      <w:r w:rsidRPr="00043AAA">
        <w:rPr>
          <w:rFonts w:eastAsia="Bookman Old Style"/>
          <w:lang w:val="es-ES"/>
        </w:rPr>
        <w:t xml:space="preserve"> </w:t>
      </w:r>
      <w:proofErr w:type="spellStart"/>
      <w:r w:rsidRPr="00043AAA">
        <w:rPr>
          <w:rFonts w:eastAsia="Bookman Old Style"/>
          <w:lang w:val="es-ES"/>
        </w:rPr>
        <w:t>Conference</w:t>
      </w:r>
      <w:proofErr w:type="spellEnd"/>
      <w:r w:rsidRPr="00043AAA">
        <w:rPr>
          <w:rFonts w:eastAsia="Bookman Old Style"/>
          <w:lang w:val="es-ES"/>
        </w:rPr>
        <w:t>. Raleigh, North Carolina 5 Sept, 2019</w:t>
      </w:r>
    </w:p>
    <w:p w14:paraId="3ADB5F5A" w14:textId="77777777" w:rsidR="00CA6DAE" w:rsidRPr="00043AAA" w:rsidRDefault="00CA6DAE" w:rsidP="00ED4719">
      <w:pPr>
        <w:widowControl w:val="0"/>
        <w:tabs>
          <w:tab w:val="left" w:pos="418"/>
        </w:tabs>
        <w:autoSpaceDE w:val="0"/>
        <w:autoSpaceDN w:val="0"/>
        <w:adjustRightInd w:val="0"/>
        <w:ind w:left="360" w:hanging="360"/>
        <w:rPr>
          <w:rFonts w:eastAsia="Bookman Old Style"/>
        </w:rPr>
      </w:pPr>
      <w:proofErr w:type="spellStart"/>
      <w:r w:rsidRPr="00043AAA">
        <w:rPr>
          <w:rFonts w:eastAsia="Bookman Old Style"/>
        </w:rPr>
        <w:t>Raudales</w:t>
      </w:r>
      <w:proofErr w:type="spellEnd"/>
      <w:r w:rsidRPr="00043AAA">
        <w:rPr>
          <w:rFonts w:eastAsia="Bookman Old Style"/>
        </w:rPr>
        <w:t xml:space="preserve"> RE. </w:t>
      </w:r>
      <w:r w:rsidRPr="00043AAA">
        <w:rPr>
          <w:rFonts w:eastAsia="Bookman Old Style"/>
          <w:i/>
        </w:rPr>
        <w:t xml:space="preserve">“Selecting water treatments for control of plant pathogens” </w:t>
      </w:r>
      <w:r w:rsidRPr="00043AAA">
        <w:rPr>
          <w:rFonts w:eastAsia="Bookman Old Style"/>
        </w:rPr>
        <w:t xml:space="preserve">Plug &amp; Cutting Conference. Raleigh, North Carolina 5 </w:t>
      </w:r>
      <w:proofErr w:type="gramStart"/>
      <w:r w:rsidRPr="00043AAA">
        <w:rPr>
          <w:rFonts w:eastAsia="Bookman Old Style"/>
        </w:rPr>
        <w:t>Sept,</w:t>
      </w:r>
      <w:proofErr w:type="gramEnd"/>
      <w:r w:rsidRPr="00043AAA">
        <w:rPr>
          <w:rFonts w:eastAsia="Bookman Old Style"/>
        </w:rPr>
        <w:t xml:space="preserve"> 2019</w:t>
      </w:r>
    </w:p>
    <w:p w14:paraId="0CE5E048" w14:textId="77777777" w:rsidR="00CA6DAE" w:rsidRPr="00043AAA" w:rsidRDefault="00CA6DAE" w:rsidP="00ED4719">
      <w:pPr>
        <w:widowControl w:val="0"/>
        <w:tabs>
          <w:tab w:val="left" w:pos="418"/>
        </w:tabs>
        <w:autoSpaceDE w:val="0"/>
        <w:autoSpaceDN w:val="0"/>
        <w:adjustRightInd w:val="0"/>
        <w:ind w:left="360" w:hanging="360"/>
        <w:rPr>
          <w:rFonts w:eastAsia="Bookman Old Style"/>
        </w:rPr>
      </w:pPr>
      <w:proofErr w:type="spellStart"/>
      <w:r w:rsidRPr="00043AAA">
        <w:rPr>
          <w:rFonts w:eastAsia="Bookman Old Style"/>
        </w:rPr>
        <w:t>Raudales</w:t>
      </w:r>
      <w:proofErr w:type="spellEnd"/>
      <w:r w:rsidRPr="00043AAA">
        <w:rPr>
          <w:rFonts w:eastAsia="Bookman Old Style"/>
        </w:rPr>
        <w:t xml:space="preserve"> RE. </w:t>
      </w:r>
      <w:r w:rsidRPr="00043AAA">
        <w:rPr>
          <w:rFonts w:eastAsia="Bookman Old Style"/>
          <w:i/>
        </w:rPr>
        <w:t xml:space="preserve">“Water quality for healthy crops and clean irrigation lines” </w:t>
      </w:r>
      <w:r w:rsidRPr="00043AAA">
        <w:rPr>
          <w:rFonts w:eastAsia="Bookman Old Style"/>
        </w:rPr>
        <w:t xml:space="preserve">Plug &amp; Cutting Conference. Raleigh, North Carolina 5 </w:t>
      </w:r>
      <w:proofErr w:type="gramStart"/>
      <w:r w:rsidRPr="00043AAA">
        <w:rPr>
          <w:rFonts w:eastAsia="Bookman Old Style"/>
        </w:rPr>
        <w:t>Sept,</w:t>
      </w:r>
      <w:proofErr w:type="gramEnd"/>
      <w:r w:rsidRPr="00043AAA">
        <w:rPr>
          <w:rFonts w:eastAsia="Bookman Old Style"/>
        </w:rPr>
        <w:t xml:space="preserve"> 2019</w:t>
      </w:r>
    </w:p>
    <w:p w14:paraId="69D9E2CD" w14:textId="77777777" w:rsidR="00CA6DAE" w:rsidRPr="00043AAA" w:rsidRDefault="00CA6DAE" w:rsidP="00CA6DAE">
      <w:pPr>
        <w:widowControl w:val="0"/>
        <w:tabs>
          <w:tab w:val="left" w:pos="418"/>
        </w:tabs>
        <w:autoSpaceDE w:val="0"/>
        <w:autoSpaceDN w:val="0"/>
        <w:adjustRightInd w:val="0"/>
        <w:ind w:left="360" w:hanging="360"/>
        <w:rPr>
          <w:rFonts w:eastAsia="Bookman Old Style"/>
          <w:i/>
        </w:rPr>
      </w:pPr>
      <w:proofErr w:type="spellStart"/>
      <w:r w:rsidRPr="00043AAA">
        <w:rPr>
          <w:rFonts w:eastAsia="Bookman Old Style"/>
        </w:rPr>
        <w:t>Raudales</w:t>
      </w:r>
      <w:proofErr w:type="spellEnd"/>
      <w:r w:rsidRPr="00043AAA">
        <w:rPr>
          <w:rFonts w:eastAsia="Bookman Old Style"/>
        </w:rPr>
        <w:t xml:space="preserve"> RE. “</w:t>
      </w:r>
      <w:r w:rsidRPr="00043AAA">
        <w:rPr>
          <w:rFonts w:eastAsia="Bookman Old Style"/>
          <w:i/>
        </w:rPr>
        <w:t xml:space="preserve">Testing water quality” </w:t>
      </w:r>
      <w:r w:rsidRPr="00043AAA">
        <w:rPr>
          <w:rFonts w:eastAsia="Bookman Old Style"/>
        </w:rPr>
        <w:t>Water &amp; Nutrient Management for Container Production. UConn Extension. New Haven, CT. 11 July 2019</w:t>
      </w:r>
    </w:p>
    <w:p w14:paraId="0E69C7BE" w14:textId="77777777" w:rsidR="00CA6DAE" w:rsidRPr="00043AAA" w:rsidRDefault="00CA6DAE" w:rsidP="00C02971">
      <w:pPr>
        <w:pStyle w:val="NormalWeb"/>
        <w:spacing w:before="0" w:beforeAutospacing="0" w:after="0" w:afterAutospacing="0"/>
        <w:rPr>
          <w:bCs/>
        </w:rPr>
      </w:pPr>
    </w:p>
    <w:p w14:paraId="515D0BF4" w14:textId="147C520E" w:rsidR="00C02971" w:rsidRPr="00043AAA" w:rsidRDefault="00C02971" w:rsidP="00C02971">
      <w:pPr>
        <w:pStyle w:val="NormalWeb"/>
        <w:spacing w:before="0" w:beforeAutospacing="0" w:after="0" w:afterAutospacing="0"/>
        <w:rPr>
          <w:bCs/>
        </w:rPr>
      </w:pPr>
      <w:r w:rsidRPr="00043AAA">
        <w:rPr>
          <w:bCs/>
        </w:rPr>
        <w:t>FL</w:t>
      </w:r>
    </w:p>
    <w:p w14:paraId="5CE00E11" w14:textId="77777777" w:rsidR="00DD4822" w:rsidRPr="00043AAA" w:rsidRDefault="00DD4822" w:rsidP="00DD4822">
      <w:pPr>
        <w:pStyle w:val="Informacindecontacto"/>
        <w:spacing w:line="240" w:lineRule="auto"/>
        <w:ind w:left="142" w:hanging="142"/>
        <w:rPr>
          <w:rFonts w:ascii="Times New Roman" w:eastAsiaTheme="majorEastAsia" w:hAnsi="Times New Roman" w:cs="Times New Roman"/>
          <w:b/>
          <w:color w:val="000000" w:themeColor="text1"/>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2019. Presenter at the Plant Health on The Go! Workshop, Apopka, FL.</w:t>
      </w:r>
    </w:p>
    <w:p w14:paraId="00649884" w14:textId="6C6F4560" w:rsidR="00DD4822" w:rsidRPr="00043AAA" w:rsidRDefault="00DD4822" w:rsidP="00043AAA">
      <w:pPr>
        <w:pStyle w:val="Informacindecontacto"/>
        <w:spacing w:line="240" w:lineRule="auto"/>
        <w:ind w:left="142" w:hanging="142"/>
        <w:rPr>
          <w:rFonts w:ascii="Times New Roman" w:eastAsiaTheme="majorEastAsia" w:hAnsi="Times New Roman" w:cs="Times New Roman"/>
          <w:b/>
          <w:color w:val="000000" w:themeColor="text1"/>
          <w:spacing w:val="5"/>
          <w:kern w:val="28"/>
          <w:sz w:val="24"/>
          <w:szCs w:val="24"/>
        </w:rPr>
      </w:pPr>
      <w:r w:rsidRPr="00043AAA">
        <w:rPr>
          <w:rFonts w:ascii="Times New Roman" w:eastAsiaTheme="majorEastAsia" w:hAnsi="Times New Roman" w:cs="Times New Roman"/>
          <w:b/>
          <w:color w:val="000000" w:themeColor="text1"/>
          <w:spacing w:val="5"/>
          <w:kern w:val="28"/>
          <w:sz w:val="24"/>
          <w:szCs w:val="24"/>
        </w:rPr>
        <w:t>Gómez, C.</w:t>
      </w:r>
      <w:r w:rsidRPr="00043AAA">
        <w:rPr>
          <w:rFonts w:ascii="Times New Roman" w:eastAsiaTheme="majorEastAsia" w:hAnsi="Times New Roman" w:cs="Times New Roman"/>
          <w:color w:val="000000" w:themeColor="text1"/>
          <w:spacing w:val="5"/>
          <w:kern w:val="28"/>
          <w:sz w:val="24"/>
          <w:szCs w:val="24"/>
        </w:rPr>
        <w:t xml:space="preserve"> 2019. Panel member for the ‘Production Systems’ session during the ‘Controlled Environment Indoor and Vertical Food Production Coordinated Research Conference’, Tucson, AZ.</w:t>
      </w:r>
    </w:p>
    <w:p w14:paraId="79A07504" w14:textId="3B8840D5" w:rsidR="00C02971" w:rsidRPr="00043AAA" w:rsidRDefault="00C02971" w:rsidP="00C02971">
      <w:pPr>
        <w:pStyle w:val="NormalWeb"/>
        <w:spacing w:before="0" w:beforeAutospacing="0" w:after="0" w:afterAutospacing="0"/>
        <w:rPr>
          <w:bCs/>
        </w:rPr>
      </w:pPr>
      <w:r w:rsidRPr="00043AAA">
        <w:rPr>
          <w:bCs/>
        </w:rPr>
        <w:t>ME</w:t>
      </w:r>
    </w:p>
    <w:p w14:paraId="663C8F16" w14:textId="77777777" w:rsidR="00137030" w:rsidRPr="00043AAA" w:rsidRDefault="00137030" w:rsidP="00137030">
      <w:pPr>
        <w:pStyle w:val="BodyText"/>
        <w:ind w:left="360" w:hanging="360"/>
        <w:outlineLvl w:val="0"/>
        <w:rPr>
          <w:color w:val="000000" w:themeColor="text1"/>
        </w:rPr>
      </w:pPr>
      <w:r w:rsidRPr="00043AAA">
        <w:rPr>
          <w:color w:val="000000" w:themeColor="text1"/>
        </w:rPr>
        <w:t>Burnett, S. Integrating Service Learning into Floriculture Classes and Labs. National Floriculture Forum. February 29, 2020. Charlotte, NC.</w:t>
      </w:r>
    </w:p>
    <w:p w14:paraId="3900A23B" w14:textId="11AF65B1" w:rsidR="00C02971" w:rsidRPr="00043AAA" w:rsidRDefault="00C02971" w:rsidP="00C02971">
      <w:pPr>
        <w:pStyle w:val="NormalWeb"/>
        <w:spacing w:before="0" w:beforeAutospacing="0" w:after="0" w:afterAutospacing="0"/>
        <w:rPr>
          <w:bCs/>
        </w:rPr>
      </w:pPr>
      <w:r w:rsidRPr="00043AAA">
        <w:rPr>
          <w:bCs/>
        </w:rPr>
        <w:t>NJ</w:t>
      </w:r>
    </w:p>
    <w:p w14:paraId="450B6FE5" w14:textId="77777777" w:rsidR="00E838C5" w:rsidRPr="00043AAA" w:rsidRDefault="00E838C5" w:rsidP="00E838C5">
      <w:pPr>
        <w:pStyle w:val="NormalWeb"/>
        <w:spacing w:before="0" w:beforeAutospacing="0" w:after="0" w:afterAutospacing="0"/>
        <w:ind w:left="360" w:hanging="360"/>
        <w:rPr>
          <w:bCs/>
        </w:rPr>
      </w:pPr>
      <w:r w:rsidRPr="00043AAA">
        <w:rPr>
          <w:bCs/>
        </w:rPr>
        <w:t>Both, A.J. 2019. Hydroponics: Benefits and risks. Presentation during the Annie’s Project Workshop titled: Farming in New Jersey’s Cities and the Urban Fringe. New Brunswick, NJ.</w:t>
      </w:r>
    </w:p>
    <w:p w14:paraId="62D079E8" w14:textId="77777777" w:rsidR="00E838C5" w:rsidRPr="00043AAA" w:rsidRDefault="00E838C5" w:rsidP="00E838C5">
      <w:pPr>
        <w:autoSpaceDE w:val="0"/>
        <w:autoSpaceDN w:val="0"/>
        <w:adjustRightInd w:val="0"/>
        <w:ind w:left="360" w:hanging="360"/>
        <w:rPr>
          <w:bCs/>
        </w:rPr>
      </w:pPr>
      <w:r w:rsidRPr="00043AAA">
        <w:rPr>
          <w:bCs/>
        </w:rPr>
        <w:lastRenderedPageBreak/>
        <w:t>Brumfield, R.G. 2020. Developing a mission/vision statement for your farm. Presentation during the Annie’s Project Workshop titled: Farming in New Jersey’s Cities and the Urban Fringe. New Brunswick, NJ. December 10, 2019</w:t>
      </w:r>
    </w:p>
    <w:p w14:paraId="72E1B1B0" w14:textId="77777777" w:rsidR="00E838C5" w:rsidRPr="00043AAA" w:rsidRDefault="00E838C5" w:rsidP="00E838C5">
      <w:pPr>
        <w:pStyle w:val="NormalWeb"/>
        <w:spacing w:before="0" w:beforeAutospacing="0" w:after="0" w:afterAutospacing="0"/>
        <w:ind w:left="360" w:hanging="360"/>
        <w:rPr>
          <w:bCs/>
        </w:rPr>
      </w:pPr>
      <w:r w:rsidRPr="00043AAA">
        <w:rPr>
          <w:bCs/>
        </w:rPr>
        <w:t>Brumfield, R.G. 2020. Rutgers cost accounting program: A tool to estimate your production costs. Presentation during the Annie’s Project Workshop titled: Farming in New Jersey’s Cities and the Urban Fringe. New Brunswick, NJ. January 7, 2020.</w:t>
      </w:r>
    </w:p>
    <w:p w14:paraId="10DCEDA1" w14:textId="77777777" w:rsidR="00E838C5" w:rsidRPr="00043AAA" w:rsidRDefault="00E838C5" w:rsidP="00C02971">
      <w:pPr>
        <w:pStyle w:val="NormalWeb"/>
        <w:spacing w:before="0" w:beforeAutospacing="0" w:after="0" w:afterAutospacing="0"/>
        <w:rPr>
          <w:bCs/>
        </w:rPr>
      </w:pPr>
    </w:p>
    <w:p w14:paraId="685C77F0" w14:textId="1C6D95CF" w:rsidR="00C02971" w:rsidRPr="00043AAA" w:rsidRDefault="00C02971" w:rsidP="00C02971">
      <w:pPr>
        <w:pStyle w:val="NormalWeb"/>
        <w:spacing w:before="0" w:beforeAutospacing="0" w:after="0" w:afterAutospacing="0"/>
        <w:rPr>
          <w:bCs/>
        </w:rPr>
      </w:pPr>
      <w:r w:rsidRPr="00043AAA">
        <w:rPr>
          <w:bCs/>
        </w:rPr>
        <w:t>OH</w:t>
      </w:r>
    </w:p>
    <w:p w14:paraId="1CDC402B" w14:textId="6FC8D175" w:rsidR="00C02971" w:rsidRPr="00043AAA" w:rsidRDefault="00E52EEB" w:rsidP="00A65BCE">
      <w:pPr>
        <w:pStyle w:val="NormalWeb"/>
        <w:spacing w:before="0" w:beforeAutospacing="0" w:after="0" w:afterAutospacing="0"/>
      </w:pPr>
      <w:r w:rsidRPr="00043AAA">
        <w:t>See the Ohio accomplishment report</w:t>
      </w:r>
    </w:p>
    <w:p w14:paraId="62605C17" w14:textId="03F5A7FF" w:rsidR="00FC475D" w:rsidRPr="00043AAA" w:rsidRDefault="00FC475D" w:rsidP="00A65BCE">
      <w:pPr>
        <w:pStyle w:val="NormalWeb"/>
        <w:spacing w:before="0" w:beforeAutospacing="0" w:after="0" w:afterAutospacing="0"/>
        <w:rPr>
          <w:b/>
        </w:rPr>
      </w:pPr>
      <w:r w:rsidRPr="00043AAA">
        <w:rPr>
          <w:b/>
        </w:rPr>
        <w:t>Refereed Journal Articles (Pending)</w:t>
      </w:r>
      <w:r w:rsidR="00D82771" w:rsidRPr="00043AAA">
        <w:rPr>
          <w:b/>
        </w:rPr>
        <w:t>:</w:t>
      </w:r>
    </w:p>
    <w:p w14:paraId="687B998A" w14:textId="77777777" w:rsidR="001E6B4D" w:rsidRPr="00043AAA" w:rsidRDefault="001E6B4D" w:rsidP="00A65BCE">
      <w:pPr>
        <w:pStyle w:val="DefaultText"/>
        <w:ind w:left="360" w:right="-180" w:hanging="360"/>
        <w:rPr>
          <w:szCs w:val="24"/>
          <w:lang w:val="en-US"/>
        </w:rPr>
      </w:pPr>
      <w:bookmarkStart w:id="12" w:name="OLE_LINK18"/>
      <w:bookmarkStart w:id="13" w:name="OLE_LINK19"/>
    </w:p>
    <w:p w14:paraId="1A2F85B9" w14:textId="5097BEB2" w:rsidR="00D4102F" w:rsidRPr="00043AAA" w:rsidRDefault="001E6B4D" w:rsidP="00A65BCE">
      <w:pPr>
        <w:pStyle w:val="DefaultText"/>
        <w:ind w:left="360" w:right="-180" w:hanging="360"/>
        <w:rPr>
          <w:szCs w:val="24"/>
          <w:lang w:val="en-US"/>
        </w:rPr>
      </w:pPr>
      <w:r w:rsidRPr="00043AAA">
        <w:rPr>
          <w:szCs w:val="24"/>
          <w:lang w:val="en-US"/>
        </w:rPr>
        <w:t>AZ</w:t>
      </w:r>
    </w:p>
    <w:p w14:paraId="6327A580" w14:textId="2465B743" w:rsidR="00D4102F" w:rsidRPr="00043AAA" w:rsidRDefault="00B72E07" w:rsidP="00A65BCE">
      <w:pPr>
        <w:pStyle w:val="DefaultText"/>
        <w:ind w:left="360" w:right="-180" w:hanging="360"/>
        <w:rPr>
          <w:szCs w:val="24"/>
          <w:lang w:val="en-US"/>
        </w:rPr>
      </w:pPr>
      <w:r w:rsidRPr="00043AAA">
        <w:rPr>
          <w:szCs w:val="24"/>
        </w:rPr>
        <w:t>C. H. Parrish II, D. Hebert, A. Jackson, K. Ramasamy, H. McDaniel</w:t>
      </w:r>
      <w:r w:rsidRPr="00043AAA">
        <w:rPr>
          <w:b/>
          <w:bCs/>
          <w:szCs w:val="24"/>
        </w:rPr>
        <w:t xml:space="preserve">, G.A. Giacomelli </w:t>
      </w:r>
      <w:r w:rsidRPr="00043AAA">
        <w:rPr>
          <w:szCs w:val="24"/>
        </w:rPr>
        <w:t xml:space="preserve">and M.R. </w:t>
      </w:r>
      <w:proofErr w:type="spellStart"/>
      <w:r w:rsidRPr="00043AAA">
        <w:rPr>
          <w:szCs w:val="24"/>
        </w:rPr>
        <w:t>Bergren</w:t>
      </w:r>
      <w:proofErr w:type="spellEnd"/>
      <w:r w:rsidRPr="00043AAA">
        <w:rPr>
          <w:szCs w:val="24"/>
        </w:rPr>
        <w:t>. 2020. Optimizing spectral quality with quantum dots to enhance crop yield in controlled environments. Manuscript submitted to Communications Biology (COMMSBIO- 20-2162-T) (</w:t>
      </w:r>
      <w:r w:rsidRPr="00043AAA">
        <w:rPr>
          <w:i/>
          <w:iCs/>
          <w:szCs w:val="24"/>
        </w:rPr>
        <w:t>In review</w:t>
      </w:r>
      <w:r w:rsidRPr="00043AAA">
        <w:rPr>
          <w:szCs w:val="24"/>
        </w:rPr>
        <w:t>)</w:t>
      </w:r>
    </w:p>
    <w:p w14:paraId="3B259989" w14:textId="77777777" w:rsidR="00043AAA" w:rsidRPr="00043AAA" w:rsidRDefault="00043AAA" w:rsidP="001E6B4D">
      <w:pPr>
        <w:pStyle w:val="NormalWeb"/>
        <w:spacing w:before="0" w:beforeAutospacing="0" w:after="0" w:afterAutospacing="0"/>
        <w:rPr>
          <w:bCs/>
        </w:rPr>
      </w:pPr>
    </w:p>
    <w:p w14:paraId="3FEFEEED" w14:textId="0FD6B68B" w:rsidR="001E6B4D" w:rsidRPr="00043AAA" w:rsidRDefault="001E6B4D" w:rsidP="001E6B4D">
      <w:pPr>
        <w:pStyle w:val="NormalWeb"/>
        <w:spacing w:before="0" w:beforeAutospacing="0" w:after="0" w:afterAutospacing="0"/>
        <w:rPr>
          <w:bCs/>
        </w:rPr>
      </w:pPr>
      <w:r w:rsidRPr="00043AAA">
        <w:rPr>
          <w:bCs/>
        </w:rPr>
        <w:t>FL</w:t>
      </w:r>
    </w:p>
    <w:p w14:paraId="7048C995" w14:textId="77777777" w:rsidR="00033F31" w:rsidRPr="00043AAA" w:rsidRDefault="00033F31" w:rsidP="00033F31">
      <w:pPr>
        <w:pStyle w:val="Informacindecontacto"/>
        <w:spacing w:after="0" w:line="240" w:lineRule="auto"/>
        <w:ind w:left="142" w:hanging="142"/>
        <w:rPr>
          <w:rFonts w:ascii="Times New Roman" w:eastAsiaTheme="majorEastAsia" w:hAnsi="Times New Roman" w:cs="Times New Roman"/>
          <w:i/>
          <w:iCs/>
          <w:color w:val="000000" w:themeColor="text1"/>
          <w:spacing w:val="5"/>
          <w:kern w:val="28"/>
          <w:sz w:val="24"/>
          <w:szCs w:val="24"/>
        </w:rPr>
      </w:pPr>
      <w:r w:rsidRPr="00043AAA">
        <w:rPr>
          <w:rFonts w:ascii="Times New Roman" w:eastAsiaTheme="majorEastAsia" w:hAnsi="Times New Roman" w:cs="Times New Roman"/>
          <w:color w:val="000000" w:themeColor="text1"/>
          <w:spacing w:val="5"/>
          <w:kern w:val="28"/>
          <w:sz w:val="24"/>
          <w:szCs w:val="24"/>
        </w:rPr>
        <w:t>Solis-</w:t>
      </w:r>
      <w:proofErr w:type="spellStart"/>
      <w:r w:rsidRPr="00043AAA">
        <w:rPr>
          <w:rFonts w:ascii="Times New Roman" w:eastAsiaTheme="majorEastAsia" w:hAnsi="Times New Roman" w:cs="Times New Roman"/>
          <w:color w:val="000000" w:themeColor="text1"/>
          <w:spacing w:val="5"/>
          <w:kern w:val="28"/>
          <w:sz w:val="24"/>
          <w:szCs w:val="24"/>
        </w:rPr>
        <w:t>Toapanta</w:t>
      </w:r>
      <w:proofErr w:type="spellEnd"/>
      <w:r w:rsidRPr="00043AAA">
        <w:rPr>
          <w:rFonts w:ascii="Times New Roman" w:eastAsiaTheme="majorEastAsia" w:hAnsi="Times New Roman" w:cs="Times New Roman"/>
          <w:color w:val="000000" w:themeColor="text1"/>
          <w:spacing w:val="5"/>
          <w:kern w:val="28"/>
          <w:sz w:val="24"/>
          <w:szCs w:val="24"/>
        </w:rPr>
        <w:t xml:space="preserve">, E.G, P.R. Fisher, and </w:t>
      </w:r>
      <w:r w:rsidRPr="00043AAA">
        <w:rPr>
          <w:rFonts w:ascii="Times New Roman" w:eastAsiaTheme="majorEastAsia" w:hAnsi="Times New Roman" w:cs="Times New Roman"/>
          <w:b/>
          <w:bCs/>
          <w:color w:val="000000" w:themeColor="text1"/>
          <w:spacing w:val="5"/>
          <w:kern w:val="28"/>
          <w:sz w:val="24"/>
          <w:szCs w:val="24"/>
        </w:rPr>
        <w:t>C. Gómez</w:t>
      </w:r>
      <w:r w:rsidRPr="00043AAA">
        <w:rPr>
          <w:rFonts w:ascii="Times New Roman" w:eastAsiaTheme="majorEastAsia" w:hAnsi="Times New Roman" w:cs="Times New Roman"/>
          <w:color w:val="000000" w:themeColor="text1"/>
          <w:spacing w:val="5"/>
          <w:kern w:val="28"/>
          <w:sz w:val="24"/>
          <w:szCs w:val="24"/>
        </w:rPr>
        <w:t xml:space="preserve">. 2020. Effects of nutrient solution management and environment on tomato in small-scale hydroponics. </w:t>
      </w:r>
      <w:proofErr w:type="spellStart"/>
      <w:r w:rsidRPr="00043AAA">
        <w:rPr>
          <w:rFonts w:ascii="Times New Roman" w:eastAsiaTheme="majorEastAsia" w:hAnsi="Times New Roman" w:cs="Times New Roman"/>
          <w:color w:val="000000" w:themeColor="text1"/>
          <w:spacing w:val="5"/>
          <w:kern w:val="28"/>
          <w:sz w:val="24"/>
          <w:szCs w:val="24"/>
        </w:rPr>
        <w:t>HortTechnology</w:t>
      </w:r>
      <w:proofErr w:type="spellEnd"/>
      <w:r w:rsidRPr="00043AAA">
        <w:rPr>
          <w:rFonts w:ascii="Times New Roman" w:eastAsiaTheme="majorEastAsia" w:hAnsi="Times New Roman" w:cs="Times New Roman"/>
          <w:color w:val="000000" w:themeColor="text1"/>
          <w:spacing w:val="5"/>
          <w:kern w:val="28"/>
          <w:sz w:val="24"/>
          <w:szCs w:val="24"/>
        </w:rPr>
        <w:t xml:space="preserve"> </w:t>
      </w:r>
      <w:r w:rsidRPr="00043AAA">
        <w:rPr>
          <w:rFonts w:ascii="Times New Roman" w:eastAsiaTheme="majorEastAsia" w:hAnsi="Times New Roman" w:cs="Times New Roman"/>
          <w:i/>
          <w:iCs/>
          <w:color w:val="000000" w:themeColor="text1"/>
          <w:spacing w:val="5"/>
          <w:kern w:val="28"/>
          <w:sz w:val="24"/>
          <w:szCs w:val="24"/>
        </w:rPr>
        <w:t>accepted pending revision.</w:t>
      </w:r>
    </w:p>
    <w:p w14:paraId="336A52E3" w14:textId="77777777" w:rsidR="00033F31" w:rsidRPr="00043AAA" w:rsidRDefault="00033F31" w:rsidP="00033F31">
      <w:pPr>
        <w:pStyle w:val="NormalWeb"/>
        <w:spacing w:before="0" w:beforeAutospacing="0" w:after="0" w:afterAutospacing="0"/>
        <w:rPr>
          <w:bCs/>
        </w:rPr>
      </w:pPr>
      <w:r w:rsidRPr="00043AAA">
        <w:rPr>
          <w:b/>
        </w:rPr>
        <w:t>Zhang, Y.</w:t>
      </w:r>
      <w:r w:rsidRPr="00043AAA">
        <w:rPr>
          <w:bCs/>
        </w:rPr>
        <w:t xml:space="preserve"> and </w:t>
      </w:r>
      <w:proofErr w:type="spellStart"/>
      <w:r w:rsidRPr="00043AAA">
        <w:rPr>
          <w:bCs/>
        </w:rPr>
        <w:t>Kacira</w:t>
      </w:r>
      <w:proofErr w:type="spellEnd"/>
      <w:r w:rsidRPr="00043AAA">
        <w:rPr>
          <w:bCs/>
        </w:rPr>
        <w:t>, M. (Forthcoming). "Comparison of energy use efficiency of greenhouse and indoor plant factory system," European Journal of Horticultural Science.</w:t>
      </w:r>
    </w:p>
    <w:p w14:paraId="5D471FB6" w14:textId="77777777" w:rsidR="00033F31" w:rsidRPr="00043AAA" w:rsidRDefault="00033F31" w:rsidP="001E6B4D">
      <w:pPr>
        <w:pStyle w:val="NormalWeb"/>
        <w:spacing w:before="0" w:beforeAutospacing="0" w:after="0" w:afterAutospacing="0"/>
        <w:rPr>
          <w:bCs/>
        </w:rPr>
      </w:pPr>
    </w:p>
    <w:p w14:paraId="0B6DB379" w14:textId="04AA0265" w:rsidR="001E6B4D" w:rsidRPr="00043AAA" w:rsidRDefault="001E6B4D" w:rsidP="001E6B4D">
      <w:pPr>
        <w:pStyle w:val="NormalWeb"/>
        <w:spacing w:before="0" w:beforeAutospacing="0" w:after="0" w:afterAutospacing="0"/>
        <w:rPr>
          <w:bCs/>
        </w:rPr>
      </w:pPr>
      <w:r w:rsidRPr="00043AAA">
        <w:rPr>
          <w:bCs/>
        </w:rPr>
        <w:t>NE</w:t>
      </w:r>
    </w:p>
    <w:p w14:paraId="3E3316F2" w14:textId="5596BA3E" w:rsidR="00683A83" w:rsidRPr="00043AAA" w:rsidRDefault="00683A83" w:rsidP="00683A83">
      <w:pPr>
        <w:ind w:left="360" w:hanging="360"/>
      </w:pPr>
      <w:r w:rsidRPr="00043AAA">
        <w:t xml:space="preserve">Paparozzi, E.T., Z. Li, E. E. Blankenship and M. E. Conley.  Purple leaf basil plants express micronutrient deficiencies symptoms differently than green leaf basil plants. Scientia </w:t>
      </w:r>
      <w:proofErr w:type="spellStart"/>
      <w:r w:rsidRPr="00043AAA">
        <w:t>horticulturae</w:t>
      </w:r>
      <w:proofErr w:type="spellEnd"/>
      <w:r w:rsidRPr="00043AAA">
        <w:t xml:space="preserve"> (in review).</w:t>
      </w:r>
    </w:p>
    <w:p w14:paraId="3C36BD78" w14:textId="77777777" w:rsidR="00683A83" w:rsidRPr="00043AAA" w:rsidRDefault="00683A83" w:rsidP="00683A83">
      <w:pPr>
        <w:pStyle w:val="BodyTextIndent3"/>
        <w:keepLines/>
        <w:widowControl/>
        <w:ind w:left="360" w:hanging="360"/>
        <w:rPr>
          <w:szCs w:val="24"/>
        </w:rPr>
      </w:pPr>
      <w:r w:rsidRPr="00043AAA">
        <w:rPr>
          <w:szCs w:val="24"/>
        </w:rPr>
        <w:t xml:space="preserve">Paparozzi, E. T. and M. E. Conley. Static Liquid Hydroponic Systems for Teaching. </w:t>
      </w:r>
      <w:proofErr w:type="spellStart"/>
      <w:r w:rsidRPr="00043AAA">
        <w:rPr>
          <w:szCs w:val="24"/>
        </w:rPr>
        <w:t>HortTechonolgy</w:t>
      </w:r>
      <w:proofErr w:type="spellEnd"/>
      <w:r w:rsidRPr="00043AAA">
        <w:rPr>
          <w:szCs w:val="24"/>
        </w:rPr>
        <w:t xml:space="preserve"> (in submission).</w:t>
      </w:r>
    </w:p>
    <w:p w14:paraId="092A94E4" w14:textId="77777777" w:rsidR="00683A83" w:rsidRPr="00043AAA" w:rsidRDefault="00683A83" w:rsidP="001E6B4D">
      <w:pPr>
        <w:pStyle w:val="NormalWeb"/>
        <w:spacing w:before="0" w:beforeAutospacing="0" w:after="0" w:afterAutospacing="0"/>
        <w:rPr>
          <w:bCs/>
        </w:rPr>
      </w:pPr>
    </w:p>
    <w:p w14:paraId="0A8AF23E" w14:textId="23C188A5" w:rsidR="001E6B4D" w:rsidRPr="00043AAA" w:rsidRDefault="001E6B4D" w:rsidP="001E6B4D">
      <w:pPr>
        <w:pStyle w:val="NormalWeb"/>
        <w:spacing w:before="0" w:beforeAutospacing="0" w:after="0" w:afterAutospacing="0"/>
        <w:rPr>
          <w:bCs/>
        </w:rPr>
      </w:pPr>
      <w:r w:rsidRPr="00043AAA">
        <w:rPr>
          <w:bCs/>
        </w:rPr>
        <w:t>NJ</w:t>
      </w:r>
    </w:p>
    <w:p w14:paraId="4504E43E" w14:textId="77777777" w:rsidR="002C265E" w:rsidRPr="00043AAA" w:rsidRDefault="002C265E" w:rsidP="002C265E">
      <w:pPr>
        <w:pStyle w:val="NormalWeb"/>
        <w:spacing w:before="0" w:beforeAutospacing="0" w:after="0" w:afterAutospacing="0"/>
        <w:ind w:left="360" w:hanging="360"/>
      </w:pPr>
      <w:r w:rsidRPr="00043AAA">
        <w:t xml:space="preserve">Shelford, T., C. Wallace and A.J. Both. 2019. Calculating and reporting key light ratios for plant research. Accepted for publication in Acta </w:t>
      </w:r>
      <w:proofErr w:type="spellStart"/>
      <w:r w:rsidRPr="00043AAA">
        <w:t>Horticulturae</w:t>
      </w:r>
      <w:proofErr w:type="spellEnd"/>
      <w:r w:rsidRPr="00043AAA">
        <w:t>.</w:t>
      </w:r>
    </w:p>
    <w:p w14:paraId="67B4F9B6" w14:textId="77777777" w:rsidR="002C265E" w:rsidRPr="00043AAA" w:rsidRDefault="002C265E" w:rsidP="002C265E">
      <w:pPr>
        <w:pStyle w:val="NormalWeb"/>
        <w:spacing w:before="0" w:beforeAutospacing="0" w:after="0" w:afterAutospacing="0"/>
        <w:ind w:left="360" w:hanging="360"/>
      </w:pPr>
      <w:proofErr w:type="spellStart"/>
      <w:r w:rsidRPr="00043AAA">
        <w:t>Lewus</w:t>
      </w:r>
      <w:proofErr w:type="spellEnd"/>
      <w:r w:rsidRPr="00043AAA">
        <w:t xml:space="preserve">, D. and A.J. Both. 2019. Using computational fluid dynamics (CFD) to improve high tunnel ventilation. Accepted for publication in Acta </w:t>
      </w:r>
      <w:proofErr w:type="spellStart"/>
      <w:r w:rsidRPr="00043AAA">
        <w:t>Horticulturae</w:t>
      </w:r>
      <w:proofErr w:type="spellEnd"/>
      <w:r w:rsidRPr="00043AAA">
        <w:t>.</w:t>
      </w:r>
    </w:p>
    <w:p w14:paraId="24DC9722" w14:textId="77777777" w:rsidR="002C265E" w:rsidRPr="00043AAA" w:rsidRDefault="002C265E" w:rsidP="002C265E">
      <w:pPr>
        <w:pStyle w:val="NormalWeb"/>
        <w:spacing w:before="0" w:beforeAutospacing="0" w:after="0" w:afterAutospacing="0"/>
        <w:ind w:left="360" w:hanging="360"/>
      </w:pPr>
      <w:r w:rsidRPr="00043AAA">
        <w:t>Both, A.J. 2020. Crop irrigation. Chapter submitted for the 19</w:t>
      </w:r>
      <w:r w:rsidRPr="00043AAA">
        <w:rPr>
          <w:vertAlign w:val="superscript"/>
        </w:rPr>
        <w:t>th</w:t>
      </w:r>
      <w:r w:rsidRPr="00043AAA">
        <w:t xml:space="preserve"> edition of the Ball Redbook. 4 pp.</w:t>
      </w:r>
    </w:p>
    <w:p w14:paraId="3D9EA8ED" w14:textId="77777777" w:rsidR="002C265E" w:rsidRPr="00043AAA" w:rsidRDefault="002C265E" w:rsidP="002C265E">
      <w:pPr>
        <w:pStyle w:val="NormalWeb"/>
        <w:spacing w:before="0" w:beforeAutospacing="0" w:after="0" w:afterAutospacing="0"/>
        <w:ind w:left="360" w:hanging="360"/>
      </w:pPr>
      <w:r w:rsidRPr="00043AAA">
        <w:t>Both, A.J. 2020. Glazing. Chapter submitted for the 19</w:t>
      </w:r>
      <w:r w:rsidRPr="00043AAA">
        <w:rPr>
          <w:vertAlign w:val="superscript"/>
        </w:rPr>
        <w:t>th</w:t>
      </w:r>
      <w:r w:rsidRPr="00043AAA">
        <w:t xml:space="preserve"> edition of the Ball Redbook. 6 pp.</w:t>
      </w:r>
    </w:p>
    <w:p w14:paraId="0AC36112" w14:textId="77777777" w:rsidR="002C265E" w:rsidRPr="00043AAA" w:rsidRDefault="002C265E" w:rsidP="002C265E">
      <w:pPr>
        <w:pStyle w:val="NormalWeb"/>
        <w:spacing w:before="0" w:beforeAutospacing="0" w:after="0" w:afterAutospacing="0"/>
        <w:ind w:left="360" w:hanging="360"/>
      </w:pPr>
      <w:r w:rsidRPr="00043AAA">
        <w:t xml:space="preserve">Li, Y., J. Heckman, A. </w:t>
      </w:r>
      <w:proofErr w:type="spellStart"/>
      <w:r w:rsidRPr="00043AAA">
        <w:t>Wyenandt</w:t>
      </w:r>
      <w:proofErr w:type="spellEnd"/>
      <w:r w:rsidRPr="00043AAA">
        <w:t xml:space="preserve">, N. Mattson, E. </w:t>
      </w:r>
      <w:proofErr w:type="spellStart"/>
      <w:r w:rsidRPr="00043AAA">
        <w:t>Durner</w:t>
      </w:r>
      <w:proofErr w:type="spellEnd"/>
      <w:r w:rsidRPr="00043AAA">
        <w:t xml:space="preserve">, and A.J. Both. 2020. Potential benefits of Silicon nutrition to hydroponically grown sweet basil. Submitted for review to </w:t>
      </w:r>
      <w:proofErr w:type="spellStart"/>
      <w:r w:rsidRPr="00043AAA">
        <w:t>HortScience</w:t>
      </w:r>
      <w:proofErr w:type="spellEnd"/>
      <w:r w:rsidRPr="00043AAA">
        <w:t>.</w:t>
      </w:r>
    </w:p>
    <w:p w14:paraId="046FA245" w14:textId="77777777" w:rsidR="002C265E" w:rsidRPr="00043AAA" w:rsidRDefault="002C265E" w:rsidP="002C265E">
      <w:pPr>
        <w:pStyle w:val="NormalWeb"/>
        <w:spacing w:before="0" w:beforeAutospacing="0" w:after="0" w:afterAutospacing="0"/>
        <w:ind w:left="360" w:hanging="360"/>
      </w:pPr>
      <w:r w:rsidRPr="00043AAA">
        <w:t xml:space="preserve">Greenwood, D., R.G. Brumfield, M. </w:t>
      </w:r>
      <w:proofErr w:type="spellStart"/>
      <w:r w:rsidRPr="00043AAA">
        <w:t>Flahive</w:t>
      </w:r>
      <w:proofErr w:type="spellEnd"/>
      <w:r w:rsidRPr="00043AAA">
        <w:t xml:space="preserve"> DiNardo, A.J. Both, J.R. Heckman, N. </w:t>
      </w:r>
      <w:proofErr w:type="spellStart"/>
      <w:r w:rsidRPr="00043AAA">
        <w:t>Polanin</w:t>
      </w:r>
      <w:proofErr w:type="spellEnd"/>
      <w:r w:rsidRPr="00043AAA">
        <w:t xml:space="preserve">, A. </w:t>
      </w:r>
      <w:proofErr w:type="spellStart"/>
      <w:r w:rsidRPr="00043AAA">
        <w:t>Rouff</w:t>
      </w:r>
      <w:proofErr w:type="spellEnd"/>
      <w:r w:rsidRPr="00043AAA">
        <w:t xml:space="preserve">, A. Rowe, and R. </w:t>
      </w:r>
      <w:proofErr w:type="spellStart"/>
      <w:r w:rsidRPr="00043AAA">
        <w:t>VanVranken</w:t>
      </w:r>
      <w:proofErr w:type="spellEnd"/>
      <w:r w:rsidRPr="00043AAA">
        <w:t>. 2020. Annie’s Project: Farming in New Jersey’s Cities and the Urban Fringe. Submitted for review to the Journal of Extension.</w:t>
      </w:r>
    </w:p>
    <w:p w14:paraId="49B0E36B" w14:textId="77777777" w:rsidR="002C265E" w:rsidRPr="00043AAA" w:rsidRDefault="002C265E" w:rsidP="002C265E">
      <w:pPr>
        <w:pStyle w:val="NormalWeb"/>
        <w:spacing w:before="0" w:beforeAutospacing="0" w:after="0" w:afterAutospacing="0"/>
        <w:ind w:left="360" w:hanging="360"/>
      </w:pPr>
      <w:r w:rsidRPr="00043AAA">
        <w:lastRenderedPageBreak/>
        <w:t xml:space="preserve">Llewellyn, D., T.J. Shelford, Y. Zheng, and A.J. Both. 2021. Measuring and reporting lighting characteristics important for controlled environment plant production. Submitted for review to Acta </w:t>
      </w:r>
      <w:proofErr w:type="spellStart"/>
      <w:r w:rsidRPr="00043AAA">
        <w:t>Horticulturae</w:t>
      </w:r>
      <w:proofErr w:type="spellEnd"/>
      <w:r w:rsidRPr="00043AAA">
        <w:t xml:space="preserve">. (The </w:t>
      </w:r>
      <w:proofErr w:type="spellStart"/>
      <w:r w:rsidRPr="00043AAA">
        <w:t>LightSym</w:t>
      </w:r>
      <w:proofErr w:type="spellEnd"/>
      <w:r w:rsidRPr="00043AAA">
        <w:t xml:space="preserve"> meeting in Malmö, Sweden was postponed to 2021).</w:t>
      </w:r>
    </w:p>
    <w:p w14:paraId="22115C1C" w14:textId="77777777" w:rsidR="002C265E" w:rsidRPr="00043AAA" w:rsidRDefault="002C265E" w:rsidP="002C265E">
      <w:pPr>
        <w:pStyle w:val="NormalWeb"/>
        <w:spacing w:before="0" w:beforeAutospacing="0" w:after="0" w:afterAutospacing="0"/>
        <w:ind w:left="360" w:hanging="360"/>
      </w:pPr>
      <w:r w:rsidRPr="00043AAA">
        <w:t xml:space="preserve">Shelford, T.J., N. Mattson, and A.J. Both. 2021. A greenhouse daily light integral control algorithm that takes advantage of day ahead market electricity pricing. Submitted for review to Acta </w:t>
      </w:r>
      <w:proofErr w:type="spellStart"/>
      <w:r w:rsidRPr="00043AAA">
        <w:t>Horticulturae</w:t>
      </w:r>
      <w:proofErr w:type="spellEnd"/>
      <w:r w:rsidRPr="00043AAA">
        <w:t xml:space="preserve">. (The </w:t>
      </w:r>
      <w:proofErr w:type="spellStart"/>
      <w:r w:rsidRPr="00043AAA">
        <w:t>LightSym</w:t>
      </w:r>
      <w:proofErr w:type="spellEnd"/>
      <w:r w:rsidRPr="00043AAA">
        <w:t xml:space="preserve"> meeting in Malmö, Sweden was postponed to 2021).</w:t>
      </w:r>
    </w:p>
    <w:p w14:paraId="52A3F3D6" w14:textId="77777777" w:rsidR="002C265E" w:rsidRDefault="002C265E" w:rsidP="001E6B4D">
      <w:pPr>
        <w:pStyle w:val="NormalWeb"/>
        <w:spacing w:before="0" w:beforeAutospacing="0" w:after="0" w:afterAutospacing="0"/>
        <w:rPr>
          <w:bCs/>
        </w:rPr>
      </w:pPr>
    </w:p>
    <w:p w14:paraId="5F6E642D" w14:textId="77777777" w:rsidR="00740CE8" w:rsidRPr="00740CE8" w:rsidRDefault="00740CE8" w:rsidP="00043AAA">
      <w:pPr>
        <w:pStyle w:val="BodyTextIndent3"/>
        <w:keepLines/>
        <w:widowControl/>
        <w:ind w:left="0" w:firstLine="0"/>
        <w:rPr>
          <w:sz w:val="16"/>
        </w:rPr>
      </w:pPr>
    </w:p>
    <w:bookmarkEnd w:id="12"/>
    <w:bookmarkEnd w:id="13"/>
    <w:p w14:paraId="29060657" w14:textId="17B1B52E" w:rsidR="00564AE7" w:rsidRPr="003041F1" w:rsidRDefault="00564AE7" w:rsidP="00BE5CE2">
      <w:pPr>
        <w:pStyle w:val="BodyTextIndent3"/>
        <w:keepLines/>
        <w:widowControl/>
        <w:ind w:left="900" w:hanging="900"/>
      </w:pPr>
    </w:p>
    <w:sectPr w:rsidR="00564AE7" w:rsidRPr="003041F1" w:rsidSect="000000F9">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2491" w14:textId="77777777" w:rsidR="00802364" w:rsidRDefault="00802364">
      <w:r>
        <w:separator/>
      </w:r>
    </w:p>
  </w:endnote>
  <w:endnote w:type="continuationSeparator" w:id="0">
    <w:p w14:paraId="79DD37CF" w14:textId="77777777" w:rsidR="00802364" w:rsidRDefault="0080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EA09" w14:textId="77777777" w:rsidR="00FC06CE" w:rsidRDefault="00D03A33">
    <w:pPr>
      <w:pStyle w:val="Footer"/>
      <w:framePr w:wrap="around" w:vAnchor="text" w:hAnchor="margin" w:xAlign="center" w:y="1"/>
      <w:rPr>
        <w:rStyle w:val="PageNumber"/>
      </w:rPr>
    </w:pPr>
    <w:r>
      <w:rPr>
        <w:rStyle w:val="PageNumber"/>
      </w:rPr>
      <w:fldChar w:fldCharType="begin"/>
    </w:r>
    <w:r w:rsidR="00FC06CE">
      <w:rPr>
        <w:rStyle w:val="PageNumber"/>
      </w:rPr>
      <w:instrText xml:space="preserve">PAGE  </w:instrText>
    </w:r>
    <w:r>
      <w:rPr>
        <w:rStyle w:val="PageNumber"/>
      </w:rPr>
      <w:fldChar w:fldCharType="end"/>
    </w:r>
  </w:p>
  <w:p w14:paraId="4CC311AB" w14:textId="77777777" w:rsidR="00FC06CE" w:rsidRDefault="00FC0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4594" w14:textId="6E2283DD" w:rsidR="00FC06CE" w:rsidRDefault="00D03A33">
    <w:pPr>
      <w:pStyle w:val="Footer"/>
      <w:framePr w:wrap="around" w:vAnchor="text" w:hAnchor="margin" w:xAlign="center" w:y="1"/>
      <w:rPr>
        <w:rStyle w:val="PageNumber"/>
      </w:rPr>
    </w:pPr>
    <w:r>
      <w:rPr>
        <w:rStyle w:val="PageNumber"/>
      </w:rPr>
      <w:fldChar w:fldCharType="begin"/>
    </w:r>
    <w:r w:rsidR="00FC06CE">
      <w:rPr>
        <w:rStyle w:val="PageNumber"/>
      </w:rPr>
      <w:instrText xml:space="preserve">PAGE  </w:instrText>
    </w:r>
    <w:r>
      <w:rPr>
        <w:rStyle w:val="PageNumber"/>
      </w:rPr>
      <w:fldChar w:fldCharType="separate"/>
    </w:r>
    <w:r w:rsidR="00D06864">
      <w:rPr>
        <w:rStyle w:val="PageNumber"/>
        <w:noProof/>
      </w:rPr>
      <w:t>9</w:t>
    </w:r>
    <w:r>
      <w:rPr>
        <w:rStyle w:val="PageNumber"/>
      </w:rPr>
      <w:fldChar w:fldCharType="end"/>
    </w:r>
  </w:p>
  <w:p w14:paraId="558EF53D" w14:textId="77777777" w:rsidR="00FC06CE" w:rsidRDefault="00FC0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0EB9" w14:textId="77777777" w:rsidR="0065477D" w:rsidRDefault="00654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962" w14:textId="77777777" w:rsidR="00802364" w:rsidRDefault="00802364">
      <w:r>
        <w:separator/>
      </w:r>
    </w:p>
  </w:footnote>
  <w:footnote w:type="continuationSeparator" w:id="0">
    <w:p w14:paraId="49AAFCBA" w14:textId="77777777" w:rsidR="00802364" w:rsidRDefault="0080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46BD" w14:textId="77777777" w:rsidR="0065477D" w:rsidRDefault="00654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0D22" w14:textId="77777777" w:rsidR="0065477D" w:rsidRDefault="00654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7803" w14:textId="77777777" w:rsidR="0065477D" w:rsidRDefault="00654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215D"/>
    <w:multiLevelType w:val="hybridMultilevel"/>
    <w:tmpl w:val="5FF4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143C6"/>
    <w:multiLevelType w:val="hybridMultilevel"/>
    <w:tmpl w:val="64D23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F499A"/>
    <w:multiLevelType w:val="hybridMultilevel"/>
    <w:tmpl w:val="A342A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1E595A"/>
    <w:multiLevelType w:val="hybridMultilevel"/>
    <w:tmpl w:val="596C0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D51E37"/>
    <w:multiLevelType w:val="hybridMultilevel"/>
    <w:tmpl w:val="AAF87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830538B"/>
    <w:multiLevelType w:val="hybridMultilevel"/>
    <w:tmpl w:val="64C8A118"/>
    <w:lvl w:ilvl="0" w:tplc="678E45BE">
      <w:start w:val="1"/>
      <w:numFmt w:val="decimal"/>
      <w:lvlText w:val="%1."/>
      <w:lvlJc w:val="left"/>
      <w:pPr>
        <w:ind w:left="45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43C649F"/>
    <w:multiLevelType w:val="hybridMultilevel"/>
    <w:tmpl w:val="213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136672"/>
    <w:multiLevelType w:val="hybridMultilevel"/>
    <w:tmpl w:val="E2E88C80"/>
    <w:lvl w:ilvl="0" w:tplc="66BEFC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AB22BC"/>
    <w:multiLevelType w:val="hybridMultilevel"/>
    <w:tmpl w:val="751C2E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1D14BE1"/>
    <w:multiLevelType w:val="hybridMultilevel"/>
    <w:tmpl w:val="1BEEBBAA"/>
    <w:lvl w:ilvl="0" w:tplc="02A0148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88324F8"/>
    <w:multiLevelType w:val="hybridMultilevel"/>
    <w:tmpl w:val="2D3A7C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AF14A7"/>
    <w:multiLevelType w:val="hybridMultilevel"/>
    <w:tmpl w:val="13A0338A"/>
    <w:lvl w:ilvl="0" w:tplc="AC7CA808">
      <w:start w:val="1"/>
      <w:numFmt w:val="decimal"/>
      <w:lvlText w:val="%1."/>
      <w:lvlJc w:val="left"/>
      <w:pPr>
        <w:ind w:left="417" w:hanging="360"/>
      </w:pPr>
      <w:rPr>
        <w:b/>
        <w:spacing w:val="-2"/>
        <w:w w:val="99"/>
      </w:rPr>
    </w:lvl>
    <w:lvl w:ilvl="1" w:tplc="63424184">
      <w:numFmt w:val="bullet"/>
      <w:lvlText w:val="•"/>
      <w:lvlJc w:val="left"/>
      <w:pPr>
        <w:ind w:left="1458" w:hanging="360"/>
      </w:pPr>
    </w:lvl>
    <w:lvl w:ilvl="2" w:tplc="B15C8B0C">
      <w:numFmt w:val="bullet"/>
      <w:lvlText w:val="•"/>
      <w:lvlJc w:val="left"/>
      <w:pPr>
        <w:ind w:left="2496" w:hanging="360"/>
      </w:pPr>
    </w:lvl>
    <w:lvl w:ilvl="3" w:tplc="F3BC1E84">
      <w:numFmt w:val="bullet"/>
      <w:lvlText w:val="•"/>
      <w:lvlJc w:val="left"/>
      <w:pPr>
        <w:ind w:left="3534" w:hanging="360"/>
      </w:pPr>
    </w:lvl>
    <w:lvl w:ilvl="4" w:tplc="11AEA1B4">
      <w:numFmt w:val="bullet"/>
      <w:lvlText w:val="•"/>
      <w:lvlJc w:val="left"/>
      <w:pPr>
        <w:ind w:left="4572" w:hanging="360"/>
      </w:pPr>
    </w:lvl>
    <w:lvl w:ilvl="5" w:tplc="121287B8">
      <w:numFmt w:val="bullet"/>
      <w:lvlText w:val="•"/>
      <w:lvlJc w:val="left"/>
      <w:pPr>
        <w:ind w:left="5610" w:hanging="360"/>
      </w:pPr>
    </w:lvl>
    <w:lvl w:ilvl="6" w:tplc="207820CA">
      <w:numFmt w:val="bullet"/>
      <w:lvlText w:val="•"/>
      <w:lvlJc w:val="left"/>
      <w:pPr>
        <w:ind w:left="6648" w:hanging="360"/>
      </w:pPr>
    </w:lvl>
    <w:lvl w:ilvl="7" w:tplc="51E8B6EE">
      <w:numFmt w:val="bullet"/>
      <w:lvlText w:val="•"/>
      <w:lvlJc w:val="left"/>
      <w:pPr>
        <w:ind w:left="7686" w:hanging="360"/>
      </w:pPr>
    </w:lvl>
    <w:lvl w:ilvl="8" w:tplc="6186BBBE">
      <w:numFmt w:val="bullet"/>
      <w:lvlText w:val="•"/>
      <w:lvlJc w:val="left"/>
      <w:pPr>
        <w:ind w:left="8724" w:hanging="360"/>
      </w:pPr>
    </w:lvl>
  </w:abstractNum>
  <w:abstractNum w:abstractNumId="12" w15:restartNumberingAfterBreak="0">
    <w:nsid w:val="78BD2D23"/>
    <w:multiLevelType w:val="hybridMultilevel"/>
    <w:tmpl w:val="D25A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3"/>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E4"/>
    <w:rsid w:val="000000F9"/>
    <w:rsid w:val="000102C8"/>
    <w:rsid w:val="00033F31"/>
    <w:rsid w:val="00036315"/>
    <w:rsid w:val="00043AAA"/>
    <w:rsid w:val="00080282"/>
    <w:rsid w:val="000B7C75"/>
    <w:rsid w:val="000C5B99"/>
    <w:rsid w:val="000D51E1"/>
    <w:rsid w:val="000F1785"/>
    <w:rsid w:val="000F4FBF"/>
    <w:rsid w:val="00123F6B"/>
    <w:rsid w:val="0013234D"/>
    <w:rsid w:val="00134458"/>
    <w:rsid w:val="00137030"/>
    <w:rsid w:val="00155BF1"/>
    <w:rsid w:val="0016380F"/>
    <w:rsid w:val="001777A0"/>
    <w:rsid w:val="001A5C19"/>
    <w:rsid w:val="001D64FC"/>
    <w:rsid w:val="001E0CC1"/>
    <w:rsid w:val="001E6B4D"/>
    <w:rsid w:val="001F60C8"/>
    <w:rsid w:val="002320AE"/>
    <w:rsid w:val="0024319A"/>
    <w:rsid w:val="002516F8"/>
    <w:rsid w:val="00253082"/>
    <w:rsid w:val="00260F77"/>
    <w:rsid w:val="00275978"/>
    <w:rsid w:val="002851D3"/>
    <w:rsid w:val="002C265E"/>
    <w:rsid w:val="002C720F"/>
    <w:rsid w:val="002D2A12"/>
    <w:rsid w:val="002D5E18"/>
    <w:rsid w:val="002E3BB2"/>
    <w:rsid w:val="002E77C8"/>
    <w:rsid w:val="002F2B06"/>
    <w:rsid w:val="003041F1"/>
    <w:rsid w:val="003255A0"/>
    <w:rsid w:val="003326F1"/>
    <w:rsid w:val="00343658"/>
    <w:rsid w:val="0034422C"/>
    <w:rsid w:val="003736DD"/>
    <w:rsid w:val="00373B10"/>
    <w:rsid w:val="003752C4"/>
    <w:rsid w:val="00383B93"/>
    <w:rsid w:val="003A11D6"/>
    <w:rsid w:val="003A29CF"/>
    <w:rsid w:val="003C3242"/>
    <w:rsid w:val="003E2A4A"/>
    <w:rsid w:val="00403ADA"/>
    <w:rsid w:val="0040751C"/>
    <w:rsid w:val="00447DBB"/>
    <w:rsid w:val="00484997"/>
    <w:rsid w:val="004E131D"/>
    <w:rsid w:val="004E4FC2"/>
    <w:rsid w:val="004F0AD5"/>
    <w:rsid w:val="004F245A"/>
    <w:rsid w:val="005029DB"/>
    <w:rsid w:val="00534A98"/>
    <w:rsid w:val="005370A7"/>
    <w:rsid w:val="0055176F"/>
    <w:rsid w:val="00564AE7"/>
    <w:rsid w:val="00575652"/>
    <w:rsid w:val="00581C93"/>
    <w:rsid w:val="00596BB7"/>
    <w:rsid w:val="005D2D6B"/>
    <w:rsid w:val="005E09B4"/>
    <w:rsid w:val="005E1A42"/>
    <w:rsid w:val="005F2CB7"/>
    <w:rsid w:val="006163FB"/>
    <w:rsid w:val="00623133"/>
    <w:rsid w:val="0063413A"/>
    <w:rsid w:val="0064779F"/>
    <w:rsid w:val="00653361"/>
    <w:rsid w:val="0065477D"/>
    <w:rsid w:val="00654FAA"/>
    <w:rsid w:val="00665A6E"/>
    <w:rsid w:val="00683A83"/>
    <w:rsid w:val="006B3783"/>
    <w:rsid w:val="006E5CF1"/>
    <w:rsid w:val="00703BF8"/>
    <w:rsid w:val="00732C9C"/>
    <w:rsid w:val="00740CE8"/>
    <w:rsid w:val="0074527F"/>
    <w:rsid w:val="007505A0"/>
    <w:rsid w:val="00763BED"/>
    <w:rsid w:val="00775B71"/>
    <w:rsid w:val="00786D66"/>
    <w:rsid w:val="007A483E"/>
    <w:rsid w:val="007A7BA6"/>
    <w:rsid w:val="007E3B53"/>
    <w:rsid w:val="007F12A7"/>
    <w:rsid w:val="00802364"/>
    <w:rsid w:val="00817E1C"/>
    <w:rsid w:val="008642CC"/>
    <w:rsid w:val="008905AE"/>
    <w:rsid w:val="008B6108"/>
    <w:rsid w:val="008C6D14"/>
    <w:rsid w:val="008D004B"/>
    <w:rsid w:val="00902D8F"/>
    <w:rsid w:val="00910DA7"/>
    <w:rsid w:val="00924FAF"/>
    <w:rsid w:val="00933F9B"/>
    <w:rsid w:val="009360F8"/>
    <w:rsid w:val="0095495B"/>
    <w:rsid w:val="00966CBB"/>
    <w:rsid w:val="00981C62"/>
    <w:rsid w:val="0098444E"/>
    <w:rsid w:val="00985217"/>
    <w:rsid w:val="00997EB1"/>
    <w:rsid w:val="009A080B"/>
    <w:rsid w:val="009A628C"/>
    <w:rsid w:val="009B0213"/>
    <w:rsid w:val="009B1F59"/>
    <w:rsid w:val="009B6268"/>
    <w:rsid w:val="009D5987"/>
    <w:rsid w:val="009F27C4"/>
    <w:rsid w:val="009F6C8F"/>
    <w:rsid w:val="009F7E5B"/>
    <w:rsid w:val="00A45C1C"/>
    <w:rsid w:val="00A47EBB"/>
    <w:rsid w:val="00A65BCE"/>
    <w:rsid w:val="00AA2383"/>
    <w:rsid w:val="00AA4B72"/>
    <w:rsid w:val="00AA6099"/>
    <w:rsid w:val="00AD412B"/>
    <w:rsid w:val="00AE2CBF"/>
    <w:rsid w:val="00AF3ABA"/>
    <w:rsid w:val="00B06CDF"/>
    <w:rsid w:val="00B1331F"/>
    <w:rsid w:val="00B2396F"/>
    <w:rsid w:val="00B417AB"/>
    <w:rsid w:val="00B457AA"/>
    <w:rsid w:val="00B47F93"/>
    <w:rsid w:val="00B56E14"/>
    <w:rsid w:val="00B72E07"/>
    <w:rsid w:val="00B7612B"/>
    <w:rsid w:val="00B907C8"/>
    <w:rsid w:val="00BC5E02"/>
    <w:rsid w:val="00BD49C6"/>
    <w:rsid w:val="00BE5CE2"/>
    <w:rsid w:val="00C02971"/>
    <w:rsid w:val="00C14C6C"/>
    <w:rsid w:val="00C24AE8"/>
    <w:rsid w:val="00C6445D"/>
    <w:rsid w:val="00C9217F"/>
    <w:rsid w:val="00CA6DAE"/>
    <w:rsid w:val="00CC1BB9"/>
    <w:rsid w:val="00D03A33"/>
    <w:rsid w:val="00D03E83"/>
    <w:rsid w:val="00D06864"/>
    <w:rsid w:val="00D40101"/>
    <w:rsid w:val="00D4102F"/>
    <w:rsid w:val="00D6413D"/>
    <w:rsid w:val="00D8264C"/>
    <w:rsid w:val="00D82771"/>
    <w:rsid w:val="00D92746"/>
    <w:rsid w:val="00DB5A2B"/>
    <w:rsid w:val="00DD4822"/>
    <w:rsid w:val="00DD7C46"/>
    <w:rsid w:val="00DE6968"/>
    <w:rsid w:val="00E02B4F"/>
    <w:rsid w:val="00E1083B"/>
    <w:rsid w:val="00E133EA"/>
    <w:rsid w:val="00E52EEB"/>
    <w:rsid w:val="00E71EF4"/>
    <w:rsid w:val="00E838C5"/>
    <w:rsid w:val="00EA404A"/>
    <w:rsid w:val="00EB3A77"/>
    <w:rsid w:val="00ED4719"/>
    <w:rsid w:val="00ED4E08"/>
    <w:rsid w:val="00EF64EB"/>
    <w:rsid w:val="00EF7D14"/>
    <w:rsid w:val="00F439E4"/>
    <w:rsid w:val="00F740F0"/>
    <w:rsid w:val="00FA461E"/>
    <w:rsid w:val="00FC06CE"/>
    <w:rsid w:val="00FC475D"/>
    <w:rsid w:val="00FE4645"/>
    <w:rsid w:val="00FE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0AC13"/>
  <w15:docId w15:val="{1D88B4CC-9A7B-41F3-B6F3-109A1B8B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483E"/>
    <w:rPr>
      <w:sz w:val="24"/>
      <w:szCs w:val="24"/>
    </w:rPr>
  </w:style>
  <w:style w:type="paragraph" w:styleId="Heading1">
    <w:name w:val="heading 1"/>
    <w:basedOn w:val="Normal"/>
    <w:next w:val="Normal"/>
    <w:link w:val="Heading1Char"/>
    <w:qFormat/>
    <w:rsid w:val="00665A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786D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A29CF"/>
    <w:pPr>
      <w:keepNext/>
      <w:spacing w:before="60"/>
      <w:contextualSpacing/>
      <w:outlineLvl w:val="2"/>
    </w:pPr>
    <w:rPr>
      <w:rFonts w:ascii="Cambria" w:eastAsia="SimSun" w:hAnsi="Cambria" w:cs="Arial"/>
      <w:b/>
      <w:bCs/>
      <w:sz w:val="20"/>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483E"/>
    <w:pPr>
      <w:spacing w:before="100" w:beforeAutospacing="1" w:after="100" w:afterAutospacing="1"/>
    </w:pPr>
  </w:style>
  <w:style w:type="paragraph" w:styleId="Footer">
    <w:name w:val="footer"/>
    <w:basedOn w:val="Normal"/>
    <w:rsid w:val="007A483E"/>
    <w:pPr>
      <w:tabs>
        <w:tab w:val="center" w:pos="4320"/>
        <w:tab w:val="right" w:pos="8640"/>
      </w:tabs>
    </w:pPr>
  </w:style>
  <w:style w:type="character" w:styleId="PageNumber">
    <w:name w:val="page number"/>
    <w:basedOn w:val="DefaultParagraphFont"/>
    <w:rsid w:val="007A483E"/>
  </w:style>
  <w:style w:type="paragraph" w:customStyle="1" w:styleId="HTMLBody">
    <w:name w:val="HTML Body"/>
    <w:rsid w:val="007A483E"/>
    <w:rPr>
      <w:rFonts w:ascii="Arial" w:hAnsi="Arial"/>
      <w:snapToGrid w:val="0"/>
    </w:rPr>
  </w:style>
  <w:style w:type="paragraph" w:styleId="BodyTextIndent3">
    <w:name w:val="Body Text Indent 3"/>
    <w:basedOn w:val="Normal"/>
    <w:link w:val="BodyTextIndent3Char"/>
    <w:rsid w:val="00564AE7"/>
    <w:pPr>
      <w:widowControl w:val="0"/>
      <w:tabs>
        <w:tab w:val="left" w:pos="-720"/>
        <w:tab w:val="left" w:pos="810"/>
        <w:tab w:val="left" w:pos="1440"/>
        <w:tab w:val="left" w:pos="2160"/>
        <w:tab w:val="left" w:pos="3528"/>
        <w:tab w:val="left" w:pos="4320"/>
        <w:tab w:val="left" w:pos="5040"/>
        <w:tab w:val="left" w:pos="6948"/>
        <w:tab w:val="left" w:pos="7578"/>
        <w:tab w:val="left" w:pos="7758"/>
      </w:tabs>
      <w:ind w:left="810" w:hanging="810"/>
    </w:pPr>
    <w:rPr>
      <w:snapToGrid w:val="0"/>
      <w:szCs w:val="20"/>
    </w:rPr>
  </w:style>
  <w:style w:type="paragraph" w:customStyle="1" w:styleId="JymesStyle">
    <w:name w:val="Jyme's Style"/>
    <w:rsid w:val="00564AE7"/>
    <w:rPr>
      <w:color w:val="000000"/>
      <w:sz w:val="24"/>
    </w:rPr>
  </w:style>
  <w:style w:type="character" w:customStyle="1" w:styleId="BodyTextIndent3Char">
    <w:name w:val="Body Text Indent 3 Char"/>
    <w:basedOn w:val="DefaultParagraphFont"/>
    <w:link w:val="BodyTextIndent3"/>
    <w:rsid w:val="003041F1"/>
    <w:rPr>
      <w:snapToGrid w:val="0"/>
      <w:sz w:val="24"/>
    </w:rPr>
  </w:style>
  <w:style w:type="character" w:styleId="Hyperlink">
    <w:name w:val="Hyperlink"/>
    <w:basedOn w:val="DefaultParagraphFont"/>
    <w:rsid w:val="0074527F"/>
    <w:rPr>
      <w:color w:val="0000FF"/>
      <w:u w:val="single"/>
    </w:rPr>
  </w:style>
  <w:style w:type="paragraph" w:styleId="ListParagraph">
    <w:name w:val="List Paragraph"/>
    <w:basedOn w:val="Normal"/>
    <w:uiPriority w:val="34"/>
    <w:qFormat/>
    <w:rsid w:val="0074527F"/>
    <w:pPr>
      <w:ind w:left="720"/>
    </w:pPr>
    <w:rPr>
      <w:rFonts w:ascii="Calibri" w:eastAsia="Calibri" w:hAnsi="Calibri"/>
      <w:sz w:val="22"/>
      <w:szCs w:val="22"/>
    </w:rPr>
  </w:style>
  <w:style w:type="character" w:styleId="FollowedHyperlink">
    <w:name w:val="FollowedHyperlink"/>
    <w:basedOn w:val="DefaultParagraphFont"/>
    <w:rsid w:val="00155BF1"/>
    <w:rPr>
      <w:color w:val="800080"/>
      <w:u w:val="single"/>
    </w:rPr>
  </w:style>
  <w:style w:type="paragraph" w:customStyle="1" w:styleId="DefaultText">
    <w:name w:val="Default Text"/>
    <w:basedOn w:val="Normal"/>
    <w:rsid w:val="00966CBB"/>
    <w:rPr>
      <w:szCs w:val="20"/>
      <w:lang w:val="en-CA"/>
    </w:rPr>
  </w:style>
  <w:style w:type="paragraph" w:styleId="BalloonText">
    <w:name w:val="Balloon Text"/>
    <w:basedOn w:val="Normal"/>
    <w:link w:val="BalloonTextChar"/>
    <w:semiHidden/>
    <w:unhideWhenUsed/>
    <w:rsid w:val="002851D3"/>
    <w:rPr>
      <w:rFonts w:ascii="Segoe UI" w:hAnsi="Segoe UI" w:cs="Segoe UI"/>
      <w:sz w:val="18"/>
      <w:szCs w:val="18"/>
    </w:rPr>
  </w:style>
  <w:style w:type="character" w:customStyle="1" w:styleId="BalloonTextChar">
    <w:name w:val="Balloon Text Char"/>
    <w:basedOn w:val="DefaultParagraphFont"/>
    <w:link w:val="BalloonText"/>
    <w:semiHidden/>
    <w:rsid w:val="002851D3"/>
    <w:rPr>
      <w:rFonts w:ascii="Segoe UI" w:hAnsi="Segoe UI" w:cs="Segoe UI"/>
      <w:sz w:val="18"/>
      <w:szCs w:val="18"/>
    </w:rPr>
  </w:style>
  <w:style w:type="character" w:customStyle="1" w:styleId="UnresolvedMention1">
    <w:name w:val="Unresolved Mention1"/>
    <w:basedOn w:val="DefaultParagraphFont"/>
    <w:uiPriority w:val="99"/>
    <w:semiHidden/>
    <w:unhideWhenUsed/>
    <w:rsid w:val="002851D3"/>
    <w:rPr>
      <w:color w:val="605E5C"/>
      <w:shd w:val="clear" w:color="auto" w:fill="E1DFDD"/>
    </w:rPr>
  </w:style>
  <w:style w:type="character" w:customStyle="1" w:styleId="Heading3Char">
    <w:name w:val="Heading 3 Char"/>
    <w:basedOn w:val="DefaultParagraphFont"/>
    <w:link w:val="Heading3"/>
    <w:rsid w:val="003A29CF"/>
    <w:rPr>
      <w:rFonts w:ascii="Cambria" w:eastAsia="SimSun" w:hAnsi="Cambria" w:cs="Arial"/>
      <w:b/>
      <w:bCs/>
      <w:szCs w:val="26"/>
      <w:u w:val="single"/>
      <w:lang w:eastAsia="zh-CN"/>
    </w:rPr>
  </w:style>
  <w:style w:type="paragraph" w:customStyle="1" w:styleId="Default">
    <w:name w:val="Default"/>
    <w:rsid w:val="001777A0"/>
    <w:pPr>
      <w:autoSpaceDE w:val="0"/>
      <w:autoSpaceDN w:val="0"/>
      <w:adjustRightInd w:val="0"/>
    </w:pPr>
    <w:rPr>
      <w:color w:val="000000"/>
      <w:sz w:val="24"/>
      <w:szCs w:val="24"/>
    </w:rPr>
  </w:style>
  <w:style w:type="paragraph" w:styleId="Header">
    <w:name w:val="header"/>
    <w:basedOn w:val="Normal"/>
    <w:link w:val="HeaderChar"/>
    <w:unhideWhenUsed/>
    <w:rsid w:val="0065477D"/>
    <w:pPr>
      <w:tabs>
        <w:tab w:val="center" w:pos="4680"/>
        <w:tab w:val="right" w:pos="9360"/>
      </w:tabs>
    </w:pPr>
  </w:style>
  <w:style w:type="character" w:customStyle="1" w:styleId="HeaderChar">
    <w:name w:val="Header Char"/>
    <w:basedOn w:val="DefaultParagraphFont"/>
    <w:link w:val="Header"/>
    <w:rsid w:val="0065477D"/>
    <w:rPr>
      <w:sz w:val="24"/>
      <w:szCs w:val="24"/>
    </w:rPr>
  </w:style>
  <w:style w:type="character" w:styleId="UnresolvedMention">
    <w:name w:val="Unresolved Mention"/>
    <w:basedOn w:val="DefaultParagraphFont"/>
    <w:uiPriority w:val="99"/>
    <w:semiHidden/>
    <w:unhideWhenUsed/>
    <w:rsid w:val="00BD49C6"/>
    <w:rPr>
      <w:color w:val="605E5C"/>
      <w:shd w:val="clear" w:color="auto" w:fill="E1DFDD"/>
    </w:rPr>
  </w:style>
  <w:style w:type="paragraph" w:customStyle="1" w:styleId="TableParagraph">
    <w:name w:val="Table Paragraph"/>
    <w:basedOn w:val="Normal"/>
    <w:uiPriority w:val="1"/>
    <w:qFormat/>
    <w:rsid w:val="00AA2383"/>
    <w:pPr>
      <w:widowControl w:val="0"/>
      <w:autoSpaceDE w:val="0"/>
      <w:autoSpaceDN w:val="0"/>
      <w:ind w:left="417"/>
    </w:pPr>
    <w:rPr>
      <w:rFonts w:ascii="Bookman Old Style" w:eastAsia="Bookman Old Style" w:hAnsi="Bookman Old Style" w:cs="Bookman Old Style"/>
      <w:sz w:val="22"/>
      <w:szCs w:val="22"/>
    </w:rPr>
  </w:style>
  <w:style w:type="character" w:customStyle="1" w:styleId="epub-sectionitem">
    <w:name w:val="epub-section__item"/>
    <w:basedOn w:val="DefaultParagraphFont"/>
    <w:rsid w:val="000D51E1"/>
  </w:style>
  <w:style w:type="paragraph" w:customStyle="1" w:styleId="Informacindecontacto">
    <w:name w:val="Información de contacto"/>
    <w:basedOn w:val="Normal"/>
    <w:uiPriority w:val="1"/>
    <w:qFormat/>
    <w:rsid w:val="003E2A4A"/>
    <w:pPr>
      <w:spacing w:after="240" w:line="336" w:lineRule="auto"/>
      <w:ind w:left="144" w:right="144"/>
      <w:contextualSpacing/>
    </w:pPr>
    <w:rPr>
      <w:rFonts w:asciiTheme="minorHAnsi" w:eastAsiaTheme="minorHAnsi" w:hAnsiTheme="minorHAnsi" w:cstheme="minorBidi"/>
      <w:color w:val="262626" w:themeColor="text1" w:themeTint="D9"/>
      <w:sz w:val="22"/>
      <w:szCs w:val="22"/>
    </w:rPr>
  </w:style>
  <w:style w:type="paragraph" w:styleId="BodyText">
    <w:name w:val="Body Text"/>
    <w:basedOn w:val="Normal"/>
    <w:link w:val="BodyTextChar"/>
    <w:semiHidden/>
    <w:unhideWhenUsed/>
    <w:rsid w:val="00137030"/>
    <w:pPr>
      <w:spacing w:after="120"/>
    </w:pPr>
  </w:style>
  <w:style w:type="character" w:customStyle="1" w:styleId="BodyTextChar">
    <w:name w:val="Body Text Char"/>
    <w:basedOn w:val="DefaultParagraphFont"/>
    <w:link w:val="BodyText"/>
    <w:semiHidden/>
    <w:rsid w:val="00137030"/>
    <w:rPr>
      <w:sz w:val="24"/>
      <w:szCs w:val="24"/>
    </w:rPr>
  </w:style>
  <w:style w:type="character" w:customStyle="1" w:styleId="source-link">
    <w:name w:val="source-link"/>
    <w:rsid w:val="00575652"/>
  </w:style>
  <w:style w:type="character" w:customStyle="1" w:styleId="Heading1Char">
    <w:name w:val="Heading 1 Char"/>
    <w:basedOn w:val="DefaultParagraphFont"/>
    <w:link w:val="Heading1"/>
    <w:rsid w:val="00665A6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133EA"/>
    <w:rPr>
      <w:rFonts w:ascii="Calibri" w:eastAsia="Calibri" w:hAnsi="Calibri"/>
      <w:sz w:val="22"/>
      <w:szCs w:val="22"/>
    </w:rPr>
  </w:style>
  <w:style w:type="character" w:customStyle="1" w:styleId="inlineblock">
    <w:name w:val="inlineblock"/>
    <w:basedOn w:val="DefaultParagraphFont"/>
    <w:rsid w:val="009B1F59"/>
  </w:style>
  <w:style w:type="character" w:styleId="Emphasis">
    <w:name w:val="Emphasis"/>
    <w:basedOn w:val="DefaultParagraphFont"/>
    <w:uiPriority w:val="20"/>
    <w:qFormat/>
    <w:rsid w:val="009B1F59"/>
    <w:rPr>
      <w:i/>
      <w:iCs/>
    </w:rPr>
  </w:style>
  <w:style w:type="character" w:customStyle="1" w:styleId="Heading2Char">
    <w:name w:val="Heading 2 Char"/>
    <w:basedOn w:val="DefaultParagraphFont"/>
    <w:link w:val="Heading2"/>
    <w:semiHidden/>
    <w:rsid w:val="00786D6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970">
      <w:bodyDiv w:val="1"/>
      <w:marLeft w:val="0"/>
      <w:marRight w:val="0"/>
      <w:marTop w:val="0"/>
      <w:marBottom w:val="0"/>
      <w:divBdr>
        <w:top w:val="none" w:sz="0" w:space="0" w:color="auto"/>
        <w:left w:val="none" w:sz="0" w:space="0" w:color="auto"/>
        <w:bottom w:val="none" w:sz="0" w:space="0" w:color="auto"/>
        <w:right w:val="none" w:sz="0" w:space="0" w:color="auto"/>
      </w:divBdr>
    </w:div>
    <w:div w:id="81413313">
      <w:bodyDiv w:val="1"/>
      <w:marLeft w:val="0"/>
      <w:marRight w:val="0"/>
      <w:marTop w:val="0"/>
      <w:marBottom w:val="0"/>
      <w:divBdr>
        <w:top w:val="none" w:sz="0" w:space="0" w:color="auto"/>
        <w:left w:val="none" w:sz="0" w:space="0" w:color="auto"/>
        <w:bottom w:val="none" w:sz="0" w:space="0" w:color="auto"/>
        <w:right w:val="none" w:sz="0" w:space="0" w:color="auto"/>
      </w:divBdr>
    </w:div>
    <w:div w:id="92753077">
      <w:bodyDiv w:val="1"/>
      <w:marLeft w:val="0"/>
      <w:marRight w:val="0"/>
      <w:marTop w:val="0"/>
      <w:marBottom w:val="0"/>
      <w:divBdr>
        <w:top w:val="none" w:sz="0" w:space="0" w:color="auto"/>
        <w:left w:val="none" w:sz="0" w:space="0" w:color="auto"/>
        <w:bottom w:val="none" w:sz="0" w:space="0" w:color="auto"/>
        <w:right w:val="none" w:sz="0" w:space="0" w:color="auto"/>
      </w:divBdr>
    </w:div>
    <w:div w:id="95560444">
      <w:bodyDiv w:val="1"/>
      <w:marLeft w:val="0"/>
      <w:marRight w:val="0"/>
      <w:marTop w:val="0"/>
      <w:marBottom w:val="0"/>
      <w:divBdr>
        <w:top w:val="none" w:sz="0" w:space="0" w:color="auto"/>
        <w:left w:val="none" w:sz="0" w:space="0" w:color="auto"/>
        <w:bottom w:val="none" w:sz="0" w:space="0" w:color="auto"/>
        <w:right w:val="none" w:sz="0" w:space="0" w:color="auto"/>
      </w:divBdr>
    </w:div>
    <w:div w:id="174004376">
      <w:bodyDiv w:val="1"/>
      <w:marLeft w:val="0"/>
      <w:marRight w:val="0"/>
      <w:marTop w:val="0"/>
      <w:marBottom w:val="0"/>
      <w:divBdr>
        <w:top w:val="none" w:sz="0" w:space="0" w:color="auto"/>
        <w:left w:val="none" w:sz="0" w:space="0" w:color="auto"/>
        <w:bottom w:val="none" w:sz="0" w:space="0" w:color="auto"/>
        <w:right w:val="none" w:sz="0" w:space="0" w:color="auto"/>
      </w:divBdr>
    </w:div>
    <w:div w:id="196243292">
      <w:bodyDiv w:val="1"/>
      <w:marLeft w:val="0"/>
      <w:marRight w:val="0"/>
      <w:marTop w:val="0"/>
      <w:marBottom w:val="0"/>
      <w:divBdr>
        <w:top w:val="none" w:sz="0" w:space="0" w:color="auto"/>
        <w:left w:val="none" w:sz="0" w:space="0" w:color="auto"/>
        <w:bottom w:val="none" w:sz="0" w:space="0" w:color="auto"/>
        <w:right w:val="none" w:sz="0" w:space="0" w:color="auto"/>
      </w:divBdr>
    </w:div>
    <w:div w:id="208877461">
      <w:bodyDiv w:val="1"/>
      <w:marLeft w:val="0"/>
      <w:marRight w:val="0"/>
      <w:marTop w:val="0"/>
      <w:marBottom w:val="0"/>
      <w:divBdr>
        <w:top w:val="none" w:sz="0" w:space="0" w:color="auto"/>
        <w:left w:val="none" w:sz="0" w:space="0" w:color="auto"/>
        <w:bottom w:val="none" w:sz="0" w:space="0" w:color="auto"/>
        <w:right w:val="none" w:sz="0" w:space="0" w:color="auto"/>
      </w:divBdr>
    </w:div>
    <w:div w:id="230621608">
      <w:bodyDiv w:val="1"/>
      <w:marLeft w:val="0"/>
      <w:marRight w:val="0"/>
      <w:marTop w:val="0"/>
      <w:marBottom w:val="0"/>
      <w:divBdr>
        <w:top w:val="none" w:sz="0" w:space="0" w:color="auto"/>
        <w:left w:val="none" w:sz="0" w:space="0" w:color="auto"/>
        <w:bottom w:val="none" w:sz="0" w:space="0" w:color="auto"/>
        <w:right w:val="none" w:sz="0" w:space="0" w:color="auto"/>
      </w:divBdr>
    </w:div>
    <w:div w:id="324624065">
      <w:bodyDiv w:val="1"/>
      <w:marLeft w:val="0"/>
      <w:marRight w:val="0"/>
      <w:marTop w:val="0"/>
      <w:marBottom w:val="0"/>
      <w:divBdr>
        <w:top w:val="none" w:sz="0" w:space="0" w:color="auto"/>
        <w:left w:val="none" w:sz="0" w:space="0" w:color="auto"/>
        <w:bottom w:val="none" w:sz="0" w:space="0" w:color="auto"/>
        <w:right w:val="none" w:sz="0" w:space="0" w:color="auto"/>
      </w:divBdr>
    </w:div>
    <w:div w:id="330331909">
      <w:bodyDiv w:val="1"/>
      <w:marLeft w:val="0"/>
      <w:marRight w:val="0"/>
      <w:marTop w:val="0"/>
      <w:marBottom w:val="0"/>
      <w:divBdr>
        <w:top w:val="none" w:sz="0" w:space="0" w:color="auto"/>
        <w:left w:val="none" w:sz="0" w:space="0" w:color="auto"/>
        <w:bottom w:val="none" w:sz="0" w:space="0" w:color="auto"/>
        <w:right w:val="none" w:sz="0" w:space="0" w:color="auto"/>
      </w:divBdr>
    </w:div>
    <w:div w:id="356656998">
      <w:bodyDiv w:val="1"/>
      <w:marLeft w:val="0"/>
      <w:marRight w:val="0"/>
      <w:marTop w:val="0"/>
      <w:marBottom w:val="0"/>
      <w:divBdr>
        <w:top w:val="none" w:sz="0" w:space="0" w:color="auto"/>
        <w:left w:val="none" w:sz="0" w:space="0" w:color="auto"/>
        <w:bottom w:val="none" w:sz="0" w:space="0" w:color="auto"/>
        <w:right w:val="none" w:sz="0" w:space="0" w:color="auto"/>
      </w:divBdr>
    </w:div>
    <w:div w:id="399208429">
      <w:bodyDiv w:val="1"/>
      <w:marLeft w:val="0"/>
      <w:marRight w:val="0"/>
      <w:marTop w:val="0"/>
      <w:marBottom w:val="0"/>
      <w:divBdr>
        <w:top w:val="none" w:sz="0" w:space="0" w:color="auto"/>
        <w:left w:val="none" w:sz="0" w:space="0" w:color="auto"/>
        <w:bottom w:val="none" w:sz="0" w:space="0" w:color="auto"/>
        <w:right w:val="none" w:sz="0" w:space="0" w:color="auto"/>
      </w:divBdr>
    </w:div>
    <w:div w:id="408187116">
      <w:bodyDiv w:val="1"/>
      <w:marLeft w:val="0"/>
      <w:marRight w:val="0"/>
      <w:marTop w:val="0"/>
      <w:marBottom w:val="0"/>
      <w:divBdr>
        <w:top w:val="none" w:sz="0" w:space="0" w:color="auto"/>
        <w:left w:val="none" w:sz="0" w:space="0" w:color="auto"/>
        <w:bottom w:val="none" w:sz="0" w:space="0" w:color="auto"/>
        <w:right w:val="none" w:sz="0" w:space="0" w:color="auto"/>
      </w:divBdr>
    </w:div>
    <w:div w:id="417214069">
      <w:bodyDiv w:val="1"/>
      <w:marLeft w:val="0"/>
      <w:marRight w:val="0"/>
      <w:marTop w:val="0"/>
      <w:marBottom w:val="0"/>
      <w:divBdr>
        <w:top w:val="none" w:sz="0" w:space="0" w:color="auto"/>
        <w:left w:val="none" w:sz="0" w:space="0" w:color="auto"/>
        <w:bottom w:val="none" w:sz="0" w:space="0" w:color="auto"/>
        <w:right w:val="none" w:sz="0" w:space="0" w:color="auto"/>
      </w:divBdr>
    </w:div>
    <w:div w:id="470563317">
      <w:bodyDiv w:val="1"/>
      <w:marLeft w:val="0"/>
      <w:marRight w:val="0"/>
      <w:marTop w:val="0"/>
      <w:marBottom w:val="0"/>
      <w:divBdr>
        <w:top w:val="none" w:sz="0" w:space="0" w:color="auto"/>
        <w:left w:val="none" w:sz="0" w:space="0" w:color="auto"/>
        <w:bottom w:val="none" w:sz="0" w:space="0" w:color="auto"/>
        <w:right w:val="none" w:sz="0" w:space="0" w:color="auto"/>
      </w:divBdr>
    </w:div>
    <w:div w:id="473183109">
      <w:bodyDiv w:val="1"/>
      <w:marLeft w:val="0"/>
      <w:marRight w:val="0"/>
      <w:marTop w:val="0"/>
      <w:marBottom w:val="0"/>
      <w:divBdr>
        <w:top w:val="none" w:sz="0" w:space="0" w:color="auto"/>
        <w:left w:val="none" w:sz="0" w:space="0" w:color="auto"/>
        <w:bottom w:val="none" w:sz="0" w:space="0" w:color="auto"/>
        <w:right w:val="none" w:sz="0" w:space="0" w:color="auto"/>
      </w:divBdr>
    </w:div>
    <w:div w:id="479273188">
      <w:bodyDiv w:val="1"/>
      <w:marLeft w:val="0"/>
      <w:marRight w:val="0"/>
      <w:marTop w:val="0"/>
      <w:marBottom w:val="0"/>
      <w:divBdr>
        <w:top w:val="none" w:sz="0" w:space="0" w:color="auto"/>
        <w:left w:val="none" w:sz="0" w:space="0" w:color="auto"/>
        <w:bottom w:val="none" w:sz="0" w:space="0" w:color="auto"/>
        <w:right w:val="none" w:sz="0" w:space="0" w:color="auto"/>
      </w:divBdr>
    </w:div>
    <w:div w:id="529759968">
      <w:bodyDiv w:val="1"/>
      <w:marLeft w:val="0"/>
      <w:marRight w:val="0"/>
      <w:marTop w:val="0"/>
      <w:marBottom w:val="0"/>
      <w:divBdr>
        <w:top w:val="none" w:sz="0" w:space="0" w:color="auto"/>
        <w:left w:val="none" w:sz="0" w:space="0" w:color="auto"/>
        <w:bottom w:val="none" w:sz="0" w:space="0" w:color="auto"/>
        <w:right w:val="none" w:sz="0" w:space="0" w:color="auto"/>
      </w:divBdr>
    </w:div>
    <w:div w:id="652562314">
      <w:bodyDiv w:val="1"/>
      <w:marLeft w:val="0"/>
      <w:marRight w:val="0"/>
      <w:marTop w:val="0"/>
      <w:marBottom w:val="0"/>
      <w:divBdr>
        <w:top w:val="none" w:sz="0" w:space="0" w:color="auto"/>
        <w:left w:val="none" w:sz="0" w:space="0" w:color="auto"/>
        <w:bottom w:val="none" w:sz="0" w:space="0" w:color="auto"/>
        <w:right w:val="none" w:sz="0" w:space="0" w:color="auto"/>
      </w:divBdr>
    </w:div>
    <w:div w:id="661086778">
      <w:bodyDiv w:val="1"/>
      <w:marLeft w:val="0"/>
      <w:marRight w:val="0"/>
      <w:marTop w:val="0"/>
      <w:marBottom w:val="0"/>
      <w:divBdr>
        <w:top w:val="none" w:sz="0" w:space="0" w:color="auto"/>
        <w:left w:val="none" w:sz="0" w:space="0" w:color="auto"/>
        <w:bottom w:val="none" w:sz="0" w:space="0" w:color="auto"/>
        <w:right w:val="none" w:sz="0" w:space="0" w:color="auto"/>
      </w:divBdr>
    </w:div>
    <w:div w:id="744181725">
      <w:bodyDiv w:val="1"/>
      <w:marLeft w:val="0"/>
      <w:marRight w:val="0"/>
      <w:marTop w:val="0"/>
      <w:marBottom w:val="0"/>
      <w:divBdr>
        <w:top w:val="none" w:sz="0" w:space="0" w:color="auto"/>
        <w:left w:val="none" w:sz="0" w:space="0" w:color="auto"/>
        <w:bottom w:val="none" w:sz="0" w:space="0" w:color="auto"/>
        <w:right w:val="none" w:sz="0" w:space="0" w:color="auto"/>
      </w:divBdr>
    </w:div>
    <w:div w:id="818573736">
      <w:bodyDiv w:val="1"/>
      <w:marLeft w:val="0"/>
      <w:marRight w:val="0"/>
      <w:marTop w:val="0"/>
      <w:marBottom w:val="0"/>
      <w:divBdr>
        <w:top w:val="none" w:sz="0" w:space="0" w:color="auto"/>
        <w:left w:val="none" w:sz="0" w:space="0" w:color="auto"/>
        <w:bottom w:val="none" w:sz="0" w:space="0" w:color="auto"/>
        <w:right w:val="none" w:sz="0" w:space="0" w:color="auto"/>
      </w:divBdr>
    </w:div>
    <w:div w:id="828442117">
      <w:bodyDiv w:val="1"/>
      <w:marLeft w:val="0"/>
      <w:marRight w:val="0"/>
      <w:marTop w:val="0"/>
      <w:marBottom w:val="0"/>
      <w:divBdr>
        <w:top w:val="none" w:sz="0" w:space="0" w:color="auto"/>
        <w:left w:val="none" w:sz="0" w:space="0" w:color="auto"/>
        <w:bottom w:val="none" w:sz="0" w:space="0" w:color="auto"/>
        <w:right w:val="none" w:sz="0" w:space="0" w:color="auto"/>
      </w:divBdr>
    </w:div>
    <w:div w:id="835462384">
      <w:bodyDiv w:val="1"/>
      <w:marLeft w:val="0"/>
      <w:marRight w:val="0"/>
      <w:marTop w:val="0"/>
      <w:marBottom w:val="0"/>
      <w:divBdr>
        <w:top w:val="none" w:sz="0" w:space="0" w:color="auto"/>
        <w:left w:val="none" w:sz="0" w:space="0" w:color="auto"/>
        <w:bottom w:val="none" w:sz="0" w:space="0" w:color="auto"/>
        <w:right w:val="none" w:sz="0" w:space="0" w:color="auto"/>
      </w:divBdr>
    </w:div>
    <w:div w:id="840582228">
      <w:bodyDiv w:val="1"/>
      <w:marLeft w:val="0"/>
      <w:marRight w:val="0"/>
      <w:marTop w:val="0"/>
      <w:marBottom w:val="0"/>
      <w:divBdr>
        <w:top w:val="none" w:sz="0" w:space="0" w:color="auto"/>
        <w:left w:val="none" w:sz="0" w:space="0" w:color="auto"/>
        <w:bottom w:val="none" w:sz="0" w:space="0" w:color="auto"/>
        <w:right w:val="none" w:sz="0" w:space="0" w:color="auto"/>
      </w:divBdr>
    </w:div>
    <w:div w:id="850527130">
      <w:bodyDiv w:val="1"/>
      <w:marLeft w:val="0"/>
      <w:marRight w:val="0"/>
      <w:marTop w:val="0"/>
      <w:marBottom w:val="0"/>
      <w:divBdr>
        <w:top w:val="none" w:sz="0" w:space="0" w:color="auto"/>
        <w:left w:val="none" w:sz="0" w:space="0" w:color="auto"/>
        <w:bottom w:val="none" w:sz="0" w:space="0" w:color="auto"/>
        <w:right w:val="none" w:sz="0" w:space="0" w:color="auto"/>
      </w:divBdr>
    </w:div>
    <w:div w:id="851266388">
      <w:bodyDiv w:val="1"/>
      <w:marLeft w:val="0"/>
      <w:marRight w:val="0"/>
      <w:marTop w:val="0"/>
      <w:marBottom w:val="0"/>
      <w:divBdr>
        <w:top w:val="none" w:sz="0" w:space="0" w:color="auto"/>
        <w:left w:val="none" w:sz="0" w:space="0" w:color="auto"/>
        <w:bottom w:val="none" w:sz="0" w:space="0" w:color="auto"/>
        <w:right w:val="none" w:sz="0" w:space="0" w:color="auto"/>
      </w:divBdr>
    </w:div>
    <w:div w:id="892039422">
      <w:bodyDiv w:val="1"/>
      <w:marLeft w:val="0"/>
      <w:marRight w:val="0"/>
      <w:marTop w:val="0"/>
      <w:marBottom w:val="0"/>
      <w:divBdr>
        <w:top w:val="none" w:sz="0" w:space="0" w:color="auto"/>
        <w:left w:val="none" w:sz="0" w:space="0" w:color="auto"/>
        <w:bottom w:val="none" w:sz="0" w:space="0" w:color="auto"/>
        <w:right w:val="none" w:sz="0" w:space="0" w:color="auto"/>
      </w:divBdr>
    </w:div>
    <w:div w:id="916480265">
      <w:bodyDiv w:val="1"/>
      <w:marLeft w:val="0"/>
      <w:marRight w:val="0"/>
      <w:marTop w:val="0"/>
      <w:marBottom w:val="0"/>
      <w:divBdr>
        <w:top w:val="none" w:sz="0" w:space="0" w:color="auto"/>
        <w:left w:val="none" w:sz="0" w:space="0" w:color="auto"/>
        <w:bottom w:val="none" w:sz="0" w:space="0" w:color="auto"/>
        <w:right w:val="none" w:sz="0" w:space="0" w:color="auto"/>
      </w:divBdr>
    </w:div>
    <w:div w:id="917255149">
      <w:bodyDiv w:val="1"/>
      <w:marLeft w:val="0"/>
      <w:marRight w:val="0"/>
      <w:marTop w:val="0"/>
      <w:marBottom w:val="0"/>
      <w:divBdr>
        <w:top w:val="none" w:sz="0" w:space="0" w:color="auto"/>
        <w:left w:val="none" w:sz="0" w:space="0" w:color="auto"/>
        <w:bottom w:val="none" w:sz="0" w:space="0" w:color="auto"/>
        <w:right w:val="none" w:sz="0" w:space="0" w:color="auto"/>
      </w:divBdr>
    </w:div>
    <w:div w:id="920138963">
      <w:bodyDiv w:val="1"/>
      <w:marLeft w:val="0"/>
      <w:marRight w:val="0"/>
      <w:marTop w:val="0"/>
      <w:marBottom w:val="0"/>
      <w:divBdr>
        <w:top w:val="none" w:sz="0" w:space="0" w:color="auto"/>
        <w:left w:val="none" w:sz="0" w:space="0" w:color="auto"/>
        <w:bottom w:val="none" w:sz="0" w:space="0" w:color="auto"/>
        <w:right w:val="none" w:sz="0" w:space="0" w:color="auto"/>
      </w:divBdr>
    </w:div>
    <w:div w:id="938608307">
      <w:bodyDiv w:val="1"/>
      <w:marLeft w:val="0"/>
      <w:marRight w:val="0"/>
      <w:marTop w:val="0"/>
      <w:marBottom w:val="0"/>
      <w:divBdr>
        <w:top w:val="none" w:sz="0" w:space="0" w:color="auto"/>
        <w:left w:val="none" w:sz="0" w:space="0" w:color="auto"/>
        <w:bottom w:val="none" w:sz="0" w:space="0" w:color="auto"/>
        <w:right w:val="none" w:sz="0" w:space="0" w:color="auto"/>
      </w:divBdr>
    </w:div>
    <w:div w:id="962731872">
      <w:bodyDiv w:val="1"/>
      <w:marLeft w:val="0"/>
      <w:marRight w:val="0"/>
      <w:marTop w:val="0"/>
      <w:marBottom w:val="0"/>
      <w:divBdr>
        <w:top w:val="none" w:sz="0" w:space="0" w:color="auto"/>
        <w:left w:val="none" w:sz="0" w:space="0" w:color="auto"/>
        <w:bottom w:val="none" w:sz="0" w:space="0" w:color="auto"/>
        <w:right w:val="none" w:sz="0" w:space="0" w:color="auto"/>
      </w:divBdr>
    </w:div>
    <w:div w:id="973367644">
      <w:bodyDiv w:val="1"/>
      <w:marLeft w:val="0"/>
      <w:marRight w:val="0"/>
      <w:marTop w:val="0"/>
      <w:marBottom w:val="0"/>
      <w:divBdr>
        <w:top w:val="none" w:sz="0" w:space="0" w:color="auto"/>
        <w:left w:val="none" w:sz="0" w:space="0" w:color="auto"/>
        <w:bottom w:val="none" w:sz="0" w:space="0" w:color="auto"/>
        <w:right w:val="none" w:sz="0" w:space="0" w:color="auto"/>
      </w:divBdr>
    </w:div>
    <w:div w:id="993148459">
      <w:bodyDiv w:val="1"/>
      <w:marLeft w:val="0"/>
      <w:marRight w:val="0"/>
      <w:marTop w:val="0"/>
      <w:marBottom w:val="0"/>
      <w:divBdr>
        <w:top w:val="none" w:sz="0" w:space="0" w:color="auto"/>
        <w:left w:val="none" w:sz="0" w:space="0" w:color="auto"/>
        <w:bottom w:val="none" w:sz="0" w:space="0" w:color="auto"/>
        <w:right w:val="none" w:sz="0" w:space="0" w:color="auto"/>
      </w:divBdr>
    </w:div>
    <w:div w:id="1038580112">
      <w:bodyDiv w:val="1"/>
      <w:marLeft w:val="0"/>
      <w:marRight w:val="0"/>
      <w:marTop w:val="0"/>
      <w:marBottom w:val="0"/>
      <w:divBdr>
        <w:top w:val="none" w:sz="0" w:space="0" w:color="auto"/>
        <w:left w:val="none" w:sz="0" w:space="0" w:color="auto"/>
        <w:bottom w:val="none" w:sz="0" w:space="0" w:color="auto"/>
        <w:right w:val="none" w:sz="0" w:space="0" w:color="auto"/>
      </w:divBdr>
    </w:div>
    <w:div w:id="1043285852">
      <w:bodyDiv w:val="1"/>
      <w:marLeft w:val="0"/>
      <w:marRight w:val="0"/>
      <w:marTop w:val="0"/>
      <w:marBottom w:val="0"/>
      <w:divBdr>
        <w:top w:val="none" w:sz="0" w:space="0" w:color="auto"/>
        <w:left w:val="none" w:sz="0" w:space="0" w:color="auto"/>
        <w:bottom w:val="none" w:sz="0" w:space="0" w:color="auto"/>
        <w:right w:val="none" w:sz="0" w:space="0" w:color="auto"/>
      </w:divBdr>
    </w:div>
    <w:div w:id="1047803826">
      <w:bodyDiv w:val="1"/>
      <w:marLeft w:val="0"/>
      <w:marRight w:val="0"/>
      <w:marTop w:val="0"/>
      <w:marBottom w:val="0"/>
      <w:divBdr>
        <w:top w:val="none" w:sz="0" w:space="0" w:color="auto"/>
        <w:left w:val="none" w:sz="0" w:space="0" w:color="auto"/>
        <w:bottom w:val="none" w:sz="0" w:space="0" w:color="auto"/>
        <w:right w:val="none" w:sz="0" w:space="0" w:color="auto"/>
      </w:divBdr>
    </w:div>
    <w:div w:id="1053504598">
      <w:bodyDiv w:val="1"/>
      <w:marLeft w:val="0"/>
      <w:marRight w:val="0"/>
      <w:marTop w:val="0"/>
      <w:marBottom w:val="0"/>
      <w:divBdr>
        <w:top w:val="none" w:sz="0" w:space="0" w:color="auto"/>
        <w:left w:val="none" w:sz="0" w:space="0" w:color="auto"/>
        <w:bottom w:val="none" w:sz="0" w:space="0" w:color="auto"/>
        <w:right w:val="none" w:sz="0" w:space="0" w:color="auto"/>
      </w:divBdr>
    </w:div>
    <w:div w:id="1141458459">
      <w:bodyDiv w:val="1"/>
      <w:marLeft w:val="0"/>
      <w:marRight w:val="0"/>
      <w:marTop w:val="0"/>
      <w:marBottom w:val="0"/>
      <w:divBdr>
        <w:top w:val="none" w:sz="0" w:space="0" w:color="auto"/>
        <w:left w:val="none" w:sz="0" w:space="0" w:color="auto"/>
        <w:bottom w:val="none" w:sz="0" w:space="0" w:color="auto"/>
        <w:right w:val="none" w:sz="0" w:space="0" w:color="auto"/>
      </w:divBdr>
    </w:div>
    <w:div w:id="1142306528">
      <w:bodyDiv w:val="1"/>
      <w:marLeft w:val="0"/>
      <w:marRight w:val="0"/>
      <w:marTop w:val="0"/>
      <w:marBottom w:val="0"/>
      <w:divBdr>
        <w:top w:val="none" w:sz="0" w:space="0" w:color="auto"/>
        <w:left w:val="none" w:sz="0" w:space="0" w:color="auto"/>
        <w:bottom w:val="none" w:sz="0" w:space="0" w:color="auto"/>
        <w:right w:val="none" w:sz="0" w:space="0" w:color="auto"/>
      </w:divBdr>
    </w:div>
    <w:div w:id="1169564527">
      <w:bodyDiv w:val="1"/>
      <w:marLeft w:val="0"/>
      <w:marRight w:val="0"/>
      <w:marTop w:val="0"/>
      <w:marBottom w:val="0"/>
      <w:divBdr>
        <w:top w:val="none" w:sz="0" w:space="0" w:color="auto"/>
        <w:left w:val="none" w:sz="0" w:space="0" w:color="auto"/>
        <w:bottom w:val="none" w:sz="0" w:space="0" w:color="auto"/>
        <w:right w:val="none" w:sz="0" w:space="0" w:color="auto"/>
      </w:divBdr>
    </w:div>
    <w:div w:id="1212422333">
      <w:bodyDiv w:val="1"/>
      <w:marLeft w:val="0"/>
      <w:marRight w:val="0"/>
      <w:marTop w:val="0"/>
      <w:marBottom w:val="0"/>
      <w:divBdr>
        <w:top w:val="none" w:sz="0" w:space="0" w:color="auto"/>
        <w:left w:val="none" w:sz="0" w:space="0" w:color="auto"/>
        <w:bottom w:val="none" w:sz="0" w:space="0" w:color="auto"/>
        <w:right w:val="none" w:sz="0" w:space="0" w:color="auto"/>
      </w:divBdr>
    </w:div>
    <w:div w:id="1241216216">
      <w:bodyDiv w:val="1"/>
      <w:marLeft w:val="0"/>
      <w:marRight w:val="0"/>
      <w:marTop w:val="0"/>
      <w:marBottom w:val="0"/>
      <w:divBdr>
        <w:top w:val="none" w:sz="0" w:space="0" w:color="auto"/>
        <w:left w:val="none" w:sz="0" w:space="0" w:color="auto"/>
        <w:bottom w:val="none" w:sz="0" w:space="0" w:color="auto"/>
        <w:right w:val="none" w:sz="0" w:space="0" w:color="auto"/>
      </w:divBdr>
    </w:div>
    <w:div w:id="1250654452">
      <w:bodyDiv w:val="1"/>
      <w:marLeft w:val="0"/>
      <w:marRight w:val="0"/>
      <w:marTop w:val="0"/>
      <w:marBottom w:val="0"/>
      <w:divBdr>
        <w:top w:val="none" w:sz="0" w:space="0" w:color="auto"/>
        <w:left w:val="none" w:sz="0" w:space="0" w:color="auto"/>
        <w:bottom w:val="none" w:sz="0" w:space="0" w:color="auto"/>
        <w:right w:val="none" w:sz="0" w:space="0" w:color="auto"/>
      </w:divBdr>
    </w:div>
    <w:div w:id="1260723176">
      <w:bodyDiv w:val="1"/>
      <w:marLeft w:val="0"/>
      <w:marRight w:val="0"/>
      <w:marTop w:val="0"/>
      <w:marBottom w:val="0"/>
      <w:divBdr>
        <w:top w:val="none" w:sz="0" w:space="0" w:color="auto"/>
        <w:left w:val="none" w:sz="0" w:space="0" w:color="auto"/>
        <w:bottom w:val="none" w:sz="0" w:space="0" w:color="auto"/>
        <w:right w:val="none" w:sz="0" w:space="0" w:color="auto"/>
      </w:divBdr>
    </w:div>
    <w:div w:id="1277952999">
      <w:bodyDiv w:val="1"/>
      <w:marLeft w:val="0"/>
      <w:marRight w:val="0"/>
      <w:marTop w:val="0"/>
      <w:marBottom w:val="0"/>
      <w:divBdr>
        <w:top w:val="none" w:sz="0" w:space="0" w:color="auto"/>
        <w:left w:val="none" w:sz="0" w:space="0" w:color="auto"/>
        <w:bottom w:val="none" w:sz="0" w:space="0" w:color="auto"/>
        <w:right w:val="none" w:sz="0" w:space="0" w:color="auto"/>
      </w:divBdr>
    </w:div>
    <w:div w:id="1410083510">
      <w:bodyDiv w:val="1"/>
      <w:marLeft w:val="0"/>
      <w:marRight w:val="0"/>
      <w:marTop w:val="0"/>
      <w:marBottom w:val="0"/>
      <w:divBdr>
        <w:top w:val="none" w:sz="0" w:space="0" w:color="auto"/>
        <w:left w:val="none" w:sz="0" w:space="0" w:color="auto"/>
        <w:bottom w:val="none" w:sz="0" w:space="0" w:color="auto"/>
        <w:right w:val="none" w:sz="0" w:space="0" w:color="auto"/>
      </w:divBdr>
    </w:div>
    <w:div w:id="1515874196">
      <w:bodyDiv w:val="1"/>
      <w:marLeft w:val="0"/>
      <w:marRight w:val="0"/>
      <w:marTop w:val="0"/>
      <w:marBottom w:val="0"/>
      <w:divBdr>
        <w:top w:val="none" w:sz="0" w:space="0" w:color="auto"/>
        <w:left w:val="none" w:sz="0" w:space="0" w:color="auto"/>
        <w:bottom w:val="none" w:sz="0" w:space="0" w:color="auto"/>
        <w:right w:val="none" w:sz="0" w:space="0" w:color="auto"/>
      </w:divBdr>
    </w:div>
    <w:div w:id="1567958505">
      <w:bodyDiv w:val="1"/>
      <w:marLeft w:val="0"/>
      <w:marRight w:val="0"/>
      <w:marTop w:val="0"/>
      <w:marBottom w:val="0"/>
      <w:divBdr>
        <w:top w:val="none" w:sz="0" w:space="0" w:color="auto"/>
        <w:left w:val="none" w:sz="0" w:space="0" w:color="auto"/>
        <w:bottom w:val="none" w:sz="0" w:space="0" w:color="auto"/>
        <w:right w:val="none" w:sz="0" w:space="0" w:color="auto"/>
      </w:divBdr>
    </w:div>
    <w:div w:id="1627814731">
      <w:bodyDiv w:val="1"/>
      <w:marLeft w:val="0"/>
      <w:marRight w:val="0"/>
      <w:marTop w:val="0"/>
      <w:marBottom w:val="0"/>
      <w:divBdr>
        <w:top w:val="none" w:sz="0" w:space="0" w:color="auto"/>
        <w:left w:val="none" w:sz="0" w:space="0" w:color="auto"/>
        <w:bottom w:val="none" w:sz="0" w:space="0" w:color="auto"/>
        <w:right w:val="none" w:sz="0" w:space="0" w:color="auto"/>
      </w:divBdr>
    </w:div>
    <w:div w:id="1649046824">
      <w:bodyDiv w:val="1"/>
      <w:marLeft w:val="0"/>
      <w:marRight w:val="0"/>
      <w:marTop w:val="0"/>
      <w:marBottom w:val="0"/>
      <w:divBdr>
        <w:top w:val="none" w:sz="0" w:space="0" w:color="auto"/>
        <w:left w:val="none" w:sz="0" w:space="0" w:color="auto"/>
        <w:bottom w:val="none" w:sz="0" w:space="0" w:color="auto"/>
        <w:right w:val="none" w:sz="0" w:space="0" w:color="auto"/>
      </w:divBdr>
    </w:div>
    <w:div w:id="1718359038">
      <w:bodyDiv w:val="1"/>
      <w:marLeft w:val="0"/>
      <w:marRight w:val="0"/>
      <w:marTop w:val="0"/>
      <w:marBottom w:val="0"/>
      <w:divBdr>
        <w:top w:val="none" w:sz="0" w:space="0" w:color="auto"/>
        <w:left w:val="none" w:sz="0" w:space="0" w:color="auto"/>
        <w:bottom w:val="none" w:sz="0" w:space="0" w:color="auto"/>
        <w:right w:val="none" w:sz="0" w:space="0" w:color="auto"/>
      </w:divBdr>
    </w:div>
    <w:div w:id="1735733573">
      <w:bodyDiv w:val="1"/>
      <w:marLeft w:val="0"/>
      <w:marRight w:val="0"/>
      <w:marTop w:val="0"/>
      <w:marBottom w:val="0"/>
      <w:divBdr>
        <w:top w:val="none" w:sz="0" w:space="0" w:color="auto"/>
        <w:left w:val="none" w:sz="0" w:space="0" w:color="auto"/>
        <w:bottom w:val="none" w:sz="0" w:space="0" w:color="auto"/>
        <w:right w:val="none" w:sz="0" w:space="0" w:color="auto"/>
      </w:divBdr>
    </w:div>
    <w:div w:id="1744839260">
      <w:bodyDiv w:val="1"/>
      <w:marLeft w:val="0"/>
      <w:marRight w:val="0"/>
      <w:marTop w:val="0"/>
      <w:marBottom w:val="0"/>
      <w:divBdr>
        <w:top w:val="none" w:sz="0" w:space="0" w:color="auto"/>
        <w:left w:val="none" w:sz="0" w:space="0" w:color="auto"/>
        <w:bottom w:val="none" w:sz="0" w:space="0" w:color="auto"/>
        <w:right w:val="none" w:sz="0" w:space="0" w:color="auto"/>
      </w:divBdr>
    </w:div>
    <w:div w:id="1751805909">
      <w:bodyDiv w:val="1"/>
      <w:marLeft w:val="0"/>
      <w:marRight w:val="0"/>
      <w:marTop w:val="0"/>
      <w:marBottom w:val="0"/>
      <w:divBdr>
        <w:top w:val="none" w:sz="0" w:space="0" w:color="auto"/>
        <w:left w:val="none" w:sz="0" w:space="0" w:color="auto"/>
        <w:bottom w:val="none" w:sz="0" w:space="0" w:color="auto"/>
        <w:right w:val="none" w:sz="0" w:space="0" w:color="auto"/>
      </w:divBdr>
    </w:div>
    <w:div w:id="1774395452">
      <w:bodyDiv w:val="1"/>
      <w:marLeft w:val="0"/>
      <w:marRight w:val="0"/>
      <w:marTop w:val="0"/>
      <w:marBottom w:val="0"/>
      <w:divBdr>
        <w:top w:val="none" w:sz="0" w:space="0" w:color="auto"/>
        <w:left w:val="none" w:sz="0" w:space="0" w:color="auto"/>
        <w:bottom w:val="none" w:sz="0" w:space="0" w:color="auto"/>
        <w:right w:val="none" w:sz="0" w:space="0" w:color="auto"/>
      </w:divBdr>
    </w:div>
    <w:div w:id="1809514635">
      <w:bodyDiv w:val="1"/>
      <w:marLeft w:val="0"/>
      <w:marRight w:val="0"/>
      <w:marTop w:val="0"/>
      <w:marBottom w:val="0"/>
      <w:divBdr>
        <w:top w:val="none" w:sz="0" w:space="0" w:color="auto"/>
        <w:left w:val="none" w:sz="0" w:space="0" w:color="auto"/>
        <w:bottom w:val="none" w:sz="0" w:space="0" w:color="auto"/>
        <w:right w:val="none" w:sz="0" w:space="0" w:color="auto"/>
      </w:divBdr>
    </w:div>
    <w:div w:id="1823691190">
      <w:bodyDiv w:val="1"/>
      <w:marLeft w:val="0"/>
      <w:marRight w:val="0"/>
      <w:marTop w:val="0"/>
      <w:marBottom w:val="0"/>
      <w:divBdr>
        <w:top w:val="none" w:sz="0" w:space="0" w:color="auto"/>
        <w:left w:val="none" w:sz="0" w:space="0" w:color="auto"/>
        <w:bottom w:val="none" w:sz="0" w:space="0" w:color="auto"/>
        <w:right w:val="none" w:sz="0" w:space="0" w:color="auto"/>
      </w:divBdr>
    </w:div>
    <w:div w:id="1848709427">
      <w:bodyDiv w:val="1"/>
      <w:marLeft w:val="0"/>
      <w:marRight w:val="0"/>
      <w:marTop w:val="0"/>
      <w:marBottom w:val="0"/>
      <w:divBdr>
        <w:top w:val="none" w:sz="0" w:space="0" w:color="auto"/>
        <w:left w:val="none" w:sz="0" w:space="0" w:color="auto"/>
        <w:bottom w:val="none" w:sz="0" w:space="0" w:color="auto"/>
        <w:right w:val="none" w:sz="0" w:space="0" w:color="auto"/>
      </w:divBdr>
    </w:div>
    <w:div w:id="1876505388">
      <w:bodyDiv w:val="1"/>
      <w:marLeft w:val="0"/>
      <w:marRight w:val="0"/>
      <w:marTop w:val="0"/>
      <w:marBottom w:val="0"/>
      <w:divBdr>
        <w:top w:val="none" w:sz="0" w:space="0" w:color="auto"/>
        <w:left w:val="none" w:sz="0" w:space="0" w:color="auto"/>
        <w:bottom w:val="none" w:sz="0" w:space="0" w:color="auto"/>
        <w:right w:val="none" w:sz="0" w:space="0" w:color="auto"/>
      </w:divBdr>
    </w:div>
    <w:div w:id="20253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ashs.org/horttech/view/journals/horttech/horttech-overview.xml" TargetMode="External"/><Relationship Id="rId18" Type="http://schemas.openxmlformats.org/officeDocument/2006/relationships/hyperlink" Target="https://doi.org/10.21273/JASHS04799-19" TargetMode="External"/><Relationship Id="rId26" Type="http://schemas.openxmlformats.org/officeDocument/2006/relationships/hyperlink" Target="https://www.mdpi.com/search?authors=Xiaochan%20Wang&amp;orcid=" TargetMode="External"/><Relationship Id="rId39" Type="http://schemas.openxmlformats.org/officeDocument/2006/relationships/hyperlink" Target="https://www.growertalks.com/Article/?articleid=24186" TargetMode="External"/><Relationship Id="rId21" Type="http://schemas.openxmlformats.org/officeDocument/2006/relationships/hyperlink" Target="https://www.mdpi.com/search?authors=Nuris%20Acosta&amp;orcid=" TargetMode="External"/><Relationship Id="rId34" Type="http://schemas.openxmlformats.org/officeDocument/2006/relationships/hyperlink" Target="http://e-gro.org/pdf/E503.pdf" TargetMode="External"/><Relationship Id="rId42" Type="http://schemas.openxmlformats.org/officeDocument/2006/relationships/hyperlink" Target="file:///C:\Users\Lopez\Dropbox\MSU\Reports\Tenure\B.K.%20Behe" TargetMode="External"/><Relationship Id="rId47" Type="http://schemas.openxmlformats.org/officeDocument/2006/relationships/hyperlink" Target="https://www.canr.msu.edu/news/resources-for-greenhouse-growers-florists-and-retailers-during-the-covid-19-pandemic" TargetMode="External"/><Relationship Id="rId50" Type="http://schemas.openxmlformats.org/officeDocument/2006/relationships/hyperlink" Target="https://www.canr.msu.edu/news/garden-center-retail-survival-strategy-series-communicating-in-extraordinary-times" TargetMode="External"/><Relationship Id="rId55" Type="http://schemas.openxmlformats.org/officeDocument/2006/relationships/hyperlink" Target="https://edis.ifas.ufl.edu/ae015" TargetMode="External"/><Relationship Id="rId63" Type="http://schemas.openxmlformats.org/officeDocument/2006/relationships/hyperlink" Target="https://ashs.confex.com/ashs/2019/meetingapp.cgi/Person/38881" TargetMode="External"/><Relationship Id="rId68" Type="http://schemas.openxmlformats.org/officeDocument/2006/relationships/header" Target="header3.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21273/HORTSCI14901-20" TargetMode="External"/><Relationship Id="rId29" Type="http://schemas.openxmlformats.org/officeDocument/2006/relationships/hyperlink" Target="https://doi.org/10.21273/HORTSCI1494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21273/HORTSCI14073-19" TargetMode="External"/><Relationship Id="rId24" Type="http://schemas.openxmlformats.org/officeDocument/2006/relationships/hyperlink" Target="https://www.mdpi.com/search?authors=Peter%20%20P.%20Ling&amp;orcid=" TargetMode="External"/><Relationship Id="rId32" Type="http://schemas.openxmlformats.org/officeDocument/2006/relationships/hyperlink" Target="https://doi.org/10.21273/HORTSCI13953-19" TargetMode="External"/><Relationship Id="rId37" Type="http://schemas.openxmlformats.org/officeDocument/2006/relationships/hyperlink" Target="http://magazine.producegrower.com/article/december-2019/pest-and-disease-put-a-hold-on-gray-mold.aspx" TargetMode="External"/><Relationship Id="rId40" Type="http://schemas.openxmlformats.org/officeDocument/2006/relationships/hyperlink" Target="https://www.greenhousegrower.com/technology/how-to-use-moisture-sensors-to-automate-greenhouse-irrigation/" TargetMode="External"/><Relationship Id="rId45" Type="http://schemas.openxmlformats.org/officeDocument/2006/relationships/hyperlink" Target="https://www.canr.msu.edu/news/dont-let-downy-mildew-on-impatiens-surprise-you" TargetMode="External"/><Relationship Id="rId53" Type="http://schemas.openxmlformats.org/officeDocument/2006/relationships/hyperlink" Target="https://agrisk.umn.edu/Conferences/Presentation/using_workbooks_and_elearning_videos_using_ad" TargetMode="External"/><Relationship Id="rId58" Type="http://schemas.openxmlformats.org/officeDocument/2006/relationships/hyperlink" Target="http://u.osu.edu/cepptlab" TargetMode="External"/><Relationship Id="rId66"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oi.org/10.21273/HORTSCI14820-20" TargetMode="External"/><Relationship Id="rId23" Type="http://schemas.openxmlformats.org/officeDocument/2006/relationships/hyperlink" Target="https://www.mdpi.com/search?authors=Heping%20Zhu&amp;orcid=" TargetMode="External"/><Relationship Id="rId28" Type="http://schemas.openxmlformats.org/officeDocument/2006/relationships/hyperlink" Target="https://doi.org/10.21273/HORTSCI14282-19" TargetMode="External"/><Relationship Id="rId36" Type="http://schemas.openxmlformats.org/officeDocument/2006/relationships/hyperlink" Target="https://www.ballpublishing.com/magazine/gt_20_02/index.aspx" TargetMode="External"/><Relationship Id="rId49" Type="http://schemas.openxmlformats.org/officeDocument/2006/relationships/hyperlink" Target="https://www.canr.msu.edu/news/garden-center-retail-survival-strategy-series-marketing-and-merchandizing" TargetMode="External"/><Relationship Id="rId57" Type="http://schemas.openxmlformats.org/officeDocument/2006/relationships/hyperlink" Target="https://edis.ifas.ufl.edu/ae069" TargetMode="External"/><Relationship Id="rId61" Type="http://schemas.openxmlformats.org/officeDocument/2006/relationships/hyperlink" Target="https://www.facebook.com/CEPPTLAB/" TargetMode="External"/><Relationship Id="rId10" Type="http://schemas.openxmlformats.org/officeDocument/2006/relationships/hyperlink" Target="https://doi.org/10.1094/PDIS-11-18-2028-PDN" TargetMode="External"/><Relationship Id="rId19" Type="http://schemas.openxmlformats.org/officeDocument/2006/relationships/hyperlink" Target="https://doi.org/10.1080/01904167.2019.1617314" TargetMode="External"/><Relationship Id="rId31" Type="http://schemas.openxmlformats.org/officeDocument/2006/relationships/hyperlink" Target="https://doi.org/10.21273/HORTSCI14861-20" TargetMode="External"/><Relationship Id="rId44" Type="http://schemas.openxmlformats.org/officeDocument/2006/relationships/hyperlink" Target="https://www.canr.msu.edu/news/garden-center-retail-survival-strategy-series-overcoming-challenges" TargetMode="External"/><Relationship Id="rId52" Type="http://schemas.openxmlformats.org/officeDocument/2006/relationships/hyperlink" Target="https://ashs.confex.com/ashs/2019/oral/papers/index.cgi?username=31189&amp;password=143123" TargetMode="External"/><Relationship Id="rId60" Type="http://schemas.openxmlformats.org/officeDocument/2006/relationships/hyperlink" Target="https://u.osu.edu/indoorberry" TargetMode="External"/><Relationship Id="rId65"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21273/HORTTECH04652-20" TargetMode="External"/><Relationship Id="rId22" Type="http://schemas.openxmlformats.org/officeDocument/2006/relationships/hyperlink" Target="https://www.mdpi.com/search?authors=Harold.%20%20M.%20Keener&amp;orcid=" TargetMode="External"/><Relationship Id="rId27" Type="http://schemas.openxmlformats.org/officeDocument/2006/relationships/hyperlink" Target="https://www.mdpi.com/search?authors=Peter%20Ling&amp;orcid=" TargetMode="External"/><Relationship Id="rId30" Type="http://schemas.openxmlformats.org/officeDocument/2006/relationships/hyperlink" Target="https://doi.org/10.21273/HORTSCI14941-20" TargetMode="External"/><Relationship Id="rId35" Type="http://schemas.openxmlformats.org/officeDocument/2006/relationships/hyperlink" Target="https://www.greenhousegrower.com/technology/3-steps-to-ensure-water-quality-for-greenhouse-crops/" TargetMode="External"/><Relationship Id="rId43" Type="http://schemas.openxmlformats.org/officeDocument/2006/relationships/hyperlink" Target="file:///C:\Users\Lopez\Dropbox\MSU\Reports\Tenure\R.G.%20Lopez" TargetMode="External"/><Relationship Id="rId48" Type="http://schemas.openxmlformats.org/officeDocument/2006/relationships/hyperlink" Target="https://www.canr.msu.edu/news/garden-center-retail-survival-strategy-series-thinking-through-the-shopping-experience" TargetMode="External"/><Relationship Id="rId56" Type="http://schemas.openxmlformats.org/officeDocument/2006/relationships/hyperlink" Target="https://edis.ifas.ufl.edu/ae030"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glase.org/" TargetMode="External"/><Relationship Id="rId3" Type="http://schemas.openxmlformats.org/officeDocument/2006/relationships/customXml" Target="../customXml/item3.xml"/><Relationship Id="rId12" Type="http://schemas.openxmlformats.org/officeDocument/2006/relationships/hyperlink" Target="https://doi.org/10.1016/j.cropro.2018.12.007" TargetMode="External"/><Relationship Id="rId17" Type="http://schemas.openxmlformats.org/officeDocument/2006/relationships/hyperlink" Target="https://doi.org/10.1016/j.scienta.2020.109470" TargetMode="External"/><Relationship Id="rId25" Type="http://schemas.openxmlformats.org/officeDocument/2006/relationships/hyperlink" Target="https://www.mdpi.com/search?authors=Heping%20Zhu&amp;orcid=" TargetMode="External"/><Relationship Id="rId33" Type="http://schemas.openxmlformats.org/officeDocument/2006/relationships/hyperlink" Target="http://e-gro.org/pdf/E507.pdf" TargetMode="External"/><Relationship Id="rId38" Type="http://schemas.openxmlformats.org/officeDocument/2006/relationships/hyperlink" Target="https://www.greenhousegrower.com/technology/how-to-address-insoluble-iron-issues-in-the-greenhouse/" TargetMode="External"/><Relationship Id="rId46" Type="http://schemas.openxmlformats.org/officeDocument/2006/relationships/hyperlink" Target="https://www.canr.msu.edu/news/holding-greenhouse-crops-when-temperature-and-pgrs-don-t-suffice" TargetMode="External"/><Relationship Id="rId59" Type="http://schemas.openxmlformats.org/officeDocument/2006/relationships/hyperlink" Target="https://u.osu.edu/hydroponics" TargetMode="External"/><Relationship Id="rId67" Type="http://schemas.openxmlformats.org/officeDocument/2006/relationships/footer" Target="footer2.xml"/><Relationship Id="rId20" Type="http://schemas.openxmlformats.org/officeDocument/2006/relationships/hyperlink" Target="https://www.mdpi.com/search?authors=Elvia%20%20Adriana%20Alfaro%20Inocente&amp;orcid=" TargetMode="External"/><Relationship Id="rId41" Type="http://schemas.openxmlformats.org/officeDocument/2006/relationships/hyperlink" Target="https://www.canr.msu.edu/people/jeremy_jubenville" TargetMode="External"/><Relationship Id="rId54" Type="http://schemas.openxmlformats.org/officeDocument/2006/relationships/hyperlink" Target="https://ashs.confex.com/ashs/2019/meetingapp.cgi/Person/38881" TargetMode="External"/><Relationship Id="rId62" Type="http://schemas.openxmlformats.org/officeDocument/2006/relationships/hyperlink" Target="https://www.youtube.com/playlist?list=PLjwIeYlKrzH_uppaf2SwMIg4JyGb7LRXC"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90F9EBF70AB4AAD71C91C60696DE3" ma:contentTypeVersion="13" ma:contentTypeDescription="Create a new document." ma:contentTypeScope="" ma:versionID="aedeb5213d3e058ac13601463542efa8">
  <xsd:schema xmlns:xsd="http://www.w3.org/2001/XMLSchema" xmlns:xs="http://www.w3.org/2001/XMLSchema" xmlns:p="http://schemas.microsoft.com/office/2006/metadata/properties" xmlns:ns3="e1531047-443b-423b-b261-2158ab4b8b81" xmlns:ns4="adbb85fa-ef3e-4fd7-8a5f-6ba34d398ccf" targetNamespace="http://schemas.microsoft.com/office/2006/metadata/properties" ma:root="true" ma:fieldsID="0caa21d5476f3e2dd0675dc32b70b96d" ns3:_="" ns4:_="">
    <xsd:import namespace="e1531047-443b-423b-b261-2158ab4b8b81"/>
    <xsd:import namespace="adbb85fa-ef3e-4fd7-8a5f-6ba34d398c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31047-443b-423b-b261-2158ab4b8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b85fa-ef3e-4fd7-8a5f-6ba34d398c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74B31-BDA4-454C-8741-5A5CB6AE2482}">
  <ds:schemaRefs>
    <ds:schemaRef ds:uri="http://schemas.microsoft.com/sharepoint/v3/contenttype/forms"/>
  </ds:schemaRefs>
</ds:datastoreItem>
</file>

<file path=customXml/itemProps2.xml><?xml version="1.0" encoding="utf-8"?>
<ds:datastoreItem xmlns:ds="http://schemas.openxmlformats.org/officeDocument/2006/customXml" ds:itemID="{9B1E046F-5A2B-4BFB-B2B8-3B9AE4394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31047-443b-423b-b261-2158ab4b8b81"/>
    <ds:schemaRef ds:uri="adbb85fa-ef3e-4fd7-8a5f-6ba34d398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CFC02-6C4A-489F-B74D-2A04D04193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18</Pages>
  <Words>7369</Words>
  <Characters>42008</Characters>
  <Application>Microsoft Office Word</Application>
  <DocSecurity>0</DocSecurity>
  <Lines>350</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Dissertations, Theses</vt:lpstr>
      <vt:lpstr>Dissertations, Theses</vt:lpstr>
    </vt:vector>
  </TitlesOfParts>
  <Company>Microsoft</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Dissertations, Theses</dc:title>
  <dc:creator>Celina Gomez</dc:creator>
  <cp:lastModifiedBy>Poel, Brian</cp:lastModifiedBy>
  <cp:revision>79</cp:revision>
  <cp:lastPrinted>2003-04-26T03:09:00Z</cp:lastPrinted>
  <dcterms:created xsi:type="dcterms:W3CDTF">2020-09-18T21:13:00Z</dcterms:created>
  <dcterms:modified xsi:type="dcterms:W3CDTF">2020-09-21T18:08:00Z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Brian.Poel@osram.com</vt:lpwstr>
  </property>
  <property fmtid="{D5CDD505-2E9C-101B-9397-08002B2CF9AE}" pid="5" name="MSIP_Label_1c8e0fde-d954-47be-ab67-d16694a3feef_SetDate">
    <vt:lpwstr>2020-09-18T21:11:46.1956639Z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87169d00-583a-4120-85bc-f94fe5ee5f96</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Brian.Poel@osram.com</vt:lpwstr>
  </property>
  <property fmtid="{D5CDD505-2E9C-101B-9397-08002B2CF9AE}" pid="13" name="MSIP_Label_f9dda1df-3fca-45c7-91be-5629a3733338_SetDate">
    <vt:lpwstr>2020-09-18T21:11:46.1956639Z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87169d00-583a-4120-85bc-f94fe5ee5f96</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y fmtid="{D5CDD505-2E9C-101B-9397-08002B2CF9AE}" pid="20" name="ContentTypeId">
    <vt:lpwstr>0x0101002DE90F9EBF70AB4AAD71C91C60696DE3</vt:lpwstr>
  </property>
</Properties>
</file>