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95CC" w14:textId="77777777" w:rsidR="006B3783" w:rsidRDefault="006B3783" w:rsidP="00A65BCE">
      <w:pPr>
        <w:jc w:val="center"/>
        <w:rPr>
          <w:b/>
          <w:bCs/>
        </w:rPr>
      </w:pPr>
      <w:r>
        <w:rPr>
          <w:b/>
          <w:bCs/>
        </w:rPr>
        <w:t>Annual Meeting</w:t>
      </w:r>
    </w:p>
    <w:p w14:paraId="6F02B7F4" w14:textId="77777777" w:rsidR="00D82771" w:rsidRPr="00D82771" w:rsidRDefault="00D82771" w:rsidP="00A65BCE">
      <w:pPr>
        <w:suppressAutoHyphens/>
        <w:jc w:val="center"/>
        <w:rPr>
          <w:snapToGrid w:val="0"/>
          <w:szCs w:val="20"/>
        </w:rPr>
      </w:pPr>
      <w:r w:rsidRPr="00D82771">
        <w:rPr>
          <w:snapToGrid w:val="0"/>
          <w:szCs w:val="20"/>
        </w:rPr>
        <w:t>Joint meeting with NCERA-101, McGill University</w:t>
      </w:r>
    </w:p>
    <w:p w14:paraId="56580DCA" w14:textId="77777777" w:rsidR="00D82771" w:rsidRPr="00D82771" w:rsidRDefault="00D82771" w:rsidP="00A65BCE">
      <w:pPr>
        <w:suppressAutoHyphens/>
        <w:jc w:val="center"/>
        <w:rPr>
          <w:snapToGrid w:val="0"/>
          <w:szCs w:val="20"/>
        </w:rPr>
      </w:pPr>
      <w:r w:rsidRPr="00D82771">
        <w:rPr>
          <w:snapToGrid w:val="0"/>
          <w:szCs w:val="20"/>
        </w:rPr>
        <w:t>Montreal, Canada</w:t>
      </w:r>
    </w:p>
    <w:p w14:paraId="0B15EBDB" w14:textId="77777777" w:rsidR="006B3783" w:rsidRDefault="00D82771" w:rsidP="00A65BCE">
      <w:pPr>
        <w:suppressAutoHyphens/>
        <w:jc w:val="center"/>
        <w:rPr>
          <w:snapToGrid w:val="0"/>
          <w:szCs w:val="20"/>
        </w:rPr>
      </w:pPr>
      <w:r w:rsidRPr="00D82771">
        <w:rPr>
          <w:snapToGrid w:val="0"/>
          <w:szCs w:val="20"/>
        </w:rPr>
        <w:t>April 14-17, 2019</w:t>
      </w:r>
    </w:p>
    <w:p w14:paraId="6305F27E" w14:textId="77777777" w:rsidR="00D82771" w:rsidRPr="000000F9" w:rsidRDefault="00D82771" w:rsidP="00A65BCE">
      <w:pPr>
        <w:suppressAutoHyphens/>
        <w:jc w:val="center"/>
        <w:rPr>
          <w:b/>
          <w:sz w:val="16"/>
        </w:rPr>
      </w:pPr>
    </w:p>
    <w:p w14:paraId="7634C5FA" w14:textId="77777777" w:rsidR="006B3783" w:rsidRDefault="006B3783" w:rsidP="00A65BCE">
      <w:pPr>
        <w:suppressAutoHyphens/>
        <w:jc w:val="center"/>
        <w:rPr>
          <w:b/>
        </w:rPr>
      </w:pPr>
      <w:r>
        <w:rPr>
          <w:b/>
        </w:rPr>
        <w:t xml:space="preserve">Multistate Research Project </w:t>
      </w:r>
    </w:p>
    <w:p w14:paraId="619C11D6" w14:textId="77777777" w:rsidR="006B3783" w:rsidRDefault="006B3783" w:rsidP="00A65BCE">
      <w:pPr>
        <w:suppressAutoHyphens/>
        <w:jc w:val="center"/>
        <w:rPr>
          <w:b/>
        </w:rPr>
      </w:pPr>
      <w:r>
        <w:rPr>
          <w:b/>
        </w:rPr>
        <w:t xml:space="preserve">Annual Station </w:t>
      </w:r>
      <w:r>
        <w:rPr>
          <w:b/>
          <w:u w:val="single"/>
        </w:rPr>
        <w:t>Publications</w:t>
      </w:r>
      <w:r>
        <w:rPr>
          <w:b/>
        </w:rPr>
        <w:t xml:space="preserve"> Report</w:t>
      </w:r>
    </w:p>
    <w:p w14:paraId="3B652F0F" w14:textId="77777777" w:rsidR="006B3783" w:rsidRPr="000000F9" w:rsidRDefault="006B3783" w:rsidP="00A65BCE">
      <w:pPr>
        <w:suppressAutoHyphens/>
        <w:jc w:val="center"/>
        <w:rPr>
          <w:b/>
          <w:sz w:val="16"/>
        </w:rPr>
      </w:pPr>
    </w:p>
    <w:p w14:paraId="33CB3701" w14:textId="77777777" w:rsidR="006B3783" w:rsidRDefault="006B3783" w:rsidP="00A65BCE">
      <w:pPr>
        <w:suppressAutoHyphens/>
        <w:jc w:val="both"/>
        <w:rPr>
          <w:spacing w:val="-3"/>
        </w:rPr>
      </w:pPr>
      <w:r>
        <w:rPr>
          <w:spacing w:val="-3"/>
          <w:u w:val="single"/>
        </w:rPr>
        <w:t>PROJECT</w:t>
      </w:r>
      <w:r>
        <w:rPr>
          <w:spacing w:val="-3"/>
        </w:rPr>
        <w:t xml:space="preserve"> </w:t>
      </w:r>
      <w:r>
        <w:rPr>
          <w:spacing w:val="-3"/>
          <w:u w:val="single"/>
        </w:rPr>
        <w:t>NUMBER</w:t>
      </w:r>
      <w:r w:rsidR="00B7612B">
        <w:rPr>
          <w:spacing w:val="-3"/>
        </w:rPr>
        <w:t xml:space="preserve">: </w:t>
      </w:r>
      <w:r w:rsidR="00B7612B">
        <w:rPr>
          <w:spacing w:val="-3"/>
        </w:rPr>
        <w:tab/>
      </w:r>
      <w:r w:rsidR="00D82771">
        <w:rPr>
          <w:spacing w:val="-3"/>
        </w:rPr>
        <w:t>NE-18</w:t>
      </w:r>
      <w:r>
        <w:rPr>
          <w:spacing w:val="-3"/>
        </w:rPr>
        <w:t>35</w:t>
      </w:r>
      <w:r>
        <w:rPr>
          <w:spacing w:val="-3"/>
        </w:rPr>
        <w:tab/>
      </w:r>
    </w:p>
    <w:p w14:paraId="1609F210" w14:textId="77777777" w:rsidR="006B3783" w:rsidRPr="000000F9" w:rsidRDefault="006B3783" w:rsidP="00A65BCE">
      <w:pPr>
        <w:suppressAutoHyphens/>
        <w:jc w:val="both"/>
        <w:rPr>
          <w:spacing w:val="-3"/>
          <w:sz w:val="16"/>
        </w:rPr>
      </w:pPr>
    </w:p>
    <w:p w14:paraId="16981B58" w14:textId="77777777" w:rsidR="006B3783" w:rsidRPr="003078BC" w:rsidRDefault="006B3783" w:rsidP="00A65BCE">
      <w:pPr>
        <w:suppressAutoHyphens/>
        <w:ind w:left="1440" w:hanging="1440"/>
        <w:rPr>
          <w:spacing w:val="-3"/>
        </w:rPr>
      </w:pPr>
      <w:r>
        <w:rPr>
          <w:spacing w:val="-3"/>
          <w:u w:val="single"/>
        </w:rPr>
        <w:t>TITLE:</w:t>
      </w:r>
      <w:r>
        <w:rPr>
          <w:spacing w:val="-3"/>
        </w:rPr>
        <w:t xml:space="preserve"> </w:t>
      </w:r>
      <w:r>
        <w:rPr>
          <w:spacing w:val="-3"/>
        </w:rPr>
        <w:tab/>
      </w:r>
      <w:r w:rsidR="00E71EF4">
        <w:rPr>
          <w:spacing w:val="-3"/>
        </w:rPr>
        <w:tab/>
      </w:r>
      <w:r w:rsidR="00E71EF4">
        <w:rPr>
          <w:spacing w:val="-3"/>
        </w:rPr>
        <w:tab/>
      </w:r>
      <w:r w:rsidR="00D82771" w:rsidRPr="00644FD4">
        <w:rPr>
          <w:spacing w:val="-3"/>
        </w:rPr>
        <w:t>Resource Optimization in Controlled Environment Agriculture</w:t>
      </w:r>
    </w:p>
    <w:p w14:paraId="645DB60A" w14:textId="77777777" w:rsidR="006B3783" w:rsidRPr="000000F9" w:rsidRDefault="006B3783" w:rsidP="00A65BCE">
      <w:pPr>
        <w:suppressAutoHyphens/>
        <w:jc w:val="both"/>
        <w:rPr>
          <w:spacing w:val="-3"/>
          <w:sz w:val="16"/>
        </w:rPr>
      </w:pPr>
    </w:p>
    <w:p w14:paraId="7A1D8AE0" w14:textId="77777777" w:rsidR="006B3783" w:rsidRPr="003078BC" w:rsidRDefault="006B3783" w:rsidP="00A65BCE">
      <w:pPr>
        <w:ind w:left="2880" w:hanging="2880"/>
        <w:rPr>
          <w:spacing w:val="-3"/>
        </w:rPr>
      </w:pPr>
      <w:r>
        <w:rPr>
          <w:spacing w:val="-3"/>
          <w:u w:val="single"/>
        </w:rPr>
        <w:t>PROJECT</w:t>
      </w:r>
      <w:r>
        <w:rPr>
          <w:spacing w:val="-3"/>
        </w:rPr>
        <w:t xml:space="preserve"> </w:t>
      </w:r>
      <w:r>
        <w:rPr>
          <w:spacing w:val="-3"/>
          <w:u w:val="single"/>
        </w:rPr>
        <w:t>DURATION</w:t>
      </w:r>
      <w:r>
        <w:rPr>
          <w:spacing w:val="-3"/>
        </w:rPr>
        <w:t>:</w:t>
      </w:r>
      <w:r>
        <w:rPr>
          <w:spacing w:val="-3"/>
        </w:rPr>
        <w:tab/>
      </w:r>
      <w:r w:rsidRPr="003078BC">
        <w:rPr>
          <w:spacing w:val="-3"/>
        </w:rPr>
        <w:t xml:space="preserve">October </w:t>
      </w:r>
      <w:r>
        <w:rPr>
          <w:spacing w:val="-3"/>
        </w:rPr>
        <w:t>1</w:t>
      </w:r>
      <w:r w:rsidR="00C6445D">
        <w:rPr>
          <w:spacing w:val="-3"/>
        </w:rPr>
        <w:t>,</w:t>
      </w:r>
      <w:r>
        <w:rPr>
          <w:spacing w:val="-3"/>
        </w:rPr>
        <w:t xml:space="preserve"> </w:t>
      </w:r>
      <w:r w:rsidR="00D82771">
        <w:rPr>
          <w:spacing w:val="-3"/>
        </w:rPr>
        <w:t>2018</w:t>
      </w:r>
      <w:r w:rsidR="00E71EF4">
        <w:rPr>
          <w:spacing w:val="-3"/>
        </w:rPr>
        <w:t xml:space="preserve"> </w:t>
      </w:r>
      <w:r w:rsidR="00775B71">
        <w:rPr>
          <w:bCs/>
        </w:rPr>
        <w:t>–</w:t>
      </w:r>
      <w:r w:rsidR="00D82771">
        <w:rPr>
          <w:spacing w:val="-3"/>
        </w:rPr>
        <w:t xml:space="preserve"> September 30, 2023</w:t>
      </w:r>
    </w:p>
    <w:p w14:paraId="5A65AD22" w14:textId="77777777" w:rsidR="006B3783" w:rsidRPr="000000F9" w:rsidRDefault="006B3783" w:rsidP="00A65BCE">
      <w:pPr>
        <w:rPr>
          <w:spacing w:val="-3"/>
          <w:sz w:val="16"/>
        </w:rPr>
      </w:pPr>
    </w:p>
    <w:p w14:paraId="09AFD1A3" w14:textId="3AB9DE92" w:rsidR="006B3783" w:rsidRDefault="006B3783" w:rsidP="00A65BCE">
      <w:pPr>
        <w:rPr>
          <w:spacing w:val="-3"/>
        </w:rPr>
      </w:pPr>
      <w:r>
        <w:rPr>
          <w:spacing w:val="-3"/>
          <w:u w:val="single"/>
        </w:rPr>
        <w:t>EXPERIMENT</w:t>
      </w:r>
      <w:r>
        <w:rPr>
          <w:spacing w:val="-3"/>
        </w:rPr>
        <w:t xml:space="preserve"> </w:t>
      </w:r>
      <w:r>
        <w:rPr>
          <w:spacing w:val="-3"/>
          <w:u w:val="single"/>
        </w:rPr>
        <w:t>STATION</w:t>
      </w:r>
      <w:r>
        <w:rPr>
          <w:spacing w:val="-3"/>
        </w:rPr>
        <w:t>:</w:t>
      </w:r>
      <w:r>
        <w:rPr>
          <w:spacing w:val="-3"/>
        </w:rPr>
        <w:tab/>
      </w:r>
      <w:r w:rsidR="00966CBB">
        <w:rPr>
          <w:spacing w:val="-3"/>
        </w:rPr>
        <w:t>New Jersey</w:t>
      </w:r>
      <w:r w:rsidR="0064779F">
        <w:rPr>
          <w:spacing w:val="-3"/>
        </w:rPr>
        <w:t>, Maine, Nebraska, Indiana, Ohio</w:t>
      </w:r>
      <w:r w:rsidR="001777A0">
        <w:rPr>
          <w:spacing w:val="-3"/>
        </w:rPr>
        <w:t>, Michigan, Arizona</w:t>
      </w:r>
      <w:r w:rsidR="00FE5414">
        <w:rPr>
          <w:spacing w:val="-3"/>
        </w:rPr>
        <w:t>, and Florida</w:t>
      </w:r>
    </w:p>
    <w:p w14:paraId="390A1D5A" w14:textId="77777777" w:rsidR="006B3783" w:rsidRPr="000000F9" w:rsidRDefault="006B3783" w:rsidP="00A65BCE">
      <w:pPr>
        <w:rPr>
          <w:spacing w:val="-3"/>
          <w:sz w:val="16"/>
        </w:rPr>
      </w:pPr>
    </w:p>
    <w:p w14:paraId="6EC1FF68" w14:textId="7013D88A" w:rsidR="0064779F" w:rsidRDefault="006B3783" w:rsidP="00A65BCE">
      <w:pPr>
        <w:rPr>
          <w:spacing w:val="-3"/>
        </w:rPr>
      </w:pPr>
      <w:r>
        <w:rPr>
          <w:spacing w:val="-3"/>
          <w:u w:val="single"/>
        </w:rPr>
        <w:t>PARTICIPANTS</w:t>
      </w:r>
      <w:r w:rsidR="00966CBB">
        <w:rPr>
          <w:spacing w:val="-3"/>
        </w:rPr>
        <w:t>:</w:t>
      </w:r>
      <w:r w:rsidR="00966CBB">
        <w:rPr>
          <w:spacing w:val="-3"/>
        </w:rPr>
        <w:tab/>
      </w:r>
      <w:r w:rsidR="002516F8">
        <w:rPr>
          <w:spacing w:val="-3"/>
        </w:rPr>
        <w:tab/>
      </w:r>
      <w:r w:rsidR="0064779F">
        <w:rPr>
          <w:spacing w:val="-3"/>
        </w:rPr>
        <w:t xml:space="preserve">NJ: Robin Brumfield, A.J. Both, </w:t>
      </w:r>
      <w:r w:rsidR="00966CBB">
        <w:rPr>
          <w:spacing w:val="-3"/>
        </w:rPr>
        <w:t xml:space="preserve">Tom Manning, Tim </w:t>
      </w:r>
      <w:proofErr w:type="spellStart"/>
      <w:r w:rsidR="00966CBB">
        <w:rPr>
          <w:spacing w:val="-3"/>
        </w:rPr>
        <w:t>Shelford</w:t>
      </w:r>
      <w:proofErr w:type="spellEnd"/>
      <w:r w:rsidR="0064779F">
        <w:rPr>
          <w:spacing w:val="-3"/>
        </w:rPr>
        <w:t>; ME:</w:t>
      </w:r>
      <w:r w:rsidR="0064779F" w:rsidRPr="0064779F">
        <w:rPr>
          <w:spacing w:val="-3"/>
        </w:rPr>
        <w:t xml:space="preserve"> </w:t>
      </w:r>
      <w:r w:rsidR="0064779F">
        <w:rPr>
          <w:spacing w:val="-3"/>
        </w:rPr>
        <w:t xml:space="preserve"> Stephanie Burnett; NE:</w:t>
      </w:r>
      <w:r w:rsidR="0064779F" w:rsidRPr="0064779F">
        <w:rPr>
          <w:spacing w:val="-3"/>
        </w:rPr>
        <w:t xml:space="preserve"> </w:t>
      </w:r>
      <w:r w:rsidR="0064779F">
        <w:rPr>
          <w:spacing w:val="-3"/>
        </w:rPr>
        <w:t xml:space="preserve">Ellen </w:t>
      </w:r>
      <w:proofErr w:type="spellStart"/>
      <w:r w:rsidR="0064779F">
        <w:rPr>
          <w:spacing w:val="-3"/>
        </w:rPr>
        <w:t>Paparozzi</w:t>
      </w:r>
      <w:proofErr w:type="spellEnd"/>
      <w:r w:rsidR="0064779F">
        <w:rPr>
          <w:spacing w:val="-3"/>
        </w:rPr>
        <w:t xml:space="preserve"> and George Meyer; IN: Hye-Ji Kim, </w:t>
      </w:r>
      <w:proofErr w:type="spellStart"/>
      <w:r w:rsidR="0064779F">
        <w:rPr>
          <w:spacing w:val="-3"/>
        </w:rPr>
        <w:t>Teng</w:t>
      </w:r>
      <w:proofErr w:type="spellEnd"/>
      <w:r w:rsidR="0064779F">
        <w:rPr>
          <w:spacing w:val="-3"/>
        </w:rPr>
        <w:t xml:space="preserve"> Yang, Meng-Yang Lin; OH: </w:t>
      </w:r>
      <w:r w:rsidR="0064779F" w:rsidRPr="0064779F">
        <w:rPr>
          <w:spacing w:val="-3"/>
        </w:rPr>
        <w:t xml:space="preserve">Peter Ling, Chieri Kubota, </w:t>
      </w:r>
      <w:r w:rsidR="0064779F">
        <w:rPr>
          <w:spacing w:val="-3"/>
        </w:rPr>
        <w:t>and Mark Kroggel</w:t>
      </w:r>
      <w:r w:rsidR="001777A0">
        <w:rPr>
          <w:spacing w:val="-3"/>
        </w:rPr>
        <w:t>; MI: Roberto Lopez; AZ: Gene Giacomelli and</w:t>
      </w:r>
      <w:r w:rsidR="001777A0" w:rsidRPr="001777A0">
        <w:rPr>
          <w:spacing w:val="-3"/>
        </w:rPr>
        <w:t xml:space="preserve"> Murat Kacira</w:t>
      </w:r>
      <w:r w:rsidR="00FE5414">
        <w:rPr>
          <w:spacing w:val="-3"/>
        </w:rPr>
        <w:t xml:space="preserve">; FL: Celina Gómez  </w:t>
      </w:r>
    </w:p>
    <w:p w14:paraId="3E606CFF" w14:textId="77777777" w:rsidR="006B3783" w:rsidRPr="000000F9" w:rsidRDefault="006B3783" w:rsidP="00A65BCE">
      <w:pPr>
        <w:rPr>
          <w:spacing w:val="-3"/>
          <w:sz w:val="16"/>
        </w:rPr>
      </w:pPr>
    </w:p>
    <w:p w14:paraId="14424270" w14:textId="2CA90963" w:rsidR="006B3783" w:rsidRDefault="006B3783" w:rsidP="00A65BCE">
      <w:pPr>
        <w:rPr>
          <w:spacing w:val="-3"/>
        </w:rPr>
      </w:pPr>
      <w:r>
        <w:rPr>
          <w:bCs/>
          <w:u w:val="single"/>
        </w:rPr>
        <w:t>REPORTING</w:t>
      </w:r>
      <w:r>
        <w:rPr>
          <w:bCs/>
        </w:rPr>
        <w:t xml:space="preserve"> </w:t>
      </w:r>
      <w:r>
        <w:rPr>
          <w:bCs/>
          <w:u w:val="single"/>
        </w:rPr>
        <w:t>PERIOD</w:t>
      </w:r>
      <w:r>
        <w:rPr>
          <w:b/>
        </w:rPr>
        <w:t xml:space="preserve">: </w:t>
      </w:r>
      <w:r>
        <w:rPr>
          <w:b/>
        </w:rPr>
        <w:tab/>
      </w:r>
      <w:r w:rsidR="00D82771">
        <w:rPr>
          <w:bCs/>
        </w:rPr>
        <w:t xml:space="preserve">October 1, 2018 – </w:t>
      </w:r>
      <w:r w:rsidR="002E77C8">
        <w:rPr>
          <w:bCs/>
        </w:rPr>
        <w:t>May 21</w:t>
      </w:r>
      <w:r w:rsidR="00D82771">
        <w:rPr>
          <w:bCs/>
        </w:rPr>
        <w:t>, 2019</w:t>
      </w:r>
    </w:p>
    <w:p w14:paraId="4CFB8752" w14:textId="77777777" w:rsidR="006B3783" w:rsidRPr="000000F9" w:rsidRDefault="006B3783" w:rsidP="00A65BCE">
      <w:pPr>
        <w:rPr>
          <w:spacing w:val="-3"/>
          <w:sz w:val="16"/>
        </w:rPr>
      </w:pPr>
    </w:p>
    <w:p w14:paraId="68833D50" w14:textId="69DA0E62" w:rsidR="006B3783" w:rsidRDefault="006B3783" w:rsidP="00A65BCE">
      <w:pPr>
        <w:rPr>
          <w:spacing w:val="-3"/>
        </w:rPr>
      </w:pPr>
      <w:r>
        <w:rPr>
          <w:spacing w:val="-3"/>
          <w:u w:val="single"/>
        </w:rPr>
        <w:t>REPORT</w:t>
      </w:r>
      <w:r>
        <w:rPr>
          <w:spacing w:val="-3"/>
        </w:rPr>
        <w:t xml:space="preserve"> </w:t>
      </w:r>
      <w:r>
        <w:rPr>
          <w:spacing w:val="-3"/>
          <w:u w:val="single"/>
        </w:rPr>
        <w:t>DATE</w:t>
      </w:r>
      <w:r>
        <w:rPr>
          <w:spacing w:val="-3"/>
        </w:rPr>
        <w:t>:</w:t>
      </w:r>
      <w:r>
        <w:rPr>
          <w:spacing w:val="-3"/>
        </w:rPr>
        <w:tab/>
      </w:r>
      <w:r w:rsidR="00966CBB">
        <w:rPr>
          <w:spacing w:val="-3"/>
        </w:rPr>
        <w:tab/>
      </w:r>
      <w:r w:rsidR="002E77C8">
        <w:rPr>
          <w:spacing w:val="-3"/>
        </w:rPr>
        <w:t>May 21</w:t>
      </w:r>
      <w:r w:rsidR="00966CBB">
        <w:rPr>
          <w:spacing w:val="-3"/>
        </w:rPr>
        <w:t>, 2019</w:t>
      </w:r>
      <w:r>
        <w:rPr>
          <w:spacing w:val="-3"/>
        </w:rPr>
        <w:tab/>
      </w:r>
    </w:p>
    <w:p w14:paraId="0DD40ED1" w14:textId="77777777" w:rsidR="006B3783" w:rsidRPr="000000F9" w:rsidRDefault="006B3783" w:rsidP="00A65BCE">
      <w:pPr>
        <w:rPr>
          <w:spacing w:val="-3"/>
          <w:sz w:val="16"/>
        </w:rPr>
      </w:pPr>
    </w:p>
    <w:p w14:paraId="1B4918DB" w14:textId="77777777" w:rsidR="00FC475D" w:rsidRDefault="00FC475D" w:rsidP="00A65BCE">
      <w:pPr>
        <w:suppressAutoHyphens/>
        <w:rPr>
          <w:u w:val="single"/>
        </w:rPr>
      </w:pPr>
      <w:r>
        <w:rPr>
          <w:u w:val="single"/>
        </w:rPr>
        <w:t>PUBLICATIONS:</w:t>
      </w:r>
    </w:p>
    <w:p w14:paraId="5E4B547C" w14:textId="77777777" w:rsidR="000000F9" w:rsidRPr="000000F9" w:rsidRDefault="000000F9" w:rsidP="00A65BCE">
      <w:pPr>
        <w:suppressAutoHyphens/>
        <w:rPr>
          <w:b/>
          <w:bCs/>
          <w:sz w:val="16"/>
          <w:u w:val="single"/>
        </w:rPr>
      </w:pPr>
    </w:p>
    <w:p w14:paraId="0AF50B77" w14:textId="77777777" w:rsidR="00FC475D" w:rsidRDefault="00FC475D" w:rsidP="00A65BC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Dissertations, Theses (Published)</w:t>
      </w:r>
      <w:r w:rsidR="00D82771">
        <w:rPr>
          <w:b/>
          <w:bCs/>
        </w:rPr>
        <w:t>:</w:t>
      </w:r>
    </w:p>
    <w:p w14:paraId="47741848" w14:textId="77777777" w:rsidR="00D4102F" w:rsidRDefault="00D4102F" w:rsidP="00A65BCE">
      <w:pPr>
        <w:ind w:left="360" w:hanging="360"/>
      </w:pPr>
      <w:r>
        <w:t>NJ</w:t>
      </w:r>
    </w:p>
    <w:p w14:paraId="75C595B7" w14:textId="4BD46D01" w:rsidR="0016380F" w:rsidRDefault="0016380F" w:rsidP="00A65BCE">
      <w:pPr>
        <w:ind w:left="360" w:hanging="360"/>
      </w:pPr>
      <w:proofErr w:type="spellStart"/>
      <w:r>
        <w:t>Blott</w:t>
      </w:r>
      <w:proofErr w:type="spellEnd"/>
      <w:r>
        <w:t xml:space="preserve">, M.B. 2018. Characterizing farm polyethylene plastic film high tunnels. Rutgers University Libraries. 119 pp. </w:t>
      </w:r>
      <w:r w:rsidR="005370A7">
        <w:t>(</w:t>
      </w:r>
      <w:r>
        <w:t>A.J. Both served as a member of the dissertation advisory committee</w:t>
      </w:r>
      <w:r w:rsidR="005370A7">
        <w:t>)</w:t>
      </w:r>
      <w:r>
        <w:t>.</w:t>
      </w:r>
    </w:p>
    <w:p w14:paraId="1D96FC8C" w14:textId="77777777" w:rsidR="00D4102F" w:rsidRDefault="00D4102F" w:rsidP="00A65BCE">
      <w:pPr>
        <w:pStyle w:val="NormalWeb"/>
        <w:spacing w:before="0" w:beforeAutospacing="0" w:after="0" w:afterAutospacing="0"/>
        <w:rPr>
          <w:bCs/>
        </w:rPr>
      </w:pPr>
    </w:p>
    <w:p w14:paraId="380D843E" w14:textId="5A269489" w:rsidR="00966CBB" w:rsidRDefault="00D4102F" w:rsidP="00A65BCE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NE</w:t>
      </w:r>
    </w:p>
    <w:p w14:paraId="151D3C17" w14:textId="77777777" w:rsidR="00D4102F" w:rsidRDefault="00D4102F" w:rsidP="00A65BCE">
      <w:r w:rsidRPr="000E34C2">
        <w:t>Stevens, E. 2018. Dynamic Classification of Moisture Stress Using Canopy and Leaf Temperature Responses to Step Changes of Incident Radiation. Undergraduate Honors Thesis, University of Nebraska-Lincoln. (Available: UNL Digital Commons).</w:t>
      </w:r>
    </w:p>
    <w:p w14:paraId="4DCFE2AF" w14:textId="77777777" w:rsidR="001777A0" w:rsidRDefault="001777A0" w:rsidP="00A65BCE"/>
    <w:p w14:paraId="3B384278" w14:textId="4DD7B260" w:rsidR="001777A0" w:rsidRDefault="001777A0" w:rsidP="00A65BCE">
      <w:r>
        <w:t>AZ</w:t>
      </w:r>
    </w:p>
    <w:p w14:paraId="66E2F7CC" w14:textId="77777777" w:rsidR="001777A0" w:rsidRDefault="001777A0" w:rsidP="00A65BCE">
      <w:pPr>
        <w:pStyle w:val="Default"/>
        <w:ind w:left="360" w:hanging="360"/>
        <w:rPr>
          <w:color w:val="auto"/>
        </w:rPr>
      </w:pPr>
      <w:r w:rsidRPr="0078435B">
        <w:rPr>
          <w:color w:val="auto"/>
        </w:rPr>
        <w:t>Okada, K. 2018. Modeling and optimization of crop production and energy generation for economic profit in an organic photovoltaics integrated greenhouse.</w:t>
      </w:r>
      <w:r>
        <w:rPr>
          <w:color w:val="auto"/>
        </w:rPr>
        <w:t xml:space="preserve"> Master Thesis, </w:t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University of Arizona, Tucson, AZ.</w:t>
      </w:r>
    </w:p>
    <w:p w14:paraId="2C492EAB" w14:textId="77777777" w:rsidR="001777A0" w:rsidRDefault="001777A0" w:rsidP="00A65BCE">
      <w:pPr>
        <w:pStyle w:val="Default"/>
        <w:ind w:left="360" w:hanging="360"/>
        <w:rPr>
          <w:color w:val="auto"/>
        </w:rPr>
      </w:pPr>
      <w:r w:rsidRPr="0078435B">
        <w:rPr>
          <w:color w:val="auto"/>
        </w:rPr>
        <w:t xml:space="preserve"> </w:t>
      </w:r>
      <w:r>
        <w:t xml:space="preserve">Caplan, B. 2018. </w:t>
      </w:r>
      <w:r>
        <w:rPr>
          <w:sz w:val="23"/>
          <w:szCs w:val="23"/>
        </w:rPr>
        <w:t xml:space="preserve">Optimizing carbon dioxide concentration and daily light integral combination in a multi-level electrically lighted lettuce production system. </w:t>
      </w:r>
      <w:r>
        <w:rPr>
          <w:color w:val="auto"/>
        </w:rPr>
        <w:t xml:space="preserve">Master Thesis, </w:t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University of Arizona, Tucson, AZ.</w:t>
      </w:r>
    </w:p>
    <w:p w14:paraId="0E901CA2" w14:textId="77777777" w:rsidR="001777A0" w:rsidRDefault="001777A0" w:rsidP="00A65BCE">
      <w:pPr>
        <w:ind w:left="360" w:hanging="360"/>
        <w:rPr>
          <w:color w:val="000000"/>
          <w:sz w:val="23"/>
          <w:szCs w:val="23"/>
        </w:rPr>
      </w:pPr>
      <w:r w:rsidRPr="004175AB">
        <w:rPr>
          <w:color w:val="000000"/>
          <w:sz w:val="23"/>
          <w:szCs w:val="23"/>
        </w:rPr>
        <w:t>McBride, S. 2018. Distribution Center Paired Greenhouse Production for Private Labels</w:t>
      </w:r>
      <w:r>
        <w:rPr>
          <w:color w:val="000000"/>
          <w:sz w:val="23"/>
          <w:szCs w:val="23"/>
        </w:rPr>
        <w:t>. Master Thesis. The University of Arizona., Tucson, AZ.</w:t>
      </w:r>
    </w:p>
    <w:p w14:paraId="785AC8D6" w14:textId="77777777" w:rsidR="001777A0" w:rsidRDefault="001777A0" w:rsidP="00A65BCE"/>
    <w:p w14:paraId="71155339" w14:textId="77777777" w:rsidR="00D4102F" w:rsidRPr="00966CBB" w:rsidRDefault="00D4102F" w:rsidP="00A65BCE">
      <w:pPr>
        <w:pStyle w:val="NormalWeb"/>
        <w:spacing w:before="0" w:beforeAutospacing="0" w:after="0" w:afterAutospacing="0"/>
        <w:rPr>
          <w:bCs/>
        </w:rPr>
      </w:pPr>
    </w:p>
    <w:p w14:paraId="7997149D" w14:textId="77777777" w:rsidR="00FC475D" w:rsidRDefault="00FC475D" w:rsidP="00A65BCE">
      <w:pPr>
        <w:pStyle w:val="NormalWeb"/>
        <w:spacing w:before="0" w:beforeAutospacing="0" w:after="0" w:afterAutospacing="0"/>
        <w:rPr>
          <w:b/>
        </w:rPr>
      </w:pPr>
      <w:r>
        <w:rPr>
          <w:b/>
          <w:bCs/>
        </w:rPr>
        <w:t xml:space="preserve">Books </w:t>
      </w:r>
      <w:r>
        <w:rPr>
          <w:b/>
        </w:rPr>
        <w:t>(Published)</w:t>
      </w:r>
      <w:r w:rsidR="00D82771">
        <w:rPr>
          <w:b/>
        </w:rPr>
        <w:t>:</w:t>
      </w:r>
    </w:p>
    <w:p w14:paraId="33FEBFED" w14:textId="77777777" w:rsidR="000000F9" w:rsidRPr="00966CBB" w:rsidRDefault="00966CBB" w:rsidP="00A65BCE">
      <w:pPr>
        <w:pStyle w:val="NormalWeb"/>
        <w:spacing w:before="0" w:beforeAutospacing="0" w:after="0" w:afterAutospacing="0"/>
        <w:jc w:val="both"/>
      </w:pPr>
      <w:r w:rsidRPr="00966CBB">
        <w:lastRenderedPageBreak/>
        <w:t>None</w:t>
      </w:r>
    </w:p>
    <w:p w14:paraId="4F15A85C" w14:textId="77777777" w:rsidR="00966CBB" w:rsidRPr="00E71EF4" w:rsidRDefault="00966CBB" w:rsidP="00A65BCE">
      <w:pPr>
        <w:pStyle w:val="NormalWeb"/>
        <w:spacing w:before="0" w:beforeAutospacing="0" w:after="0" w:afterAutospacing="0"/>
        <w:jc w:val="both"/>
        <w:rPr>
          <w:b/>
        </w:rPr>
      </w:pPr>
    </w:p>
    <w:p w14:paraId="0CE8B348" w14:textId="77777777" w:rsidR="00FC475D" w:rsidRDefault="00FC475D" w:rsidP="00A65BCE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Book Chapters (Published)</w:t>
      </w:r>
      <w:r w:rsidR="00D82771">
        <w:rPr>
          <w:b/>
        </w:rPr>
        <w:t>:</w:t>
      </w:r>
    </w:p>
    <w:p w14:paraId="56328D2C" w14:textId="647424AD" w:rsidR="000000F9" w:rsidRDefault="00D4102F" w:rsidP="00A65BCE">
      <w:pPr>
        <w:keepLines/>
        <w:ind w:left="360" w:hanging="360"/>
      </w:pPr>
      <w:r>
        <w:t>ME</w:t>
      </w:r>
    </w:p>
    <w:p w14:paraId="39F3FD34" w14:textId="77777777" w:rsidR="0064779F" w:rsidRDefault="00D4102F" w:rsidP="00A65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color w:val="000000"/>
        </w:rPr>
      </w:pPr>
      <w:r w:rsidRPr="00220751">
        <w:rPr>
          <w:color w:val="000000"/>
        </w:rPr>
        <w:t xml:space="preserve">Burnett, S.E. and M.W. van Iersel. 2018. Watering, irrigation systems, and their control, p. 11-45. In: D. J. </w:t>
      </w:r>
      <w:proofErr w:type="spellStart"/>
      <w:r w:rsidRPr="00220751">
        <w:rPr>
          <w:color w:val="000000"/>
        </w:rPr>
        <w:t>Merhaut</w:t>
      </w:r>
      <w:proofErr w:type="spellEnd"/>
      <w:r w:rsidRPr="00220751">
        <w:rPr>
          <w:color w:val="000000"/>
        </w:rPr>
        <w:t xml:space="preserve">, K.A. Williams, and S.S. </w:t>
      </w:r>
      <w:proofErr w:type="spellStart"/>
      <w:r w:rsidRPr="00220751">
        <w:rPr>
          <w:color w:val="000000"/>
        </w:rPr>
        <w:t>Mangiafico</w:t>
      </w:r>
      <w:proofErr w:type="spellEnd"/>
      <w:r w:rsidRPr="00220751">
        <w:rPr>
          <w:color w:val="000000"/>
        </w:rPr>
        <w:t xml:space="preserve"> (</w:t>
      </w:r>
      <w:proofErr w:type="gramStart"/>
      <w:r w:rsidRPr="00220751">
        <w:rPr>
          <w:color w:val="000000"/>
        </w:rPr>
        <w:t>eds</w:t>
      </w:r>
      <w:proofErr w:type="gramEnd"/>
      <w:r w:rsidRPr="00220751">
        <w:rPr>
          <w:color w:val="000000"/>
        </w:rPr>
        <w:t xml:space="preserve">.). Water, root media, and nutrient management for greenhouse crops. Univ. California </w:t>
      </w:r>
      <w:proofErr w:type="spellStart"/>
      <w:r w:rsidRPr="00220751">
        <w:rPr>
          <w:color w:val="000000"/>
        </w:rPr>
        <w:t>Agr</w:t>
      </w:r>
      <w:proofErr w:type="spellEnd"/>
      <w:r w:rsidRPr="00220751">
        <w:rPr>
          <w:color w:val="000000"/>
        </w:rPr>
        <w:t>. Natural Resources Communication Serv., Davis, CA.</w:t>
      </w:r>
    </w:p>
    <w:p w14:paraId="400CCA3B" w14:textId="77777777" w:rsidR="0064779F" w:rsidRDefault="0064779F" w:rsidP="00A65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lang w:val="es-CR"/>
        </w:rPr>
      </w:pPr>
    </w:p>
    <w:p w14:paraId="18185C62" w14:textId="77777777" w:rsidR="0064779F" w:rsidRDefault="0064779F" w:rsidP="00A65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lang w:val="es-CR"/>
        </w:rPr>
      </w:pPr>
      <w:r>
        <w:rPr>
          <w:lang w:val="es-CR"/>
        </w:rPr>
        <w:t>OH</w:t>
      </w:r>
    </w:p>
    <w:p w14:paraId="168DF9E4" w14:textId="799CED32" w:rsidR="0064779F" w:rsidRDefault="0064779F" w:rsidP="00A65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color w:val="000000"/>
        </w:rPr>
      </w:pPr>
      <w:r w:rsidRPr="0064779F">
        <w:rPr>
          <w:lang w:val="es-CR"/>
        </w:rPr>
        <w:t xml:space="preserve">Kubota, C., M. Chao, S. </w:t>
      </w:r>
      <w:proofErr w:type="spellStart"/>
      <w:r w:rsidRPr="0064779F">
        <w:rPr>
          <w:lang w:val="es-CR"/>
        </w:rPr>
        <w:t>Masoud</w:t>
      </w:r>
      <w:proofErr w:type="spellEnd"/>
      <w:r w:rsidRPr="0064779F">
        <w:rPr>
          <w:lang w:val="es-CR"/>
        </w:rPr>
        <w:t xml:space="preserve">, Y.J. Son, R. </w:t>
      </w:r>
      <w:proofErr w:type="spellStart"/>
      <w:r w:rsidRPr="0064779F">
        <w:rPr>
          <w:lang w:val="es-CR"/>
        </w:rPr>
        <w:t>Tronstad</w:t>
      </w:r>
      <w:proofErr w:type="spellEnd"/>
      <w:r w:rsidRPr="0064779F">
        <w:rPr>
          <w:lang w:val="es-CR"/>
        </w:rPr>
        <w:t xml:space="preserve">. </w:t>
      </w:r>
      <w:r>
        <w:t xml:space="preserve">2019. Advanced technologies for large-scale plant factories – integration of industrial and systems engineering approach in controlled environment crop production.P.353-362. In: (M. </w:t>
      </w:r>
      <w:proofErr w:type="spellStart"/>
      <w:r>
        <w:t>Anpo</w:t>
      </w:r>
      <w:proofErr w:type="spellEnd"/>
      <w:r>
        <w:t xml:space="preserve">, H. Fukuda, and T. Wada, </w:t>
      </w:r>
      <w:proofErr w:type="gramStart"/>
      <w:r>
        <w:t>eds</w:t>
      </w:r>
      <w:proofErr w:type="gramEnd"/>
      <w:r>
        <w:t xml:space="preserve">.) Plant factory using artificial light. Elsevier, Amsterdam, </w:t>
      </w:r>
      <w:proofErr w:type="gramStart"/>
      <w:r>
        <w:t>The</w:t>
      </w:r>
      <w:proofErr w:type="gramEnd"/>
      <w:r>
        <w:t xml:space="preserve"> Netherlands.</w:t>
      </w:r>
    </w:p>
    <w:p w14:paraId="3A4465F4" w14:textId="5FB86523" w:rsidR="0064779F" w:rsidRPr="0064779F" w:rsidRDefault="0064779F" w:rsidP="00A65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color w:val="000000"/>
        </w:rPr>
      </w:pPr>
      <w:r>
        <w:t xml:space="preserve">Kubota, C., A. de </w:t>
      </w:r>
      <w:proofErr w:type="spellStart"/>
      <w:r>
        <w:t>Gelder</w:t>
      </w:r>
      <w:proofErr w:type="spellEnd"/>
      <w:r>
        <w:t xml:space="preserve">, and M. </w:t>
      </w:r>
      <w:proofErr w:type="spellStart"/>
      <w:r>
        <w:t>Peet</w:t>
      </w:r>
      <w:proofErr w:type="spellEnd"/>
      <w:r>
        <w:t xml:space="preserve">. 2018. Greenhouse tomato production. P.276-313. </w:t>
      </w:r>
      <w:proofErr w:type="gramStart"/>
      <w:r>
        <w:t>In</w:t>
      </w:r>
      <w:proofErr w:type="gramEnd"/>
      <w:r>
        <w:t xml:space="preserve">: (E. </w:t>
      </w:r>
      <w:proofErr w:type="spellStart"/>
      <w:r>
        <w:t>Heuvelink</w:t>
      </w:r>
      <w:proofErr w:type="spellEnd"/>
      <w:r>
        <w:t>, ed.) Tomatoes, 2nd Edition. CAB International, Boston, USA.</w:t>
      </w:r>
    </w:p>
    <w:p w14:paraId="6C5EBDC7" w14:textId="43E7C5C2" w:rsidR="00966CBB" w:rsidRDefault="00966CBB" w:rsidP="00A65BCE">
      <w:pPr>
        <w:keepLines/>
        <w:ind w:left="360" w:hanging="360"/>
      </w:pPr>
    </w:p>
    <w:p w14:paraId="2D9A8748" w14:textId="11A9C1EF" w:rsidR="001777A0" w:rsidRDefault="001777A0" w:rsidP="00A65BCE">
      <w:pPr>
        <w:keepLines/>
        <w:ind w:left="360" w:hanging="360"/>
      </w:pPr>
      <w:r>
        <w:t>AZ</w:t>
      </w:r>
    </w:p>
    <w:p w14:paraId="70CDA036" w14:textId="77777777" w:rsidR="001777A0" w:rsidRDefault="001777A0" w:rsidP="00A65BCE">
      <w:pPr>
        <w:keepLines/>
        <w:ind w:left="360" w:hanging="360"/>
      </w:pPr>
      <w:r>
        <w:t xml:space="preserve">Zhang, Y. and M. Kacira. 2019. Air Distribution and Its Uniformity. Chapter In: Smart Plant Factory: The Next Generation Indoor Vertical Farms. Ed. T. </w:t>
      </w:r>
      <w:proofErr w:type="spellStart"/>
      <w:r>
        <w:t>Kozai</w:t>
      </w:r>
      <w:proofErr w:type="spellEnd"/>
      <w:r>
        <w:t xml:space="preserve">, Springer Nature Singapore </w:t>
      </w:r>
      <w:proofErr w:type="spellStart"/>
      <w:r>
        <w:t>Pte</w:t>
      </w:r>
      <w:proofErr w:type="spellEnd"/>
      <w:r>
        <w:t xml:space="preserve"> Ltd.</w:t>
      </w:r>
    </w:p>
    <w:p w14:paraId="1C44ACE6" w14:textId="1B88289D" w:rsidR="001777A0" w:rsidRDefault="001777A0" w:rsidP="00A65BCE">
      <w:pPr>
        <w:keepLines/>
        <w:ind w:left="360" w:hanging="360"/>
      </w:pPr>
      <w:r>
        <w:t xml:space="preserve">Giacomelli, G. A. (2018). Preface. In "Basic Principles of Growing by Plant Empowerment" by P.A.M. </w:t>
      </w:r>
      <w:proofErr w:type="spellStart"/>
      <w:r>
        <w:t>Geelan</w:t>
      </w:r>
      <w:proofErr w:type="spellEnd"/>
      <w:r>
        <w:t xml:space="preserve">, J.O. </w:t>
      </w:r>
      <w:proofErr w:type="spellStart"/>
      <w:r>
        <w:t>Voogt</w:t>
      </w:r>
      <w:proofErr w:type="spellEnd"/>
      <w:r>
        <w:t xml:space="preserve">, </w:t>
      </w:r>
      <w:proofErr w:type="gramStart"/>
      <w:r>
        <w:t>P.A</w:t>
      </w:r>
      <w:proofErr w:type="gramEnd"/>
      <w:r>
        <w:t xml:space="preserve">. van </w:t>
      </w:r>
      <w:proofErr w:type="spellStart"/>
      <w:r>
        <w:t>Weel</w:t>
      </w:r>
      <w:proofErr w:type="spellEnd"/>
      <w:r>
        <w:t xml:space="preserve"> © Plant Empowerment</w:t>
      </w:r>
    </w:p>
    <w:p w14:paraId="518ABF37" w14:textId="77777777" w:rsidR="001777A0" w:rsidRPr="00E71EF4" w:rsidRDefault="001777A0" w:rsidP="00A65BCE">
      <w:pPr>
        <w:keepLines/>
        <w:ind w:left="360" w:hanging="360"/>
      </w:pPr>
    </w:p>
    <w:p w14:paraId="09A3719C" w14:textId="77777777" w:rsidR="00FC475D" w:rsidRDefault="00FC475D" w:rsidP="00A65B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Refereed Journal Articles (Published)</w:t>
      </w:r>
      <w:r w:rsidR="00D82771" w:rsidRPr="00D82771">
        <w:rPr>
          <w:rFonts w:ascii="Arial" w:hAnsi="Arial" w:cs="Arial"/>
          <w:b/>
          <w:sz w:val="20"/>
          <w:szCs w:val="20"/>
        </w:rPr>
        <w:t>:</w:t>
      </w:r>
    </w:p>
    <w:p w14:paraId="2F6699F4" w14:textId="77777777" w:rsidR="00D4102F" w:rsidRDefault="00D4102F" w:rsidP="00A65BCE">
      <w:pPr>
        <w:pStyle w:val="NormalWeb"/>
        <w:spacing w:before="0" w:beforeAutospacing="0" w:after="0" w:afterAutospacing="0"/>
        <w:ind w:left="360" w:hanging="360"/>
      </w:pPr>
      <w:r>
        <w:t xml:space="preserve">NJ </w:t>
      </w:r>
    </w:p>
    <w:p w14:paraId="5E4A19F4" w14:textId="0E2CF046" w:rsidR="00966CBB" w:rsidRDefault="00966CBB" w:rsidP="00A65BCE">
      <w:pPr>
        <w:pStyle w:val="NormalWeb"/>
        <w:spacing w:before="0" w:beforeAutospacing="0" w:after="0" w:afterAutospacing="0"/>
        <w:ind w:left="360" w:hanging="360"/>
      </w:pPr>
      <w:r>
        <w:t>Brumfield</w:t>
      </w:r>
      <w:r w:rsidRPr="00585E21">
        <w:t xml:space="preserve">, </w:t>
      </w:r>
      <w:r>
        <w:t xml:space="preserve">R.G., L.B. Kenny, A.J. </w:t>
      </w:r>
      <w:proofErr w:type="spellStart"/>
      <w:r>
        <w:t>DeVincentis</w:t>
      </w:r>
      <w:proofErr w:type="spellEnd"/>
      <w:r>
        <w:t xml:space="preserve">, A.K. Koeser, S. </w:t>
      </w:r>
      <w:proofErr w:type="spellStart"/>
      <w:r>
        <w:t>Verlinden</w:t>
      </w:r>
      <w:proofErr w:type="spellEnd"/>
      <w:r>
        <w:t>, A.J. Both, G. Bi, S.T. Lovell</w:t>
      </w:r>
      <w:r w:rsidRPr="00585E21">
        <w:t xml:space="preserve">, </w:t>
      </w:r>
      <w:r>
        <w:t xml:space="preserve">and J.R. Stewart. 2018. </w:t>
      </w:r>
      <w:r w:rsidRPr="001E1D85">
        <w:t xml:space="preserve">Analysis of Economic and Social Costs of Growing </w:t>
      </w:r>
      <w:r w:rsidRPr="001E1D85">
        <w:rPr>
          <w:i/>
        </w:rPr>
        <w:t xml:space="preserve">Petunia × </w:t>
      </w:r>
      <w:proofErr w:type="spellStart"/>
      <w:r w:rsidRPr="001E1D85">
        <w:rPr>
          <w:i/>
        </w:rPr>
        <w:t>hybrida</w:t>
      </w:r>
      <w:proofErr w:type="spellEnd"/>
      <w:r w:rsidRPr="001E1D85">
        <w:t xml:space="preserve"> in a Greenhouse Production System Using Alternative Containers</w:t>
      </w:r>
      <w:r>
        <w:t xml:space="preserve">. </w:t>
      </w:r>
      <w:proofErr w:type="spellStart"/>
      <w:r>
        <w:t>HortScience</w:t>
      </w:r>
      <w:proofErr w:type="spellEnd"/>
      <w:r>
        <w:t xml:space="preserve"> 53(8):</w:t>
      </w:r>
      <w:r w:rsidRPr="001E1D85">
        <w:t xml:space="preserve"> 1179–1185</w:t>
      </w:r>
      <w:r>
        <w:t>.</w:t>
      </w:r>
    </w:p>
    <w:p w14:paraId="47C552C2" w14:textId="77777777" w:rsidR="00D4102F" w:rsidRDefault="00D4102F" w:rsidP="00A65BCE">
      <w:pPr>
        <w:pStyle w:val="NormalWeb"/>
        <w:spacing w:before="0" w:beforeAutospacing="0" w:after="0" w:afterAutospacing="0"/>
        <w:ind w:left="360" w:hanging="360"/>
      </w:pPr>
    </w:p>
    <w:p w14:paraId="7894DDD6" w14:textId="63CF36B6" w:rsidR="00D4102F" w:rsidRDefault="00D4102F" w:rsidP="00A65BCE">
      <w:pPr>
        <w:pStyle w:val="NormalWeb"/>
        <w:spacing w:before="0" w:beforeAutospacing="0" w:after="0" w:afterAutospacing="0"/>
        <w:ind w:left="360" w:hanging="360"/>
      </w:pPr>
      <w:r>
        <w:t>NE</w:t>
      </w:r>
    </w:p>
    <w:p w14:paraId="5551F435" w14:textId="77777777" w:rsidR="00D4102F" w:rsidRDefault="00D4102F" w:rsidP="00A65BCE">
      <w:pPr>
        <w:pStyle w:val="NormalWeb"/>
        <w:spacing w:before="0" w:beforeAutospacing="0" w:after="0" w:afterAutospacing="0"/>
        <w:ind w:left="360" w:hanging="360"/>
      </w:pPr>
      <w:proofErr w:type="spellStart"/>
      <w:r w:rsidRPr="000E34C2">
        <w:t>Paparozzi</w:t>
      </w:r>
      <w:proofErr w:type="spellEnd"/>
      <w:r w:rsidRPr="000E34C2">
        <w:t xml:space="preserve">, E.T., G.E. Meyer, V. Schlegel, E. E. Blankenship, S. A. Adams, M. E. Conley, B. </w:t>
      </w:r>
      <w:proofErr w:type="spellStart"/>
      <w:r w:rsidRPr="000E34C2">
        <w:t>Loseke</w:t>
      </w:r>
      <w:proofErr w:type="spellEnd"/>
      <w:r w:rsidRPr="000E34C2">
        <w:t xml:space="preserve"> and P. E. Read. 2018. Strawberry cultivars vary in productivity, sugars and phytonutrient content when grown in a greenhouse during the winter. Scientia Hort. 227: 1-9.</w:t>
      </w:r>
    </w:p>
    <w:p w14:paraId="1C50EB57" w14:textId="77777777" w:rsidR="00D4102F" w:rsidRDefault="00D4102F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</w:p>
    <w:p w14:paraId="15ACCA37" w14:textId="77777777" w:rsidR="00D4102F" w:rsidRDefault="00D4102F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>
        <w:rPr>
          <w:color w:val="000000"/>
        </w:rPr>
        <w:t>ME</w:t>
      </w:r>
    </w:p>
    <w:p w14:paraId="099147F7" w14:textId="20D65927" w:rsidR="00D4102F" w:rsidRDefault="00D4102F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220751">
        <w:rPr>
          <w:color w:val="000000"/>
        </w:rPr>
        <w:t xml:space="preserve">Peterson, B., S. Burnett, and O. Sanchez. 2018. </w:t>
      </w:r>
      <w:proofErr w:type="spellStart"/>
      <w:r w:rsidRPr="00220751">
        <w:rPr>
          <w:color w:val="000000"/>
        </w:rPr>
        <w:t>Submist</w:t>
      </w:r>
      <w:proofErr w:type="spellEnd"/>
      <w:r w:rsidRPr="00220751">
        <w:rPr>
          <w:color w:val="000000"/>
        </w:rPr>
        <w:t xml:space="preserve"> is effective for </w:t>
      </w:r>
      <w:proofErr w:type="spellStart"/>
      <w:r w:rsidRPr="00220751">
        <w:rPr>
          <w:color w:val="000000"/>
        </w:rPr>
        <w:t>propagtion</w:t>
      </w:r>
      <w:proofErr w:type="spellEnd"/>
      <w:r w:rsidRPr="00220751">
        <w:rPr>
          <w:color w:val="000000"/>
        </w:rPr>
        <w:t xml:space="preserve"> of </w:t>
      </w:r>
      <w:proofErr w:type="spellStart"/>
      <w:r w:rsidRPr="00220751">
        <w:rPr>
          <w:i/>
          <w:color w:val="000000"/>
        </w:rPr>
        <w:t>Syringa</w:t>
      </w:r>
      <w:proofErr w:type="spellEnd"/>
      <w:r w:rsidRPr="00220751">
        <w:rPr>
          <w:color w:val="000000"/>
        </w:rPr>
        <w:t xml:space="preserve"> and </w:t>
      </w:r>
      <w:r w:rsidRPr="00220751">
        <w:rPr>
          <w:i/>
          <w:color w:val="000000"/>
        </w:rPr>
        <w:t>Ilex</w:t>
      </w:r>
      <w:r w:rsidRPr="00220751">
        <w:rPr>
          <w:color w:val="000000"/>
        </w:rPr>
        <w:t xml:space="preserve"> by stem cuttings. </w:t>
      </w:r>
      <w:proofErr w:type="spellStart"/>
      <w:r w:rsidRPr="00220751">
        <w:rPr>
          <w:color w:val="000000"/>
        </w:rPr>
        <w:t>HortTechnology</w:t>
      </w:r>
      <w:proofErr w:type="spellEnd"/>
      <w:r w:rsidRPr="00220751">
        <w:rPr>
          <w:color w:val="000000"/>
        </w:rPr>
        <w:t xml:space="preserve"> 28:378-381.</w:t>
      </w:r>
    </w:p>
    <w:p w14:paraId="14F7B03D" w14:textId="77777777" w:rsidR="003A29CF" w:rsidRDefault="00D4102F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220751">
        <w:rPr>
          <w:color w:val="000000"/>
        </w:rPr>
        <w:t xml:space="preserve">Peterson, B.J., O. Sanchez, S. Burnett, and D.J. Hayes. 2018. Sub-Mist is an effective alternative to overhead mist for the propagation of coleus by stem cuttings. </w:t>
      </w:r>
      <w:proofErr w:type="spellStart"/>
      <w:r w:rsidRPr="00220751">
        <w:rPr>
          <w:color w:val="000000"/>
        </w:rPr>
        <w:t>HortTechnology</w:t>
      </w:r>
      <w:proofErr w:type="spellEnd"/>
      <w:r w:rsidRPr="00220751">
        <w:rPr>
          <w:color w:val="000000"/>
        </w:rPr>
        <w:t xml:space="preserve"> 28:143-148.</w:t>
      </w:r>
    </w:p>
    <w:p w14:paraId="50EDBDD5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  <w:rPr>
          <w:b/>
          <w:color w:val="000000" w:themeColor="text1"/>
          <w:spacing w:val="-4"/>
          <w:szCs w:val="20"/>
        </w:rPr>
      </w:pPr>
    </w:p>
    <w:p w14:paraId="4B987111" w14:textId="77777777" w:rsidR="003A29CF" w:rsidRPr="003A29CF" w:rsidRDefault="003A29CF" w:rsidP="00A65BCE">
      <w:pPr>
        <w:pStyle w:val="NormalWeb"/>
        <w:spacing w:before="0" w:beforeAutospacing="0" w:after="0" w:afterAutospacing="0"/>
        <w:ind w:left="360" w:hanging="360"/>
        <w:rPr>
          <w:color w:val="000000" w:themeColor="text1"/>
          <w:spacing w:val="-4"/>
          <w:szCs w:val="20"/>
        </w:rPr>
      </w:pPr>
      <w:r w:rsidRPr="003A29CF">
        <w:rPr>
          <w:color w:val="000000" w:themeColor="text1"/>
          <w:spacing w:val="-4"/>
          <w:szCs w:val="20"/>
        </w:rPr>
        <w:t>IN</w:t>
      </w:r>
    </w:p>
    <w:p w14:paraId="5BA9012A" w14:textId="3236671A" w:rsidR="003A29CF" w:rsidRPr="003A29CF" w:rsidRDefault="003A29CF" w:rsidP="00A65BCE">
      <w:pPr>
        <w:pStyle w:val="NormalWeb"/>
        <w:spacing w:before="0" w:beforeAutospacing="0" w:after="0" w:afterAutospacing="0"/>
        <w:ind w:left="360" w:hanging="360"/>
        <w:rPr>
          <w:color w:val="000000" w:themeColor="text1"/>
          <w:szCs w:val="20"/>
        </w:rPr>
      </w:pPr>
      <w:r w:rsidRPr="003A29CF">
        <w:rPr>
          <w:color w:val="000000" w:themeColor="text1"/>
          <w:spacing w:val="-4"/>
          <w:szCs w:val="20"/>
        </w:rPr>
        <w:t>Kim, H.J.</w:t>
      </w:r>
      <w:r w:rsidRPr="003A29CF">
        <w:rPr>
          <w:szCs w:val="20"/>
        </w:rPr>
        <w:t>*</w:t>
      </w:r>
      <w:r w:rsidRPr="003A29CF">
        <w:rPr>
          <w:color w:val="000000" w:themeColor="text1"/>
          <w:spacing w:val="-4"/>
          <w:szCs w:val="20"/>
        </w:rPr>
        <w:t xml:space="preserve">, </w:t>
      </w:r>
      <w:r w:rsidRPr="003A29CF">
        <w:rPr>
          <w:spacing w:val="-4"/>
          <w:szCs w:val="20"/>
        </w:rPr>
        <w:t>K.M. Ku, S.H. Choi</w:t>
      </w:r>
      <w:r w:rsidRPr="003A29CF">
        <w:rPr>
          <w:spacing w:val="-4"/>
          <w:szCs w:val="20"/>
          <w:vertAlign w:val="superscript"/>
        </w:rPr>
        <w:t>†</w:t>
      </w:r>
      <w:r w:rsidRPr="003A29CF">
        <w:rPr>
          <w:spacing w:val="-4"/>
          <w:szCs w:val="20"/>
        </w:rPr>
        <w:t xml:space="preserve">, and M. </w:t>
      </w:r>
      <w:proofErr w:type="spellStart"/>
      <w:r w:rsidRPr="003A29CF">
        <w:rPr>
          <w:spacing w:val="-4"/>
          <w:szCs w:val="20"/>
        </w:rPr>
        <w:t>Cardarelli</w:t>
      </w:r>
      <w:proofErr w:type="spellEnd"/>
      <w:r w:rsidRPr="003A29CF">
        <w:rPr>
          <w:spacing w:val="-4"/>
          <w:szCs w:val="20"/>
        </w:rPr>
        <w:t xml:space="preserve">. 2019. </w:t>
      </w:r>
      <w:proofErr w:type="spellStart"/>
      <w:r w:rsidRPr="003A29CF">
        <w:rPr>
          <w:szCs w:val="20"/>
          <w:shd w:val="clear" w:color="auto" w:fill="FFFFFF"/>
        </w:rPr>
        <w:t>Biostimulant</w:t>
      </w:r>
      <w:proofErr w:type="spellEnd"/>
      <w:r w:rsidRPr="003A29CF">
        <w:rPr>
          <w:szCs w:val="20"/>
        </w:rPr>
        <w:t xml:space="preserve"> enhances adventitious rooting in cuttings of basil, tomato, and chrysanthemum via </w:t>
      </w:r>
      <w:proofErr w:type="spellStart"/>
      <w:r w:rsidRPr="003A29CF">
        <w:rPr>
          <w:szCs w:val="20"/>
        </w:rPr>
        <w:t>brassinosteroid</w:t>
      </w:r>
      <w:proofErr w:type="spellEnd"/>
      <w:r w:rsidRPr="003A29CF">
        <w:rPr>
          <w:szCs w:val="20"/>
        </w:rPr>
        <w:t xml:space="preserve">-mediated processes. Agronomy 9(2): 74 </w:t>
      </w:r>
      <w:hyperlink r:id="rId6" w:history="1">
        <w:r w:rsidRPr="003A29CF">
          <w:rPr>
            <w:rStyle w:val="Hyperlink"/>
            <w:color w:val="000000" w:themeColor="text1"/>
            <w:szCs w:val="20"/>
          </w:rPr>
          <w:t>https://doi.org/10.3390/agronomy9020074</w:t>
        </w:r>
      </w:hyperlink>
      <w:r w:rsidRPr="003A29CF">
        <w:rPr>
          <w:color w:val="000000" w:themeColor="text1"/>
          <w:szCs w:val="20"/>
        </w:rPr>
        <w:t xml:space="preserve"> </w:t>
      </w:r>
    </w:p>
    <w:p w14:paraId="4193598B" w14:textId="77777777" w:rsidR="003A29CF" w:rsidRPr="003A29CF" w:rsidRDefault="003A29CF" w:rsidP="00A65BCE">
      <w:pPr>
        <w:pStyle w:val="NormalWeb"/>
        <w:spacing w:before="0" w:beforeAutospacing="0" w:after="0" w:afterAutospacing="0"/>
        <w:ind w:left="360" w:hanging="360"/>
        <w:rPr>
          <w:rStyle w:val="Hyperlink"/>
          <w:b/>
          <w:color w:val="000000" w:themeColor="text1"/>
          <w:szCs w:val="20"/>
          <w:u w:val="none"/>
        </w:rPr>
      </w:pPr>
      <w:r w:rsidRPr="003A29CF">
        <w:rPr>
          <w:color w:val="000000" w:themeColor="text1"/>
          <w:spacing w:val="-4"/>
          <w:szCs w:val="20"/>
        </w:rPr>
        <w:lastRenderedPageBreak/>
        <w:t>Kim, H.J.</w:t>
      </w:r>
      <w:r w:rsidRPr="003A29CF">
        <w:rPr>
          <w:szCs w:val="20"/>
        </w:rPr>
        <w:t>*</w:t>
      </w:r>
      <w:r w:rsidRPr="003A29CF">
        <w:rPr>
          <w:color w:val="000000" w:themeColor="text1"/>
          <w:spacing w:val="-4"/>
          <w:szCs w:val="20"/>
        </w:rPr>
        <w:t xml:space="preserve">, </w:t>
      </w:r>
      <w:proofErr w:type="spellStart"/>
      <w:r w:rsidRPr="003A29CF">
        <w:rPr>
          <w:spacing w:val="-4"/>
          <w:szCs w:val="20"/>
        </w:rPr>
        <w:t>M.Y.Lin</w:t>
      </w:r>
      <w:proofErr w:type="spellEnd"/>
      <w:r w:rsidRPr="003A29CF">
        <w:rPr>
          <w:spacing w:val="-4"/>
          <w:szCs w:val="20"/>
          <w:vertAlign w:val="superscript"/>
        </w:rPr>
        <w:t>†</w:t>
      </w:r>
      <w:r w:rsidRPr="003A29CF">
        <w:rPr>
          <w:spacing w:val="-4"/>
          <w:szCs w:val="20"/>
        </w:rPr>
        <w:t xml:space="preserve">, and C. Mitchell. 2018. </w:t>
      </w:r>
      <w:r w:rsidRPr="003A29CF">
        <w:rPr>
          <w:rStyle w:val="Heading3Char"/>
          <w:rFonts w:ascii="Times New Roman" w:hAnsi="Times New Roman" w:cs="Times New Roman"/>
          <w:b w:val="0"/>
          <w:szCs w:val="20"/>
          <w:u w:val="none"/>
        </w:rPr>
        <w:t xml:space="preserve">Light spectral and thermal properties govern biomass allocation among vegetative and reproductive structures of tomato through morphological and physiological changes.  Environmental and Experimental Botany. </w:t>
      </w:r>
      <w:hyperlink r:id="rId7" w:history="1">
        <w:r w:rsidRPr="003A29CF">
          <w:rPr>
            <w:rStyle w:val="Hyperlink"/>
            <w:color w:val="000000" w:themeColor="text1"/>
            <w:szCs w:val="20"/>
            <w:u w:val="none"/>
          </w:rPr>
          <w:t>https://doi.org/10.1016/j.envexpbot.2018.10.019</w:t>
        </w:r>
      </w:hyperlink>
    </w:p>
    <w:p w14:paraId="36F9A5F1" w14:textId="77777777" w:rsidR="003A29CF" w:rsidRPr="003A29CF" w:rsidRDefault="003A29CF" w:rsidP="00A65BCE">
      <w:pPr>
        <w:pStyle w:val="NormalWeb"/>
        <w:spacing w:before="0" w:beforeAutospacing="0" w:after="0" w:afterAutospacing="0"/>
        <w:ind w:left="360" w:hanging="360"/>
        <w:rPr>
          <w:spacing w:val="-4"/>
          <w:szCs w:val="20"/>
        </w:rPr>
      </w:pPr>
      <w:proofErr w:type="spellStart"/>
      <w:r w:rsidRPr="003A29CF">
        <w:rPr>
          <w:bCs/>
          <w:spacing w:val="-4"/>
          <w:szCs w:val="20"/>
        </w:rPr>
        <w:t>Colla</w:t>
      </w:r>
      <w:proofErr w:type="spellEnd"/>
      <w:r w:rsidRPr="003A29CF">
        <w:rPr>
          <w:bCs/>
          <w:spacing w:val="-4"/>
          <w:szCs w:val="20"/>
        </w:rPr>
        <w:t>, G., H.J.</w:t>
      </w:r>
      <w:r w:rsidRPr="003A29CF">
        <w:rPr>
          <w:spacing w:val="-4"/>
          <w:szCs w:val="20"/>
        </w:rPr>
        <w:t xml:space="preserve"> </w:t>
      </w:r>
      <w:r w:rsidRPr="003A29CF">
        <w:rPr>
          <w:bCs/>
          <w:spacing w:val="-4"/>
          <w:szCs w:val="20"/>
        </w:rPr>
        <w:t>Kim,</w:t>
      </w:r>
      <w:r w:rsidRPr="003A29CF">
        <w:rPr>
          <w:spacing w:val="-4"/>
          <w:szCs w:val="20"/>
        </w:rPr>
        <w:t xml:space="preserve"> M.C. </w:t>
      </w:r>
      <w:proofErr w:type="spellStart"/>
      <w:r w:rsidRPr="003A29CF">
        <w:rPr>
          <w:spacing w:val="-4"/>
          <w:szCs w:val="20"/>
        </w:rPr>
        <w:t>Kyriacous</w:t>
      </w:r>
      <w:proofErr w:type="spellEnd"/>
      <w:r w:rsidRPr="003A29CF">
        <w:rPr>
          <w:spacing w:val="-4"/>
          <w:szCs w:val="20"/>
        </w:rPr>
        <w:t xml:space="preserve">, and Y. </w:t>
      </w:r>
      <w:proofErr w:type="spellStart"/>
      <w:r w:rsidRPr="003A29CF">
        <w:rPr>
          <w:spacing w:val="-4"/>
          <w:szCs w:val="20"/>
        </w:rPr>
        <w:t>Rouphael</w:t>
      </w:r>
      <w:proofErr w:type="spellEnd"/>
      <w:r w:rsidRPr="003A29CF">
        <w:rPr>
          <w:spacing w:val="-4"/>
          <w:szCs w:val="20"/>
        </w:rPr>
        <w:t xml:space="preserve">. 2018. Nitrate in fruits and vegetables. Scientia Horticulturae 237: 221-238.  </w:t>
      </w:r>
    </w:p>
    <w:p w14:paraId="5F6F68DD" w14:textId="225FD150" w:rsidR="003A29CF" w:rsidRDefault="003A29CF" w:rsidP="00A65BCE">
      <w:pPr>
        <w:pStyle w:val="NormalWeb"/>
        <w:spacing w:before="0" w:beforeAutospacing="0" w:after="0" w:afterAutospacing="0"/>
        <w:ind w:left="360" w:hanging="360"/>
        <w:rPr>
          <w:color w:val="000000"/>
          <w:szCs w:val="20"/>
          <w:shd w:val="clear" w:color="auto" w:fill="FFFFFF"/>
        </w:rPr>
      </w:pPr>
      <w:r w:rsidRPr="003A29CF">
        <w:rPr>
          <w:color w:val="000000" w:themeColor="text1"/>
          <w:spacing w:val="-4"/>
          <w:szCs w:val="20"/>
        </w:rPr>
        <w:t>Kim, H.J.</w:t>
      </w:r>
      <w:r w:rsidRPr="003A29CF">
        <w:rPr>
          <w:szCs w:val="20"/>
        </w:rPr>
        <w:t>*</w:t>
      </w:r>
      <w:r w:rsidRPr="003A29CF">
        <w:rPr>
          <w:color w:val="000000" w:themeColor="text1"/>
          <w:spacing w:val="-4"/>
          <w:szCs w:val="20"/>
        </w:rPr>
        <w:t xml:space="preserve">, </w:t>
      </w:r>
      <w:r w:rsidRPr="003A29CF">
        <w:rPr>
          <w:spacing w:val="-4"/>
          <w:szCs w:val="20"/>
        </w:rPr>
        <w:t>T. Yang</w:t>
      </w:r>
      <w:r w:rsidRPr="003A29CF">
        <w:rPr>
          <w:szCs w:val="20"/>
          <w:vertAlign w:val="superscript"/>
        </w:rPr>
        <w:t>†</w:t>
      </w:r>
      <w:r w:rsidRPr="003A29CF">
        <w:rPr>
          <w:spacing w:val="-4"/>
          <w:szCs w:val="20"/>
        </w:rPr>
        <w:t>, M-Y, Lin</w:t>
      </w:r>
      <w:r w:rsidRPr="003A29CF">
        <w:rPr>
          <w:szCs w:val="20"/>
          <w:vertAlign w:val="superscript"/>
        </w:rPr>
        <w:t>†</w:t>
      </w:r>
      <w:r w:rsidRPr="003A29CF">
        <w:rPr>
          <w:spacing w:val="-4"/>
          <w:szCs w:val="20"/>
        </w:rPr>
        <w:t xml:space="preserve">, and P. </w:t>
      </w:r>
      <w:proofErr w:type="spellStart"/>
      <w:r w:rsidRPr="003A29CF">
        <w:rPr>
          <w:spacing w:val="-4"/>
          <w:szCs w:val="20"/>
        </w:rPr>
        <w:t>Langenhoven</w:t>
      </w:r>
      <w:proofErr w:type="spellEnd"/>
      <w:r w:rsidRPr="003A29CF">
        <w:rPr>
          <w:spacing w:val="-4"/>
          <w:szCs w:val="20"/>
        </w:rPr>
        <w:t xml:space="preserve">. 2018. Plant propagation for successful hydroponic production. </w:t>
      </w:r>
      <w:proofErr w:type="spellStart"/>
      <w:r w:rsidRPr="003A29CF">
        <w:rPr>
          <w:spacing w:val="-4"/>
          <w:szCs w:val="20"/>
        </w:rPr>
        <w:t>Acta</w:t>
      </w:r>
      <w:proofErr w:type="spellEnd"/>
      <w:r w:rsidRPr="003A29CF">
        <w:rPr>
          <w:spacing w:val="-4"/>
          <w:szCs w:val="20"/>
        </w:rPr>
        <w:t xml:space="preserve"> Horticulturae </w:t>
      </w:r>
      <w:r w:rsidRPr="003A29CF">
        <w:rPr>
          <w:color w:val="000000"/>
          <w:szCs w:val="20"/>
          <w:shd w:val="clear" w:color="auto" w:fill="FFFFFF"/>
        </w:rPr>
        <w:t>1212, 109-116</w:t>
      </w:r>
      <w:r w:rsidRPr="003A29CF">
        <w:rPr>
          <w:color w:val="000000"/>
          <w:szCs w:val="20"/>
        </w:rPr>
        <w:t xml:space="preserve"> </w:t>
      </w:r>
      <w:r w:rsidRPr="003A29CF">
        <w:rPr>
          <w:color w:val="000000"/>
          <w:szCs w:val="20"/>
          <w:shd w:val="clear" w:color="auto" w:fill="FFFFFF"/>
        </w:rPr>
        <w:t xml:space="preserve">DOI: 10.17660/ActaHortic.2018.1212.22. </w:t>
      </w:r>
    </w:p>
    <w:p w14:paraId="5D9B68DC" w14:textId="77777777" w:rsid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</w:p>
    <w:p w14:paraId="225DA4AD" w14:textId="77777777" w:rsid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>
        <w:rPr>
          <w:color w:val="000000"/>
        </w:rPr>
        <w:t>OH</w:t>
      </w:r>
    </w:p>
    <w:p w14:paraId="3D51623C" w14:textId="7D83439B" w:rsidR="007A7BA6" w:rsidRP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7A7BA6">
        <w:rPr>
          <w:color w:val="000000"/>
        </w:rPr>
        <w:t xml:space="preserve">Newby, Adam, J. </w:t>
      </w:r>
      <w:proofErr w:type="spellStart"/>
      <w:r w:rsidRPr="007A7BA6">
        <w:rPr>
          <w:color w:val="000000"/>
        </w:rPr>
        <w:t>Altland</w:t>
      </w:r>
      <w:proofErr w:type="spellEnd"/>
      <w:r w:rsidRPr="007A7BA6">
        <w:rPr>
          <w:color w:val="000000"/>
        </w:rPr>
        <w:t xml:space="preserve">, D. Struve, C. Pasian, P. Ling, P. Jourdan, J.R. Kessler, M. Carpenter. 2018. Integrating Moisture Characteristic Curves with Gravimetric Data in the Management of Substrate Moisture Content for Annual </w:t>
      </w:r>
      <w:proofErr w:type="spellStart"/>
      <w:r w:rsidRPr="007A7BA6">
        <w:rPr>
          <w:color w:val="000000"/>
        </w:rPr>
        <w:t>Vinca</w:t>
      </w:r>
      <w:proofErr w:type="spellEnd"/>
      <w:r w:rsidRPr="007A7BA6">
        <w:rPr>
          <w:color w:val="000000"/>
        </w:rPr>
        <w:t xml:space="preserve">. </w:t>
      </w:r>
      <w:proofErr w:type="spellStart"/>
      <w:r w:rsidRPr="007A7BA6">
        <w:rPr>
          <w:color w:val="000000"/>
        </w:rPr>
        <w:t>HortScience</w:t>
      </w:r>
      <w:proofErr w:type="spellEnd"/>
      <w:r w:rsidRPr="007A7BA6">
        <w:rPr>
          <w:color w:val="000000"/>
        </w:rPr>
        <w:t xml:space="preserve"> 53(8):1197-1202.</w:t>
      </w:r>
    </w:p>
    <w:p w14:paraId="76326FC2" w14:textId="77777777" w:rsidR="007A7BA6" w:rsidRP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7A7BA6">
        <w:rPr>
          <w:color w:val="000000"/>
        </w:rPr>
        <w:t xml:space="preserve">Cui, </w:t>
      </w:r>
      <w:proofErr w:type="spellStart"/>
      <w:r w:rsidRPr="007A7BA6">
        <w:rPr>
          <w:color w:val="000000"/>
        </w:rPr>
        <w:t>Shaoqing</w:t>
      </w:r>
      <w:proofErr w:type="spellEnd"/>
      <w:r w:rsidRPr="007A7BA6">
        <w:rPr>
          <w:color w:val="000000"/>
        </w:rPr>
        <w:t xml:space="preserve">, Peter P. Ling, </w:t>
      </w:r>
      <w:proofErr w:type="spellStart"/>
      <w:r w:rsidRPr="007A7BA6">
        <w:rPr>
          <w:color w:val="000000"/>
        </w:rPr>
        <w:t>Heping</w:t>
      </w:r>
      <w:proofErr w:type="spellEnd"/>
      <w:r w:rsidRPr="007A7BA6">
        <w:rPr>
          <w:color w:val="000000"/>
        </w:rPr>
        <w:t xml:space="preserve"> Zhu, Harold M. Keener. 2018. Plant pest detection using an artificial nose system: A review. Sensors 28</w:t>
      </w:r>
      <w:proofErr w:type="gramStart"/>
      <w:r w:rsidRPr="007A7BA6">
        <w:rPr>
          <w:color w:val="000000"/>
        </w:rPr>
        <w:t>;18</w:t>
      </w:r>
      <w:proofErr w:type="gramEnd"/>
      <w:r w:rsidRPr="007A7BA6">
        <w:rPr>
          <w:color w:val="000000"/>
        </w:rPr>
        <w:t xml:space="preserve"> (2). </w:t>
      </w:r>
    </w:p>
    <w:p w14:paraId="07F66F20" w14:textId="77777777" w:rsidR="007A7BA6" w:rsidRP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7A7BA6">
        <w:rPr>
          <w:color w:val="000000"/>
        </w:rPr>
        <w:t xml:space="preserve">Xiao, </w:t>
      </w:r>
      <w:proofErr w:type="spellStart"/>
      <w:r w:rsidRPr="007A7BA6">
        <w:rPr>
          <w:color w:val="000000"/>
        </w:rPr>
        <w:t>Liping</w:t>
      </w:r>
      <w:proofErr w:type="spellEnd"/>
      <w:r w:rsidRPr="007A7BA6">
        <w:rPr>
          <w:color w:val="000000"/>
        </w:rPr>
        <w:t xml:space="preserve">, H. Zhu, M. </w:t>
      </w:r>
      <w:proofErr w:type="spellStart"/>
      <w:r w:rsidRPr="007A7BA6">
        <w:rPr>
          <w:color w:val="000000"/>
        </w:rPr>
        <w:t>Wallhead</w:t>
      </w:r>
      <w:proofErr w:type="spellEnd"/>
      <w:r w:rsidRPr="007A7BA6">
        <w:rPr>
          <w:color w:val="000000"/>
        </w:rPr>
        <w:t xml:space="preserve">, L. Horst, P. Ling, C. R Krause. 2018. Characterization of biological pesticide deliveries through hydraulic nozzles. Transactions of the ASABE. 61(3): 897-908. </w:t>
      </w:r>
    </w:p>
    <w:p w14:paraId="1411C5AA" w14:textId="77777777" w:rsidR="007A7BA6" w:rsidRP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7A7BA6">
        <w:rPr>
          <w:color w:val="000000"/>
        </w:rPr>
        <w:t xml:space="preserve">Yan, </w:t>
      </w:r>
      <w:proofErr w:type="spellStart"/>
      <w:r w:rsidRPr="007A7BA6">
        <w:rPr>
          <w:color w:val="000000"/>
        </w:rPr>
        <w:t>Tingting</w:t>
      </w:r>
      <w:proofErr w:type="spellEnd"/>
      <w:r w:rsidRPr="007A7BA6">
        <w:rPr>
          <w:color w:val="000000"/>
        </w:rPr>
        <w:t xml:space="preserve">, </w:t>
      </w:r>
      <w:proofErr w:type="spellStart"/>
      <w:r w:rsidRPr="007A7BA6">
        <w:rPr>
          <w:color w:val="000000"/>
        </w:rPr>
        <w:t>Heping</w:t>
      </w:r>
      <w:proofErr w:type="spellEnd"/>
      <w:r w:rsidRPr="007A7BA6">
        <w:rPr>
          <w:color w:val="000000"/>
        </w:rPr>
        <w:t xml:space="preserve"> Zhu, Sun Li, </w:t>
      </w:r>
      <w:proofErr w:type="spellStart"/>
      <w:r w:rsidRPr="007A7BA6">
        <w:rPr>
          <w:color w:val="000000"/>
        </w:rPr>
        <w:t>Xiaochan</w:t>
      </w:r>
      <w:proofErr w:type="spellEnd"/>
      <w:r w:rsidRPr="007A7BA6">
        <w:rPr>
          <w:color w:val="000000"/>
        </w:rPr>
        <w:t xml:space="preserve"> Wang, Peter Ling. 2018. Detection of 3-D objects with a 2-D laser scanning sensor for greenhouse spray applications.  Computers and Electronics in Agriculture. Volume 152, September</w:t>
      </w:r>
      <w:proofErr w:type="gramStart"/>
      <w:r w:rsidRPr="007A7BA6">
        <w:rPr>
          <w:color w:val="000000"/>
        </w:rPr>
        <w:t>:363</w:t>
      </w:r>
      <w:proofErr w:type="gramEnd"/>
      <w:r w:rsidRPr="007A7BA6">
        <w:rPr>
          <w:color w:val="000000"/>
        </w:rPr>
        <w:t>-374.</w:t>
      </w:r>
    </w:p>
    <w:p w14:paraId="08D8D697" w14:textId="77777777" w:rsidR="007A7BA6" w:rsidRP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r w:rsidRPr="007A7BA6">
        <w:rPr>
          <w:color w:val="000000"/>
        </w:rPr>
        <w:t xml:space="preserve">Yan, </w:t>
      </w:r>
      <w:proofErr w:type="spellStart"/>
      <w:r w:rsidRPr="007A7BA6">
        <w:rPr>
          <w:color w:val="000000"/>
        </w:rPr>
        <w:t>Tingting</w:t>
      </w:r>
      <w:proofErr w:type="spellEnd"/>
      <w:r w:rsidRPr="007A7BA6">
        <w:rPr>
          <w:color w:val="000000"/>
        </w:rPr>
        <w:t xml:space="preserve">, </w:t>
      </w:r>
      <w:proofErr w:type="spellStart"/>
      <w:r w:rsidRPr="007A7BA6">
        <w:rPr>
          <w:color w:val="000000"/>
        </w:rPr>
        <w:t>Xiaochan</w:t>
      </w:r>
      <w:proofErr w:type="spellEnd"/>
      <w:r w:rsidRPr="007A7BA6">
        <w:rPr>
          <w:color w:val="000000"/>
        </w:rPr>
        <w:t xml:space="preserve"> Wang, </w:t>
      </w:r>
      <w:proofErr w:type="spellStart"/>
      <w:r w:rsidRPr="007A7BA6">
        <w:rPr>
          <w:color w:val="000000"/>
        </w:rPr>
        <w:t>Heping</w:t>
      </w:r>
      <w:proofErr w:type="spellEnd"/>
      <w:r w:rsidRPr="007A7BA6">
        <w:rPr>
          <w:color w:val="000000"/>
        </w:rPr>
        <w:t xml:space="preserve"> Zhu, and Peter Ling. 2018. Evaluation of Object Surface Edge Profiles Detected with a 2-D Laser Scanning Sensor. Sensors, 18(11), 4060; https://doi.org/10.3390/s18114060</w:t>
      </w:r>
    </w:p>
    <w:p w14:paraId="01AD0B71" w14:textId="77777777" w:rsidR="007A7BA6" w:rsidRP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proofErr w:type="spellStart"/>
      <w:r w:rsidRPr="007A7BA6">
        <w:rPr>
          <w:color w:val="000000"/>
        </w:rPr>
        <w:t>Masoud</w:t>
      </w:r>
      <w:proofErr w:type="spellEnd"/>
      <w:r w:rsidRPr="007A7BA6">
        <w:rPr>
          <w:color w:val="000000"/>
        </w:rPr>
        <w:t xml:space="preserve">, S., Y.J. Son, C. Kubota, and R. </w:t>
      </w:r>
      <w:proofErr w:type="spellStart"/>
      <w:r w:rsidRPr="007A7BA6">
        <w:rPr>
          <w:color w:val="000000"/>
        </w:rPr>
        <w:t>Tronstad</w:t>
      </w:r>
      <w:proofErr w:type="spellEnd"/>
      <w:r w:rsidRPr="007A7BA6">
        <w:rPr>
          <w:color w:val="000000"/>
        </w:rPr>
        <w:t>. 2018. Evaluation of simulation based optimization in grafting labor allocation. Applied Engineering in Agriculture. 34(3): 479-489.</w:t>
      </w:r>
    </w:p>
    <w:p w14:paraId="02C6C747" w14:textId="4D79E339" w:rsidR="007A7BA6" w:rsidRDefault="007A7BA6" w:rsidP="00A65BCE">
      <w:pPr>
        <w:pStyle w:val="NormalWeb"/>
        <w:spacing w:before="0" w:beforeAutospacing="0" w:after="0" w:afterAutospacing="0"/>
        <w:ind w:left="360" w:hanging="360"/>
        <w:rPr>
          <w:color w:val="000000"/>
        </w:rPr>
      </w:pPr>
      <w:proofErr w:type="spellStart"/>
      <w:r w:rsidRPr="007A7BA6">
        <w:rPr>
          <w:color w:val="000000"/>
        </w:rPr>
        <w:t>Samtani</w:t>
      </w:r>
      <w:proofErr w:type="spellEnd"/>
      <w:r w:rsidRPr="007A7BA6">
        <w:rPr>
          <w:color w:val="000000"/>
        </w:rPr>
        <w:t xml:space="preserve">, J.B., C.R. Rom, H. Friedrich, S.A. Fennimore, C.E. Finn, A. </w:t>
      </w:r>
      <w:proofErr w:type="spellStart"/>
      <w:r w:rsidRPr="007A7BA6">
        <w:rPr>
          <w:color w:val="000000"/>
        </w:rPr>
        <w:t>Petran</w:t>
      </w:r>
      <w:proofErr w:type="spellEnd"/>
      <w:r w:rsidRPr="007A7BA6">
        <w:rPr>
          <w:color w:val="000000"/>
        </w:rPr>
        <w:t xml:space="preserve">, R.W. Wallace, M.P. </w:t>
      </w:r>
      <w:proofErr w:type="spellStart"/>
      <w:r w:rsidRPr="007A7BA6">
        <w:rPr>
          <w:color w:val="000000"/>
        </w:rPr>
        <w:t>Pritts</w:t>
      </w:r>
      <w:proofErr w:type="spellEnd"/>
      <w:r w:rsidRPr="007A7BA6">
        <w:rPr>
          <w:color w:val="000000"/>
        </w:rPr>
        <w:t xml:space="preserve">, G. Fernandez, C.A. Chase, C. Kubota, and B. </w:t>
      </w:r>
      <w:proofErr w:type="spellStart"/>
      <w:r w:rsidRPr="007A7BA6">
        <w:rPr>
          <w:color w:val="000000"/>
        </w:rPr>
        <w:t>Bergefurd</w:t>
      </w:r>
      <w:proofErr w:type="spellEnd"/>
      <w:r w:rsidRPr="007A7BA6">
        <w:rPr>
          <w:color w:val="000000"/>
        </w:rPr>
        <w:t xml:space="preserve">. 2019. The status and future of the strawberry industry in the United States. </w:t>
      </w:r>
      <w:proofErr w:type="spellStart"/>
      <w:r w:rsidRPr="007A7BA6">
        <w:rPr>
          <w:color w:val="000000"/>
        </w:rPr>
        <w:t>HortTechnology</w:t>
      </w:r>
      <w:proofErr w:type="spellEnd"/>
      <w:r w:rsidRPr="007A7BA6">
        <w:rPr>
          <w:color w:val="000000"/>
        </w:rPr>
        <w:t xml:space="preserve"> </w:t>
      </w:r>
      <w:hyperlink r:id="rId8" w:history="1">
        <w:r w:rsidRPr="003D54D4">
          <w:rPr>
            <w:rStyle w:val="Hyperlink"/>
          </w:rPr>
          <w:t>https://doi.org/10.21273/HORTTECH04135-18</w:t>
        </w:r>
      </w:hyperlink>
    </w:p>
    <w:p w14:paraId="3953B6ED" w14:textId="77777777" w:rsidR="00D4102F" w:rsidRDefault="00D4102F" w:rsidP="00A65BCE">
      <w:pPr>
        <w:pStyle w:val="NormalWeb"/>
        <w:spacing w:before="0" w:beforeAutospacing="0" w:after="0" w:afterAutospacing="0"/>
        <w:ind w:left="360" w:hanging="360"/>
      </w:pPr>
    </w:p>
    <w:p w14:paraId="26A946DD" w14:textId="580E6F1E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>MI</w:t>
      </w:r>
    </w:p>
    <w:p w14:paraId="4AF24B5B" w14:textId="233C847E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 xml:space="preserve">Craver, J.K., J.K. Boldt, and R.G. Lopez. 2018. Comparison of supplemental lighting provided by high-pressure sodium lamps or light-emitting diodes for the propagation and finishing of bedding plants in a commercial greenhouse. </w:t>
      </w:r>
      <w:proofErr w:type="spellStart"/>
      <w:r>
        <w:t>HortScience</w:t>
      </w:r>
      <w:proofErr w:type="spellEnd"/>
      <w:r>
        <w:t xml:space="preserve"> 53(10):1407-1415.</w:t>
      </w:r>
    </w:p>
    <w:p w14:paraId="12BAE23F" w14:textId="24673AA3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 xml:space="preserve">Owen, W.G., Q. </w:t>
      </w:r>
      <w:proofErr w:type="spellStart"/>
      <w:r>
        <w:t>Meng</w:t>
      </w:r>
      <w:proofErr w:type="spellEnd"/>
      <w:r>
        <w:t xml:space="preserve">, and R.G. Lopez. 2018. Promotion of flowering from far-red radiation depends on the photosynthetic daily light integral. </w:t>
      </w:r>
      <w:proofErr w:type="spellStart"/>
      <w:r>
        <w:t>HortScience</w:t>
      </w:r>
      <w:proofErr w:type="spellEnd"/>
      <w:r>
        <w:t xml:space="preserve"> 53(3):465-471.</w:t>
      </w:r>
    </w:p>
    <w:p w14:paraId="0580D991" w14:textId="3DCB2378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 xml:space="preserve">Owen, W.G. and R.G. Lopez. 2018. Propagation daily light integral and root-zone temperature influence rooting of single-internode </w:t>
      </w:r>
      <w:proofErr w:type="spellStart"/>
      <w:r>
        <w:t>Pennisetum</w:t>
      </w:r>
      <w:proofErr w:type="spellEnd"/>
      <w:r>
        <w:t xml:space="preserve"> ×</w:t>
      </w:r>
      <w:proofErr w:type="spellStart"/>
      <w:r>
        <w:t>advena</w:t>
      </w:r>
      <w:proofErr w:type="spellEnd"/>
      <w:r>
        <w:t xml:space="preserve"> culm cuttings. </w:t>
      </w:r>
      <w:proofErr w:type="spellStart"/>
      <w:r>
        <w:t>HortScience</w:t>
      </w:r>
      <w:proofErr w:type="spellEnd"/>
      <w:r>
        <w:t xml:space="preserve"> 53(2):176-182.</w:t>
      </w:r>
    </w:p>
    <w:p w14:paraId="4710515E" w14:textId="79321080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 xml:space="preserve">Walters, K.J. and R.G. Lopez. 2018. </w:t>
      </w:r>
      <w:proofErr w:type="spellStart"/>
      <w:r>
        <w:t>Ethephon</w:t>
      </w:r>
      <w:proofErr w:type="spellEnd"/>
      <w:r>
        <w:t xml:space="preserve"> foliar sprays are influenced by carrier water alkalinity and ambient air temperature at application. </w:t>
      </w:r>
      <w:proofErr w:type="spellStart"/>
      <w:r>
        <w:t>HortScience</w:t>
      </w:r>
      <w:proofErr w:type="spellEnd"/>
      <w:r>
        <w:t xml:space="preserve"> 53(12):1835-1841.</w:t>
      </w:r>
    </w:p>
    <w:p w14:paraId="3AB4973D" w14:textId="77777777" w:rsidR="001777A0" w:rsidRDefault="001777A0" w:rsidP="00A65BCE">
      <w:pPr>
        <w:pStyle w:val="NormalWeb"/>
        <w:spacing w:before="0" w:beforeAutospacing="0" w:after="0" w:afterAutospacing="0"/>
        <w:ind w:left="360" w:hanging="360"/>
      </w:pPr>
    </w:p>
    <w:p w14:paraId="3D1ACC69" w14:textId="2AE8703E" w:rsidR="001777A0" w:rsidRPr="001777A0" w:rsidRDefault="001777A0" w:rsidP="00A65BCE">
      <w:pPr>
        <w:pStyle w:val="NormalWeb"/>
        <w:spacing w:before="0" w:beforeAutospacing="0" w:after="0" w:afterAutospacing="0"/>
        <w:ind w:left="360" w:hanging="360"/>
        <w:rPr>
          <w:lang w:val="es-CR"/>
        </w:rPr>
      </w:pPr>
      <w:r w:rsidRPr="001777A0">
        <w:rPr>
          <w:lang w:val="es-CR"/>
        </w:rPr>
        <w:t>AZ</w:t>
      </w:r>
    </w:p>
    <w:p w14:paraId="40601B86" w14:textId="77777777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 w:rsidRPr="001777A0">
        <w:rPr>
          <w:lang w:val="es-CR"/>
        </w:rPr>
        <w:lastRenderedPageBreak/>
        <w:t xml:space="preserve">López-Cruz, I.L., E. </w:t>
      </w:r>
      <w:proofErr w:type="spellStart"/>
      <w:r w:rsidRPr="001777A0">
        <w:rPr>
          <w:lang w:val="es-CR"/>
        </w:rPr>
        <w:t>Fitz</w:t>
      </w:r>
      <w:proofErr w:type="spellEnd"/>
      <w:r w:rsidRPr="001777A0">
        <w:rPr>
          <w:lang w:val="es-CR"/>
        </w:rPr>
        <w:t xml:space="preserve">-Rodríguez, R. Salazar-Moreno, A. Rojano-Aguilar, M. Kacira. </w:t>
      </w:r>
      <w:r>
        <w:t>2018. Development and analysis of dynamical mathematical models of greenhouse climate: a review. European Journal of Horticultural Sciences, 83(5): 269-280.</w:t>
      </w:r>
    </w:p>
    <w:p w14:paraId="4820BC66" w14:textId="420CCB75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 xml:space="preserve">Zhang, G., C. Choi, T. </w:t>
      </w:r>
      <w:proofErr w:type="spellStart"/>
      <w:r>
        <w:t>Bartzanas</w:t>
      </w:r>
      <w:proofErr w:type="spellEnd"/>
      <w:r>
        <w:t>, I. Lee, M, Kacira. 2018. Computational Fluid Dynamics (CFD) research and application in Agricultural and Biological Engineering. Computers and Electronics in Agriculture, 149: 1-2.</w:t>
      </w:r>
    </w:p>
    <w:p w14:paraId="6AF0D5C5" w14:textId="77777777" w:rsidR="00FE5414" w:rsidRDefault="00FE5414" w:rsidP="00A65BCE">
      <w:pPr>
        <w:pStyle w:val="NormalWeb"/>
        <w:spacing w:before="0" w:beforeAutospacing="0" w:after="0" w:afterAutospacing="0"/>
        <w:ind w:left="360" w:hanging="360"/>
      </w:pPr>
    </w:p>
    <w:p w14:paraId="74F8903F" w14:textId="77777777" w:rsidR="00FE5414" w:rsidRPr="00FE5414" w:rsidRDefault="00FE5414" w:rsidP="00FE5414">
      <w:pPr>
        <w:ind w:left="426" w:hanging="426"/>
        <w:rPr>
          <w:color w:val="000000" w:themeColor="text1"/>
          <w:lang w:val="es-CR"/>
        </w:rPr>
      </w:pPr>
      <w:r w:rsidRPr="00FE5414">
        <w:rPr>
          <w:color w:val="000000" w:themeColor="text1"/>
          <w:lang w:val="es-CR"/>
        </w:rPr>
        <w:t>FL</w:t>
      </w:r>
    </w:p>
    <w:p w14:paraId="7EC2BAB7" w14:textId="77777777" w:rsidR="00FE5414" w:rsidRPr="00FE5414" w:rsidRDefault="00FE5414" w:rsidP="00FE5414">
      <w:pPr>
        <w:ind w:left="426" w:hanging="426"/>
        <w:rPr>
          <w:color w:val="000000" w:themeColor="text1"/>
        </w:rPr>
      </w:pPr>
      <w:r w:rsidRPr="00FE5414">
        <w:rPr>
          <w:color w:val="000000" w:themeColor="text1"/>
          <w:lang w:val="es-CR"/>
        </w:rPr>
        <w:t xml:space="preserve">Clavijo, L.J., E. van Santen, and C. Gómez. </w:t>
      </w:r>
      <w:r w:rsidRPr="00FE5414">
        <w:rPr>
          <w:color w:val="000000" w:themeColor="text1"/>
        </w:rPr>
        <w:t xml:space="preserve">2018. Growth, water-use efficiency, stomatal conductance, and nitrogen uptake of two lettuce cultivars grown under different percentages of blue and red photon flux ratios using LEDs. </w:t>
      </w:r>
      <w:proofErr w:type="spellStart"/>
      <w:proofErr w:type="gramStart"/>
      <w:r w:rsidRPr="00FE5414">
        <w:rPr>
          <w:i/>
          <w:color w:val="000000" w:themeColor="text1"/>
        </w:rPr>
        <w:t>horticulturae</w:t>
      </w:r>
      <w:proofErr w:type="spellEnd"/>
      <w:proofErr w:type="gramEnd"/>
      <w:r w:rsidRPr="00FE5414">
        <w:rPr>
          <w:color w:val="000000" w:themeColor="text1"/>
        </w:rPr>
        <w:t xml:space="preserve"> 4:2–16.</w:t>
      </w:r>
    </w:p>
    <w:p w14:paraId="0F820C2C" w14:textId="77777777" w:rsidR="00FE5414" w:rsidRPr="00FE5414" w:rsidRDefault="00FE5414" w:rsidP="00FE5414">
      <w:pPr>
        <w:ind w:left="426" w:hanging="426"/>
        <w:rPr>
          <w:color w:val="000000" w:themeColor="text1"/>
        </w:rPr>
      </w:pPr>
      <w:r w:rsidRPr="00FE5414">
        <w:rPr>
          <w:color w:val="000000" w:themeColor="text1"/>
        </w:rPr>
        <w:t xml:space="preserve">Gómez, C. and L.G. Izzo. 2018. Increasing efficiency of crop production with LEDs. AIMS Agriculture and Food 3:135–153. </w:t>
      </w:r>
    </w:p>
    <w:p w14:paraId="0B19BA0C" w14:textId="77777777" w:rsidR="00FE5414" w:rsidRDefault="00FE5414" w:rsidP="00FE5414">
      <w:pPr>
        <w:ind w:left="426" w:hanging="426"/>
        <w:rPr>
          <w:color w:val="000000" w:themeColor="text1"/>
        </w:rPr>
      </w:pPr>
      <w:r w:rsidRPr="005F2CB7">
        <w:rPr>
          <w:color w:val="000000" w:themeColor="text1"/>
          <w:lang w:val="es-419"/>
        </w:rPr>
        <w:t xml:space="preserve">Chinchilla, S. L.G. Izzo, E. van Santen, and C. Gómez. </w:t>
      </w:r>
      <w:r w:rsidRPr="00FE5414">
        <w:rPr>
          <w:color w:val="000000" w:themeColor="text1"/>
        </w:rPr>
        <w:t xml:space="preserve">2018. Growth and physiological responses of lettuce grown under pre-dawn or end-of-day sole-source light-quality treatments. </w:t>
      </w:r>
      <w:proofErr w:type="spellStart"/>
      <w:proofErr w:type="gramStart"/>
      <w:r w:rsidRPr="00FE5414">
        <w:rPr>
          <w:i/>
          <w:color w:val="000000" w:themeColor="text1"/>
        </w:rPr>
        <w:t>horticulturae</w:t>
      </w:r>
      <w:proofErr w:type="spellEnd"/>
      <w:proofErr w:type="gramEnd"/>
      <w:r w:rsidRPr="00FE5414">
        <w:rPr>
          <w:color w:val="000000" w:themeColor="text1"/>
        </w:rPr>
        <w:t xml:space="preserve"> 4:2–10.</w:t>
      </w:r>
    </w:p>
    <w:p w14:paraId="4A6AF692" w14:textId="77777777" w:rsidR="00D4102F" w:rsidRPr="003326F1" w:rsidRDefault="00D4102F" w:rsidP="00A65BCE">
      <w:pPr>
        <w:pStyle w:val="NormalWeb"/>
        <w:spacing w:before="0" w:beforeAutospacing="0" w:after="0" w:afterAutospacing="0"/>
        <w:ind w:left="360" w:hanging="360"/>
        <w:rPr>
          <w:b/>
        </w:rPr>
      </w:pPr>
    </w:p>
    <w:p w14:paraId="3773EC35" w14:textId="77777777" w:rsidR="00FC475D" w:rsidRDefault="00FC475D" w:rsidP="00A65BC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Symposium Proceedings Articles (Published)</w:t>
      </w:r>
      <w:r w:rsidR="00D82771">
        <w:rPr>
          <w:b/>
          <w:bCs/>
        </w:rPr>
        <w:t>:</w:t>
      </w:r>
    </w:p>
    <w:p w14:paraId="52A1E4EF" w14:textId="77777777" w:rsidR="007A7BA6" w:rsidRDefault="007A7BA6" w:rsidP="00A65BCE">
      <w:pPr>
        <w:pStyle w:val="NormalWeb"/>
        <w:spacing w:before="0" w:beforeAutospacing="0" w:after="0" w:afterAutospacing="0"/>
        <w:ind w:left="360" w:hanging="360"/>
      </w:pPr>
      <w:r>
        <w:t>OH</w:t>
      </w:r>
    </w:p>
    <w:p w14:paraId="4F735FBA" w14:textId="27D88F86" w:rsidR="007A7BA6" w:rsidRDefault="007A7BA6" w:rsidP="00A65BCE">
      <w:pPr>
        <w:pStyle w:val="NormalWeb"/>
        <w:spacing w:before="0" w:beforeAutospacing="0" w:after="0" w:afterAutospacing="0"/>
        <w:ind w:left="360" w:hanging="360"/>
      </w:pPr>
      <w:proofErr w:type="spellStart"/>
      <w:r w:rsidRPr="007A7BA6">
        <w:t>Samarakoon</w:t>
      </w:r>
      <w:proofErr w:type="spellEnd"/>
      <w:r w:rsidRPr="007A7BA6">
        <w:t xml:space="preserve">, U.C.; Palmer, J.; Ling, P.; </w:t>
      </w:r>
      <w:proofErr w:type="spellStart"/>
      <w:r w:rsidRPr="007A7BA6">
        <w:t>Altland</w:t>
      </w:r>
      <w:proofErr w:type="spellEnd"/>
      <w:r w:rsidRPr="007A7BA6">
        <w:t xml:space="preserve">, J. (2018). Quantifying the Effects of Electrical Conductivity, pH and Foliar Application of Calcium Chloride on Yield and </w:t>
      </w:r>
      <w:proofErr w:type="spellStart"/>
      <w:r w:rsidRPr="007A7BA6">
        <w:t>Tipburn</w:t>
      </w:r>
      <w:proofErr w:type="spellEnd"/>
      <w:r w:rsidRPr="007A7BA6">
        <w:t xml:space="preserve"> of </w:t>
      </w:r>
      <w:proofErr w:type="spellStart"/>
      <w:r w:rsidRPr="007A7BA6">
        <w:rPr>
          <w:i/>
        </w:rPr>
        <w:t>Lactuca</w:t>
      </w:r>
      <w:proofErr w:type="spellEnd"/>
      <w:r w:rsidRPr="007A7BA6">
        <w:rPr>
          <w:i/>
        </w:rPr>
        <w:t xml:space="preserve"> sativa</w:t>
      </w:r>
      <w:r w:rsidRPr="007A7BA6">
        <w:t xml:space="preserve"> L. Grown Using Nutrient Film Technique (NFT).  </w:t>
      </w:r>
      <w:proofErr w:type="spellStart"/>
      <w:r w:rsidRPr="007A7BA6">
        <w:t>HortScience</w:t>
      </w:r>
      <w:proofErr w:type="spellEnd"/>
      <w:r w:rsidRPr="007A7BA6">
        <w:t>, 53(9), s214.</w:t>
      </w:r>
    </w:p>
    <w:p w14:paraId="3E6B713C" w14:textId="77777777" w:rsidR="001777A0" w:rsidRDefault="001777A0" w:rsidP="00A65BCE">
      <w:pPr>
        <w:pStyle w:val="NormalWeb"/>
        <w:spacing w:before="0" w:beforeAutospacing="0" w:after="0" w:afterAutospacing="0"/>
        <w:ind w:left="360" w:hanging="360"/>
      </w:pPr>
    </w:p>
    <w:p w14:paraId="3AE3F040" w14:textId="5BCE84E8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>AZ</w:t>
      </w:r>
    </w:p>
    <w:p w14:paraId="1CCD9A37" w14:textId="77777777" w:rsidR="001777A0" w:rsidRDefault="001777A0" w:rsidP="00A65BCE">
      <w:pPr>
        <w:ind w:left="450" w:hanging="450"/>
      </w:pPr>
      <w:r>
        <w:t xml:space="preserve">Zhang, Y. </w:t>
      </w:r>
      <w:r w:rsidRPr="00676A4F">
        <w:t>and M. Kacira.</w:t>
      </w:r>
      <w:r>
        <w:t xml:space="preserve"> 2019. </w:t>
      </w:r>
      <w:r w:rsidRPr="00F17BF0">
        <w:t>Enhancing Resource Use Efficiency in Plant Factory</w:t>
      </w:r>
      <w:r>
        <w:t xml:space="preserve">. </w:t>
      </w:r>
      <w:proofErr w:type="spellStart"/>
      <w:r>
        <w:t>ActaHorticulturae</w:t>
      </w:r>
      <w:proofErr w:type="spellEnd"/>
      <w:r>
        <w:t xml:space="preserve"> [</w:t>
      </w:r>
      <w:r>
        <w:rPr>
          <w:i/>
        </w:rPr>
        <w:t>In Review</w:t>
      </w:r>
      <w:r>
        <w:t>]</w:t>
      </w:r>
    </w:p>
    <w:p w14:paraId="16A1F2F8" w14:textId="77777777" w:rsidR="001777A0" w:rsidRPr="000336B6" w:rsidRDefault="001777A0" w:rsidP="00A65BCE">
      <w:pPr>
        <w:ind w:left="418" w:hanging="432"/>
        <w:jc w:val="both"/>
      </w:pPr>
      <w:r w:rsidRPr="000336B6">
        <w:t xml:space="preserve">Kai </w:t>
      </w:r>
      <w:proofErr w:type="spellStart"/>
      <w:r w:rsidRPr="000336B6">
        <w:t>Staats</w:t>
      </w:r>
      <w:proofErr w:type="spellEnd"/>
      <w:r w:rsidRPr="000336B6">
        <w:t xml:space="preserve">, </w:t>
      </w:r>
      <w:proofErr w:type="spellStart"/>
      <w:r w:rsidRPr="000336B6">
        <w:t>Iurii</w:t>
      </w:r>
      <w:proofErr w:type="spellEnd"/>
      <w:r w:rsidRPr="000336B6">
        <w:t xml:space="preserve"> </w:t>
      </w:r>
      <w:proofErr w:type="spellStart"/>
      <w:r w:rsidRPr="000336B6">
        <w:t>Molavanov</w:t>
      </w:r>
      <w:proofErr w:type="spellEnd"/>
      <w:r w:rsidRPr="000336B6">
        <w:t xml:space="preserve">, John Adams, Jason </w:t>
      </w:r>
      <w:proofErr w:type="spellStart"/>
      <w:r w:rsidRPr="000336B6">
        <w:t>Deleeuw</w:t>
      </w:r>
      <w:proofErr w:type="spellEnd"/>
      <w:r w:rsidRPr="000336B6">
        <w:t xml:space="preserve">, Katherine Morgan, Gregory </w:t>
      </w:r>
      <w:proofErr w:type="spellStart"/>
      <w:r w:rsidRPr="000336B6">
        <w:t>Schoberth</w:t>
      </w:r>
      <w:proofErr w:type="spellEnd"/>
      <w:r w:rsidRPr="000336B6">
        <w:t xml:space="preserve">, Thomas Curry, Gene A Giacomelli, 2019.  An agent-based model for high-fidelity ECLSS and </w:t>
      </w:r>
      <w:proofErr w:type="spellStart"/>
      <w:r w:rsidRPr="000336B6">
        <w:t>bioregenerative</w:t>
      </w:r>
      <w:proofErr w:type="spellEnd"/>
      <w:r w:rsidRPr="000336B6">
        <w:t xml:space="preserve"> simulation, </w:t>
      </w:r>
      <w:r w:rsidRPr="000336B6">
        <w:tab/>
        <w:t>49th International Conference on Environmental Systems ICES-2019-368 7-11 July 2019, Boston, Massachusetts</w:t>
      </w:r>
      <w:r w:rsidRPr="0071128A">
        <w:t>.</w:t>
      </w:r>
    </w:p>
    <w:p w14:paraId="5DF2D667" w14:textId="77777777" w:rsidR="001777A0" w:rsidRPr="000336B6" w:rsidRDefault="001777A0" w:rsidP="00A65BCE">
      <w:pPr>
        <w:ind w:left="418" w:hanging="432"/>
        <w:jc w:val="both"/>
      </w:pPr>
      <w:r w:rsidRPr="000336B6">
        <w:t xml:space="preserve">Sean </w:t>
      </w:r>
      <w:proofErr w:type="spellStart"/>
      <w:r w:rsidRPr="000336B6">
        <w:t>Gellenbeck</w:t>
      </w:r>
      <w:proofErr w:type="spellEnd"/>
      <w:r w:rsidRPr="000336B6">
        <w:t>, Barry Pryor, and Gene Giacomelli, 2019.  Mushrooms on Mars: A Subsystem for Human Life Support, 49th International Conference on Environmental Systems</w:t>
      </w:r>
    </w:p>
    <w:p w14:paraId="4818241B" w14:textId="77777777" w:rsidR="001777A0" w:rsidRPr="000336B6" w:rsidRDefault="001777A0" w:rsidP="00A65BCE">
      <w:pPr>
        <w:ind w:left="418" w:hanging="432"/>
        <w:jc w:val="both"/>
      </w:pPr>
      <w:r w:rsidRPr="000336B6">
        <w:tab/>
        <w:t xml:space="preserve"> ICES-2019-259 7-11 July 2019, Boston, Massachusetts</w:t>
      </w:r>
    </w:p>
    <w:p w14:paraId="612DEEDB" w14:textId="0D7B8DF5" w:rsidR="001777A0" w:rsidRDefault="001777A0" w:rsidP="00A65BCE">
      <w:pPr>
        <w:ind w:left="418" w:hanging="432"/>
        <w:jc w:val="both"/>
      </w:pPr>
      <w:r w:rsidRPr="000336B6">
        <w:t xml:space="preserve">Sean </w:t>
      </w:r>
      <w:proofErr w:type="spellStart"/>
      <w:proofErr w:type="gramStart"/>
      <w:r w:rsidRPr="000336B6">
        <w:t>Gellenbeck</w:t>
      </w:r>
      <w:proofErr w:type="spellEnd"/>
      <w:r w:rsidRPr="000336B6">
        <w:t xml:space="preserve"> ,</w:t>
      </w:r>
      <w:proofErr w:type="gramEnd"/>
      <w:r w:rsidRPr="000336B6">
        <w:t xml:space="preserve"> Roberto </w:t>
      </w:r>
      <w:proofErr w:type="spellStart"/>
      <w:r w:rsidRPr="000336B6">
        <w:t>Furfaro</w:t>
      </w:r>
      <w:proofErr w:type="spellEnd"/>
      <w:r w:rsidRPr="000336B6">
        <w:t xml:space="preserve">, Gene Giacomelli, and Robert Lepore4, 2019.   A Predictive Model for </w:t>
      </w:r>
      <w:r>
        <w:t>t</w:t>
      </w:r>
      <w:r w:rsidRPr="000336B6">
        <w:t xml:space="preserve">he Production Rates of a </w:t>
      </w:r>
      <w:proofErr w:type="spellStart"/>
      <w:r w:rsidRPr="000336B6">
        <w:t>Bior</w:t>
      </w:r>
      <w:r>
        <w:t>egenerative</w:t>
      </w:r>
      <w:proofErr w:type="spellEnd"/>
      <w:r>
        <w:t xml:space="preserve"> Life Support System</w:t>
      </w:r>
      <w:r w:rsidRPr="000336B6">
        <w:t>, 49th International Conference on Environmental Systems</w:t>
      </w:r>
      <w:r w:rsidRPr="0071128A">
        <w:t xml:space="preserve">, </w:t>
      </w:r>
      <w:r w:rsidRPr="000336B6">
        <w:t>ICES-2019-258 7-11 July 2019, Boston, Massachusetts</w:t>
      </w:r>
    </w:p>
    <w:p w14:paraId="0A79056F" w14:textId="77777777" w:rsidR="008905AE" w:rsidRDefault="008905AE" w:rsidP="00A65BCE">
      <w:pPr>
        <w:ind w:left="418" w:hanging="432"/>
        <w:jc w:val="both"/>
      </w:pPr>
    </w:p>
    <w:p w14:paraId="1E777D81" w14:textId="21F7AF60" w:rsidR="008905AE" w:rsidRDefault="008905AE" w:rsidP="00A65BCE">
      <w:pPr>
        <w:ind w:left="418" w:hanging="432"/>
        <w:jc w:val="both"/>
      </w:pPr>
      <w:r>
        <w:t>FL</w:t>
      </w:r>
    </w:p>
    <w:p w14:paraId="6916924E" w14:textId="3223C557" w:rsidR="008905AE" w:rsidRPr="000336B6" w:rsidRDefault="008905AE" w:rsidP="00A65BCE">
      <w:pPr>
        <w:ind w:left="418" w:hanging="432"/>
        <w:jc w:val="both"/>
      </w:pPr>
      <w:r w:rsidRPr="008905AE">
        <w:t xml:space="preserve">Gennaro, L.I., M.A. Mickens, G. </w:t>
      </w:r>
      <w:proofErr w:type="spellStart"/>
      <w:r w:rsidRPr="008905AE">
        <w:t>Aronne</w:t>
      </w:r>
      <w:proofErr w:type="spellEnd"/>
      <w:r w:rsidRPr="008905AE">
        <w:t xml:space="preserve">, and C. Gómez. 2018. Gas exchange and leaf anatomy of lettuce in response to blue and red LEDs as a sole-source lighting. Proc. 69th Intl. </w:t>
      </w:r>
      <w:proofErr w:type="spellStart"/>
      <w:r w:rsidRPr="008905AE">
        <w:t>Astronautical</w:t>
      </w:r>
      <w:proofErr w:type="spellEnd"/>
      <w:r w:rsidRPr="008905AE">
        <w:t xml:space="preserve"> Congress. Bremen 1-5 Oct. 2018, Paper 47879.</w:t>
      </w:r>
    </w:p>
    <w:p w14:paraId="399EE54C" w14:textId="77777777" w:rsidR="00966CBB" w:rsidRPr="00E71EF4" w:rsidRDefault="00966CBB" w:rsidP="00A65BCE">
      <w:pPr>
        <w:pStyle w:val="NormalWeb"/>
        <w:spacing w:before="0" w:beforeAutospacing="0" w:after="0" w:afterAutospacing="0"/>
        <w:rPr>
          <w:b/>
          <w:bCs/>
        </w:rPr>
      </w:pPr>
    </w:p>
    <w:p w14:paraId="1FCF763E" w14:textId="77777777" w:rsidR="00FC475D" w:rsidRDefault="00FC475D" w:rsidP="00A65B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Popular </w:t>
      </w:r>
      <w:r w:rsidR="00D82771">
        <w:rPr>
          <w:b/>
          <w:bCs/>
        </w:rPr>
        <w:t xml:space="preserve">(Trade Journal) </w:t>
      </w:r>
      <w:r>
        <w:rPr>
          <w:b/>
          <w:bCs/>
        </w:rPr>
        <w:t>Articles (Published)</w:t>
      </w:r>
      <w:r w:rsidR="00D82771">
        <w:rPr>
          <w:b/>
          <w:bCs/>
        </w:rPr>
        <w:t>:</w:t>
      </w:r>
      <w:r>
        <w:rPr>
          <w:rFonts w:ascii="Arial" w:hAnsi="Arial" w:cs="Arial"/>
          <w:sz w:val="20"/>
          <w:szCs w:val="20"/>
        </w:rPr>
        <w:t> </w:t>
      </w:r>
    </w:p>
    <w:p w14:paraId="6D0A5D9B" w14:textId="77777777" w:rsidR="00D4102F" w:rsidRDefault="00D4102F" w:rsidP="00A65BCE">
      <w:pPr>
        <w:pStyle w:val="JymesStyle"/>
        <w:keepLines/>
        <w:ind w:left="360" w:hanging="360"/>
      </w:pPr>
      <w:r>
        <w:t>NJ</w:t>
      </w:r>
    </w:p>
    <w:p w14:paraId="74F7F5FF" w14:textId="41B5FBA5" w:rsidR="00966CBB" w:rsidRDefault="00966CBB" w:rsidP="00A65BCE">
      <w:pPr>
        <w:pStyle w:val="JymesStyle"/>
        <w:keepLines/>
        <w:ind w:left="360" w:hanging="360"/>
      </w:pPr>
      <w:proofErr w:type="spellStart"/>
      <w:r>
        <w:lastRenderedPageBreak/>
        <w:t>Shelford</w:t>
      </w:r>
      <w:proofErr w:type="spellEnd"/>
      <w:r>
        <w:t xml:space="preserve">, T, T. Manning and A.J. Both. 2018. Vapor pressure deficit revisited. </w:t>
      </w:r>
      <w:proofErr w:type="spellStart"/>
      <w:r>
        <w:t>GrowerTalks</w:t>
      </w:r>
      <w:proofErr w:type="spellEnd"/>
      <w:r>
        <w:t>, November issue. pp. 66, 67, 69.</w:t>
      </w:r>
    </w:p>
    <w:p w14:paraId="67A530CB" w14:textId="77777777" w:rsidR="00966CBB" w:rsidRDefault="00966CBB" w:rsidP="00A65BCE">
      <w:pPr>
        <w:pStyle w:val="JymesStyle"/>
        <w:keepLines/>
        <w:ind w:left="360" w:hanging="360"/>
      </w:pPr>
      <w:r>
        <w:t xml:space="preserve">Both, A.J. and T. </w:t>
      </w:r>
      <w:proofErr w:type="spellStart"/>
      <w:r>
        <w:t>Shelford</w:t>
      </w:r>
      <w:proofErr w:type="spellEnd"/>
      <w:r>
        <w:t xml:space="preserve">. 2018. Afraid of your shadows? </w:t>
      </w:r>
      <w:proofErr w:type="spellStart"/>
      <w:r>
        <w:t>GrowerTalks</w:t>
      </w:r>
      <w:proofErr w:type="spellEnd"/>
      <w:r>
        <w:t xml:space="preserve">, June issue. Available at: </w:t>
      </w:r>
      <w:hyperlink r:id="rId9" w:history="1">
        <w:r w:rsidRPr="000D4B34">
          <w:rPr>
            <w:rStyle w:val="Hyperlink"/>
          </w:rPr>
          <w:t>https://www.growertalks.com/Article/?articleid=23645</w:t>
        </w:r>
      </w:hyperlink>
    </w:p>
    <w:p w14:paraId="79B52DE2" w14:textId="77777777" w:rsidR="00D4102F" w:rsidRDefault="003752C4" w:rsidP="00A65BCE">
      <w:pPr>
        <w:pStyle w:val="JymesStyle"/>
        <w:keepLines/>
        <w:ind w:left="360" w:hanging="360"/>
        <w:rPr>
          <w:szCs w:val="24"/>
        </w:rPr>
      </w:pPr>
      <w:r w:rsidRPr="003752C4">
        <w:rPr>
          <w:szCs w:val="24"/>
        </w:rPr>
        <w:t xml:space="preserve">Brumfield, R.G. and C. Singer. 2018. Economics of Urban Ag: Targeting high-value, niche markets or products, and adapting a social business model can help urban greenhouses derive profit. Produce Grower. October </w:t>
      </w:r>
      <w:r w:rsidR="00BE5CE2">
        <w:rPr>
          <w:szCs w:val="24"/>
        </w:rPr>
        <w:t>issue. pp.</w:t>
      </w:r>
      <w:r w:rsidRPr="003752C4">
        <w:rPr>
          <w:szCs w:val="24"/>
        </w:rPr>
        <w:t xml:space="preserve"> 18-20. https://www.producegrower.com/article/economics-urban-ag-agricultu</w:t>
      </w:r>
      <w:r w:rsidR="00D4102F">
        <w:rPr>
          <w:szCs w:val="24"/>
        </w:rPr>
        <w:t xml:space="preserve">re-series-rutgers-university/. </w:t>
      </w:r>
    </w:p>
    <w:p w14:paraId="3E37632C" w14:textId="77777777" w:rsidR="00D4102F" w:rsidRDefault="00D4102F" w:rsidP="00A65BCE">
      <w:pPr>
        <w:pStyle w:val="JymesStyle"/>
        <w:keepLines/>
        <w:ind w:left="360" w:hanging="360"/>
      </w:pPr>
    </w:p>
    <w:p w14:paraId="6DE45424" w14:textId="77777777" w:rsidR="00D4102F" w:rsidRDefault="00D4102F" w:rsidP="00A65BCE">
      <w:pPr>
        <w:pStyle w:val="JymesStyle"/>
        <w:keepLines/>
        <w:ind w:left="360" w:hanging="360"/>
      </w:pPr>
      <w:r>
        <w:t>ME</w:t>
      </w:r>
    </w:p>
    <w:p w14:paraId="44EF7D09" w14:textId="6B7CDC04" w:rsidR="00D4102F" w:rsidRDefault="00D4102F" w:rsidP="00A65BCE">
      <w:pPr>
        <w:pStyle w:val="JymesStyle"/>
        <w:keepLines/>
        <w:ind w:left="360" w:hanging="360"/>
        <w:rPr>
          <w:color w:val="0000FF"/>
          <w:u w:val="single"/>
        </w:rPr>
      </w:pPr>
      <w:r w:rsidRPr="00220751">
        <w:t xml:space="preserve">Burnett, S. 2019. Why grow dry? Greenhouse Product News. </w:t>
      </w:r>
      <w:hyperlink r:id="rId10" w:history="1">
        <w:r w:rsidRPr="005B3402">
          <w:rPr>
            <w:color w:val="0000FF"/>
            <w:u w:val="single"/>
          </w:rPr>
          <w:t>https://gpnmag.com/article/why-grow-dry/</w:t>
        </w:r>
      </w:hyperlink>
    </w:p>
    <w:p w14:paraId="51CA3973" w14:textId="329CA374" w:rsidR="00D4102F" w:rsidRPr="00D4102F" w:rsidRDefault="00D4102F" w:rsidP="00A65BCE">
      <w:pPr>
        <w:pStyle w:val="JymesStyle"/>
        <w:keepLines/>
        <w:ind w:left="360" w:hanging="360"/>
        <w:rPr>
          <w:szCs w:val="24"/>
        </w:rPr>
      </w:pPr>
      <w:r w:rsidRPr="00220751">
        <w:t>Garland, K. and S. Burnett. 2018. Cultivating community. Produce Grower. http://www.producegrower.com/article/urban-agriculture-cultivating-community/.</w:t>
      </w:r>
    </w:p>
    <w:p w14:paraId="7FC479BB" w14:textId="77777777" w:rsidR="00D4102F" w:rsidRDefault="00D4102F" w:rsidP="00A65BCE">
      <w:pPr>
        <w:pStyle w:val="JymesStyle"/>
        <w:keepLines/>
        <w:ind w:left="360" w:hanging="360"/>
        <w:rPr>
          <w:szCs w:val="24"/>
        </w:rPr>
      </w:pPr>
    </w:p>
    <w:p w14:paraId="3A06D455" w14:textId="048D028C" w:rsidR="007A7BA6" w:rsidRDefault="007A7BA6" w:rsidP="00A65BCE">
      <w:pPr>
        <w:pStyle w:val="JymesStyle"/>
        <w:keepLines/>
        <w:ind w:left="360" w:hanging="360"/>
        <w:rPr>
          <w:szCs w:val="24"/>
        </w:rPr>
      </w:pPr>
      <w:r>
        <w:rPr>
          <w:szCs w:val="24"/>
        </w:rPr>
        <w:t>OH</w:t>
      </w:r>
    </w:p>
    <w:p w14:paraId="30A76783" w14:textId="77777777" w:rsidR="007A7BA6" w:rsidRPr="00F10F05" w:rsidRDefault="007A7BA6" w:rsidP="00A65BCE">
      <w:pPr>
        <w:spacing w:after="200"/>
        <w:ind w:left="360" w:hanging="360"/>
        <w:contextualSpacing/>
      </w:pPr>
      <w:r w:rsidRPr="00F10F05">
        <w:t>Ling, Peter and Mary Wicks. 2018. Hydroponic Crop Production Workshop. Ohio Country Journal. January issue.</w:t>
      </w:r>
    </w:p>
    <w:p w14:paraId="213ADE57" w14:textId="77777777" w:rsidR="007A7BA6" w:rsidRDefault="007A7BA6" w:rsidP="00A65BCE">
      <w:pPr>
        <w:spacing w:after="200"/>
        <w:ind w:left="360" w:hanging="360"/>
        <w:contextualSpacing/>
      </w:pPr>
      <w:r w:rsidRPr="00F10F05">
        <w:t>Wicks, Mary and Peter Ling. 2018. The root of all production. Ohio Country Journal, Mid-December issue.</w:t>
      </w:r>
    </w:p>
    <w:p w14:paraId="62AA26E0" w14:textId="77777777" w:rsidR="001777A0" w:rsidRDefault="001777A0" w:rsidP="00A65BCE">
      <w:pPr>
        <w:spacing w:after="200"/>
        <w:ind w:left="360" w:hanging="360"/>
        <w:contextualSpacing/>
      </w:pPr>
    </w:p>
    <w:p w14:paraId="34A25444" w14:textId="31C56697" w:rsidR="001777A0" w:rsidRDefault="001777A0" w:rsidP="00A65BCE">
      <w:pPr>
        <w:spacing w:after="200"/>
        <w:ind w:left="360" w:hanging="360"/>
        <w:contextualSpacing/>
      </w:pPr>
      <w:r>
        <w:t>MI</w:t>
      </w:r>
    </w:p>
    <w:p w14:paraId="2A7A6D0D" w14:textId="429ED0C0" w:rsidR="001777A0" w:rsidRDefault="001777A0" w:rsidP="00A65BCE">
      <w:pPr>
        <w:spacing w:after="200"/>
        <w:ind w:left="360" w:hanging="360"/>
        <w:contextualSpacing/>
      </w:pPr>
      <w:r>
        <w:t>Both, A.J., N. Mattson, and R. Lopez. 2018. Utilizing supplemental and sole-source lighting in urban crop production environments. Produce Grower</w:t>
      </w:r>
      <w:proofErr w:type="gramStart"/>
      <w:r>
        <w:t>:12</w:t>
      </w:r>
      <w:proofErr w:type="gramEnd"/>
      <w:r>
        <w:t>-14.</w:t>
      </w:r>
    </w:p>
    <w:p w14:paraId="2D6984C4" w14:textId="005DDF43" w:rsidR="001777A0" w:rsidRDefault="001777A0" w:rsidP="00A65BCE">
      <w:pPr>
        <w:spacing w:after="200"/>
        <w:ind w:left="360" w:hanging="360"/>
        <w:contextualSpacing/>
      </w:pPr>
      <w:r>
        <w:t>Currey, C., R. Lopez, B. Krug, W.G. Owen, and Whipker B. 2018. Greenhouse toolkit series: How to measure greenhouse light. Greenhouse Grower 36(2):48-51.</w:t>
      </w:r>
    </w:p>
    <w:p w14:paraId="483ECFA2" w14:textId="517C6A6F" w:rsidR="001777A0" w:rsidRDefault="001777A0" w:rsidP="00A65BCE">
      <w:pPr>
        <w:spacing w:after="200"/>
        <w:ind w:left="360" w:hanging="360"/>
        <w:contextualSpacing/>
      </w:pPr>
      <w:r>
        <w:t xml:space="preserve">Craver, J.K., J.K. Boldt, and R.G. Lopez. 2018. Comparison of supplemental lighting provided by high-pressure sodium lamps or light-emitting diodes for the propagation and finishing of bedding plants in a commercial greenhouse. </w:t>
      </w:r>
      <w:proofErr w:type="spellStart"/>
      <w:r>
        <w:t>HortScience</w:t>
      </w:r>
      <w:proofErr w:type="spellEnd"/>
      <w:r>
        <w:t xml:space="preserve"> 53(10):1407-1415.</w:t>
      </w:r>
    </w:p>
    <w:p w14:paraId="04453671" w14:textId="59E52289" w:rsidR="001777A0" w:rsidRDefault="001777A0" w:rsidP="00A65BCE">
      <w:pPr>
        <w:spacing w:after="200"/>
        <w:ind w:left="360" w:hanging="360"/>
        <w:contextualSpacing/>
      </w:pPr>
      <w:r>
        <w:t>Kacira, M., N. Mattson, R. Dickson, and R. Lopez. 2018. Urban crop production in vertical farms: Optimizing resource use such as for energy, water, nutrients, and CO2 is essential for the long-term viability of vertical farm systems. Produce Grower</w:t>
      </w:r>
      <w:proofErr w:type="gramStart"/>
      <w:r>
        <w:t>:10</w:t>
      </w:r>
      <w:proofErr w:type="gramEnd"/>
      <w:r>
        <w:t>-12.</w:t>
      </w:r>
    </w:p>
    <w:p w14:paraId="1790D371" w14:textId="466AB6E3" w:rsidR="001777A0" w:rsidRDefault="001777A0" w:rsidP="00A65BCE">
      <w:pPr>
        <w:spacing w:after="200"/>
        <w:ind w:left="360" w:hanging="360"/>
        <w:contextualSpacing/>
      </w:pPr>
      <w:r>
        <w:t>Krug, B.A., R. Lopez, B.E. Whipker, W.G. Owen, and C.C. Currey. 2018. Greenhouse toolkit series: Using data loggers in the greenhouse. Greenhouse Grower 36(4):30−32.</w:t>
      </w:r>
    </w:p>
    <w:p w14:paraId="2A0C5FB5" w14:textId="77777777" w:rsidR="001777A0" w:rsidRDefault="001777A0" w:rsidP="00A65BCE">
      <w:pPr>
        <w:spacing w:after="200"/>
        <w:ind w:left="360" w:hanging="360"/>
        <w:contextualSpacing/>
      </w:pPr>
      <w:r>
        <w:t xml:space="preserve">Lopez, R.G. Propagation light learning. 2018. </w:t>
      </w:r>
      <w:proofErr w:type="spellStart"/>
      <w:r>
        <w:t>GrowerTalks</w:t>
      </w:r>
      <w:proofErr w:type="spellEnd"/>
      <w:r>
        <w:t xml:space="preserve"> 82(4):64−65.</w:t>
      </w:r>
    </w:p>
    <w:p w14:paraId="528775F7" w14:textId="0BAE6814" w:rsidR="001777A0" w:rsidRDefault="001777A0" w:rsidP="00A65BCE">
      <w:pPr>
        <w:spacing w:after="200"/>
        <w:ind w:left="360" w:hanging="360"/>
        <w:contextualSpacing/>
      </w:pPr>
      <w:r>
        <w:t>Lopez, R.G., B. Krug, W.G. Owen, B. Whipker, and C. Currey. 2018. Greenhouse toolkit</w:t>
      </w:r>
      <w:r w:rsidR="00FE5414">
        <w:t xml:space="preserve"> series</w:t>
      </w:r>
    </w:p>
    <w:p w14:paraId="58B16344" w14:textId="77777777" w:rsidR="00FE5414" w:rsidRDefault="00FE5414" w:rsidP="00A65BCE">
      <w:pPr>
        <w:spacing w:after="200"/>
        <w:ind w:left="360" w:hanging="360"/>
        <w:contextualSpacing/>
      </w:pPr>
    </w:p>
    <w:p w14:paraId="283A036B" w14:textId="6118B947" w:rsidR="00FE5414" w:rsidRDefault="00FE5414" w:rsidP="00A65BCE">
      <w:pPr>
        <w:spacing w:after="200"/>
        <w:ind w:left="360" w:hanging="360"/>
        <w:contextualSpacing/>
      </w:pPr>
      <w:r>
        <w:t>FL</w:t>
      </w:r>
    </w:p>
    <w:p w14:paraId="7CB031A0" w14:textId="77777777" w:rsidR="00FE5414" w:rsidRDefault="00FE5414" w:rsidP="00FE5414">
      <w:pPr>
        <w:spacing w:after="200"/>
        <w:ind w:left="360" w:hanging="360"/>
        <w:contextualSpacing/>
      </w:pPr>
      <w:r>
        <w:t>Gómez, C., P. Fisher, and M. Paz. 2018. Getting a piece of the indoor food gardening market. GPN Magazine.</w:t>
      </w:r>
    </w:p>
    <w:p w14:paraId="54A1DFEF" w14:textId="0E6CD052" w:rsidR="00FE5414" w:rsidRPr="00F10F05" w:rsidRDefault="00FE5414" w:rsidP="00FE5414">
      <w:pPr>
        <w:spacing w:after="200"/>
        <w:ind w:left="360" w:hanging="360"/>
        <w:contextualSpacing/>
      </w:pPr>
      <w:r>
        <w:t>Fisher, P., C. Gómez, C., M. Paz, and E. Solis. 2018. Ensuring customer success with indoor home gardening. Produce Grower Magazine.</w:t>
      </w:r>
    </w:p>
    <w:p w14:paraId="0F581DD6" w14:textId="77777777" w:rsidR="00FC475D" w:rsidRDefault="00EF7D14" w:rsidP="00A65B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</w:rPr>
        <w:br/>
      </w:r>
      <w:r w:rsidR="00FC475D">
        <w:rPr>
          <w:b/>
          <w:bCs/>
        </w:rPr>
        <w:t>Presentations (Papers)</w:t>
      </w:r>
      <w:r w:rsidR="00D82771">
        <w:rPr>
          <w:b/>
          <w:bCs/>
        </w:rPr>
        <w:t>:</w:t>
      </w:r>
      <w:r w:rsidR="00FC475D">
        <w:rPr>
          <w:rFonts w:ascii="Arial" w:hAnsi="Arial" w:cs="Arial"/>
          <w:sz w:val="20"/>
          <w:szCs w:val="20"/>
        </w:rPr>
        <w:t> </w:t>
      </w:r>
    </w:p>
    <w:p w14:paraId="7D83B7FD" w14:textId="77777777" w:rsidR="00D4102F" w:rsidRDefault="00D4102F" w:rsidP="00A65BCE">
      <w:pPr>
        <w:pStyle w:val="BodyTextIndent3"/>
        <w:keepLines/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>NJ</w:t>
      </w:r>
    </w:p>
    <w:p w14:paraId="777C7056" w14:textId="413656F4" w:rsidR="002F2B06" w:rsidRPr="002F2B06" w:rsidRDefault="002F2B06" w:rsidP="00A65BCE">
      <w:pPr>
        <w:pStyle w:val="BodyTextIndent3"/>
        <w:keepLines/>
        <w:tabs>
          <w:tab w:val="left" w:pos="360"/>
        </w:tabs>
        <w:ind w:left="360" w:hanging="360"/>
        <w:rPr>
          <w:szCs w:val="24"/>
        </w:rPr>
      </w:pPr>
      <w:r w:rsidRPr="002F2B06">
        <w:rPr>
          <w:szCs w:val="24"/>
        </w:rPr>
        <w:lastRenderedPageBreak/>
        <w:t xml:space="preserve">Brumfield, R.G., B. </w:t>
      </w:r>
      <w:proofErr w:type="spellStart"/>
      <w:r w:rsidRPr="002F2B06">
        <w:rPr>
          <w:szCs w:val="24"/>
        </w:rPr>
        <w:t>Özkan</w:t>
      </w:r>
      <w:proofErr w:type="spellEnd"/>
      <w:r w:rsidRPr="002F2B06">
        <w:rPr>
          <w:szCs w:val="24"/>
        </w:rPr>
        <w:t>, and R</w:t>
      </w:r>
      <w:r w:rsidR="005370A7">
        <w:rPr>
          <w:szCs w:val="24"/>
        </w:rPr>
        <w:t>.</w:t>
      </w:r>
      <w:r w:rsidRPr="002F2B06">
        <w:rPr>
          <w:szCs w:val="24"/>
        </w:rPr>
        <w:t xml:space="preserve"> </w:t>
      </w:r>
      <w:proofErr w:type="spellStart"/>
      <w:r w:rsidRPr="002F2B06">
        <w:rPr>
          <w:szCs w:val="24"/>
        </w:rPr>
        <w:t>Vezne</w:t>
      </w:r>
      <w:proofErr w:type="spellEnd"/>
      <w:r w:rsidRPr="002F2B06">
        <w:rPr>
          <w:szCs w:val="24"/>
        </w:rPr>
        <w:t xml:space="preserve">. 2019. Using Workbooks and E-Learning Videos using adult learning techniques to help Small Scale Vegetable Farmers better manage their farms. Presented at the Extension Risk Management Educators National Conference, </w:t>
      </w:r>
      <w:r w:rsidR="005370A7">
        <w:rPr>
          <w:szCs w:val="24"/>
        </w:rPr>
        <w:t>Louisville, KY.  April 3-4</w:t>
      </w:r>
      <w:r w:rsidRPr="002F2B06">
        <w:rPr>
          <w:szCs w:val="24"/>
        </w:rPr>
        <w:t xml:space="preserve">. </w:t>
      </w:r>
    </w:p>
    <w:p w14:paraId="0BDA5FE2" w14:textId="7374747F" w:rsidR="002F2B06" w:rsidRPr="002F2B06" w:rsidRDefault="002F2B06" w:rsidP="00A65BCE">
      <w:pPr>
        <w:pStyle w:val="BodyTextIndent3"/>
        <w:keepLines/>
        <w:tabs>
          <w:tab w:val="left" w:pos="360"/>
        </w:tabs>
        <w:ind w:left="360" w:hanging="360"/>
        <w:rPr>
          <w:szCs w:val="24"/>
        </w:rPr>
      </w:pPr>
      <w:r w:rsidRPr="002F2B06">
        <w:rPr>
          <w:szCs w:val="24"/>
        </w:rPr>
        <w:t>Brumfield</w:t>
      </w:r>
      <w:r w:rsidR="005370A7">
        <w:rPr>
          <w:szCs w:val="24"/>
        </w:rPr>
        <w:t>, R.</w:t>
      </w:r>
      <w:r w:rsidRPr="002F2B06">
        <w:rPr>
          <w:szCs w:val="24"/>
        </w:rPr>
        <w:t>G. 2018. Food Production in Guya</w:t>
      </w:r>
      <w:r w:rsidR="005370A7">
        <w:rPr>
          <w:szCs w:val="24"/>
        </w:rPr>
        <w:t xml:space="preserve">na. Paper Presented at the </w:t>
      </w:r>
      <w:r w:rsidRPr="002F2B06">
        <w:rPr>
          <w:szCs w:val="24"/>
        </w:rPr>
        <w:t>Annual Conference of the American Society for Horticultural Science (ASHS), Washington</w:t>
      </w:r>
      <w:r w:rsidR="005370A7">
        <w:rPr>
          <w:szCs w:val="24"/>
        </w:rPr>
        <w:t>, D.C., July 30 – August 3</w:t>
      </w:r>
      <w:r w:rsidRPr="002F2B06">
        <w:rPr>
          <w:szCs w:val="24"/>
        </w:rPr>
        <w:t xml:space="preserve">. https://ashs.confex.com/ashs/2018/meetingapp.cgi/Paper/27953. </w:t>
      </w:r>
    </w:p>
    <w:p w14:paraId="3E96A919" w14:textId="77777777" w:rsidR="003A29CF" w:rsidRDefault="002F2B06" w:rsidP="00A65BCE">
      <w:pPr>
        <w:pStyle w:val="NormalWeb"/>
        <w:spacing w:before="0" w:beforeAutospacing="0" w:after="0" w:afterAutospacing="0"/>
        <w:ind w:left="360" w:hanging="360"/>
      </w:pPr>
      <w:r w:rsidRPr="002F2B06">
        <w:t>Brumfield</w:t>
      </w:r>
      <w:r w:rsidR="005370A7">
        <w:t>, R.</w:t>
      </w:r>
      <w:r w:rsidRPr="002F2B06">
        <w:t xml:space="preserve">G., B. </w:t>
      </w:r>
      <w:proofErr w:type="spellStart"/>
      <w:r w:rsidRPr="002F2B06">
        <w:t>Özkan</w:t>
      </w:r>
      <w:proofErr w:type="spellEnd"/>
      <w:r w:rsidRPr="002F2B06">
        <w:t xml:space="preserve">, R. </w:t>
      </w:r>
      <w:proofErr w:type="spellStart"/>
      <w:r w:rsidRPr="002F2B06">
        <w:t>Vezne</w:t>
      </w:r>
      <w:proofErr w:type="spellEnd"/>
      <w:r w:rsidRPr="002F2B06">
        <w:t xml:space="preserve">, and E. </w:t>
      </w:r>
      <w:proofErr w:type="spellStart"/>
      <w:r w:rsidRPr="002F2B06">
        <w:t>Ilbasmis</w:t>
      </w:r>
      <w:proofErr w:type="spellEnd"/>
      <w:r w:rsidRPr="002F2B06">
        <w:t>. 2018. Empowering Turkish Women Farmers with Agricultural Business Management Train</w:t>
      </w:r>
      <w:r w:rsidR="005370A7">
        <w:t>ing. Paper Presented at the</w:t>
      </w:r>
      <w:r w:rsidRPr="002F2B06">
        <w:t xml:space="preserve"> Annual Conference of the American Society for Horticultural Science (ASHS), Washington, </w:t>
      </w:r>
      <w:r w:rsidR="005370A7">
        <w:t xml:space="preserve">D.C., July 30 – August 3. </w:t>
      </w:r>
      <w:hyperlink r:id="rId11" w:history="1">
        <w:r w:rsidR="00D4102F" w:rsidRPr="003D54D4">
          <w:rPr>
            <w:rStyle w:val="Hyperlink"/>
          </w:rPr>
          <w:t>https://ashs.confex.com/ashs/2018/meetingapp.cgi/Paper/27943</w:t>
        </w:r>
      </w:hyperlink>
      <w:r w:rsidRPr="002F2B06">
        <w:t xml:space="preserve">. </w:t>
      </w:r>
    </w:p>
    <w:p w14:paraId="5B392B07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</w:p>
    <w:p w14:paraId="6B8E7402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NE</w:t>
      </w:r>
    </w:p>
    <w:p w14:paraId="3931B25D" w14:textId="53056B3C" w:rsidR="00D4102F" w:rsidRDefault="00D4102F" w:rsidP="00A65BCE">
      <w:pPr>
        <w:pStyle w:val="NormalWeb"/>
        <w:spacing w:before="0" w:beforeAutospacing="0" w:after="0" w:afterAutospacing="0"/>
        <w:ind w:left="360" w:hanging="360"/>
      </w:pPr>
      <w:r w:rsidRPr="000E34C2">
        <w:t xml:space="preserve">Wu, Q., W.W. Stroup and E. T. </w:t>
      </w:r>
      <w:proofErr w:type="spellStart"/>
      <w:r w:rsidRPr="000E34C2">
        <w:t>Paparozzi</w:t>
      </w:r>
      <w:proofErr w:type="spellEnd"/>
      <w:r w:rsidRPr="000E34C2">
        <w:t>. 2018. Applications of Generalized Additive Models on Extreme Time-Series Sensor Data in Horticulture.  30th Annual Conference on Applied Statistics in Agriculture.  **45 statisticians from land grant and other universities in attendance.</w:t>
      </w:r>
    </w:p>
    <w:p w14:paraId="353115C4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</w:p>
    <w:p w14:paraId="44674731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IN</w:t>
      </w:r>
    </w:p>
    <w:p w14:paraId="54D3533E" w14:textId="4922F658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Kim, H.J. 2018. Improving crop productivity and resource efficiency for global food production. Shanghai Center for Plant Stress Biology. Jun. 7, 2018 (n=40).</w:t>
      </w:r>
    </w:p>
    <w:p w14:paraId="4A2D648A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Kim, H.J. 2019. ISDA-Indiana Grown Hydroponics and Aquaponics Seminar, Purdue University, IN. Jan. 2019.</w:t>
      </w:r>
    </w:p>
    <w:p w14:paraId="4A76D501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 xml:space="preserve">Yamane, K., K. Takahashi, A. </w:t>
      </w:r>
      <w:proofErr w:type="spellStart"/>
      <w:r>
        <w:t>Ikeguchi</w:t>
      </w:r>
      <w:proofErr w:type="spellEnd"/>
      <w:r>
        <w:t xml:space="preserve">, M. </w:t>
      </w:r>
      <w:proofErr w:type="spellStart"/>
      <w:r>
        <w:t>ligo</w:t>
      </w:r>
      <w:proofErr w:type="spellEnd"/>
      <w:r>
        <w:t>, I. Maeda, and H.J. Kim. 2018. A case study: the growth of leaf lettuce in an aquaponics system. International Conference on Agriculture and Agro-Industry (ICAAI2018). Chiang Rai, Thailand. Nov. 15-17. (</w:t>
      </w:r>
      <w:proofErr w:type="gramStart"/>
      <w:r>
        <w:t>poster</w:t>
      </w:r>
      <w:proofErr w:type="gramEnd"/>
      <w:r>
        <w:t>)</w:t>
      </w:r>
    </w:p>
    <w:p w14:paraId="4BD65D28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 xml:space="preserve"> M.Y. Lin† and H.J. Kim. 2018. Effects of light quality on high-wire tomato ion uptake, partitioning, and fruit quality. American Society for Horticultural Science, Washington, D.C., WA. Jul. 30-Aug. 3. (</w:t>
      </w:r>
      <w:proofErr w:type="gramStart"/>
      <w:r>
        <w:t>poster</w:t>
      </w:r>
      <w:proofErr w:type="gramEnd"/>
      <w:r>
        <w:t>).</w:t>
      </w:r>
    </w:p>
    <w:p w14:paraId="79C0A08B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 xml:space="preserve">M.Y. Lin†, A. </w:t>
      </w:r>
      <w:proofErr w:type="spellStart"/>
      <w:r>
        <w:t>Liceaga</w:t>
      </w:r>
      <w:proofErr w:type="spellEnd"/>
      <w:r>
        <w:t>, and H.J. Kim. 2018. Far-red light-emitting diodes during production improves quality and flavor of tomato fruits. American Society for Horticultural Science, Washington, D.C., WA. Jul. 30-Aug. 3. (</w:t>
      </w:r>
      <w:proofErr w:type="gramStart"/>
      <w:r>
        <w:t>poster</w:t>
      </w:r>
      <w:proofErr w:type="gramEnd"/>
      <w:r>
        <w:t>).</w:t>
      </w:r>
    </w:p>
    <w:p w14:paraId="6DDBEC9B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M.Y. Lin†, and H.J. Kim. 2018. Light resource influences high-wire tomato ion accumulation, partitioning, and fruit quality. American Society for Horticultural Science, Washington, D.C., WA. Jul. 30-Aug. 3. (</w:t>
      </w:r>
      <w:proofErr w:type="gramStart"/>
      <w:r>
        <w:t>oral</w:t>
      </w:r>
      <w:proofErr w:type="gramEnd"/>
      <w:r>
        <w:t>).</w:t>
      </w:r>
    </w:p>
    <w:p w14:paraId="2910D6BE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 xml:space="preserve">Yang, T†. </w:t>
      </w:r>
      <w:proofErr w:type="gramStart"/>
      <w:r>
        <w:t>and</w:t>
      </w:r>
      <w:proofErr w:type="gramEnd"/>
      <w:r>
        <w:t xml:space="preserve"> H.J. Kim. 2018. Performance and yield of vegetable crops are affected by water flow-rate in aquaponics systems. American Society for Horticultural Science, Washington, D.C., WA. Jul. 30-Aug. 3. (</w:t>
      </w:r>
      <w:proofErr w:type="gramStart"/>
      <w:r>
        <w:t>oral</w:t>
      </w:r>
      <w:proofErr w:type="gramEnd"/>
      <w:r>
        <w:t>).</w:t>
      </w:r>
    </w:p>
    <w:p w14:paraId="060B082D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Yang, T†, Y.J. Wang†, and H.J. Kim. 2018. Performance of crop species with different thermal requirements in aquaponics systems. American Society for Horticultural Science, Washington, D.C., WA. Jul. 30-Aug. 3. (</w:t>
      </w:r>
      <w:proofErr w:type="gramStart"/>
      <w:r>
        <w:t>poster</w:t>
      </w:r>
      <w:proofErr w:type="gramEnd"/>
      <w:r>
        <w:t>).</w:t>
      </w:r>
    </w:p>
    <w:p w14:paraId="70454EF5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Wang, Y.J</w:t>
      </w:r>
      <w:proofErr w:type="gramStart"/>
      <w:r>
        <w:t>.†</w:t>
      </w:r>
      <w:proofErr w:type="gramEnd"/>
      <w:r>
        <w:t>, T. Yang†, A. Deering, and H.J. Kim. 2018. Evaluating the presence of foodborne pathogens in aquaponics in comparison to hydroponics. American Society for Horticultural Science, Washington, D.C., WA. Jul. 30-Aug. 3. (</w:t>
      </w:r>
      <w:proofErr w:type="gramStart"/>
      <w:r>
        <w:t>poster</w:t>
      </w:r>
      <w:proofErr w:type="gramEnd"/>
      <w:r>
        <w:t>).</w:t>
      </w:r>
    </w:p>
    <w:p w14:paraId="2DF2F814" w14:textId="77777777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lastRenderedPageBreak/>
        <w:t>Choi, S.H</w:t>
      </w:r>
      <w:proofErr w:type="gramStart"/>
      <w:r>
        <w:t>.†</w:t>
      </w:r>
      <w:proofErr w:type="gramEnd"/>
      <w:r>
        <w:t xml:space="preserve">, H.S. Lee‡, and H.J. Kim. 2018. Effects of plant-derived protein hydrolysate </w:t>
      </w:r>
      <w:proofErr w:type="spellStart"/>
      <w:r>
        <w:t>biostimulant</w:t>
      </w:r>
      <w:proofErr w:type="spellEnd"/>
      <w:r>
        <w:t xml:space="preserve"> on adventitious rooting in cuttings of basil, tomato, and chrysanthemum. American Society for Horticultural Science, Washington, D.C., WA. Jul. 30-Aug. 3. (</w:t>
      </w:r>
      <w:proofErr w:type="gramStart"/>
      <w:r>
        <w:t>poster</w:t>
      </w:r>
      <w:proofErr w:type="gramEnd"/>
      <w:r>
        <w:t>).</w:t>
      </w:r>
    </w:p>
    <w:p w14:paraId="11EFB60A" w14:textId="5D23E078" w:rsidR="003A29CF" w:rsidRDefault="003A29CF" w:rsidP="00A65BCE">
      <w:pPr>
        <w:pStyle w:val="NormalWeb"/>
        <w:spacing w:before="0" w:beforeAutospacing="0" w:after="0" w:afterAutospacing="0"/>
        <w:ind w:left="360" w:hanging="360"/>
      </w:pPr>
      <w:r>
        <w:t>Choi, S.H</w:t>
      </w:r>
      <w:proofErr w:type="gramStart"/>
      <w:r>
        <w:t>.†</w:t>
      </w:r>
      <w:proofErr w:type="gramEnd"/>
      <w:r>
        <w:t xml:space="preserve">, </w:t>
      </w:r>
      <w:proofErr w:type="spellStart"/>
      <w:r>
        <w:t>G.Zhou</w:t>
      </w:r>
      <w:proofErr w:type="spellEnd"/>
      <w:r>
        <w:t xml:space="preserve">‡, and H.J. Kim. 2018. Effects of plant-derived protein hydrolysate </w:t>
      </w:r>
      <w:proofErr w:type="spellStart"/>
      <w:r>
        <w:t>biostimulant</w:t>
      </w:r>
      <w:proofErr w:type="spellEnd"/>
      <w:r>
        <w:t xml:space="preserve"> on the productivity and quality of lettuce and tomato. American Society for Horticultural Science, Washington, D.C., WA. Jul. 30-Aug. 3. (</w:t>
      </w:r>
      <w:proofErr w:type="gramStart"/>
      <w:r>
        <w:t>poster</w:t>
      </w:r>
      <w:proofErr w:type="gramEnd"/>
      <w:r>
        <w:t>).</w:t>
      </w:r>
    </w:p>
    <w:p w14:paraId="10E9849F" w14:textId="77777777" w:rsidR="001777A0" w:rsidRDefault="001777A0" w:rsidP="00A65BCE">
      <w:pPr>
        <w:pStyle w:val="NormalWeb"/>
        <w:spacing w:before="0" w:beforeAutospacing="0" w:after="0" w:afterAutospacing="0"/>
        <w:ind w:left="360" w:hanging="360"/>
      </w:pPr>
    </w:p>
    <w:p w14:paraId="69917970" w14:textId="6DF36B64" w:rsidR="001777A0" w:rsidRPr="001777A0" w:rsidRDefault="001777A0" w:rsidP="00A65BCE">
      <w:pPr>
        <w:pStyle w:val="NormalWeb"/>
        <w:spacing w:before="0" w:beforeAutospacing="0" w:after="0" w:afterAutospacing="0"/>
        <w:ind w:left="360" w:hanging="360"/>
        <w:rPr>
          <w:lang w:val="es-CR"/>
        </w:rPr>
      </w:pPr>
      <w:r w:rsidRPr="001777A0">
        <w:rPr>
          <w:lang w:val="es-CR"/>
        </w:rPr>
        <w:t>MI</w:t>
      </w:r>
    </w:p>
    <w:p w14:paraId="2E6BC6ED" w14:textId="77777777" w:rsidR="001777A0" w:rsidRPr="001777A0" w:rsidRDefault="001777A0" w:rsidP="00A65BCE">
      <w:pPr>
        <w:ind w:left="180"/>
      </w:pPr>
      <w:proofErr w:type="spellStart"/>
      <w:r w:rsidRPr="001777A0">
        <w:rPr>
          <w:lang w:val="es-CR"/>
        </w:rPr>
        <w:t>Garcia</w:t>
      </w:r>
      <w:proofErr w:type="spellEnd"/>
      <w:r w:rsidRPr="001777A0">
        <w:rPr>
          <w:lang w:val="es-CR"/>
        </w:rPr>
        <w:t xml:space="preserve">, C. and R.G. Lopez. </w:t>
      </w:r>
      <w:r w:rsidRPr="001777A0">
        <w:t xml:space="preserve">2018. Photoperiod effects growth and development of basil species </w:t>
      </w:r>
    </w:p>
    <w:p w14:paraId="77BB45A4" w14:textId="77777777" w:rsidR="001777A0" w:rsidRPr="001777A0" w:rsidRDefault="001777A0" w:rsidP="00A65BCE">
      <w:pPr>
        <w:ind w:left="180" w:firstLine="540"/>
      </w:pPr>
      <w:proofErr w:type="gramStart"/>
      <w:r w:rsidRPr="001777A0">
        <w:t>and</w:t>
      </w:r>
      <w:proofErr w:type="gramEnd"/>
      <w:r w:rsidRPr="001777A0">
        <w:t xml:space="preserve"> cultivars. </w:t>
      </w:r>
      <w:proofErr w:type="spellStart"/>
      <w:r w:rsidRPr="001777A0">
        <w:t>HortScience</w:t>
      </w:r>
      <w:proofErr w:type="spellEnd"/>
      <w:r w:rsidRPr="001777A0">
        <w:t>, 53(9), S88. (Oral)</w:t>
      </w:r>
    </w:p>
    <w:p w14:paraId="666B92B9" w14:textId="77777777" w:rsidR="001777A0" w:rsidRPr="001777A0" w:rsidRDefault="001777A0" w:rsidP="00A65BCE">
      <w:pPr>
        <w:tabs>
          <w:tab w:val="left" w:pos="900"/>
        </w:tabs>
        <w:ind w:left="180"/>
      </w:pPr>
      <w:r w:rsidRPr="001777A0">
        <w:t xml:space="preserve">Walters, K.J. and R.G. Lopez. 2018. </w:t>
      </w:r>
      <w:proofErr w:type="gramStart"/>
      <w:r w:rsidRPr="001777A0">
        <w:t>Improving</w:t>
      </w:r>
      <w:proofErr w:type="gramEnd"/>
      <w:r w:rsidRPr="001777A0">
        <w:t xml:space="preserve"> critical thinking and writing through scientific </w:t>
      </w:r>
    </w:p>
    <w:p w14:paraId="47E89DA5" w14:textId="77777777" w:rsidR="001777A0" w:rsidRPr="001777A0" w:rsidRDefault="001777A0" w:rsidP="00A65BCE">
      <w:pPr>
        <w:tabs>
          <w:tab w:val="left" w:pos="900"/>
        </w:tabs>
        <w:ind w:left="180"/>
      </w:pPr>
      <w:r w:rsidRPr="001777A0">
        <w:tab/>
      </w:r>
      <w:proofErr w:type="gramStart"/>
      <w:r w:rsidRPr="001777A0">
        <w:t>literature</w:t>
      </w:r>
      <w:proofErr w:type="gramEnd"/>
      <w:r w:rsidRPr="001777A0">
        <w:t xml:space="preserve"> review in a greenhouse production course. </w:t>
      </w:r>
      <w:proofErr w:type="spellStart"/>
      <w:r w:rsidRPr="001777A0">
        <w:t>HortScience</w:t>
      </w:r>
      <w:proofErr w:type="spellEnd"/>
      <w:r w:rsidRPr="001777A0">
        <w:t>, 53(9), S261. (Poster)</w:t>
      </w:r>
    </w:p>
    <w:p w14:paraId="41F4A5FF" w14:textId="77777777" w:rsidR="001777A0" w:rsidRPr="001777A0" w:rsidRDefault="001777A0" w:rsidP="00A65BCE">
      <w:pPr>
        <w:ind w:left="180"/>
      </w:pPr>
      <w:r w:rsidRPr="001777A0">
        <w:t>Walters, K.J. and R.G. Lopez. 2018. Quantifying the influence of light intensity and CO</w:t>
      </w:r>
      <w:r w:rsidRPr="001777A0">
        <w:rPr>
          <w:vertAlign w:val="subscript"/>
        </w:rPr>
        <w:t>2</w:t>
      </w:r>
      <w:r w:rsidRPr="001777A0">
        <w:t xml:space="preserve"> </w:t>
      </w:r>
    </w:p>
    <w:p w14:paraId="6191066B" w14:textId="77777777" w:rsidR="001777A0" w:rsidRPr="001777A0" w:rsidRDefault="001777A0" w:rsidP="00A65BCE">
      <w:pPr>
        <w:ind w:left="720"/>
      </w:pPr>
      <w:proofErr w:type="gramStart"/>
      <w:r w:rsidRPr="001777A0">
        <w:t>concentration</w:t>
      </w:r>
      <w:proofErr w:type="gramEnd"/>
      <w:r w:rsidRPr="001777A0">
        <w:t xml:space="preserve"> during sweet basil seedling production on subsequent growth, development, and volatile content. </w:t>
      </w:r>
      <w:proofErr w:type="spellStart"/>
      <w:r w:rsidRPr="001777A0">
        <w:t>HortScience</w:t>
      </w:r>
      <w:proofErr w:type="spellEnd"/>
      <w:r w:rsidRPr="001777A0">
        <w:t>, 53(9), S89. Second Place Award (Oral)</w:t>
      </w:r>
    </w:p>
    <w:p w14:paraId="13B02E76" w14:textId="77777777" w:rsidR="001777A0" w:rsidRPr="001777A0" w:rsidRDefault="001777A0" w:rsidP="00A65BCE">
      <w:pPr>
        <w:ind w:left="180"/>
      </w:pPr>
      <w:r w:rsidRPr="001777A0">
        <w:t xml:space="preserve">Owen, W.G. and R.G. Lopez. 2018. Propagation of herbaceous perennials under sole-source </w:t>
      </w:r>
    </w:p>
    <w:p w14:paraId="68F31472" w14:textId="77777777" w:rsidR="001777A0" w:rsidRPr="001777A0" w:rsidRDefault="001777A0" w:rsidP="00A65BCE">
      <w:pPr>
        <w:ind w:left="720"/>
      </w:pPr>
      <w:proofErr w:type="gramStart"/>
      <w:r w:rsidRPr="001777A0">
        <w:t>light-</w:t>
      </w:r>
      <w:proofErr w:type="gramEnd"/>
      <w:r w:rsidRPr="001777A0">
        <w:t xml:space="preserve">emitting diodes or greenhouse supplemental lighting from high-pressure sodium lamps. </w:t>
      </w:r>
      <w:proofErr w:type="spellStart"/>
      <w:r w:rsidRPr="001777A0">
        <w:t>HortScience</w:t>
      </w:r>
      <w:proofErr w:type="spellEnd"/>
      <w:r w:rsidRPr="001777A0">
        <w:t>, 53(9), S152. (Oral)</w:t>
      </w:r>
    </w:p>
    <w:p w14:paraId="5064405D" w14:textId="77777777" w:rsidR="001777A0" w:rsidRPr="001777A0" w:rsidRDefault="001777A0" w:rsidP="00A65BCE">
      <w:pPr>
        <w:ind w:left="180"/>
      </w:pPr>
      <w:r w:rsidRPr="001777A0">
        <w:t xml:space="preserve">Owen, W.G. and R.G. Lopez. 2018. Influence of propagation daily light integral and root-zone </w:t>
      </w:r>
    </w:p>
    <w:p w14:paraId="31061FA8" w14:textId="77777777" w:rsidR="001777A0" w:rsidRPr="001777A0" w:rsidRDefault="001777A0" w:rsidP="00A65BCE">
      <w:pPr>
        <w:ind w:left="720"/>
      </w:pPr>
      <w:proofErr w:type="gramStart"/>
      <w:r w:rsidRPr="001777A0">
        <w:t>temperature</w:t>
      </w:r>
      <w:proofErr w:type="gramEnd"/>
      <w:r w:rsidRPr="001777A0">
        <w:t xml:space="preserve"> on rooting of single-internode </w:t>
      </w:r>
      <w:proofErr w:type="spellStart"/>
      <w:r w:rsidRPr="001777A0">
        <w:rPr>
          <w:i/>
        </w:rPr>
        <w:t>Pennisetum</w:t>
      </w:r>
      <w:proofErr w:type="spellEnd"/>
      <w:r w:rsidRPr="001777A0">
        <w:t xml:space="preserve"> ×</w:t>
      </w:r>
      <w:proofErr w:type="spellStart"/>
      <w:r w:rsidRPr="001777A0">
        <w:rPr>
          <w:i/>
        </w:rPr>
        <w:t>advena</w:t>
      </w:r>
      <w:proofErr w:type="spellEnd"/>
      <w:r w:rsidRPr="001777A0">
        <w:t xml:space="preserve"> culm cuttings. </w:t>
      </w:r>
      <w:proofErr w:type="spellStart"/>
      <w:r w:rsidRPr="001777A0">
        <w:t>HortScience</w:t>
      </w:r>
      <w:proofErr w:type="spellEnd"/>
      <w:r w:rsidRPr="001777A0">
        <w:t>, 53(9), S186. (Oral)</w:t>
      </w:r>
    </w:p>
    <w:p w14:paraId="52F92AC6" w14:textId="77777777" w:rsidR="001777A0" w:rsidRPr="001777A0" w:rsidRDefault="001777A0" w:rsidP="00A65BCE">
      <w:pPr>
        <w:ind w:left="180"/>
      </w:pPr>
      <w:r w:rsidRPr="001777A0">
        <w:t xml:space="preserve">Walters, K.J. and R.G. Lopez. 2018. </w:t>
      </w:r>
      <w:proofErr w:type="gramStart"/>
      <w:r w:rsidRPr="001777A0">
        <w:t>Improving</w:t>
      </w:r>
      <w:proofErr w:type="gramEnd"/>
      <w:r w:rsidRPr="001777A0">
        <w:t xml:space="preserve"> critical thinking and writing through scientific </w:t>
      </w:r>
    </w:p>
    <w:p w14:paraId="3BEAD75B" w14:textId="77777777" w:rsidR="001777A0" w:rsidRPr="001777A0" w:rsidRDefault="001777A0" w:rsidP="00A65BCE">
      <w:pPr>
        <w:ind w:left="720"/>
      </w:pPr>
      <w:proofErr w:type="gramStart"/>
      <w:r w:rsidRPr="001777A0">
        <w:t>literature</w:t>
      </w:r>
      <w:proofErr w:type="gramEnd"/>
      <w:r w:rsidRPr="001777A0">
        <w:t xml:space="preserve"> review in a greenhouse production course. Michigan State University Future Academic Scholars in Teaching (FAST) Symposium, 03 May 2018. East Lansing, MI. (Oral)</w:t>
      </w:r>
    </w:p>
    <w:p w14:paraId="3B548757" w14:textId="77777777" w:rsidR="001777A0" w:rsidRPr="001777A0" w:rsidRDefault="001777A0" w:rsidP="00A65BCE">
      <w:pPr>
        <w:ind w:left="180"/>
      </w:pPr>
      <w:r w:rsidRPr="001777A0">
        <w:t xml:space="preserve">Walters, K.J. and R.G. Lopez. 2018. </w:t>
      </w:r>
      <w:proofErr w:type="gramStart"/>
      <w:r w:rsidRPr="001777A0">
        <w:t>Improving</w:t>
      </w:r>
      <w:proofErr w:type="gramEnd"/>
      <w:r w:rsidRPr="001777A0">
        <w:t xml:space="preserve"> critical thinking and writing through scientific </w:t>
      </w:r>
    </w:p>
    <w:p w14:paraId="34D8E0CF" w14:textId="77777777" w:rsidR="001777A0" w:rsidRPr="001777A0" w:rsidRDefault="001777A0" w:rsidP="00A65BCE">
      <w:pPr>
        <w:ind w:left="720"/>
      </w:pPr>
      <w:proofErr w:type="gramStart"/>
      <w:r w:rsidRPr="001777A0">
        <w:t>literature</w:t>
      </w:r>
      <w:proofErr w:type="gramEnd"/>
      <w:r w:rsidRPr="001777A0">
        <w:t xml:space="preserve"> review in a greenhouse production course. Michigan State University Teaching &amp; Learning Spring Conference, 09 May, 2018. East Lansing, MI. (Poster)</w:t>
      </w:r>
    </w:p>
    <w:p w14:paraId="7F35349F" w14:textId="77777777" w:rsidR="001777A0" w:rsidRPr="001777A0" w:rsidRDefault="001777A0" w:rsidP="00A65BCE">
      <w:pPr>
        <w:ind w:left="180"/>
      </w:pPr>
      <w:r w:rsidRPr="001777A0">
        <w:t xml:space="preserve">Craver, J., K.J. Nemali, and R.G. Lopez. 2018. Physiological acclimation of petunia seedlings </w:t>
      </w:r>
    </w:p>
    <w:p w14:paraId="3730A648" w14:textId="77777777" w:rsidR="001777A0" w:rsidRPr="001777A0" w:rsidRDefault="001777A0" w:rsidP="00A65BCE">
      <w:pPr>
        <w:ind w:left="720"/>
      </w:pPr>
      <w:proofErr w:type="gramStart"/>
      <w:r w:rsidRPr="001777A0">
        <w:t>to</w:t>
      </w:r>
      <w:proofErr w:type="gramEnd"/>
      <w:r w:rsidRPr="001777A0">
        <w:t xml:space="preserve"> varying light quality, light intensity, and carbon dioxide concentration for indoor production. NCERA 101: Committee on Controlled Environment Technology and Use</w:t>
      </w:r>
      <w:r w:rsidRPr="001777A0">
        <w:rPr>
          <w:iCs/>
        </w:rPr>
        <w:t xml:space="preserve"> Annual Meeting. 09-12 Apr., 2018. Raleigh, NC. </w:t>
      </w:r>
      <w:r w:rsidRPr="001777A0">
        <w:t>(Oral)</w:t>
      </w:r>
    </w:p>
    <w:p w14:paraId="6067EEFF" w14:textId="77777777" w:rsidR="001777A0" w:rsidRPr="001777A0" w:rsidRDefault="001777A0" w:rsidP="00A65BCE">
      <w:pPr>
        <w:ind w:left="180"/>
      </w:pPr>
      <w:r w:rsidRPr="001777A0">
        <w:t xml:space="preserve">Garcia, C. and R.G. Lopez. 2018. Photoperiod influences growth and development of basil </w:t>
      </w:r>
    </w:p>
    <w:p w14:paraId="0E489A7C" w14:textId="77777777" w:rsidR="001777A0" w:rsidRPr="001777A0" w:rsidRDefault="001777A0" w:rsidP="00A65BCE">
      <w:pPr>
        <w:ind w:left="720"/>
      </w:pPr>
      <w:proofErr w:type="gramStart"/>
      <w:r w:rsidRPr="001777A0">
        <w:t>species</w:t>
      </w:r>
      <w:proofErr w:type="gramEnd"/>
      <w:r w:rsidRPr="001777A0">
        <w:t xml:space="preserve"> and cultivars. NCERA 101: Committee on Controlled Environment Technology and Use</w:t>
      </w:r>
      <w:r w:rsidRPr="001777A0">
        <w:rPr>
          <w:iCs/>
        </w:rPr>
        <w:t xml:space="preserve"> Annual Meeting. 09-12 Apr., 2018. Raleigh, NC. (Oral)</w:t>
      </w:r>
    </w:p>
    <w:p w14:paraId="125B4577" w14:textId="77777777" w:rsidR="001777A0" w:rsidRPr="001777A0" w:rsidRDefault="001777A0" w:rsidP="00A65BCE">
      <w:pPr>
        <w:ind w:left="180"/>
      </w:pPr>
      <w:r w:rsidRPr="001777A0">
        <w:t xml:space="preserve">Walters, K.J. and R.G. Lopez. 2018. Temperature and daily light integral influence sweet basil </w:t>
      </w:r>
    </w:p>
    <w:p w14:paraId="5284A578" w14:textId="77777777" w:rsidR="001777A0" w:rsidRPr="001777A0" w:rsidRDefault="001777A0" w:rsidP="00A65BCE">
      <w:pPr>
        <w:ind w:left="720"/>
      </w:pPr>
      <w:proofErr w:type="gramStart"/>
      <w:r w:rsidRPr="001777A0">
        <w:t>growth</w:t>
      </w:r>
      <w:proofErr w:type="gramEnd"/>
      <w:r w:rsidRPr="001777A0">
        <w:t xml:space="preserve"> and development.</w:t>
      </w:r>
      <w:r w:rsidRPr="001777A0">
        <w:rPr>
          <w:iCs/>
        </w:rPr>
        <w:t xml:space="preserve"> </w:t>
      </w:r>
      <w:r w:rsidRPr="001777A0">
        <w:t>NCERA 101: Committee on Controlled Environment Technology and Use</w:t>
      </w:r>
      <w:r w:rsidRPr="001777A0">
        <w:rPr>
          <w:iCs/>
        </w:rPr>
        <w:t xml:space="preserve"> Annual Meeting. 09-12 Apr., 2018. Raleigh, NC.</w:t>
      </w:r>
      <w:r w:rsidRPr="001777A0">
        <w:t xml:space="preserve"> (Oral)</w:t>
      </w:r>
    </w:p>
    <w:p w14:paraId="45CCD21F" w14:textId="77777777" w:rsidR="001777A0" w:rsidRPr="001777A0" w:rsidRDefault="001777A0" w:rsidP="00A65BCE">
      <w:pPr>
        <w:ind w:left="180"/>
      </w:pPr>
      <w:r w:rsidRPr="001777A0">
        <w:t xml:space="preserve">Walters, K.J. and R.G. Lopez. 2018. Long-day photoperiods influences flowering of foliage </w:t>
      </w:r>
    </w:p>
    <w:p w14:paraId="5DA5CDD2" w14:textId="77777777" w:rsidR="001777A0" w:rsidRPr="001777A0" w:rsidRDefault="001777A0" w:rsidP="00A65BCE">
      <w:pPr>
        <w:ind w:left="720"/>
      </w:pPr>
      <w:proofErr w:type="gramStart"/>
      <w:r w:rsidRPr="001777A0">
        <w:t>annuals</w:t>
      </w:r>
      <w:proofErr w:type="gramEnd"/>
      <w:r w:rsidRPr="001777A0">
        <w:t>.</w:t>
      </w:r>
      <w:r w:rsidRPr="001777A0">
        <w:rPr>
          <w:iCs/>
        </w:rPr>
        <w:t xml:space="preserve"> </w:t>
      </w:r>
      <w:r w:rsidRPr="001777A0">
        <w:t>NCERA 101: Committee on Controlled Environment Technology and Use</w:t>
      </w:r>
      <w:r w:rsidRPr="001777A0">
        <w:rPr>
          <w:iCs/>
        </w:rPr>
        <w:t xml:space="preserve"> Annual Meeting. 09-12 Apr., 2018. Raleigh, NC.</w:t>
      </w:r>
      <w:r w:rsidRPr="001777A0">
        <w:t xml:space="preserve"> (Poster)</w:t>
      </w:r>
    </w:p>
    <w:p w14:paraId="3CD5D3F8" w14:textId="77777777" w:rsidR="001777A0" w:rsidRPr="001777A0" w:rsidRDefault="001777A0" w:rsidP="00A65BCE">
      <w:pPr>
        <w:ind w:left="180"/>
      </w:pPr>
      <w:r w:rsidRPr="001777A0">
        <w:t xml:space="preserve">Walters, K.J. and R.G. Lopez. 2018. Long-day photoperiods influences flowering of foliage </w:t>
      </w:r>
    </w:p>
    <w:p w14:paraId="7231B366" w14:textId="77777777" w:rsidR="001777A0" w:rsidRPr="001777A0" w:rsidRDefault="001777A0" w:rsidP="00A65BCE">
      <w:pPr>
        <w:ind w:left="720"/>
      </w:pPr>
      <w:proofErr w:type="gramStart"/>
      <w:r w:rsidRPr="001777A0">
        <w:t>annuals</w:t>
      </w:r>
      <w:proofErr w:type="gramEnd"/>
      <w:r w:rsidRPr="001777A0">
        <w:t>. Michigan State University Plant Science Graduate Student Research Symposium. 30 Mar., 2018. E. Lansing, MI. First Place (Poster)</w:t>
      </w:r>
    </w:p>
    <w:p w14:paraId="77BC35E1" w14:textId="77777777" w:rsidR="001777A0" w:rsidRPr="001777A0" w:rsidRDefault="001777A0" w:rsidP="00A65BCE">
      <w:pPr>
        <w:ind w:left="180"/>
      </w:pPr>
      <w:r w:rsidRPr="001777A0">
        <w:t xml:space="preserve">Walters, K.J. and R.G. Lopez. 2018. </w:t>
      </w:r>
      <w:proofErr w:type="spellStart"/>
      <w:r w:rsidRPr="001777A0">
        <w:t>Ethephon</w:t>
      </w:r>
      <w:proofErr w:type="spellEnd"/>
      <w:r w:rsidRPr="001777A0">
        <w:t xml:space="preserve"> applications are influenced by carrier water </w:t>
      </w:r>
    </w:p>
    <w:p w14:paraId="0A6BF340" w14:textId="77777777" w:rsidR="001777A0" w:rsidRPr="001777A0" w:rsidRDefault="001777A0" w:rsidP="00A65BCE">
      <w:pPr>
        <w:ind w:left="720"/>
      </w:pPr>
      <w:proofErr w:type="gramStart"/>
      <w:r w:rsidRPr="001777A0">
        <w:lastRenderedPageBreak/>
        <w:t>alkalinity</w:t>
      </w:r>
      <w:proofErr w:type="gramEnd"/>
      <w:r w:rsidRPr="001777A0">
        <w:t xml:space="preserve"> and ambient air temperature at application. Michigan State University Plant Science Graduate Student Research Symposium. 30 Mar., 2018. E. Lansing, MI. (Oral)</w:t>
      </w:r>
    </w:p>
    <w:p w14:paraId="0CECA7F0" w14:textId="77777777" w:rsidR="001777A0" w:rsidRDefault="001777A0" w:rsidP="00A65BCE">
      <w:pPr>
        <w:pStyle w:val="NormalWeb"/>
        <w:spacing w:before="0" w:beforeAutospacing="0" w:after="0" w:afterAutospacing="0"/>
        <w:ind w:left="360" w:hanging="360"/>
      </w:pPr>
    </w:p>
    <w:p w14:paraId="33905928" w14:textId="32EE9D19" w:rsidR="001777A0" w:rsidRDefault="001777A0" w:rsidP="00A65BCE">
      <w:pPr>
        <w:pStyle w:val="NormalWeb"/>
        <w:spacing w:before="0" w:beforeAutospacing="0" w:after="0" w:afterAutospacing="0"/>
        <w:ind w:left="360" w:hanging="360"/>
      </w:pPr>
      <w:r>
        <w:t>AZ</w:t>
      </w:r>
    </w:p>
    <w:p w14:paraId="070D92F0" w14:textId="77777777" w:rsidR="001777A0" w:rsidRPr="0071128A" w:rsidRDefault="001777A0" w:rsidP="00A65BCE">
      <w:pPr>
        <w:pStyle w:val="BodyTextIndent3"/>
        <w:keepLines/>
        <w:tabs>
          <w:tab w:val="left" w:pos="360"/>
        </w:tabs>
        <w:ind w:left="360" w:hanging="360"/>
        <w:rPr>
          <w:szCs w:val="24"/>
        </w:rPr>
      </w:pPr>
      <w:r w:rsidRPr="0071128A">
        <w:t xml:space="preserve">Giacomelli, G. 2018. </w:t>
      </w:r>
      <w:r w:rsidRPr="007458BC">
        <w:t>Adapting controlled environment food production technology for human life-support on other planets</w:t>
      </w:r>
      <w:r w:rsidRPr="0071128A">
        <w:t xml:space="preserve">. IHC </w:t>
      </w:r>
      <w:r w:rsidRPr="0071128A">
        <w:rPr>
          <w:szCs w:val="24"/>
        </w:rPr>
        <w:t xml:space="preserve">International Symposium on Innovation and New Technologies in Protected Cultivation Strategies and Technologies, Istanbul, Turkey </w:t>
      </w:r>
    </w:p>
    <w:p w14:paraId="2ECAC646" w14:textId="77777777" w:rsidR="001777A0" w:rsidRPr="007458BC" w:rsidRDefault="001777A0" w:rsidP="00A65BCE">
      <w:pPr>
        <w:pStyle w:val="BodyTextIndent3"/>
        <w:keepLines/>
        <w:tabs>
          <w:tab w:val="left" w:pos="360"/>
        </w:tabs>
        <w:ind w:left="360" w:hanging="360"/>
        <w:rPr>
          <w:bCs/>
        </w:rPr>
      </w:pPr>
      <w:r w:rsidRPr="0071128A">
        <w:rPr>
          <w:szCs w:val="24"/>
        </w:rPr>
        <w:t xml:space="preserve">Giacomelli, G. 2018. </w:t>
      </w:r>
      <w:r w:rsidRPr="0071128A">
        <w:rPr>
          <w:bCs/>
        </w:rPr>
        <w:t xml:space="preserve">Horticultural Science &amp; Engineering Critical for our Future on Earth and in Space.  International Horticultural Congress IHC2018 </w:t>
      </w:r>
      <w:r w:rsidRPr="007458BC">
        <w:rPr>
          <w:bCs/>
        </w:rPr>
        <w:t>Opening Ceremony</w:t>
      </w:r>
      <w:r w:rsidRPr="0071128A">
        <w:rPr>
          <w:bCs/>
        </w:rPr>
        <w:t xml:space="preserve">, </w:t>
      </w:r>
      <w:r w:rsidRPr="007458BC">
        <w:rPr>
          <w:bCs/>
        </w:rPr>
        <w:t>Istanbul Congress Center (ICC)</w:t>
      </w:r>
      <w:r w:rsidRPr="0071128A">
        <w:rPr>
          <w:bCs/>
        </w:rPr>
        <w:t xml:space="preserve">, </w:t>
      </w:r>
      <w:proofErr w:type="spellStart"/>
      <w:r w:rsidRPr="007458BC">
        <w:rPr>
          <w:bCs/>
        </w:rPr>
        <w:t>Üsküdar</w:t>
      </w:r>
      <w:proofErr w:type="spellEnd"/>
      <w:r w:rsidRPr="007458BC">
        <w:rPr>
          <w:bCs/>
        </w:rPr>
        <w:t xml:space="preserve"> Hall</w:t>
      </w:r>
      <w:r w:rsidRPr="0071128A">
        <w:rPr>
          <w:bCs/>
        </w:rPr>
        <w:t xml:space="preserve">, </w:t>
      </w:r>
      <w:r w:rsidRPr="007458BC">
        <w:rPr>
          <w:bCs/>
        </w:rPr>
        <w:t>Istanbul, Turkey</w:t>
      </w:r>
      <w:r w:rsidRPr="0071128A">
        <w:rPr>
          <w:bCs/>
        </w:rPr>
        <w:t xml:space="preserve">. </w:t>
      </w:r>
      <w:r w:rsidRPr="007458BC">
        <w:rPr>
          <w:bCs/>
        </w:rPr>
        <w:t>12 August 2018</w:t>
      </w:r>
      <w:r w:rsidRPr="0071128A">
        <w:rPr>
          <w:bCs/>
        </w:rPr>
        <w:t>.</w:t>
      </w:r>
    </w:p>
    <w:p w14:paraId="13782167" w14:textId="77777777" w:rsidR="00BE5CE2" w:rsidRDefault="00BE5CE2" w:rsidP="00A65BCE">
      <w:pPr>
        <w:pStyle w:val="NormalWeb"/>
        <w:spacing w:before="0" w:beforeAutospacing="0" w:after="0" w:afterAutospacing="0"/>
        <w:rPr>
          <w:b/>
          <w:bCs/>
        </w:rPr>
      </w:pPr>
    </w:p>
    <w:p w14:paraId="2288D137" w14:textId="758892E4" w:rsidR="00FC475D" w:rsidRDefault="00FC475D" w:rsidP="00A65BC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Other Creative Works</w:t>
      </w:r>
      <w:r w:rsidR="00D82771">
        <w:rPr>
          <w:b/>
          <w:bCs/>
        </w:rPr>
        <w:t>:</w:t>
      </w:r>
    </w:p>
    <w:p w14:paraId="5CB293CC" w14:textId="77777777" w:rsidR="00D4102F" w:rsidRDefault="00D4102F" w:rsidP="00A65BCE">
      <w:pPr>
        <w:pStyle w:val="BodyTextIndent3"/>
        <w:keepLines/>
        <w:widowControl/>
        <w:ind w:left="360" w:hanging="360"/>
      </w:pPr>
      <w:r>
        <w:t>NJ</w:t>
      </w:r>
    </w:p>
    <w:p w14:paraId="75CEE0A0" w14:textId="49DCEC0D" w:rsidR="00966CBB" w:rsidRDefault="00966CBB" w:rsidP="00A65BCE">
      <w:pPr>
        <w:pStyle w:val="BodyTextIndent3"/>
        <w:keepLines/>
        <w:widowControl/>
        <w:ind w:left="360" w:hanging="360"/>
      </w:pPr>
      <w:r>
        <w:t xml:space="preserve">Both, A.J. 2019. Two presentations: </w:t>
      </w:r>
      <w:r>
        <w:rPr>
          <w:i/>
        </w:rPr>
        <w:t>Greenhouse s</w:t>
      </w:r>
      <w:r w:rsidRPr="00472FD8">
        <w:rPr>
          <w:i/>
        </w:rPr>
        <w:t>tandards</w:t>
      </w:r>
      <w:r>
        <w:t xml:space="preserve"> and </w:t>
      </w:r>
      <w:r w:rsidRPr="00472FD8">
        <w:rPr>
          <w:i/>
        </w:rPr>
        <w:t>Research, trends and partnerships</w:t>
      </w:r>
      <w:r>
        <w:t>. Presented as part of the National Greenhouse Manufacturers Association spring meeting. April 8. Austin, TX.</w:t>
      </w:r>
    </w:p>
    <w:p w14:paraId="1C8C5C6E" w14:textId="77777777" w:rsidR="00966CBB" w:rsidRPr="00966CBB" w:rsidRDefault="00966CBB" w:rsidP="00A65BCE">
      <w:pPr>
        <w:pStyle w:val="BodyTextIndent3"/>
        <w:keepLines/>
        <w:tabs>
          <w:tab w:val="clear" w:pos="810"/>
        </w:tabs>
        <w:ind w:left="360" w:hanging="360"/>
        <w:rPr>
          <w:szCs w:val="24"/>
        </w:rPr>
      </w:pPr>
      <w:r w:rsidRPr="00966CBB">
        <w:rPr>
          <w:szCs w:val="24"/>
        </w:rPr>
        <w:t xml:space="preserve">Manning, T.O. 2019. </w:t>
      </w:r>
      <w:r w:rsidRPr="004F245A">
        <w:rPr>
          <w:i/>
          <w:szCs w:val="24"/>
        </w:rPr>
        <w:t>Energy in greenhouses</w:t>
      </w:r>
      <w:r w:rsidRPr="00966CBB">
        <w:rPr>
          <w:szCs w:val="24"/>
        </w:rPr>
        <w:t>. Abstract in the Proceedings of the 64</w:t>
      </w:r>
      <w:r w:rsidRPr="00260F77">
        <w:rPr>
          <w:szCs w:val="24"/>
          <w:vertAlign w:val="superscript"/>
        </w:rPr>
        <w:t>th</w:t>
      </w:r>
      <w:r w:rsidRPr="00966CBB">
        <w:rPr>
          <w:szCs w:val="24"/>
        </w:rPr>
        <w:t xml:space="preserve"> New Jersey Agricultural Convention and Trade Show. February 5. Atlantic City, NJ. pp. 71-73.</w:t>
      </w:r>
    </w:p>
    <w:p w14:paraId="4FC296A4" w14:textId="77777777" w:rsidR="00966CBB" w:rsidRPr="00966CBB" w:rsidRDefault="00966CBB" w:rsidP="00A65BCE">
      <w:pPr>
        <w:pStyle w:val="BodyTextIndent3"/>
        <w:keepLines/>
        <w:tabs>
          <w:tab w:val="clear" w:pos="810"/>
        </w:tabs>
        <w:ind w:left="360" w:hanging="360"/>
        <w:rPr>
          <w:szCs w:val="24"/>
        </w:rPr>
      </w:pPr>
      <w:r w:rsidRPr="00966CBB">
        <w:rPr>
          <w:szCs w:val="24"/>
        </w:rPr>
        <w:t xml:space="preserve">Both, A.J. 2019. </w:t>
      </w:r>
      <w:r w:rsidRPr="004F245A">
        <w:rPr>
          <w:i/>
          <w:szCs w:val="24"/>
        </w:rPr>
        <w:t>Supplemental light in greenhouses</w:t>
      </w:r>
      <w:r w:rsidRPr="00966CBB">
        <w:rPr>
          <w:szCs w:val="24"/>
        </w:rPr>
        <w:t>. Abstract in the Proceedings of the 64</w:t>
      </w:r>
      <w:r w:rsidRPr="00260F77">
        <w:rPr>
          <w:szCs w:val="24"/>
          <w:vertAlign w:val="superscript"/>
        </w:rPr>
        <w:t>th</w:t>
      </w:r>
      <w:r w:rsidRPr="00966CBB">
        <w:rPr>
          <w:szCs w:val="24"/>
        </w:rPr>
        <w:t xml:space="preserve"> New Jersey Agricultural Convention and Trade Show. February 5. Atlantic City, NJ. pp. 74-75.</w:t>
      </w:r>
    </w:p>
    <w:p w14:paraId="7719F1A2" w14:textId="77777777" w:rsidR="00966CBB" w:rsidRPr="00966CBB" w:rsidRDefault="00966CBB" w:rsidP="00A65BCE">
      <w:pPr>
        <w:pStyle w:val="BodyTextIndent3"/>
        <w:keepLines/>
        <w:tabs>
          <w:tab w:val="clear" w:pos="810"/>
        </w:tabs>
        <w:ind w:left="360" w:hanging="360"/>
        <w:rPr>
          <w:szCs w:val="24"/>
        </w:rPr>
      </w:pPr>
      <w:r w:rsidRPr="00966CBB">
        <w:rPr>
          <w:szCs w:val="24"/>
        </w:rPr>
        <w:t xml:space="preserve">Both, A.J. 2019. </w:t>
      </w:r>
      <w:r w:rsidRPr="004F245A">
        <w:rPr>
          <w:i/>
          <w:szCs w:val="24"/>
        </w:rPr>
        <w:t>High tunnel ventilation</w:t>
      </w:r>
      <w:r w:rsidRPr="00966CBB">
        <w:rPr>
          <w:szCs w:val="24"/>
        </w:rPr>
        <w:t xml:space="preserve">. Extension presentation for the High Tunnel Bramble Workshop organized by the </w:t>
      </w:r>
      <w:proofErr w:type="spellStart"/>
      <w:r w:rsidRPr="00966CBB">
        <w:rPr>
          <w:szCs w:val="24"/>
        </w:rPr>
        <w:t>TunnelBerries</w:t>
      </w:r>
      <w:proofErr w:type="spellEnd"/>
      <w:r w:rsidRPr="00966CBB">
        <w:rPr>
          <w:szCs w:val="24"/>
        </w:rPr>
        <w:t xml:space="preserve"> project team during the Mid-Atlantic Fruit and Vegetable Convention. January 28. Hershey, PA.</w:t>
      </w:r>
    </w:p>
    <w:p w14:paraId="3957CECF" w14:textId="2578FAEF" w:rsidR="00966CBB" w:rsidRDefault="002851D3" w:rsidP="00A65BCE">
      <w:pPr>
        <w:pStyle w:val="BodyTextIndent3"/>
        <w:keepLines/>
        <w:ind w:left="360" w:hanging="360"/>
        <w:rPr>
          <w:szCs w:val="24"/>
        </w:rPr>
      </w:pPr>
      <w:r>
        <w:rPr>
          <w:szCs w:val="24"/>
        </w:rPr>
        <w:t xml:space="preserve">Brumfield, R.G. 2018. </w:t>
      </w:r>
      <w:r w:rsidR="002F2B06" w:rsidRPr="004F245A">
        <w:rPr>
          <w:i/>
          <w:szCs w:val="24"/>
        </w:rPr>
        <w:t>Empowering Women Farmers with Agricultural Business Management Training</w:t>
      </w:r>
      <w:r w:rsidR="002F2B06" w:rsidRPr="002F2B06">
        <w:rPr>
          <w:szCs w:val="24"/>
        </w:rPr>
        <w:t xml:space="preserve"> (EMWOFA)</w:t>
      </w:r>
      <w:r>
        <w:rPr>
          <w:szCs w:val="24"/>
        </w:rPr>
        <w:t xml:space="preserve">. </w:t>
      </w:r>
      <w:r w:rsidR="002F2B06" w:rsidRPr="002F2B06">
        <w:rPr>
          <w:szCs w:val="24"/>
        </w:rPr>
        <w:t xml:space="preserve">Worked with a team from Turkey, Germany, Spain, and Malta to develop an educational program training manual and e-learning videos to train extension educators and others to teach women farmers business management, production, and computer skills and a hands-on workbook which leads women farmers through the process of developing a business plan for their farm. </w:t>
      </w:r>
      <w:hyperlink r:id="rId12" w:history="1">
        <w:r w:rsidRPr="00BF48B4">
          <w:rPr>
            <w:rStyle w:val="Hyperlink"/>
            <w:szCs w:val="24"/>
          </w:rPr>
          <w:t>http://www.emwofa.eu/</w:t>
        </w:r>
      </w:hyperlink>
      <w:r>
        <w:rPr>
          <w:szCs w:val="24"/>
        </w:rPr>
        <w:t>.</w:t>
      </w:r>
    </w:p>
    <w:p w14:paraId="54611708" w14:textId="77777777" w:rsidR="00D4102F" w:rsidRDefault="00D4102F" w:rsidP="00A65BCE">
      <w:pPr>
        <w:pStyle w:val="BodyTextIndent3"/>
        <w:keepLines/>
        <w:ind w:left="360" w:hanging="360"/>
        <w:rPr>
          <w:szCs w:val="24"/>
        </w:rPr>
      </w:pPr>
    </w:p>
    <w:p w14:paraId="2BBD687F" w14:textId="746427BE" w:rsidR="00D4102F" w:rsidRDefault="00D4102F" w:rsidP="00A65BCE">
      <w:pPr>
        <w:pStyle w:val="BodyTextIndent3"/>
        <w:keepLines/>
        <w:ind w:left="360" w:hanging="360"/>
        <w:rPr>
          <w:szCs w:val="24"/>
        </w:rPr>
      </w:pPr>
      <w:r>
        <w:rPr>
          <w:szCs w:val="24"/>
        </w:rPr>
        <w:t>NE</w:t>
      </w:r>
    </w:p>
    <w:p w14:paraId="4ABBA1A2" w14:textId="3A473CD7" w:rsidR="00D4102F" w:rsidRDefault="00D4102F" w:rsidP="00A65BCE">
      <w:pPr>
        <w:ind w:left="426" w:hanging="426"/>
      </w:pPr>
      <w:r>
        <w:t>Software</w:t>
      </w:r>
      <w:r w:rsidR="00A65BCE">
        <w:t xml:space="preserve">: </w:t>
      </w:r>
      <w:r w:rsidRPr="000E34C2">
        <w:t xml:space="preserve">MATLAB Fuzzy Logic Clustering, ANFIS, </w:t>
      </w:r>
      <w:proofErr w:type="spellStart"/>
      <w:r w:rsidRPr="000E34C2">
        <w:t>Mamdani</w:t>
      </w:r>
      <w:proofErr w:type="spellEnd"/>
      <w:r w:rsidRPr="000E34C2">
        <w:t xml:space="preserve"> Classification Modeling Script System.  Featured in UNL BSEN 951 Advanced Modeling Class.</w:t>
      </w:r>
    </w:p>
    <w:p w14:paraId="1B34AF3A" w14:textId="77777777" w:rsidR="00D4102F" w:rsidRDefault="00D4102F" w:rsidP="00A65BCE">
      <w:pPr>
        <w:ind w:left="426" w:hanging="426"/>
      </w:pPr>
      <w:r w:rsidRPr="000E34C2">
        <w:t>Campbell CR1000 Script for SDI-12 operation of Decagon GS3 Soil sensors, Campbell CS215 temperature and humidity sensors.</w:t>
      </w:r>
    </w:p>
    <w:p w14:paraId="6AE891F2" w14:textId="77777777" w:rsidR="003A29CF" w:rsidRDefault="003A29CF" w:rsidP="00A65BCE">
      <w:pPr>
        <w:ind w:left="284" w:hanging="284"/>
      </w:pPr>
    </w:p>
    <w:p w14:paraId="7733EDBE" w14:textId="77777777" w:rsidR="003A29CF" w:rsidRDefault="003A29CF" w:rsidP="00A65BCE">
      <w:pPr>
        <w:ind w:left="284" w:hanging="284"/>
      </w:pPr>
      <w:r>
        <w:t>IN</w:t>
      </w:r>
    </w:p>
    <w:p w14:paraId="251868E2" w14:textId="77777777" w:rsidR="003A29CF" w:rsidRDefault="003A29CF" w:rsidP="00A65BCE">
      <w:pPr>
        <w:ind w:left="284" w:hanging="284"/>
      </w:pPr>
      <w:r>
        <w:t xml:space="preserve">COA Learning community: Study Plants @Purdue, Introduction of Indoor Farming, </w:t>
      </w:r>
      <w:proofErr w:type="gramStart"/>
      <w:r>
        <w:t>Nov</w:t>
      </w:r>
      <w:proofErr w:type="gramEnd"/>
      <w:r>
        <w:t>. 12, 2018. (n=15).</w:t>
      </w:r>
    </w:p>
    <w:p w14:paraId="7BC767AD" w14:textId="347C71EE" w:rsidR="003A29CF" w:rsidRDefault="003A29CF" w:rsidP="00A65BCE">
      <w:pPr>
        <w:ind w:left="284" w:hanging="284"/>
      </w:pPr>
      <w:r>
        <w:t>Host for the HORT Greenhouse aquaponics tour groups (Indiana high school students) from 2018 The World Food Prize (WFP) Youth Institute, Apr. 18, 2018 (n=100+)</w:t>
      </w:r>
    </w:p>
    <w:p w14:paraId="3C7D537B" w14:textId="77777777" w:rsidR="001777A0" w:rsidRDefault="001777A0" w:rsidP="00A65BCE">
      <w:pPr>
        <w:ind w:left="284" w:hanging="284"/>
      </w:pPr>
    </w:p>
    <w:p w14:paraId="22E8DD12" w14:textId="72462169" w:rsidR="007A7BA6" w:rsidRDefault="007A7BA6" w:rsidP="00A65BCE">
      <w:pPr>
        <w:ind w:left="284" w:hanging="284"/>
      </w:pPr>
      <w:r>
        <w:t>OH</w:t>
      </w:r>
    </w:p>
    <w:p w14:paraId="5937B682" w14:textId="77777777" w:rsidR="007A7BA6" w:rsidRDefault="007A7BA6" w:rsidP="00A65BCE">
      <w:pPr>
        <w:ind w:left="284" w:hanging="284"/>
      </w:pPr>
      <w:r>
        <w:t>Kroggel, M. and C. Kubota. 2018. Hydroponic nutrient solution for optimized greenhouse tomato production. (</w:t>
      </w:r>
      <w:proofErr w:type="gramStart"/>
      <w:r>
        <w:t>factsheet</w:t>
      </w:r>
      <w:proofErr w:type="gramEnd"/>
      <w:r>
        <w:t>). Ohio State University Extension https://ohioline.osu.edu/factsheet/hyg-1437</w:t>
      </w:r>
    </w:p>
    <w:p w14:paraId="49617B28" w14:textId="77777777" w:rsidR="007A7BA6" w:rsidRDefault="007A7BA6" w:rsidP="00A65BCE">
      <w:pPr>
        <w:ind w:left="284" w:hanging="284"/>
      </w:pPr>
      <w:r>
        <w:lastRenderedPageBreak/>
        <w:t>Kubota, C., C. Miles and X. Zhao. (eds.) 2018. Grafting Manual: How to Produce Grafted Vegetable Plants. (http://www.vegetablegrafting.org/resources/grafting-manual/)</w:t>
      </w:r>
    </w:p>
    <w:p w14:paraId="3BBE96E2" w14:textId="77777777" w:rsidR="007A7BA6" w:rsidRDefault="007A7BA6" w:rsidP="00A65BCE">
      <w:pPr>
        <w:ind w:left="284" w:hanging="284"/>
      </w:pPr>
      <w:r>
        <w:t>Kubota, C. 2018. History of Grafting. In: C. Kubota, C. Miles, and X. Zhao (eds.) Grafting Manual: How to Produce Grafted Vegetable Plants.  www.vegetablegrafting.org/resources/grafting-manual</w:t>
      </w:r>
    </w:p>
    <w:p w14:paraId="19AF1E6A" w14:textId="77777777" w:rsidR="007A7BA6" w:rsidRDefault="007A7BA6" w:rsidP="00A65BCE">
      <w:pPr>
        <w:ind w:left="284" w:hanging="284"/>
      </w:pPr>
      <w:r>
        <w:t>Zhao, X., C. Miles and C. Kubota. 2018. Why Graft? In: C. Kubota, C. Miles, and X. Zhao (eds.) Grafting Manual: How to Produce Grafted Vegetable Plants.  www.vegetablegrafting.org/resources/grafting-manual</w:t>
      </w:r>
    </w:p>
    <w:p w14:paraId="6E2E98D4" w14:textId="77777777" w:rsidR="007A7BA6" w:rsidRDefault="007A7BA6" w:rsidP="00A65BCE">
      <w:pPr>
        <w:ind w:left="284" w:hanging="284"/>
      </w:pPr>
      <w:r>
        <w:t xml:space="preserve">Kubota, C. and C. Miles. 2018. Healing and Acclimatization Methods and Design Principles. In: C. Kubota, C. Miles, and X. Zhao (eds.) Grafting Manual: How to Produce Grafted Vegetable Plants.  www.vegetablegrafting.org/resources/grafting-manual  </w:t>
      </w:r>
    </w:p>
    <w:p w14:paraId="0CA9F26F" w14:textId="77777777" w:rsidR="007A7BA6" w:rsidRDefault="007A7BA6" w:rsidP="00A65BCE">
      <w:pPr>
        <w:ind w:left="284" w:hanging="284"/>
      </w:pPr>
      <w:r>
        <w:t>Kubota, C. 2018. Automation in Vegetable Grafting Nurseries.  In: C. Kubota, C. Miles, and X. Zhao (eds.) Grafting Manual: How to Produce Grafted Vegetable Plants.  www.vegetablegrafting.org/resources/grafting-manual</w:t>
      </w:r>
    </w:p>
    <w:p w14:paraId="5A75BFA6" w14:textId="6EC631B6" w:rsidR="007A7BA6" w:rsidRDefault="007A7BA6" w:rsidP="00A65BCE">
      <w:pPr>
        <w:ind w:left="284" w:hanging="284"/>
      </w:pPr>
      <w:r>
        <w:t>Kubota, C. 2018. Designing Logistics/Workflow of Grafting Nurseries.  In: C. Kubota, C. Miles, and X. Zhao (eds.) Grafting Manual: How to Produce Grafted Vegetable Plants.  www.vegetablegrafting.org/resources/grafting-manual</w:t>
      </w:r>
    </w:p>
    <w:p w14:paraId="70C83534" w14:textId="77777777" w:rsidR="007A7BA6" w:rsidRPr="007A7BA6" w:rsidRDefault="007A7BA6" w:rsidP="00A65BCE">
      <w:pPr>
        <w:pStyle w:val="BodyTextIndent3"/>
        <w:keepLines/>
        <w:ind w:left="360" w:hanging="360"/>
        <w:rPr>
          <w:i/>
          <w:szCs w:val="24"/>
        </w:rPr>
      </w:pPr>
      <w:r w:rsidRPr="007A7BA6">
        <w:rPr>
          <w:i/>
          <w:szCs w:val="24"/>
        </w:rPr>
        <w:t>Website and social media</w:t>
      </w:r>
    </w:p>
    <w:p w14:paraId="5EAFE6DD" w14:textId="31F60BA1" w:rsidR="007A7BA6" w:rsidRDefault="007A7BA6" w:rsidP="00A65BCE">
      <w:pPr>
        <w:pStyle w:val="BodyTextIndent3"/>
        <w:keepLines/>
        <w:ind w:left="360" w:hanging="360"/>
        <w:rPr>
          <w:szCs w:val="24"/>
        </w:rPr>
      </w:pPr>
      <w:r w:rsidRPr="007A7BA6">
        <w:rPr>
          <w:szCs w:val="24"/>
        </w:rPr>
        <w:t xml:space="preserve">Indoor Ag Science Café YouTube Channel: </w:t>
      </w:r>
      <w:hyperlink r:id="rId13" w:history="1">
        <w:r w:rsidRPr="003D54D4">
          <w:rPr>
            <w:rStyle w:val="Hyperlink"/>
            <w:szCs w:val="24"/>
          </w:rPr>
          <w:t>https://www.youtube.com/playlist?list=PLjwIeYlKrzH_uppaf2SwMIg4JyGb7LRXC</w:t>
        </w:r>
      </w:hyperlink>
    </w:p>
    <w:p w14:paraId="5869A41B" w14:textId="1D38927D" w:rsidR="007A7BA6" w:rsidRPr="007A7BA6" w:rsidRDefault="007A7BA6" w:rsidP="00A65BCE">
      <w:pPr>
        <w:pStyle w:val="BodyTextIndent3"/>
        <w:keepLines/>
        <w:ind w:left="360" w:hanging="360"/>
        <w:rPr>
          <w:szCs w:val="24"/>
        </w:rPr>
      </w:pPr>
      <w:r w:rsidRPr="007A7BA6">
        <w:rPr>
          <w:szCs w:val="24"/>
        </w:rPr>
        <w:t>Kubota Lab (Controlled Environment Plant Physiology and Technology): http://u.osu.edu/cepptlab</w:t>
      </w:r>
    </w:p>
    <w:p w14:paraId="1C5E9AC5" w14:textId="755E9794" w:rsidR="00D4102F" w:rsidRDefault="007A7BA6" w:rsidP="00A65BCE">
      <w:pPr>
        <w:pStyle w:val="BodyTextIndent3"/>
        <w:keepLines/>
        <w:ind w:left="360" w:hanging="360"/>
        <w:rPr>
          <w:szCs w:val="24"/>
        </w:rPr>
      </w:pPr>
      <w:r w:rsidRPr="007A7BA6">
        <w:rPr>
          <w:szCs w:val="24"/>
        </w:rPr>
        <w:t xml:space="preserve">Facebook for Controlled Environment Plant Physiology and Technology Lab: </w:t>
      </w:r>
      <w:hyperlink r:id="rId14" w:history="1">
        <w:r w:rsidR="00A65BCE" w:rsidRPr="003D54D4">
          <w:rPr>
            <w:rStyle w:val="Hyperlink"/>
            <w:szCs w:val="24"/>
          </w:rPr>
          <w:t>https://www.facebook.com/CEPPTLAB/</w:t>
        </w:r>
      </w:hyperlink>
    </w:p>
    <w:p w14:paraId="7B94744F" w14:textId="77777777" w:rsidR="00A65BCE" w:rsidRDefault="00A65BCE" w:rsidP="00A65BCE">
      <w:pPr>
        <w:pStyle w:val="BodyTextIndent3"/>
        <w:keepLines/>
        <w:ind w:left="360" w:hanging="360"/>
        <w:rPr>
          <w:szCs w:val="24"/>
        </w:rPr>
      </w:pPr>
    </w:p>
    <w:p w14:paraId="48E9FD47" w14:textId="34570885" w:rsidR="00A65BCE" w:rsidRDefault="00A65BCE" w:rsidP="00A65BCE">
      <w:pPr>
        <w:pStyle w:val="BodyTextIndent3"/>
        <w:keepLines/>
        <w:ind w:left="360" w:hanging="360"/>
        <w:rPr>
          <w:szCs w:val="24"/>
        </w:rPr>
      </w:pPr>
      <w:r>
        <w:rPr>
          <w:szCs w:val="24"/>
        </w:rPr>
        <w:t>AZ</w:t>
      </w:r>
    </w:p>
    <w:p w14:paraId="53A67804" w14:textId="0615227C" w:rsidR="00A65BCE" w:rsidRDefault="00A65BCE" w:rsidP="00A65BCE">
      <w:pPr>
        <w:pStyle w:val="NormalWeb"/>
        <w:spacing w:before="0" w:beforeAutospacing="0" w:after="0" w:afterAutospacing="0"/>
        <w:ind w:left="426" w:hanging="426"/>
      </w:pPr>
      <w:r w:rsidRPr="00A65BCE">
        <w:t>Student Team Mentor</w:t>
      </w:r>
      <w:r w:rsidRPr="00A65BCE">
        <w:rPr>
          <w:bCs/>
        </w:rPr>
        <w:t xml:space="preserve"> (Giacomelli): </w:t>
      </w:r>
      <w:r w:rsidRPr="00A65BCE">
        <w:t>FLL “Growing Food in Space” Challenge 5th - 6th Graders Team “Redstone Mechanics” First place State of Maryland, and one of 20 teams worldwide invited to Global Innovation Award event, San Jose, CA, June 30-July 2.</w:t>
      </w:r>
      <w:r>
        <w:t xml:space="preserve"> </w:t>
      </w:r>
    </w:p>
    <w:p w14:paraId="676FCAB1" w14:textId="77777777" w:rsidR="002851D3" w:rsidRPr="00E71EF4" w:rsidRDefault="002851D3" w:rsidP="00A65BCE">
      <w:pPr>
        <w:pStyle w:val="BodyTextIndent3"/>
        <w:keepLines/>
        <w:ind w:left="360" w:hanging="360"/>
        <w:rPr>
          <w:szCs w:val="24"/>
        </w:rPr>
      </w:pPr>
    </w:p>
    <w:p w14:paraId="78A5B7E2" w14:textId="77777777" w:rsidR="00FC475D" w:rsidRDefault="00D82771" w:rsidP="00A65BC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Workshop Sponsor:</w:t>
      </w:r>
    </w:p>
    <w:p w14:paraId="3B587AA0" w14:textId="77777777" w:rsidR="00D4102F" w:rsidRDefault="00D4102F" w:rsidP="00A65BCE">
      <w:pPr>
        <w:pStyle w:val="BodyTextIndent3"/>
        <w:keepLines/>
        <w:widowControl/>
        <w:ind w:left="360" w:hanging="360"/>
      </w:pPr>
      <w:r>
        <w:t>NJ</w:t>
      </w:r>
    </w:p>
    <w:p w14:paraId="088C4D65" w14:textId="4C65260A" w:rsidR="00966CBB" w:rsidRDefault="00966CBB" w:rsidP="00A65BCE">
      <w:pPr>
        <w:pStyle w:val="BodyTextIndent3"/>
        <w:keepLines/>
        <w:widowControl/>
        <w:ind w:left="360" w:hanging="360"/>
      </w:pPr>
      <w:proofErr w:type="spellStart"/>
      <w:r>
        <w:t>Specca</w:t>
      </w:r>
      <w:proofErr w:type="spellEnd"/>
      <w:r>
        <w:t>, D. and A.J. Both. 2019</w:t>
      </w:r>
      <w:r w:rsidRPr="009A46C7">
        <w:t xml:space="preserve">. </w:t>
      </w:r>
      <w:r>
        <w:t xml:space="preserve">Organized a two-day short course titled </w:t>
      </w:r>
      <w:r w:rsidRPr="00BA4749">
        <w:rPr>
          <w:i/>
        </w:rPr>
        <w:t>Greenhouse Crop</w:t>
      </w:r>
      <w:r>
        <w:rPr>
          <w:i/>
        </w:rPr>
        <w:t xml:space="preserve"> Production</w:t>
      </w:r>
      <w:r>
        <w:t xml:space="preserve">. D. </w:t>
      </w:r>
      <w:proofErr w:type="spellStart"/>
      <w:r>
        <w:t>Specca</w:t>
      </w:r>
      <w:proofErr w:type="spellEnd"/>
      <w:r w:rsidR="00654FAA">
        <w:t>,</w:t>
      </w:r>
      <w:r>
        <w:t xml:space="preserve"> A.J. Both</w:t>
      </w:r>
      <w:r w:rsidR="00654FAA">
        <w:t>, and R.</w:t>
      </w:r>
      <w:r w:rsidR="002851D3">
        <w:t xml:space="preserve">G. </w:t>
      </w:r>
      <w:r w:rsidR="00654FAA">
        <w:t>Brumfield</w:t>
      </w:r>
      <w:r>
        <w:t xml:space="preserve"> delivered presentations</w:t>
      </w:r>
      <w:r w:rsidR="00654FAA">
        <w:t>. D.</w:t>
      </w:r>
      <w:r w:rsidR="00BE5CE2">
        <w:t xml:space="preserve"> </w:t>
      </w:r>
      <w:proofErr w:type="spellStart"/>
      <w:r w:rsidR="00BE5CE2">
        <w:t>Specca</w:t>
      </w:r>
      <w:proofErr w:type="spellEnd"/>
      <w:r w:rsidR="00BE5CE2">
        <w:t xml:space="preserve"> and A.J. Both </w:t>
      </w:r>
      <w:r>
        <w:t>hosted tours. March 21-22. Bordentown, NJ.</w:t>
      </w:r>
    </w:p>
    <w:p w14:paraId="51E61C50" w14:textId="1CFB4905" w:rsidR="002F2B06" w:rsidRDefault="002851D3" w:rsidP="00A65BCE">
      <w:pPr>
        <w:pStyle w:val="BodyTextIndent3"/>
        <w:keepLines/>
        <w:ind w:left="360" w:hanging="360"/>
      </w:pPr>
      <w:bookmarkStart w:id="0" w:name="_Hlk6089697"/>
      <w:r>
        <w:t xml:space="preserve">Brumfield, R.G. </w:t>
      </w:r>
      <w:bookmarkEnd w:id="0"/>
      <w:r>
        <w:t xml:space="preserve">2018. </w:t>
      </w:r>
      <w:r w:rsidR="00BE5CE2">
        <w:t>Developed a one-</w:t>
      </w:r>
      <w:r w:rsidR="002F2B06">
        <w:t xml:space="preserve">day workshop </w:t>
      </w:r>
      <w:r>
        <w:t xml:space="preserve">on </w:t>
      </w:r>
      <w:r w:rsidRPr="00BE5CE2">
        <w:rPr>
          <w:i/>
        </w:rPr>
        <w:t>Urban Ag</w:t>
      </w:r>
      <w:r>
        <w:t xml:space="preserve"> </w:t>
      </w:r>
      <w:r w:rsidR="002F2B06">
        <w:t xml:space="preserve">and posted materials at: http://farmmgmt.rutgers.edu/UrbanWorkshop.html. </w:t>
      </w:r>
      <w:r>
        <w:t xml:space="preserve">A.J. Both and </w:t>
      </w:r>
      <w:r w:rsidRPr="002851D3">
        <w:t xml:space="preserve">R.G. Brumfield delivered presentations. </w:t>
      </w:r>
      <w:r w:rsidR="00BE5CE2">
        <w:t>December 14, New Brunswick, NJ.</w:t>
      </w:r>
    </w:p>
    <w:p w14:paraId="2DB8F50A" w14:textId="77777777" w:rsidR="007A7BA6" w:rsidRDefault="007A7BA6" w:rsidP="00A65BCE">
      <w:pPr>
        <w:pStyle w:val="BodyTextIndent3"/>
        <w:keepLines/>
        <w:ind w:left="360" w:hanging="360"/>
      </w:pPr>
    </w:p>
    <w:p w14:paraId="2B9D571A" w14:textId="3B124DCC" w:rsidR="007A7BA6" w:rsidRDefault="007A7BA6" w:rsidP="00A65BCE">
      <w:pPr>
        <w:pStyle w:val="BodyTextIndent3"/>
        <w:keepLines/>
        <w:ind w:left="360" w:hanging="360"/>
      </w:pPr>
      <w:r>
        <w:t>OH</w:t>
      </w:r>
    </w:p>
    <w:p w14:paraId="0F381D4C" w14:textId="6A2B112E" w:rsidR="007A7BA6" w:rsidRDefault="007A7BA6" w:rsidP="00A65BCE">
      <w:pPr>
        <w:pStyle w:val="BodyTextIndent3"/>
        <w:keepLines/>
        <w:ind w:left="360" w:hanging="360"/>
      </w:pPr>
      <w:r>
        <w:t>The 2019 Greenhouse Management Workshop was organized by Peter Ling and Chieri Kubota with 48 participants (including 19 online).  This year’s focus was ‘Root-zone optimization in hydroponics and substrate-based culture systems’ covering both ornamental and vegetable crops.</w:t>
      </w:r>
    </w:p>
    <w:p w14:paraId="76C8B2AA" w14:textId="38A551F4" w:rsidR="007A7BA6" w:rsidRDefault="007A7BA6" w:rsidP="00A65BCE">
      <w:pPr>
        <w:pStyle w:val="BodyTextIndent3"/>
        <w:keepLines/>
        <w:ind w:left="360" w:hanging="360"/>
      </w:pPr>
      <w:r>
        <w:lastRenderedPageBreak/>
        <w:t xml:space="preserve">A new workshop series “Basics of the Greenhouse Environment for K-12 Educators” was first offered in 2018. The workshop was organized by Uttara </w:t>
      </w:r>
      <w:proofErr w:type="spellStart"/>
      <w:r>
        <w:t>Samarakoon</w:t>
      </w:r>
      <w:proofErr w:type="spellEnd"/>
      <w:r>
        <w:t xml:space="preserve">, Kimberly Sayers, and Peter Ling with 24 participants. </w:t>
      </w:r>
    </w:p>
    <w:p w14:paraId="4E234B73" w14:textId="3945C293" w:rsidR="007A7BA6" w:rsidRDefault="007A7BA6" w:rsidP="00A65BCE">
      <w:pPr>
        <w:pStyle w:val="BodyTextIndent3"/>
        <w:keepLines/>
        <w:ind w:left="360" w:hanging="360"/>
      </w:pPr>
      <w:r>
        <w:t>7 one-day private workshops were offered to 16 parties to learn basics of physiology and technologies of soilless strawberry and tomato production.</w:t>
      </w:r>
    </w:p>
    <w:p w14:paraId="385DBAF8" w14:textId="77777777" w:rsidR="00A65BCE" w:rsidRDefault="00A65BCE" w:rsidP="00A65BCE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EDAA0B8" w14:textId="77777777" w:rsidR="00A65BCE" w:rsidRPr="00A65BCE" w:rsidRDefault="00A65BCE" w:rsidP="00A65BCE">
      <w:pPr>
        <w:pStyle w:val="NormalWeb"/>
        <w:spacing w:before="0" w:beforeAutospacing="0" w:after="0" w:afterAutospacing="0"/>
        <w:jc w:val="both"/>
        <w:rPr>
          <w:bCs/>
        </w:rPr>
      </w:pPr>
      <w:r w:rsidRPr="00A65BCE">
        <w:rPr>
          <w:bCs/>
        </w:rPr>
        <w:t>AZ</w:t>
      </w:r>
    </w:p>
    <w:p w14:paraId="37CDA0FF" w14:textId="2454B0E0" w:rsidR="00A65BCE" w:rsidRPr="00293F8D" w:rsidRDefault="00A65BCE" w:rsidP="00A65BCE">
      <w:pPr>
        <w:pStyle w:val="NormalWeb"/>
        <w:spacing w:before="0" w:beforeAutospacing="0" w:after="0" w:afterAutospacing="0"/>
        <w:ind w:left="426" w:hanging="426"/>
        <w:jc w:val="both"/>
      </w:pPr>
      <w:r w:rsidRPr="00A65BCE">
        <w:t>18</w:t>
      </w:r>
      <w:r w:rsidRPr="00A65BCE">
        <w:rPr>
          <w:vertAlign w:val="superscript"/>
        </w:rPr>
        <w:t>th</w:t>
      </w:r>
      <w:r w:rsidRPr="00A65BCE">
        <w:t xml:space="preserve"> Annual</w:t>
      </w:r>
      <w:r>
        <w:t xml:space="preserve"> </w:t>
      </w:r>
      <w:r w:rsidRPr="00293F8D">
        <w:t xml:space="preserve">Greenhouse Crop Production and Engineering Design Short Course. </w:t>
      </w:r>
      <w:r>
        <w:t xml:space="preserve">The University of Arizona, Controlled Environment Agriculture Center, </w:t>
      </w:r>
      <w:r w:rsidRPr="00293F8D">
        <w:t xml:space="preserve">March </w:t>
      </w:r>
      <w:r>
        <w:t>2019</w:t>
      </w:r>
      <w:r w:rsidRPr="00293F8D">
        <w:t>. [</w:t>
      </w:r>
      <w:r>
        <w:t xml:space="preserve">M. Kacira, </w:t>
      </w:r>
      <w:r w:rsidRPr="00293F8D">
        <w:t xml:space="preserve">G. Giacomelli, </w:t>
      </w:r>
      <w:r>
        <w:t xml:space="preserve">S. </w:t>
      </w:r>
      <w:proofErr w:type="spellStart"/>
      <w:r>
        <w:t>Tollefson</w:t>
      </w:r>
      <w:proofErr w:type="spellEnd"/>
      <w:r>
        <w:t>, B. Pryor, D. Pantoja</w:t>
      </w:r>
      <w:r w:rsidRPr="00293F8D">
        <w:t xml:space="preserve">] </w:t>
      </w:r>
    </w:p>
    <w:p w14:paraId="737C5CE9" w14:textId="77777777" w:rsidR="00A65BCE" w:rsidRDefault="00A65BCE" w:rsidP="00A65BCE">
      <w:pPr>
        <w:pStyle w:val="NormalWeb"/>
        <w:spacing w:before="0" w:beforeAutospacing="0" w:after="0" w:afterAutospacing="0"/>
        <w:rPr>
          <w:b/>
          <w:bCs/>
        </w:rPr>
      </w:pPr>
    </w:p>
    <w:p w14:paraId="536B7C80" w14:textId="77777777" w:rsidR="00FC475D" w:rsidRDefault="00D82771" w:rsidP="00A65BC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Workshop Participant:</w:t>
      </w:r>
    </w:p>
    <w:p w14:paraId="5F712645" w14:textId="77777777" w:rsidR="00D4102F" w:rsidRDefault="00D4102F" w:rsidP="00A65BCE">
      <w:pPr>
        <w:pStyle w:val="BodyTextIndent3"/>
        <w:keepLines/>
        <w:ind w:left="360" w:hanging="360"/>
        <w:rPr>
          <w:szCs w:val="24"/>
        </w:rPr>
      </w:pPr>
      <w:r>
        <w:rPr>
          <w:szCs w:val="24"/>
        </w:rPr>
        <w:t>NJ</w:t>
      </w:r>
    </w:p>
    <w:p w14:paraId="136C63C1" w14:textId="12D620B3" w:rsidR="00924FAF" w:rsidRPr="00924FAF" w:rsidRDefault="00924FAF" w:rsidP="00A65BCE">
      <w:pPr>
        <w:pStyle w:val="BodyTextIndent3"/>
        <w:keepLines/>
        <w:ind w:left="360" w:hanging="360"/>
        <w:rPr>
          <w:szCs w:val="24"/>
        </w:rPr>
      </w:pPr>
      <w:r w:rsidRPr="00924FAF">
        <w:rPr>
          <w:szCs w:val="24"/>
        </w:rPr>
        <w:t xml:space="preserve">Brumfield, R.G. </w:t>
      </w:r>
      <w:r w:rsidR="005E09B4">
        <w:rPr>
          <w:szCs w:val="24"/>
        </w:rPr>
        <w:t xml:space="preserve">2018. </w:t>
      </w:r>
      <w:r w:rsidRPr="00924FAF">
        <w:rPr>
          <w:szCs w:val="24"/>
        </w:rPr>
        <w:t>R</w:t>
      </w:r>
      <w:r w:rsidR="00BE5CE2">
        <w:rPr>
          <w:szCs w:val="24"/>
        </w:rPr>
        <w:t>utgers Cooperative Extension</w:t>
      </w:r>
      <w:r w:rsidRPr="00924FAF">
        <w:rPr>
          <w:szCs w:val="24"/>
        </w:rPr>
        <w:t xml:space="preserve"> Webinar</w:t>
      </w:r>
      <w:r w:rsidR="005E09B4">
        <w:rPr>
          <w:szCs w:val="24"/>
        </w:rPr>
        <w:t xml:space="preserve"> on</w:t>
      </w:r>
      <w:r w:rsidRPr="00924FAF">
        <w:rPr>
          <w:szCs w:val="24"/>
        </w:rPr>
        <w:t xml:space="preserve"> </w:t>
      </w:r>
      <w:proofErr w:type="gramStart"/>
      <w:r w:rsidRPr="004F245A">
        <w:rPr>
          <w:i/>
          <w:szCs w:val="24"/>
        </w:rPr>
        <w:t>The</w:t>
      </w:r>
      <w:proofErr w:type="gramEnd"/>
      <w:r w:rsidRPr="004F245A">
        <w:rPr>
          <w:i/>
          <w:szCs w:val="24"/>
        </w:rPr>
        <w:t xml:space="preserve"> Economics of Urban Agriculture</w:t>
      </w:r>
      <w:r w:rsidR="005E09B4">
        <w:rPr>
          <w:szCs w:val="24"/>
        </w:rPr>
        <w:t>. November 22</w:t>
      </w:r>
      <w:r w:rsidR="005E09B4" w:rsidRPr="00924FAF">
        <w:rPr>
          <w:szCs w:val="24"/>
        </w:rPr>
        <w:t>.</w:t>
      </w:r>
      <w:r w:rsidR="005E09B4">
        <w:rPr>
          <w:szCs w:val="24"/>
        </w:rPr>
        <w:t xml:space="preserve"> New Brunswick, NJ</w:t>
      </w:r>
      <w:r w:rsidRPr="00924FAF">
        <w:rPr>
          <w:szCs w:val="24"/>
        </w:rPr>
        <w:t>.</w:t>
      </w:r>
    </w:p>
    <w:p w14:paraId="489FB571" w14:textId="1489DEED" w:rsidR="00924FAF" w:rsidRPr="00924FAF" w:rsidRDefault="00924FAF" w:rsidP="00A65BCE">
      <w:pPr>
        <w:pStyle w:val="BodyTextIndent3"/>
        <w:keepLines/>
        <w:ind w:left="360" w:hanging="360"/>
        <w:rPr>
          <w:szCs w:val="24"/>
        </w:rPr>
      </w:pPr>
      <w:r w:rsidRPr="00924FAF">
        <w:rPr>
          <w:szCs w:val="24"/>
        </w:rPr>
        <w:t xml:space="preserve">Brumfield, R.G. </w:t>
      </w:r>
      <w:r w:rsidR="005E09B4">
        <w:rPr>
          <w:szCs w:val="24"/>
        </w:rPr>
        <w:t xml:space="preserve">2018. </w:t>
      </w:r>
      <w:r w:rsidRPr="004F245A">
        <w:rPr>
          <w:i/>
          <w:szCs w:val="24"/>
        </w:rPr>
        <w:t>Economic Trends in Horticulture</w:t>
      </w:r>
      <w:r w:rsidR="005E09B4">
        <w:rPr>
          <w:szCs w:val="24"/>
        </w:rPr>
        <w:t xml:space="preserve">. </w:t>
      </w:r>
      <w:r w:rsidRPr="00924FAF">
        <w:rPr>
          <w:szCs w:val="24"/>
        </w:rPr>
        <w:t>Fall Tri-State Greenhouse Meeti</w:t>
      </w:r>
      <w:r w:rsidR="005E09B4">
        <w:rPr>
          <w:szCs w:val="24"/>
        </w:rPr>
        <w:t>ng. October 31</w:t>
      </w:r>
      <w:r w:rsidR="005E09B4" w:rsidRPr="00924FAF">
        <w:rPr>
          <w:szCs w:val="24"/>
        </w:rPr>
        <w:t>.</w:t>
      </w:r>
      <w:r w:rsidR="005E09B4">
        <w:rPr>
          <w:szCs w:val="24"/>
        </w:rPr>
        <w:t xml:space="preserve"> Berlin, PA</w:t>
      </w:r>
      <w:r w:rsidRPr="00924FAF">
        <w:rPr>
          <w:szCs w:val="24"/>
        </w:rPr>
        <w:t>.</w:t>
      </w:r>
    </w:p>
    <w:p w14:paraId="275DE720" w14:textId="43B21AC1" w:rsidR="00924FAF" w:rsidRPr="00924FAF" w:rsidRDefault="00924FAF" w:rsidP="00A65BCE">
      <w:pPr>
        <w:pStyle w:val="BodyTextIndent3"/>
        <w:keepLines/>
        <w:ind w:left="360" w:hanging="360"/>
        <w:rPr>
          <w:szCs w:val="24"/>
        </w:rPr>
      </w:pPr>
      <w:r w:rsidRPr="00924FAF">
        <w:rPr>
          <w:szCs w:val="24"/>
        </w:rPr>
        <w:t xml:space="preserve">Brumfield, R.G. </w:t>
      </w:r>
      <w:r w:rsidR="004F245A">
        <w:rPr>
          <w:szCs w:val="24"/>
        </w:rPr>
        <w:t xml:space="preserve">2018. </w:t>
      </w:r>
      <w:r w:rsidRPr="00924FAF">
        <w:rPr>
          <w:szCs w:val="24"/>
        </w:rPr>
        <w:t>Professional Development Training for Department of Development and Reform in Hunan Province, China</w:t>
      </w:r>
      <w:r w:rsidR="005E09B4">
        <w:rPr>
          <w:szCs w:val="24"/>
        </w:rPr>
        <w:t xml:space="preserve">. Topics presented: </w:t>
      </w:r>
      <w:r w:rsidR="005E09B4" w:rsidRPr="004F245A">
        <w:rPr>
          <w:i/>
          <w:szCs w:val="24"/>
        </w:rPr>
        <w:t>Identifying Business Financial Needs</w:t>
      </w:r>
      <w:r w:rsidR="005E09B4">
        <w:rPr>
          <w:szCs w:val="24"/>
        </w:rPr>
        <w:t xml:space="preserve">, and </w:t>
      </w:r>
      <w:r w:rsidR="005E09B4" w:rsidRPr="004F245A">
        <w:rPr>
          <w:i/>
          <w:szCs w:val="24"/>
        </w:rPr>
        <w:t>The Economics of Urban Agriculture</w:t>
      </w:r>
      <w:r w:rsidR="005E09B4">
        <w:rPr>
          <w:szCs w:val="24"/>
        </w:rPr>
        <w:t xml:space="preserve">. </w:t>
      </w:r>
      <w:r w:rsidRPr="00924FAF">
        <w:rPr>
          <w:szCs w:val="24"/>
        </w:rPr>
        <w:t>October</w:t>
      </w:r>
      <w:r w:rsidR="004F245A">
        <w:rPr>
          <w:szCs w:val="24"/>
        </w:rPr>
        <w:t xml:space="preserve"> 19</w:t>
      </w:r>
      <w:r w:rsidR="005E09B4">
        <w:rPr>
          <w:szCs w:val="24"/>
        </w:rPr>
        <w:t>.</w:t>
      </w:r>
    </w:p>
    <w:p w14:paraId="10F5CA1F" w14:textId="012DB9D8" w:rsidR="00924FAF" w:rsidRPr="00924FAF" w:rsidRDefault="00924FAF" w:rsidP="00A65BCE">
      <w:pPr>
        <w:pStyle w:val="BodyTextIndent3"/>
        <w:keepLines/>
        <w:ind w:left="360" w:hanging="360"/>
        <w:rPr>
          <w:szCs w:val="24"/>
        </w:rPr>
      </w:pPr>
      <w:r>
        <w:rPr>
          <w:szCs w:val="24"/>
        </w:rPr>
        <w:t xml:space="preserve">Brumfield. R.G. </w:t>
      </w:r>
      <w:r w:rsidR="00BE5CE2">
        <w:rPr>
          <w:szCs w:val="24"/>
        </w:rPr>
        <w:t>and A.J. Both</w:t>
      </w:r>
      <w:r w:rsidR="005E09B4">
        <w:rPr>
          <w:szCs w:val="24"/>
        </w:rPr>
        <w:t>.</w:t>
      </w:r>
      <w:r>
        <w:rPr>
          <w:szCs w:val="24"/>
        </w:rPr>
        <w:t xml:space="preserve"> </w:t>
      </w:r>
      <w:r w:rsidR="004F245A">
        <w:rPr>
          <w:szCs w:val="24"/>
        </w:rPr>
        <w:t xml:space="preserve">2018. </w:t>
      </w:r>
      <w:r w:rsidRPr="00924FAF">
        <w:rPr>
          <w:szCs w:val="24"/>
        </w:rPr>
        <w:t>Jiangxi Agriculture Professional Training Program</w:t>
      </w:r>
      <w:r w:rsidR="005E09B4">
        <w:rPr>
          <w:szCs w:val="24"/>
        </w:rPr>
        <w:t xml:space="preserve">. Topics presented: </w:t>
      </w:r>
      <w:r w:rsidRPr="004F245A">
        <w:rPr>
          <w:i/>
          <w:szCs w:val="24"/>
        </w:rPr>
        <w:t>Farms of New Jersey</w:t>
      </w:r>
      <w:r w:rsidR="005E09B4">
        <w:rPr>
          <w:szCs w:val="24"/>
        </w:rPr>
        <w:t xml:space="preserve">, </w:t>
      </w:r>
      <w:r w:rsidR="004F245A">
        <w:rPr>
          <w:i/>
          <w:szCs w:val="24"/>
        </w:rPr>
        <w:t>Economics of U</w:t>
      </w:r>
      <w:r w:rsidRPr="004F245A">
        <w:rPr>
          <w:i/>
          <w:szCs w:val="24"/>
        </w:rPr>
        <w:t xml:space="preserve">rban </w:t>
      </w:r>
      <w:r w:rsidR="004F245A">
        <w:rPr>
          <w:i/>
          <w:szCs w:val="24"/>
        </w:rPr>
        <w:t>A</w:t>
      </w:r>
      <w:r w:rsidR="005E09B4" w:rsidRPr="004F245A">
        <w:rPr>
          <w:i/>
          <w:szCs w:val="24"/>
        </w:rPr>
        <w:t>griculture</w:t>
      </w:r>
      <w:r w:rsidR="005E09B4">
        <w:rPr>
          <w:szCs w:val="24"/>
        </w:rPr>
        <w:t xml:space="preserve">, </w:t>
      </w:r>
      <w:r w:rsidR="004F245A">
        <w:rPr>
          <w:i/>
          <w:szCs w:val="24"/>
        </w:rPr>
        <w:t>Greenhouse Technology, Energy and L</w:t>
      </w:r>
      <w:r w:rsidR="005E09B4" w:rsidRPr="004F245A">
        <w:rPr>
          <w:i/>
          <w:szCs w:val="24"/>
        </w:rPr>
        <w:t>ighting</w:t>
      </w:r>
      <w:r w:rsidR="005E09B4">
        <w:rPr>
          <w:szCs w:val="24"/>
        </w:rPr>
        <w:t xml:space="preserve">. </w:t>
      </w:r>
      <w:r w:rsidR="004F245A">
        <w:rPr>
          <w:szCs w:val="24"/>
        </w:rPr>
        <w:t xml:space="preserve">July 25. </w:t>
      </w:r>
      <w:r w:rsidR="005E09B4">
        <w:rPr>
          <w:szCs w:val="24"/>
        </w:rPr>
        <w:t>New Brunswick, NJ.</w:t>
      </w:r>
    </w:p>
    <w:p w14:paraId="1DCE69D2" w14:textId="2384F36F" w:rsidR="00924FAF" w:rsidRDefault="00924FAF" w:rsidP="00A65BCE">
      <w:pPr>
        <w:pStyle w:val="BodyTextIndent3"/>
        <w:keepLines/>
        <w:widowControl/>
        <w:tabs>
          <w:tab w:val="clear" w:pos="810"/>
        </w:tabs>
        <w:ind w:left="360" w:hanging="360"/>
        <w:rPr>
          <w:szCs w:val="24"/>
        </w:rPr>
      </w:pPr>
      <w:r w:rsidRPr="00924FAF">
        <w:rPr>
          <w:szCs w:val="24"/>
        </w:rPr>
        <w:t xml:space="preserve">Brumfield, R.G. </w:t>
      </w:r>
      <w:r w:rsidR="004F245A">
        <w:rPr>
          <w:szCs w:val="24"/>
        </w:rPr>
        <w:t xml:space="preserve">2018. </w:t>
      </w:r>
      <w:r w:rsidRPr="004F245A">
        <w:rPr>
          <w:i/>
          <w:szCs w:val="24"/>
        </w:rPr>
        <w:t>Economic Considerations to Keep Your Business Relevant</w:t>
      </w:r>
      <w:r w:rsidRPr="00924FAF">
        <w:rPr>
          <w:szCs w:val="24"/>
        </w:rPr>
        <w:t>. University of Arizona Greenhouse Crop Production and Engineering Design Short Course</w:t>
      </w:r>
      <w:r w:rsidR="004F245A">
        <w:rPr>
          <w:szCs w:val="24"/>
        </w:rPr>
        <w:t>. March 14. Tucson, AZ</w:t>
      </w:r>
      <w:r w:rsidRPr="00924FAF">
        <w:rPr>
          <w:szCs w:val="24"/>
        </w:rPr>
        <w:t>.</w:t>
      </w:r>
    </w:p>
    <w:p w14:paraId="0FD4DC77" w14:textId="77777777" w:rsidR="00D4102F" w:rsidRDefault="00D4102F" w:rsidP="00A65BCE">
      <w:pPr>
        <w:pStyle w:val="NormalWeb"/>
        <w:spacing w:before="0" w:beforeAutospacing="0" w:after="0" w:afterAutospacing="0"/>
        <w:rPr>
          <w:bCs/>
        </w:rPr>
      </w:pPr>
    </w:p>
    <w:p w14:paraId="390CD21F" w14:textId="77777777" w:rsidR="00D4102F" w:rsidRDefault="00D4102F" w:rsidP="00A65BCE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ME</w:t>
      </w:r>
    </w:p>
    <w:p w14:paraId="410249C5" w14:textId="3BE5BC37" w:rsidR="00D4102F" w:rsidRPr="00754189" w:rsidRDefault="00D4102F" w:rsidP="00A65BCE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3</w:t>
      </w:r>
      <w:r w:rsidRPr="00754189">
        <w:rPr>
          <w:bCs/>
          <w:vertAlign w:val="superscript"/>
        </w:rPr>
        <w:t>rd</w:t>
      </w:r>
      <w:r>
        <w:rPr>
          <w:bCs/>
        </w:rPr>
        <w:t xml:space="preserve"> Annual American East Hackathon focusing on Small Agriculture. March 2-3, 2019. </w:t>
      </w:r>
      <w:proofErr w:type="spellStart"/>
      <w:r>
        <w:rPr>
          <w:bCs/>
        </w:rPr>
        <w:t>Orono</w:t>
      </w:r>
      <w:proofErr w:type="spellEnd"/>
      <w:r>
        <w:rPr>
          <w:bCs/>
        </w:rPr>
        <w:t>, ME.</w:t>
      </w:r>
    </w:p>
    <w:p w14:paraId="29306793" w14:textId="77777777" w:rsidR="00D4102F" w:rsidRDefault="00D4102F" w:rsidP="00A65BCE">
      <w:pPr>
        <w:pStyle w:val="BodyTextIndent3"/>
        <w:keepLines/>
        <w:widowControl/>
        <w:tabs>
          <w:tab w:val="clear" w:pos="810"/>
        </w:tabs>
        <w:ind w:left="360" w:hanging="360"/>
        <w:rPr>
          <w:szCs w:val="24"/>
        </w:rPr>
      </w:pPr>
    </w:p>
    <w:p w14:paraId="15B1D5B6" w14:textId="45992868" w:rsidR="00966CBB" w:rsidRPr="00A65BCE" w:rsidRDefault="00A65BCE" w:rsidP="00A65BCE">
      <w:pPr>
        <w:pStyle w:val="NormalWeb"/>
        <w:spacing w:before="0" w:beforeAutospacing="0" w:after="0" w:afterAutospacing="0"/>
      </w:pPr>
      <w:r w:rsidRPr="00A65BCE">
        <w:t>AZ</w:t>
      </w:r>
    </w:p>
    <w:p w14:paraId="1FAFF4DA" w14:textId="77777777" w:rsidR="00A65BCE" w:rsidRPr="00FA68ED" w:rsidRDefault="00A65BCE" w:rsidP="00A65BCE">
      <w:pPr>
        <w:pStyle w:val="NormalWeb"/>
        <w:spacing w:before="0" w:beforeAutospacing="0" w:after="0" w:afterAutospacing="0"/>
        <w:ind w:left="426" w:hanging="426"/>
      </w:pPr>
      <w:r w:rsidRPr="00FA68ED">
        <w:t>Kacira, M. 201</w:t>
      </w:r>
      <w:r>
        <w:t>9</w:t>
      </w:r>
      <w:r w:rsidRPr="00FA68ED">
        <w:t xml:space="preserve">. </w:t>
      </w:r>
      <w:r w:rsidRPr="00A07E82">
        <w:t>Monitoring Your Greenhouse Environment: Simple Tools to Technology Trends</w:t>
      </w:r>
      <w:r>
        <w:t xml:space="preserve">, March 12, </w:t>
      </w:r>
      <w:r w:rsidRPr="00FA68ED">
        <w:t xml:space="preserve">Tucson, Arizona. </w:t>
      </w:r>
    </w:p>
    <w:p w14:paraId="3C510538" w14:textId="77777777" w:rsidR="00A65BCE" w:rsidRPr="0071128A" w:rsidRDefault="00A65BCE" w:rsidP="00A65BCE">
      <w:pPr>
        <w:pStyle w:val="NormalWeb"/>
        <w:spacing w:before="0" w:beforeAutospacing="0" w:after="0" w:afterAutospacing="0"/>
        <w:ind w:left="426" w:hanging="426"/>
      </w:pPr>
      <w:r w:rsidRPr="0071128A">
        <w:t>Giacomelli, G. 2019.  Greenhouse Design and Environmental Control, March 11, Tucson, Arizona</w:t>
      </w:r>
    </w:p>
    <w:p w14:paraId="0B420DC3" w14:textId="77777777" w:rsidR="00A65BCE" w:rsidRPr="0071128A" w:rsidRDefault="00A65BCE" w:rsidP="00A65BCE">
      <w:pPr>
        <w:pStyle w:val="NormalWeb"/>
        <w:spacing w:before="0" w:beforeAutospacing="0" w:after="0" w:afterAutospacing="0"/>
        <w:ind w:left="426" w:hanging="426"/>
      </w:pPr>
      <w:r w:rsidRPr="0071128A">
        <w:t>Giacomelli, G. 2019.  Greenhouse Energy Conservation Technologies, March 12, Tucson, Arizona</w:t>
      </w:r>
    </w:p>
    <w:p w14:paraId="4C5720FB" w14:textId="77777777" w:rsidR="00A65BCE" w:rsidRDefault="00A65BCE" w:rsidP="00A65BCE">
      <w:pPr>
        <w:pStyle w:val="NormalWeb"/>
        <w:spacing w:before="0" w:beforeAutospacing="0" w:after="0" w:afterAutospacing="0"/>
        <w:rPr>
          <w:b/>
        </w:rPr>
      </w:pPr>
    </w:p>
    <w:p w14:paraId="62605C17" w14:textId="77777777" w:rsidR="00FC475D" w:rsidRDefault="00FC475D" w:rsidP="00A65BC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Refereed Journal Articles (Pending)</w:t>
      </w:r>
      <w:r w:rsidR="00D82771">
        <w:rPr>
          <w:b/>
        </w:rPr>
        <w:t>:</w:t>
      </w:r>
    </w:p>
    <w:p w14:paraId="1A2F85B9" w14:textId="77777777" w:rsidR="00D4102F" w:rsidRDefault="00D4102F" w:rsidP="00A65BCE">
      <w:pPr>
        <w:pStyle w:val="DefaultText"/>
        <w:ind w:left="360" w:right="-180" w:hanging="360"/>
        <w:rPr>
          <w:szCs w:val="24"/>
          <w:lang w:val="en-US"/>
        </w:rPr>
      </w:pPr>
      <w:bookmarkStart w:id="1" w:name="OLE_LINK18"/>
      <w:bookmarkStart w:id="2" w:name="OLE_LINK19"/>
      <w:r>
        <w:rPr>
          <w:szCs w:val="24"/>
          <w:lang w:val="en-US"/>
        </w:rPr>
        <w:t>NJ</w:t>
      </w:r>
    </w:p>
    <w:p w14:paraId="25B9C84E" w14:textId="2C29C195" w:rsidR="00966CBB" w:rsidRDefault="00966CBB" w:rsidP="00A65BCE">
      <w:pPr>
        <w:pStyle w:val="DefaultText"/>
        <w:ind w:left="360" w:right="-180" w:hanging="360"/>
        <w:rPr>
          <w:szCs w:val="24"/>
          <w:lang w:val="en-US"/>
        </w:rPr>
      </w:pPr>
      <w:r>
        <w:rPr>
          <w:szCs w:val="24"/>
          <w:lang w:val="en-US"/>
        </w:rPr>
        <w:t xml:space="preserve">Li, Y., C.A. </w:t>
      </w:r>
      <w:proofErr w:type="spellStart"/>
      <w:r>
        <w:rPr>
          <w:szCs w:val="24"/>
          <w:lang w:val="en-US"/>
        </w:rPr>
        <w:t>Wyenandt</w:t>
      </w:r>
      <w:proofErr w:type="spellEnd"/>
      <w:r>
        <w:rPr>
          <w:szCs w:val="24"/>
          <w:lang w:val="en-US"/>
        </w:rPr>
        <w:t xml:space="preserve">, A.J. Both, and J.R. Heckman. 2019. Applying </w:t>
      </w:r>
      <w:proofErr w:type="spellStart"/>
      <w:r>
        <w:rPr>
          <w:szCs w:val="24"/>
          <w:lang w:val="en-US"/>
        </w:rPr>
        <w:t>Wollastonite</w:t>
      </w:r>
      <w:proofErr w:type="spellEnd"/>
      <w:r>
        <w:rPr>
          <w:szCs w:val="24"/>
          <w:lang w:val="en-US"/>
        </w:rPr>
        <w:t xml:space="preserve"> to s</w:t>
      </w:r>
      <w:r w:rsidRPr="001E1D85">
        <w:rPr>
          <w:szCs w:val="24"/>
          <w:lang w:val="en-US"/>
        </w:rPr>
        <w:t xml:space="preserve">oil to </w:t>
      </w:r>
      <w:r>
        <w:rPr>
          <w:szCs w:val="24"/>
          <w:lang w:val="en-US"/>
        </w:rPr>
        <w:t>adjust pH and suppress powdery mildew on p</w:t>
      </w:r>
      <w:r w:rsidRPr="001E1D85">
        <w:rPr>
          <w:szCs w:val="24"/>
          <w:lang w:val="en-US"/>
        </w:rPr>
        <w:t>umpkin</w:t>
      </w:r>
      <w:r>
        <w:rPr>
          <w:szCs w:val="24"/>
          <w:lang w:val="en-US"/>
        </w:rPr>
        <w:t xml:space="preserve">. In preparation for resubmission to </w:t>
      </w:r>
      <w:proofErr w:type="spellStart"/>
      <w:r>
        <w:rPr>
          <w:szCs w:val="24"/>
          <w:lang w:val="en-US"/>
        </w:rPr>
        <w:t>HortTechnology</w:t>
      </w:r>
      <w:proofErr w:type="spellEnd"/>
      <w:r>
        <w:rPr>
          <w:szCs w:val="24"/>
          <w:lang w:val="en-US"/>
        </w:rPr>
        <w:t>.</w:t>
      </w:r>
    </w:p>
    <w:p w14:paraId="63462C07" w14:textId="77777777" w:rsidR="00966CBB" w:rsidRDefault="00966CBB" w:rsidP="00A65BCE">
      <w:pPr>
        <w:pStyle w:val="DefaultText"/>
        <w:ind w:left="360" w:right="-180" w:hanging="360"/>
        <w:rPr>
          <w:szCs w:val="24"/>
          <w:lang w:val="en-US"/>
        </w:rPr>
      </w:pPr>
      <w:proofErr w:type="spellStart"/>
      <w:r>
        <w:rPr>
          <w:szCs w:val="24"/>
          <w:lang w:val="en-US"/>
        </w:rPr>
        <w:lastRenderedPageBreak/>
        <w:t>Lewus</w:t>
      </w:r>
      <w:proofErr w:type="spellEnd"/>
      <w:r>
        <w:rPr>
          <w:szCs w:val="24"/>
          <w:lang w:val="en-US"/>
        </w:rPr>
        <w:t xml:space="preserve">, D. and A.J. Both. 2019. Using computational fluid dynamics (CFD) to improve high tunnel ventilation. Refereed conference proceedings article to be presented at the upcoming </w:t>
      </w:r>
      <w:proofErr w:type="spellStart"/>
      <w:r>
        <w:rPr>
          <w:szCs w:val="24"/>
          <w:lang w:val="en-US"/>
        </w:rPr>
        <w:t>GreenSys</w:t>
      </w:r>
      <w:proofErr w:type="spellEnd"/>
      <w:r>
        <w:rPr>
          <w:szCs w:val="24"/>
          <w:lang w:val="en-US"/>
        </w:rPr>
        <w:t xml:space="preserve"> meeting in Angers, France (June).</w:t>
      </w:r>
    </w:p>
    <w:p w14:paraId="161404A1" w14:textId="77777777" w:rsidR="00966CBB" w:rsidRDefault="00966CBB" w:rsidP="00A65BCE">
      <w:pPr>
        <w:pStyle w:val="DefaultText"/>
        <w:ind w:left="360" w:right="-180" w:hanging="360"/>
        <w:rPr>
          <w:szCs w:val="24"/>
          <w:lang w:val="en-US"/>
        </w:rPr>
      </w:pPr>
      <w:r>
        <w:rPr>
          <w:szCs w:val="24"/>
          <w:lang w:val="en-US"/>
        </w:rPr>
        <w:t xml:space="preserve">Manning, T.O. 2019. Energy modeling in greenhouses: Suitability and utility for specific applications. Refereed conference proceedings article to be presented at the upcoming </w:t>
      </w:r>
      <w:proofErr w:type="spellStart"/>
      <w:r>
        <w:rPr>
          <w:szCs w:val="24"/>
          <w:lang w:val="en-US"/>
        </w:rPr>
        <w:t>GreenSys</w:t>
      </w:r>
      <w:proofErr w:type="spellEnd"/>
      <w:r>
        <w:rPr>
          <w:szCs w:val="24"/>
          <w:lang w:val="en-US"/>
        </w:rPr>
        <w:t xml:space="preserve"> meeting in Angers, France (June).</w:t>
      </w:r>
    </w:p>
    <w:p w14:paraId="1902402D" w14:textId="77777777" w:rsidR="00966CBB" w:rsidRDefault="00966CBB" w:rsidP="00A65BCE">
      <w:pPr>
        <w:pStyle w:val="DefaultText"/>
        <w:ind w:left="360" w:right="-180" w:hanging="36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Shelford</w:t>
      </w:r>
      <w:proofErr w:type="spellEnd"/>
      <w:r>
        <w:rPr>
          <w:szCs w:val="24"/>
          <w:lang w:val="en-US"/>
        </w:rPr>
        <w:t>, T., C. Wallace, and A.J. Both. 2019. Calculating and reporting key light ratios for plant r</w:t>
      </w:r>
      <w:r w:rsidRPr="00EB430C">
        <w:rPr>
          <w:szCs w:val="24"/>
          <w:lang w:val="en-US"/>
        </w:rPr>
        <w:t>esearch</w:t>
      </w:r>
      <w:r>
        <w:rPr>
          <w:szCs w:val="24"/>
          <w:lang w:val="en-US"/>
        </w:rPr>
        <w:t xml:space="preserve">. Refereed conference proceedings article to be presented at the upcoming </w:t>
      </w:r>
      <w:proofErr w:type="spellStart"/>
      <w:r>
        <w:rPr>
          <w:szCs w:val="24"/>
          <w:lang w:val="en-US"/>
        </w:rPr>
        <w:t>GreenSys</w:t>
      </w:r>
      <w:proofErr w:type="spellEnd"/>
      <w:r>
        <w:rPr>
          <w:szCs w:val="24"/>
          <w:lang w:val="en-US"/>
        </w:rPr>
        <w:t xml:space="preserve"> meeting in Angers, France (June).</w:t>
      </w:r>
    </w:p>
    <w:p w14:paraId="0664ADDB" w14:textId="030504F5" w:rsidR="00966CBB" w:rsidRDefault="00966CBB" w:rsidP="00A65BCE">
      <w:pPr>
        <w:pStyle w:val="DefaultText"/>
        <w:ind w:left="360" w:right="-180" w:hanging="36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Shelford</w:t>
      </w:r>
      <w:proofErr w:type="spellEnd"/>
      <w:r>
        <w:rPr>
          <w:szCs w:val="24"/>
          <w:lang w:val="en-US"/>
        </w:rPr>
        <w:t xml:space="preserve">, T. and A.J. Both. 2019. </w:t>
      </w:r>
      <w:r w:rsidRPr="00EB430C">
        <w:rPr>
          <w:szCs w:val="24"/>
          <w:lang w:val="en-US"/>
        </w:rPr>
        <w:t>P</w:t>
      </w:r>
      <w:r>
        <w:rPr>
          <w:szCs w:val="24"/>
          <w:lang w:val="en-US"/>
        </w:rPr>
        <w:t>lant production in controlled environments. Book chapter submitted for review to ASABE for a new textbook aimed at und</w:t>
      </w:r>
      <w:r w:rsidR="00D4102F">
        <w:rPr>
          <w:szCs w:val="24"/>
          <w:lang w:val="en-US"/>
        </w:rPr>
        <w:t>ergraduate engineering students.</w:t>
      </w:r>
    </w:p>
    <w:p w14:paraId="6327A580" w14:textId="77777777" w:rsidR="00D4102F" w:rsidRDefault="00D4102F" w:rsidP="00A65BCE">
      <w:pPr>
        <w:pStyle w:val="DefaultText"/>
        <w:ind w:left="360" w:right="-180" w:hanging="360"/>
        <w:rPr>
          <w:szCs w:val="24"/>
          <w:lang w:val="en-US"/>
        </w:rPr>
      </w:pPr>
    </w:p>
    <w:p w14:paraId="729BDC3B" w14:textId="5DFBB8CE" w:rsidR="00D4102F" w:rsidRDefault="00D4102F" w:rsidP="00A65BCE">
      <w:pPr>
        <w:pStyle w:val="DefaultText"/>
        <w:ind w:left="360" w:right="-180" w:hanging="360"/>
        <w:rPr>
          <w:szCs w:val="24"/>
          <w:lang w:val="en-US"/>
        </w:rPr>
      </w:pPr>
      <w:r>
        <w:rPr>
          <w:szCs w:val="24"/>
          <w:lang w:val="en-US"/>
        </w:rPr>
        <w:t>NE</w:t>
      </w:r>
    </w:p>
    <w:p w14:paraId="0251B977" w14:textId="77777777" w:rsidR="003A29CF" w:rsidRDefault="00D4102F" w:rsidP="00A65BCE">
      <w:pPr>
        <w:ind w:left="426" w:hanging="426"/>
      </w:pPr>
      <w:r w:rsidRPr="000E34C2">
        <w:t>Meyer, G.E., E.</w:t>
      </w:r>
      <w:r>
        <w:t xml:space="preserve"> Stevens, and E.T. </w:t>
      </w:r>
      <w:proofErr w:type="spellStart"/>
      <w:r>
        <w:t>Paparozzi</w:t>
      </w:r>
      <w:proofErr w:type="spellEnd"/>
      <w:r>
        <w:t xml:space="preserve">. </w:t>
      </w:r>
      <w:r w:rsidRPr="000E34C2">
        <w:t>Classification of Abiotic Plant Stress Conditions Using Canopy Temperature Responses to Step Changes of Incident Radiation, Computers and Electronics in Agriculture (Elsevier).</w:t>
      </w:r>
    </w:p>
    <w:p w14:paraId="2A03D364" w14:textId="77777777" w:rsidR="003A29CF" w:rsidRDefault="003A29CF" w:rsidP="00A65BCE">
      <w:pPr>
        <w:ind w:left="426" w:hanging="426"/>
      </w:pPr>
    </w:p>
    <w:p w14:paraId="50DD8007" w14:textId="77777777" w:rsidR="003A29CF" w:rsidRDefault="003A29CF" w:rsidP="00A65BCE">
      <w:pPr>
        <w:ind w:left="426" w:hanging="426"/>
        <w:rPr>
          <w:color w:val="000000" w:themeColor="text1"/>
        </w:rPr>
      </w:pPr>
      <w:r>
        <w:rPr>
          <w:color w:val="000000" w:themeColor="text1"/>
        </w:rPr>
        <w:t>IN</w:t>
      </w:r>
    </w:p>
    <w:p w14:paraId="14499596" w14:textId="77777777" w:rsidR="003A29CF" w:rsidRPr="003A29CF" w:rsidRDefault="003A29CF" w:rsidP="00A65BCE">
      <w:pPr>
        <w:ind w:left="426" w:hanging="426"/>
        <w:rPr>
          <w:color w:val="000000" w:themeColor="text1"/>
        </w:rPr>
      </w:pPr>
      <w:r w:rsidRPr="003A29CF">
        <w:rPr>
          <w:color w:val="000000" w:themeColor="text1"/>
        </w:rPr>
        <w:t>Choi, S. H</w:t>
      </w:r>
      <w:proofErr w:type="gramStart"/>
      <w:r w:rsidRPr="003A29CF">
        <w:rPr>
          <w:color w:val="000000" w:themeColor="text1"/>
        </w:rPr>
        <w:t>.†</w:t>
      </w:r>
      <w:proofErr w:type="gramEnd"/>
      <w:r w:rsidRPr="003A29CF">
        <w:rPr>
          <w:color w:val="000000" w:themeColor="text1"/>
        </w:rPr>
        <w:t>, L.Z. Xu†, and H.J. Kim*. Influence of physical properties of peat-based potting mixes substituted with parboiled rice hulls on plant growth under two irrigation regimes. (</w:t>
      </w:r>
      <w:proofErr w:type="gramStart"/>
      <w:r w:rsidRPr="003A29CF">
        <w:rPr>
          <w:color w:val="000000" w:themeColor="text1"/>
        </w:rPr>
        <w:t>submitted</w:t>
      </w:r>
      <w:proofErr w:type="gramEnd"/>
      <w:r w:rsidRPr="003A29CF">
        <w:rPr>
          <w:color w:val="000000" w:themeColor="text1"/>
        </w:rPr>
        <w:t xml:space="preserve"> to Horticulture, Environment, and Biotechnology)</w:t>
      </w:r>
    </w:p>
    <w:p w14:paraId="65FC643F" w14:textId="77777777" w:rsidR="003A29CF" w:rsidRPr="003A29CF" w:rsidRDefault="003A29CF" w:rsidP="00A65BCE">
      <w:pPr>
        <w:ind w:left="426" w:hanging="426"/>
        <w:rPr>
          <w:color w:val="000000" w:themeColor="text1"/>
        </w:rPr>
      </w:pPr>
      <w:r w:rsidRPr="003A29CF">
        <w:rPr>
          <w:color w:val="000000" w:themeColor="text1"/>
        </w:rPr>
        <w:t xml:space="preserve">Yang, T†. </w:t>
      </w:r>
      <w:proofErr w:type="gramStart"/>
      <w:r w:rsidRPr="003A29CF">
        <w:rPr>
          <w:color w:val="000000" w:themeColor="text1"/>
        </w:rPr>
        <w:t>and</w:t>
      </w:r>
      <w:proofErr w:type="gramEnd"/>
      <w:r w:rsidRPr="003A29CF">
        <w:rPr>
          <w:color w:val="000000" w:themeColor="text1"/>
        </w:rPr>
        <w:t xml:space="preserve"> H.J. Kim*. Nutrient management regime affects water quality, crop growth, and nitrogen use efficiency of </w:t>
      </w:r>
      <w:proofErr w:type="spellStart"/>
      <w:r w:rsidRPr="003A29CF">
        <w:rPr>
          <w:color w:val="000000" w:themeColor="text1"/>
        </w:rPr>
        <w:t>aquaponic</w:t>
      </w:r>
      <w:proofErr w:type="spellEnd"/>
      <w:r w:rsidRPr="003A29CF">
        <w:rPr>
          <w:color w:val="000000" w:themeColor="text1"/>
        </w:rPr>
        <w:t xml:space="preserve"> systems. (</w:t>
      </w:r>
      <w:proofErr w:type="gramStart"/>
      <w:r w:rsidRPr="003A29CF">
        <w:rPr>
          <w:color w:val="000000" w:themeColor="text1"/>
        </w:rPr>
        <w:t>submitted</w:t>
      </w:r>
      <w:proofErr w:type="gramEnd"/>
      <w:r w:rsidRPr="003A29CF">
        <w:rPr>
          <w:color w:val="000000" w:themeColor="text1"/>
        </w:rPr>
        <w:t xml:space="preserve"> to Scientia Horticulturae) </w:t>
      </w:r>
    </w:p>
    <w:p w14:paraId="6EB95B58" w14:textId="1E9EAD0A" w:rsidR="003A29CF" w:rsidRDefault="003A29CF" w:rsidP="00A65BCE">
      <w:pPr>
        <w:ind w:left="426" w:hanging="426"/>
        <w:rPr>
          <w:color w:val="000000" w:themeColor="text1"/>
        </w:rPr>
      </w:pPr>
      <w:r w:rsidRPr="003A29CF">
        <w:rPr>
          <w:color w:val="000000" w:themeColor="text1"/>
        </w:rPr>
        <w:t xml:space="preserve">Kim, H.J.* and T. Yang†. Characterizing nutrient composition and accumulation in tomato-, basil-, and lettuce-based </w:t>
      </w:r>
      <w:proofErr w:type="spellStart"/>
      <w:r w:rsidRPr="003A29CF">
        <w:rPr>
          <w:color w:val="000000" w:themeColor="text1"/>
        </w:rPr>
        <w:t>aquaponic</w:t>
      </w:r>
      <w:proofErr w:type="spellEnd"/>
      <w:r w:rsidRPr="003A29CF">
        <w:rPr>
          <w:color w:val="000000" w:themeColor="text1"/>
        </w:rPr>
        <w:t xml:space="preserve"> and hydroponic systems. (</w:t>
      </w:r>
      <w:proofErr w:type="gramStart"/>
      <w:r w:rsidRPr="003A29CF">
        <w:rPr>
          <w:color w:val="000000" w:themeColor="text1"/>
        </w:rPr>
        <w:t>submitted</w:t>
      </w:r>
      <w:proofErr w:type="gramEnd"/>
      <w:r w:rsidRPr="003A29CF">
        <w:rPr>
          <w:color w:val="000000" w:themeColor="text1"/>
        </w:rPr>
        <w:t xml:space="preserve"> to Scientia Horticulturae) </w:t>
      </w:r>
      <w:r w:rsidRPr="00754189">
        <w:rPr>
          <w:color w:val="000000" w:themeColor="text1"/>
        </w:rPr>
        <w:t xml:space="preserve"> </w:t>
      </w:r>
    </w:p>
    <w:p w14:paraId="1961001B" w14:textId="77777777" w:rsidR="00A65BCE" w:rsidRDefault="00A65BCE" w:rsidP="00A65BCE">
      <w:pPr>
        <w:ind w:left="426" w:hanging="426"/>
        <w:rPr>
          <w:color w:val="000000" w:themeColor="text1"/>
        </w:rPr>
      </w:pPr>
    </w:p>
    <w:p w14:paraId="394DD311" w14:textId="172CD554" w:rsidR="00A65BCE" w:rsidRDefault="00A65BCE" w:rsidP="00A65BCE">
      <w:pPr>
        <w:ind w:left="426" w:hanging="426"/>
        <w:rPr>
          <w:color w:val="000000" w:themeColor="text1"/>
        </w:rPr>
      </w:pPr>
      <w:r>
        <w:rPr>
          <w:color w:val="000000" w:themeColor="text1"/>
        </w:rPr>
        <w:t>AZ</w:t>
      </w:r>
    </w:p>
    <w:p w14:paraId="79A7030C" w14:textId="7390F8C4" w:rsidR="00A65BCE" w:rsidRDefault="00A65BCE" w:rsidP="00A65BCE">
      <w:pPr>
        <w:ind w:left="426" w:hanging="426"/>
        <w:rPr>
          <w:color w:val="000000" w:themeColor="text1"/>
        </w:rPr>
      </w:pPr>
      <w:proofErr w:type="spellStart"/>
      <w:r w:rsidRPr="00A65BCE">
        <w:rPr>
          <w:color w:val="000000" w:themeColor="text1"/>
        </w:rPr>
        <w:t>Teitel</w:t>
      </w:r>
      <w:proofErr w:type="spellEnd"/>
      <w:r w:rsidRPr="00A65BCE">
        <w:rPr>
          <w:color w:val="000000" w:themeColor="text1"/>
        </w:rPr>
        <w:t xml:space="preserve">., M., Ozer, S., E. </w:t>
      </w:r>
      <w:proofErr w:type="spellStart"/>
      <w:r w:rsidRPr="00A65BCE">
        <w:rPr>
          <w:color w:val="000000" w:themeColor="text1"/>
        </w:rPr>
        <w:t>Magadley</w:t>
      </w:r>
      <w:proofErr w:type="spellEnd"/>
      <w:r w:rsidRPr="00A65BCE">
        <w:rPr>
          <w:color w:val="000000" w:themeColor="text1"/>
        </w:rPr>
        <w:t xml:space="preserve">, M. Kacira, A. Levi, F. </w:t>
      </w:r>
      <w:proofErr w:type="spellStart"/>
      <w:r w:rsidRPr="00A65BCE">
        <w:rPr>
          <w:color w:val="000000" w:themeColor="text1"/>
        </w:rPr>
        <w:t>Geoola</w:t>
      </w:r>
      <w:proofErr w:type="spellEnd"/>
      <w:r w:rsidRPr="00A65BCE">
        <w:rPr>
          <w:color w:val="000000" w:themeColor="text1"/>
        </w:rPr>
        <w:t xml:space="preserve">, A. Levy, I. </w:t>
      </w:r>
      <w:proofErr w:type="spellStart"/>
      <w:r w:rsidRPr="00A65BCE">
        <w:rPr>
          <w:color w:val="000000" w:themeColor="text1"/>
        </w:rPr>
        <w:t>Yehia</w:t>
      </w:r>
      <w:proofErr w:type="spellEnd"/>
      <w:r w:rsidRPr="00A65BCE">
        <w:rPr>
          <w:color w:val="000000" w:themeColor="text1"/>
        </w:rPr>
        <w:t xml:space="preserve">, R. </w:t>
      </w:r>
      <w:proofErr w:type="spellStart"/>
      <w:r w:rsidRPr="00A65BCE">
        <w:rPr>
          <w:color w:val="000000" w:themeColor="text1"/>
        </w:rPr>
        <w:t>Brikman</w:t>
      </w:r>
      <w:proofErr w:type="spellEnd"/>
      <w:r w:rsidRPr="00A65BCE">
        <w:rPr>
          <w:color w:val="000000" w:themeColor="text1"/>
        </w:rPr>
        <w:t xml:space="preserve">, F. </w:t>
      </w:r>
      <w:proofErr w:type="spellStart"/>
      <w:r w:rsidRPr="00A65BCE">
        <w:rPr>
          <w:color w:val="000000" w:themeColor="text1"/>
        </w:rPr>
        <w:t>Peretz</w:t>
      </w:r>
      <w:proofErr w:type="spellEnd"/>
      <w:r w:rsidRPr="00A65BCE">
        <w:rPr>
          <w:color w:val="000000" w:themeColor="text1"/>
        </w:rPr>
        <w:t>, L. Rosenfeld. 2019. Testing organic photovoltaic modules for application as greenhouse cover or shading elements. Biosystems Engineering [In review]</w:t>
      </w:r>
    </w:p>
    <w:p w14:paraId="775C6AF5" w14:textId="77777777" w:rsidR="00FE5414" w:rsidRDefault="00FE5414" w:rsidP="00A65BCE">
      <w:pPr>
        <w:ind w:left="426" w:hanging="426"/>
        <w:rPr>
          <w:color w:val="000000" w:themeColor="text1"/>
        </w:rPr>
      </w:pPr>
    </w:p>
    <w:p w14:paraId="1D861A37" w14:textId="27D8F92E" w:rsidR="00FE5414" w:rsidRDefault="00FE5414" w:rsidP="00A65BCE">
      <w:pPr>
        <w:ind w:left="426" w:hanging="426"/>
        <w:rPr>
          <w:color w:val="000000" w:themeColor="text1"/>
        </w:rPr>
      </w:pPr>
      <w:r>
        <w:rPr>
          <w:color w:val="000000" w:themeColor="text1"/>
        </w:rPr>
        <w:t>FL</w:t>
      </w:r>
    </w:p>
    <w:p w14:paraId="3F9A485C" w14:textId="400E967F" w:rsidR="00FE5414" w:rsidRPr="00FE5414" w:rsidRDefault="00FE5414" w:rsidP="00FE5414">
      <w:pPr>
        <w:ind w:left="426" w:hanging="426"/>
        <w:rPr>
          <w:color w:val="000000" w:themeColor="text1"/>
        </w:rPr>
      </w:pPr>
      <w:r w:rsidRPr="00FE5414">
        <w:rPr>
          <w:color w:val="000000" w:themeColor="text1"/>
        </w:rPr>
        <w:t>Paz, M., P.R. Fisher, and C. Gómez. 2018. Minimum light requirements for indoor gardening of lettuce. Urban Agriculture &amp; Regional Food Systems (</w:t>
      </w:r>
      <w:r w:rsidR="008905AE">
        <w:rPr>
          <w:color w:val="000000" w:themeColor="text1"/>
        </w:rPr>
        <w:t>Accepted pending revision</w:t>
      </w:r>
      <w:r w:rsidRPr="00FE5414">
        <w:rPr>
          <w:color w:val="000000" w:themeColor="text1"/>
        </w:rPr>
        <w:t>)</w:t>
      </w:r>
    </w:p>
    <w:p w14:paraId="1CD6BB9A" w14:textId="2CF13963" w:rsidR="00FE5414" w:rsidRDefault="00FE5414" w:rsidP="00FE5414">
      <w:pPr>
        <w:ind w:left="426" w:hanging="426"/>
        <w:rPr>
          <w:color w:val="000000" w:themeColor="text1"/>
        </w:rPr>
      </w:pPr>
      <w:r w:rsidRPr="00FE5414">
        <w:rPr>
          <w:color w:val="000000" w:themeColor="text1"/>
        </w:rPr>
        <w:t xml:space="preserve">Gómez, C., C.J. Currey, R.W. Dickson, H-J. Kim, R. Hernández, N.C. Sabeh, R.E. Raudales, R.G. Brumfield, C. Singer, A. </w:t>
      </w:r>
      <w:proofErr w:type="spellStart"/>
      <w:r w:rsidRPr="00FE5414">
        <w:rPr>
          <w:color w:val="000000" w:themeColor="text1"/>
        </w:rPr>
        <w:t>Laury</w:t>
      </w:r>
      <w:proofErr w:type="spellEnd"/>
      <w:r w:rsidRPr="00FE5414">
        <w:rPr>
          <w:color w:val="000000" w:themeColor="text1"/>
        </w:rPr>
        <w:t xml:space="preserve">-Shaw, A. Wilke, R.G. Lopez, and S.E. Burnett. 2019 Controlled environment food production for urban agriculture. </w:t>
      </w:r>
      <w:proofErr w:type="spellStart"/>
      <w:r w:rsidRPr="00FE5414">
        <w:rPr>
          <w:color w:val="000000" w:themeColor="text1"/>
        </w:rPr>
        <w:t>HortScience</w:t>
      </w:r>
      <w:proofErr w:type="spellEnd"/>
      <w:r w:rsidRPr="00FE5414">
        <w:rPr>
          <w:color w:val="000000" w:themeColor="text1"/>
        </w:rPr>
        <w:t xml:space="preserve"> (</w:t>
      </w:r>
      <w:r w:rsidR="008905AE">
        <w:rPr>
          <w:color w:val="000000" w:themeColor="text1"/>
        </w:rPr>
        <w:t>In press</w:t>
      </w:r>
      <w:r w:rsidRPr="00FE5414">
        <w:rPr>
          <w:color w:val="000000" w:themeColor="text1"/>
        </w:rPr>
        <w:t>)</w:t>
      </w:r>
    </w:p>
    <w:p w14:paraId="0BCF75D3" w14:textId="65E7E515" w:rsidR="008905AE" w:rsidRPr="00FE5414" w:rsidRDefault="008905AE" w:rsidP="00FE5414">
      <w:pPr>
        <w:ind w:left="426" w:hanging="426"/>
        <w:rPr>
          <w:color w:val="000000" w:themeColor="text1"/>
        </w:rPr>
      </w:pPr>
      <w:bookmarkStart w:id="3" w:name="_GoBack"/>
      <w:proofErr w:type="spellStart"/>
      <w:r w:rsidRPr="008905AE">
        <w:rPr>
          <w:color w:val="000000" w:themeColor="text1"/>
        </w:rPr>
        <w:t>Freyre</w:t>
      </w:r>
      <w:proofErr w:type="spellEnd"/>
      <w:r w:rsidRPr="008905AE">
        <w:rPr>
          <w:color w:val="000000" w:themeColor="text1"/>
        </w:rPr>
        <w:t xml:space="preserve">, R. S. Flores, C. Gómez and P.R. Fisher. 2018. Evaluation of Ginger as a Greenhouse Crop. </w:t>
      </w:r>
      <w:proofErr w:type="spellStart"/>
      <w:r w:rsidRPr="008905AE">
        <w:rPr>
          <w:color w:val="000000" w:themeColor="text1"/>
        </w:rPr>
        <w:t>Acta</w:t>
      </w:r>
      <w:proofErr w:type="spellEnd"/>
      <w:r w:rsidRPr="008905AE">
        <w:rPr>
          <w:color w:val="000000" w:themeColor="text1"/>
        </w:rPr>
        <w:t xml:space="preserve"> Hort. In press.</w:t>
      </w:r>
    </w:p>
    <w:p w14:paraId="48956773" w14:textId="576A2045" w:rsidR="003A29CF" w:rsidRPr="003A29CF" w:rsidRDefault="005F2CB7" w:rsidP="005F2CB7">
      <w:pPr>
        <w:tabs>
          <w:tab w:val="left" w:pos="900"/>
        </w:tabs>
        <w:ind w:left="426" w:hanging="426"/>
      </w:pPr>
      <w:r>
        <w:tab/>
      </w:r>
      <w:r>
        <w:tab/>
      </w:r>
    </w:p>
    <w:bookmarkEnd w:id="3"/>
    <w:p w14:paraId="58CA94BF" w14:textId="77777777" w:rsidR="003A29CF" w:rsidRDefault="003A29CF" w:rsidP="00D4102F">
      <w:pPr>
        <w:ind w:left="426" w:hanging="426"/>
      </w:pPr>
    </w:p>
    <w:p w14:paraId="605CAA3C" w14:textId="77777777" w:rsidR="00D4102F" w:rsidRPr="000147C8" w:rsidRDefault="00D4102F" w:rsidP="00966CBB">
      <w:pPr>
        <w:pStyle w:val="DefaultText"/>
        <w:ind w:left="360" w:right="-180" w:hanging="360"/>
        <w:rPr>
          <w:szCs w:val="24"/>
          <w:lang w:val="en-US"/>
        </w:rPr>
      </w:pPr>
    </w:p>
    <w:p w14:paraId="5F6E642D" w14:textId="77777777" w:rsidR="00740CE8" w:rsidRPr="00740CE8" w:rsidRDefault="00740CE8" w:rsidP="003041F1">
      <w:pPr>
        <w:pStyle w:val="BodyTextIndent3"/>
        <w:keepLines/>
        <w:widowControl/>
        <w:ind w:left="180" w:hanging="180"/>
        <w:rPr>
          <w:sz w:val="16"/>
        </w:rPr>
      </w:pPr>
    </w:p>
    <w:bookmarkEnd w:id="1"/>
    <w:bookmarkEnd w:id="2"/>
    <w:p w14:paraId="29060657" w14:textId="17B1B52E" w:rsidR="00564AE7" w:rsidRPr="003041F1" w:rsidRDefault="00564AE7" w:rsidP="00BE5CE2">
      <w:pPr>
        <w:pStyle w:val="BodyTextIndent3"/>
        <w:keepLines/>
        <w:widowControl/>
        <w:ind w:left="900" w:hanging="900"/>
      </w:pPr>
    </w:p>
    <w:sectPr w:rsidR="00564AE7" w:rsidRPr="003041F1" w:rsidSect="000000F9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3F00A" w14:textId="77777777" w:rsidR="00EB3A77" w:rsidRDefault="00EB3A77">
      <w:r>
        <w:separator/>
      </w:r>
    </w:p>
  </w:endnote>
  <w:endnote w:type="continuationSeparator" w:id="0">
    <w:p w14:paraId="148463AE" w14:textId="77777777" w:rsidR="00EB3A77" w:rsidRDefault="00E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EA09" w14:textId="77777777" w:rsidR="00FC06CE" w:rsidRDefault="00D03A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311AB" w14:textId="77777777" w:rsidR="00FC06CE" w:rsidRDefault="00FC0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4594" w14:textId="6E2283DD" w:rsidR="00FC06CE" w:rsidRDefault="00D03A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864">
      <w:rPr>
        <w:rStyle w:val="PageNumber"/>
        <w:noProof/>
      </w:rPr>
      <w:t>9</w:t>
    </w:r>
    <w:r>
      <w:rPr>
        <w:rStyle w:val="PageNumber"/>
      </w:rPr>
      <w:fldChar w:fldCharType="end"/>
    </w:r>
  </w:p>
  <w:p w14:paraId="558EF53D" w14:textId="77777777" w:rsidR="00FC06CE" w:rsidRDefault="00FC0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0D42" w14:textId="77777777" w:rsidR="00EB3A77" w:rsidRDefault="00EB3A77">
      <w:r>
        <w:separator/>
      </w:r>
    </w:p>
  </w:footnote>
  <w:footnote w:type="continuationSeparator" w:id="0">
    <w:p w14:paraId="3C3AC243" w14:textId="77777777" w:rsidR="00EB3A77" w:rsidRDefault="00EB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4"/>
    <w:rsid w:val="000000F9"/>
    <w:rsid w:val="000102C8"/>
    <w:rsid w:val="000B7C75"/>
    <w:rsid w:val="000F1785"/>
    <w:rsid w:val="00155BF1"/>
    <w:rsid w:val="0016380F"/>
    <w:rsid w:val="001777A0"/>
    <w:rsid w:val="001A5C19"/>
    <w:rsid w:val="001F60C8"/>
    <w:rsid w:val="002320AE"/>
    <w:rsid w:val="0024319A"/>
    <w:rsid w:val="002516F8"/>
    <w:rsid w:val="00260F77"/>
    <w:rsid w:val="002851D3"/>
    <w:rsid w:val="002D2A12"/>
    <w:rsid w:val="002E3BB2"/>
    <w:rsid w:val="002E77C8"/>
    <w:rsid w:val="002F2B06"/>
    <w:rsid w:val="003041F1"/>
    <w:rsid w:val="003255A0"/>
    <w:rsid w:val="003326F1"/>
    <w:rsid w:val="00343658"/>
    <w:rsid w:val="003736DD"/>
    <w:rsid w:val="00373B10"/>
    <w:rsid w:val="003752C4"/>
    <w:rsid w:val="00383B93"/>
    <w:rsid w:val="003A29CF"/>
    <w:rsid w:val="003C3242"/>
    <w:rsid w:val="00403ADA"/>
    <w:rsid w:val="0040751C"/>
    <w:rsid w:val="00447DBB"/>
    <w:rsid w:val="004E131D"/>
    <w:rsid w:val="004E4FC2"/>
    <w:rsid w:val="004F0AD5"/>
    <w:rsid w:val="004F245A"/>
    <w:rsid w:val="005029DB"/>
    <w:rsid w:val="005370A7"/>
    <w:rsid w:val="00564AE7"/>
    <w:rsid w:val="00581C93"/>
    <w:rsid w:val="00596BB7"/>
    <w:rsid w:val="005E09B4"/>
    <w:rsid w:val="005E1A42"/>
    <w:rsid w:val="005F2CB7"/>
    <w:rsid w:val="0063413A"/>
    <w:rsid w:val="0064779F"/>
    <w:rsid w:val="00653361"/>
    <w:rsid w:val="00654FAA"/>
    <w:rsid w:val="006B3783"/>
    <w:rsid w:val="00732C9C"/>
    <w:rsid w:val="00740CE8"/>
    <w:rsid w:val="0074527F"/>
    <w:rsid w:val="007505A0"/>
    <w:rsid w:val="00763BED"/>
    <w:rsid w:val="00775B71"/>
    <w:rsid w:val="007A483E"/>
    <w:rsid w:val="007A7BA6"/>
    <w:rsid w:val="007E3B53"/>
    <w:rsid w:val="008905AE"/>
    <w:rsid w:val="00910DA7"/>
    <w:rsid w:val="00924FAF"/>
    <w:rsid w:val="009360F8"/>
    <w:rsid w:val="0095495B"/>
    <w:rsid w:val="00966CBB"/>
    <w:rsid w:val="00981C62"/>
    <w:rsid w:val="0098444E"/>
    <w:rsid w:val="00985217"/>
    <w:rsid w:val="009A080B"/>
    <w:rsid w:val="009B6268"/>
    <w:rsid w:val="009D5987"/>
    <w:rsid w:val="009F27C4"/>
    <w:rsid w:val="009F6C8F"/>
    <w:rsid w:val="00A47EBB"/>
    <w:rsid w:val="00A65BCE"/>
    <w:rsid w:val="00AA6099"/>
    <w:rsid w:val="00AE2CBF"/>
    <w:rsid w:val="00AF3ABA"/>
    <w:rsid w:val="00B47F93"/>
    <w:rsid w:val="00B7612B"/>
    <w:rsid w:val="00BE5CE2"/>
    <w:rsid w:val="00C14C6C"/>
    <w:rsid w:val="00C24AE8"/>
    <w:rsid w:val="00C6445D"/>
    <w:rsid w:val="00D03A33"/>
    <w:rsid w:val="00D03E83"/>
    <w:rsid w:val="00D06864"/>
    <w:rsid w:val="00D4102F"/>
    <w:rsid w:val="00D8264C"/>
    <w:rsid w:val="00D82771"/>
    <w:rsid w:val="00DB5A2B"/>
    <w:rsid w:val="00E02B4F"/>
    <w:rsid w:val="00E71EF4"/>
    <w:rsid w:val="00EA404A"/>
    <w:rsid w:val="00EB3A77"/>
    <w:rsid w:val="00ED4E08"/>
    <w:rsid w:val="00EF64EB"/>
    <w:rsid w:val="00EF7D14"/>
    <w:rsid w:val="00F439E4"/>
    <w:rsid w:val="00F740F0"/>
    <w:rsid w:val="00FC06CE"/>
    <w:rsid w:val="00FC475D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0AC13"/>
  <w15:docId w15:val="{1D88B4CC-9A7B-41F3-B6F3-109A1B8B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3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29CF"/>
    <w:pPr>
      <w:keepNext/>
      <w:spacing w:before="60"/>
      <w:contextualSpacing/>
      <w:outlineLvl w:val="2"/>
    </w:pPr>
    <w:rPr>
      <w:rFonts w:ascii="Cambria" w:eastAsia="SimSun" w:hAnsi="Cambria" w:cs="Arial"/>
      <w:b/>
      <w:bCs/>
      <w:sz w:val="20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483E"/>
    <w:pPr>
      <w:spacing w:before="100" w:beforeAutospacing="1" w:after="100" w:afterAutospacing="1"/>
    </w:pPr>
  </w:style>
  <w:style w:type="paragraph" w:styleId="Footer">
    <w:name w:val="footer"/>
    <w:basedOn w:val="Normal"/>
    <w:rsid w:val="007A4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83E"/>
  </w:style>
  <w:style w:type="paragraph" w:customStyle="1" w:styleId="HTMLBody">
    <w:name w:val="HTML Body"/>
    <w:rsid w:val="007A483E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564AE7"/>
    <w:pPr>
      <w:widowControl w:val="0"/>
      <w:tabs>
        <w:tab w:val="left" w:pos="-720"/>
        <w:tab w:val="left" w:pos="810"/>
        <w:tab w:val="left" w:pos="1440"/>
        <w:tab w:val="left" w:pos="2160"/>
        <w:tab w:val="left" w:pos="3528"/>
        <w:tab w:val="left" w:pos="4320"/>
        <w:tab w:val="left" w:pos="5040"/>
        <w:tab w:val="left" w:pos="6948"/>
        <w:tab w:val="left" w:pos="7578"/>
        <w:tab w:val="left" w:pos="7758"/>
      </w:tabs>
      <w:ind w:left="810" w:hanging="810"/>
    </w:pPr>
    <w:rPr>
      <w:snapToGrid w:val="0"/>
      <w:szCs w:val="20"/>
    </w:rPr>
  </w:style>
  <w:style w:type="paragraph" w:customStyle="1" w:styleId="JymesStyle">
    <w:name w:val="Jyme's Style"/>
    <w:rsid w:val="00564AE7"/>
    <w:rPr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041F1"/>
    <w:rPr>
      <w:snapToGrid w:val="0"/>
      <w:sz w:val="24"/>
    </w:rPr>
  </w:style>
  <w:style w:type="character" w:styleId="Hyperlink">
    <w:name w:val="Hyperlink"/>
    <w:basedOn w:val="DefaultParagraphFont"/>
    <w:rsid w:val="00745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27F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155BF1"/>
    <w:rPr>
      <w:color w:val="800080"/>
      <w:u w:val="single"/>
    </w:rPr>
  </w:style>
  <w:style w:type="paragraph" w:customStyle="1" w:styleId="DefaultText">
    <w:name w:val="Default Text"/>
    <w:basedOn w:val="Normal"/>
    <w:rsid w:val="00966CBB"/>
    <w:rPr>
      <w:szCs w:val="20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285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51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1D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A29CF"/>
    <w:rPr>
      <w:rFonts w:ascii="Cambria" w:eastAsia="SimSun" w:hAnsi="Cambria" w:cs="Arial"/>
      <w:b/>
      <w:bCs/>
      <w:szCs w:val="26"/>
      <w:u w:val="single"/>
      <w:lang w:eastAsia="zh-CN"/>
    </w:rPr>
  </w:style>
  <w:style w:type="paragraph" w:customStyle="1" w:styleId="Default">
    <w:name w:val="Default"/>
    <w:rsid w:val="001777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273/HORTTECH04135-18" TargetMode="External"/><Relationship Id="rId13" Type="http://schemas.openxmlformats.org/officeDocument/2006/relationships/hyperlink" Target="https://www.youtube.com/playlist?list=PLjwIeYlKrzH_uppaf2SwMIg4JyGb7LRX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envexpbot.2018.10.019" TargetMode="External"/><Relationship Id="rId12" Type="http://schemas.openxmlformats.org/officeDocument/2006/relationships/hyperlink" Target="http://www.emwofa.e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oi.org/10.3390/agronomy9020074" TargetMode="External"/><Relationship Id="rId11" Type="http://schemas.openxmlformats.org/officeDocument/2006/relationships/hyperlink" Target="https://ashs.confex.com/ashs/2018/meetingapp.cgi/Paper/2794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gpnmag.com/article/why-grow-d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owertalks.com/Article/?articleid=23645" TargetMode="External"/><Relationship Id="rId14" Type="http://schemas.openxmlformats.org/officeDocument/2006/relationships/hyperlink" Target="https://www.facebook.com/CEPPT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3901</Words>
  <Characters>25327</Characters>
  <Application>Microsoft Office Word</Application>
  <DocSecurity>0</DocSecurity>
  <Lines>211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Dissertations, Theses</vt:lpstr>
      <vt:lpstr>Dissertations, Theses</vt:lpstr>
    </vt:vector>
  </TitlesOfParts>
  <Company>Microsoft</Company>
  <LinksUpToDate>false</LinksUpToDate>
  <CharactersWithSpaces>29170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Dissertations, Theses</dc:title>
  <dc:creator>Celina Gomez</dc:creator>
  <cp:lastModifiedBy>Gomez-Vargas,Celina D</cp:lastModifiedBy>
  <cp:revision>8</cp:revision>
  <cp:lastPrinted>2003-04-26T03:09:00Z</cp:lastPrinted>
  <dcterms:created xsi:type="dcterms:W3CDTF">2019-05-19T14:31:00Z</dcterms:created>
  <dcterms:modified xsi:type="dcterms:W3CDTF">2019-05-21T13:56:00Z</dcterms:modified>
</cp:coreProperties>
</file>