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461A" w:rsidRDefault="00000000">
      <w:pPr>
        <w:rPr>
          <w:b/>
        </w:rPr>
      </w:pPr>
      <w:r>
        <w:rPr>
          <w:b/>
        </w:rPr>
        <w:t>NC3169 Annual (Virtual) Meeting</w:t>
      </w:r>
    </w:p>
    <w:p w14:paraId="00000002" w14:textId="77777777" w:rsidR="00C2461A" w:rsidRDefault="00000000">
      <w:pPr>
        <w:rPr>
          <w:b/>
        </w:rPr>
      </w:pPr>
      <w:r>
        <w:rPr>
          <w:b/>
        </w:rPr>
        <w:t xml:space="preserve">October 12 and 13, 2022 </w:t>
      </w:r>
    </w:p>
    <w:p w14:paraId="00000003" w14:textId="77777777" w:rsidR="00C2461A" w:rsidRDefault="00C2461A"/>
    <w:p w14:paraId="00000004" w14:textId="77777777" w:rsidR="00C2461A" w:rsidRDefault="00000000">
      <w:pPr>
        <w:rPr>
          <w:b/>
        </w:rPr>
      </w:pPr>
      <w:r>
        <w:rPr>
          <w:b/>
        </w:rPr>
        <w:t>Day 1: October 12, 2022</w:t>
      </w:r>
    </w:p>
    <w:p w14:paraId="00000005" w14:textId="77777777" w:rsidR="00C2461A" w:rsidRDefault="00000000">
      <w:r>
        <w:t xml:space="preserve">Attending: Lexi MacMillan Uribe, Texas A&amp;M AgriLife; RJ Gibbs, Michigan State University Extension; Annie Roe, University of Idaho; Nurgul Fitzgerald, Rutgers University; Andrea Leschewski, South Dakota State University; Qing Chen, Rutgers University; Geb Bastian, South Dakota State University; Michelle Schott-Pierce Cornell University; Sucie Chen, Rutgers University; Mike Puglisi, University of Connecticut; Karina Diaz Rios, University of California; Karen Franck, University of Tennessee; Kylie Pybus, Washington State University; Helen Chipman, NIFA-USDA; Halimat Oyeneye, Rutgers University; Susan Baker, Colorado State University; Michelle Krehbeil, Kansas State University; Kate Yerxa, University of Maine Cooperative Extension, Sarah Amin, University of Rhode Island </w:t>
      </w:r>
    </w:p>
    <w:p w14:paraId="00000006" w14:textId="77777777" w:rsidR="00C2461A" w:rsidRPr="00C5414D" w:rsidRDefault="00C2461A">
      <w:pPr>
        <w:rPr>
          <w:rFonts w:asciiTheme="minorHAnsi" w:hAnsiTheme="minorHAnsi" w:cstheme="minorHAnsi"/>
        </w:rPr>
      </w:pPr>
    </w:p>
    <w:p w14:paraId="54423E00" w14:textId="24FA2C1E" w:rsidR="00C5414D" w:rsidRPr="00E84D5C" w:rsidRDefault="00000000" w:rsidP="00C5414D">
      <w:pPr>
        <w:rPr>
          <w:rFonts w:asciiTheme="minorHAnsi" w:hAnsiTheme="minorHAnsi" w:cstheme="minorHAnsi"/>
          <w:b/>
          <w:bCs/>
        </w:rPr>
      </w:pPr>
      <w:r w:rsidRPr="00E84D5C">
        <w:rPr>
          <w:rFonts w:asciiTheme="minorHAnsi" w:hAnsiTheme="minorHAnsi" w:cstheme="minorHAnsi"/>
          <w:b/>
          <w:bCs/>
        </w:rPr>
        <w:t>Welcome</w:t>
      </w:r>
      <w:r w:rsidR="00C5414D" w:rsidRPr="00E84D5C">
        <w:rPr>
          <w:rFonts w:asciiTheme="minorHAnsi" w:hAnsiTheme="minorHAnsi" w:cstheme="minorHAnsi"/>
          <w:b/>
          <w:bCs/>
        </w:rPr>
        <w:t xml:space="preserve">: Geb Bastian </w:t>
      </w:r>
    </w:p>
    <w:p w14:paraId="0C515B92" w14:textId="01EF74BF" w:rsidR="00C5414D" w:rsidRPr="00C5414D" w:rsidRDefault="00C5414D">
      <w:pPr>
        <w:pStyle w:val="ListParagraph"/>
        <w:numPr>
          <w:ilvl w:val="0"/>
          <w:numId w:val="4"/>
        </w:numPr>
        <w:rPr>
          <w:rFonts w:asciiTheme="minorHAnsi" w:hAnsiTheme="minorHAnsi" w:cstheme="minorHAnsi"/>
        </w:rPr>
      </w:pPr>
      <w:r w:rsidRPr="00C5414D">
        <w:rPr>
          <w:rFonts w:asciiTheme="minorHAnsi" w:hAnsiTheme="minorHAnsi" w:cstheme="minorHAnsi"/>
        </w:rPr>
        <w:t>Welcome to the new co-chair – RJ Gibbs</w:t>
      </w:r>
    </w:p>
    <w:p w14:paraId="74C670AC" w14:textId="1F71D46A" w:rsidR="00C5414D" w:rsidRPr="00C5414D" w:rsidRDefault="00C5414D">
      <w:pPr>
        <w:pStyle w:val="ListParagraph"/>
        <w:numPr>
          <w:ilvl w:val="0"/>
          <w:numId w:val="4"/>
        </w:numPr>
        <w:rPr>
          <w:rFonts w:asciiTheme="minorHAnsi" w:hAnsiTheme="minorHAnsi" w:cstheme="minorHAnsi"/>
        </w:rPr>
      </w:pPr>
      <w:r w:rsidRPr="00C5414D">
        <w:rPr>
          <w:rFonts w:asciiTheme="minorHAnsi" w:hAnsiTheme="minorHAnsi" w:cstheme="minorHAnsi"/>
        </w:rPr>
        <w:t xml:space="preserve">Review the google sheet so that Geb Bastian has the correct information to get you counted as part of the group. </w:t>
      </w:r>
      <w:hyperlink r:id="rId8" w:anchor="gid=781012531" w:history="1">
        <w:r w:rsidRPr="00C5414D">
          <w:rPr>
            <w:rStyle w:val="Hyperlink"/>
            <w:rFonts w:asciiTheme="minorHAnsi" w:hAnsiTheme="minorHAnsi" w:cstheme="minorHAnsi"/>
          </w:rPr>
          <w:t>https://docs.google.com/spreadsheets/d/187yAnlXMma9D5woM7QZ8DxtJe1In8c7u/edit#gid=781012531</w:t>
        </w:r>
      </w:hyperlink>
    </w:p>
    <w:p w14:paraId="7BDD70B0" w14:textId="6E69EC19" w:rsidR="00C5414D" w:rsidRPr="00C5414D" w:rsidRDefault="00C5414D">
      <w:pPr>
        <w:pStyle w:val="ListParagraph"/>
        <w:numPr>
          <w:ilvl w:val="1"/>
          <w:numId w:val="4"/>
        </w:numPr>
        <w:rPr>
          <w:rFonts w:asciiTheme="minorHAnsi" w:hAnsiTheme="minorHAnsi" w:cstheme="minorHAnsi"/>
        </w:rPr>
      </w:pPr>
      <w:r w:rsidRPr="00C5414D">
        <w:rPr>
          <w:rFonts w:asciiTheme="minorHAnsi" w:hAnsiTheme="minorHAnsi" w:cstheme="minorHAnsi"/>
        </w:rPr>
        <w:t xml:space="preserve">Action Item: Please send corrected information to RJ </w:t>
      </w:r>
      <w:hyperlink r:id="rId9" w:history="1">
        <w:r w:rsidRPr="00C5414D">
          <w:rPr>
            <w:rStyle w:val="Hyperlink"/>
            <w:rFonts w:asciiTheme="minorHAnsi" w:hAnsiTheme="minorHAnsi" w:cstheme="minorHAnsi"/>
          </w:rPr>
          <w:t>–gibbsro2@msu.edu</w:t>
        </w:r>
      </w:hyperlink>
    </w:p>
    <w:p w14:paraId="5A5E754A" w14:textId="0D373299" w:rsidR="00C5414D" w:rsidRPr="00C5414D" w:rsidRDefault="00C5414D">
      <w:pPr>
        <w:pStyle w:val="ListParagraph"/>
        <w:numPr>
          <w:ilvl w:val="0"/>
          <w:numId w:val="4"/>
        </w:numPr>
        <w:rPr>
          <w:rFonts w:asciiTheme="minorHAnsi" w:hAnsiTheme="minorHAnsi" w:cstheme="minorHAnsi"/>
        </w:rPr>
      </w:pPr>
      <w:r w:rsidRPr="00C5414D">
        <w:rPr>
          <w:rFonts w:asciiTheme="minorHAnsi" w:hAnsiTheme="minorHAnsi" w:cstheme="minorHAnsi"/>
        </w:rPr>
        <w:t xml:space="preserve">Even people who are currently enrolled in NIMMS need to re-enroll for NC4169. Participation in NC3169 does not transfer over to the new project.  </w:t>
      </w:r>
    </w:p>
    <w:p w14:paraId="4B0D31F4" w14:textId="2832B427" w:rsidR="00C5414D" w:rsidRPr="00C5414D" w:rsidRDefault="00C5414D">
      <w:pPr>
        <w:rPr>
          <w:rFonts w:asciiTheme="minorHAnsi" w:hAnsiTheme="minorHAnsi" w:cstheme="minorHAnsi"/>
        </w:rPr>
      </w:pPr>
    </w:p>
    <w:p w14:paraId="66261458" w14:textId="5D813ADC" w:rsidR="00C5414D" w:rsidRPr="002E1CDF" w:rsidRDefault="00C5414D" w:rsidP="00C5414D">
      <w:pPr>
        <w:rPr>
          <w:rFonts w:asciiTheme="minorHAnsi" w:hAnsiTheme="minorHAnsi" w:cstheme="minorHAnsi"/>
        </w:rPr>
      </w:pPr>
      <w:r w:rsidRPr="00E84D5C">
        <w:rPr>
          <w:rFonts w:asciiTheme="minorHAnsi" w:hAnsiTheme="minorHAnsi" w:cstheme="minorHAnsi"/>
          <w:b/>
          <w:bCs/>
        </w:rPr>
        <w:t>Welcome: Dr. Helen Chipman</w:t>
      </w:r>
      <w:r>
        <w:rPr>
          <w:rFonts w:asciiTheme="minorHAnsi" w:hAnsiTheme="minorHAnsi" w:cstheme="minorHAnsi"/>
        </w:rPr>
        <w:t xml:space="preserve"> (</w:t>
      </w:r>
      <w:r w:rsidRPr="002E1CDF">
        <w:rPr>
          <w:rFonts w:asciiTheme="minorHAnsi" w:hAnsiTheme="minorHAnsi" w:cstheme="minorHAnsi"/>
        </w:rPr>
        <w:t>Slides will be available</w:t>
      </w:r>
      <w:r>
        <w:rPr>
          <w:rFonts w:asciiTheme="minorHAnsi" w:hAnsiTheme="minorHAnsi" w:cstheme="minorHAnsi"/>
        </w:rPr>
        <w:t>.)</w:t>
      </w:r>
    </w:p>
    <w:p w14:paraId="5DE762B6" w14:textId="77777777" w:rsidR="00C5414D" w:rsidRPr="00C5414D" w:rsidRDefault="00C5414D">
      <w:pPr>
        <w:pStyle w:val="ListParagraph"/>
        <w:numPr>
          <w:ilvl w:val="0"/>
          <w:numId w:val="5"/>
        </w:numPr>
        <w:ind w:left="360"/>
        <w:rPr>
          <w:rFonts w:asciiTheme="minorHAnsi" w:hAnsiTheme="minorHAnsi" w:cstheme="minorHAnsi"/>
        </w:rPr>
      </w:pPr>
      <w:r w:rsidRPr="00C5414D">
        <w:rPr>
          <w:rFonts w:asciiTheme="minorHAnsi" w:hAnsiTheme="minorHAnsi" w:cstheme="minorHAnsi"/>
        </w:rPr>
        <w:t xml:space="preserve">NC3169 intentionally brings together program and research since EFNEP does not fund research. This allows the program to be grounded in research. </w:t>
      </w:r>
    </w:p>
    <w:p w14:paraId="10C2CBCB" w14:textId="14A067AC" w:rsidR="00C5414D" w:rsidRPr="00C5414D" w:rsidRDefault="00C5414D">
      <w:pPr>
        <w:pStyle w:val="ListParagraph"/>
        <w:numPr>
          <w:ilvl w:val="2"/>
          <w:numId w:val="4"/>
        </w:numPr>
        <w:rPr>
          <w:rFonts w:asciiTheme="minorHAnsi" w:hAnsiTheme="minorHAnsi" w:cstheme="minorHAnsi"/>
        </w:rPr>
      </w:pPr>
      <w:r>
        <w:rPr>
          <w:rFonts w:asciiTheme="minorHAnsi" w:hAnsiTheme="minorHAnsi" w:cstheme="minorHAnsi"/>
        </w:rPr>
        <w:t>This</w:t>
      </w:r>
      <w:r w:rsidRPr="00C5414D">
        <w:rPr>
          <w:rFonts w:asciiTheme="minorHAnsi" w:hAnsiTheme="minorHAnsi" w:cstheme="minorHAnsi"/>
        </w:rPr>
        <w:t xml:space="preserve"> group has been active since 2008</w:t>
      </w:r>
      <w:r>
        <w:rPr>
          <w:rFonts w:asciiTheme="minorHAnsi" w:hAnsiTheme="minorHAnsi" w:cstheme="minorHAnsi"/>
        </w:rPr>
        <w:t>.</w:t>
      </w:r>
    </w:p>
    <w:p w14:paraId="2573BF29" w14:textId="77777777" w:rsidR="00C5414D" w:rsidRDefault="00C5414D" w:rsidP="00C5414D">
      <w:pPr>
        <w:rPr>
          <w:rFonts w:asciiTheme="minorHAnsi" w:hAnsiTheme="minorHAnsi" w:cstheme="minorHAnsi"/>
        </w:rPr>
      </w:pPr>
    </w:p>
    <w:p w14:paraId="1C10DEE6" w14:textId="68B5E735" w:rsidR="00C5414D" w:rsidRPr="00C5414D" w:rsidRDefault="00C5414D">
      <w:pPr>
        <w:pStyle w:val="ListParagraph"/>
        <w:numPr>
          <w:ilvl w:val="0"/>
          <w:numId w:val="5"/>
        </w:numPr>
        <w:ind w:left="360"/>
        <w:rPr>
          <w:rFonts w:asciiTheme="minorHAnsi" w:hAnsiTheme="minorHAnsi" w:cstheme="minorHAnsi"/>
        </w:rPr>
      </w:pPr>
      <w:r w:rsidRPr="00C5414D">
        <w:rPr>
          <w:rFonts w:asciiTheme="minorHAnsi" w:hAnsiTheme="minorHAnsi" w:cstheme="minorHAnsi"/>
        </w:rPr>
        <w:t>USDA Strategic Plan: Fiscal Year 2022-2026</w:t>
      </w:r>
    </w:p>
    <w:p w14:paraId="4E43E137" w14:textId="77777777" w:rsidR="00C5414D" w:rsidRPr="00C5414D" w:rsidRDefault="00C5414D">
      <w:pPr>
        <w:pStyle w:val="ListParagraph"/>
        <w:numPr>
          <w:ilvl w:val="1"/>
          <w:numId w:val="4"/>
        </w:numPr>
        <w:ind w:left="360"/>
        <w:rPr>
          <w:rFonts w:asciiTheme="minorHAnsi" w:hAnsiTheme="minorHAnsi" w:cstheme="minorHAnsi"/>
        </w:rPr>
      </w:pPr>
      <w:r w:rsidRPr="00C5414D">
        <w:rPr>
          <w:rFonts w:asciiTheme="minorHAnsi" w:hAnsiTheme="minorHAnsi" w:cstheme="minorHAnsi"/>
        </w:rPr>
        <w:t>Goal 4: Provide all Americans safe, nutritious food</w:t>
      </w:r>
    </w:p>
    <w:p w14:paraId="1D23D5A5" w14:textId="77777777" w:rsidR="00C5414D" w:rsidRPr="00C5414D" w:rsidRDefault="00C5414D">
      <w:pPr>
        <w:pStyle w:val="ListParagraph"/>
        <w:numPr>
          <w:ilvl w:val="2"/>
          <w:numId w:val="4"/>
        </w:numPr>
        <w:rPr>
          <w:rFonts w:asciiTheme="minorHAnsi" w:hAnsiTheme="minorHAnsi" w:cstheme="minorHAnsi"/>
        </w:rPr>
      </w:pPr>
      <w:r w:rsidRPr="00C5414D">
        <w:rPr>
          <w:rFonts w:asciiTheme="minorHAnsi" w:hAnsiTheme="minorHAnsi" w:cstheme="minorHAnsi"/>
        </w:rPr>
        <w:t>EFNEP is included in Objective 4.1 Increase food security through assistance and access to nutritious and affordable food.</w:t>
      </w:r>
    </w:p>
    <w:p w14:paraId="02C7EC8B" w14:textId="77777777" w:rsidR="00C5414D" w:rsidRPr="00C5414D" w:rsidRDefault="00C5414D">
      <w:pPr>
        <w:pStyle w:val="ListParagraph"/>
        <w:numPr>
          <w:ilvl w:val="2"/>
          <w:numId w:val="4"/>
        </w:numPr>
        <w:rPr>
          <w:rFonts w:asciiTheme="minorHAnsi" w:hAnsiTheme="minorHAnsi" w:cstheme="minorHAnsi"/>
        </w:rPr>
      </w:pPr>
      <w:r w:rsidRPr="00C5414D">
        <w:rPr>
          <w:rFonts w:asciiTheme="minorHAnsi" w:hAnsiTheme="minorHAnsi" w:cstheme="minorHAnsi"/>
        </w:rPr>
        <w:t>USDA NIFA national priority of nutrition security</w:t>
      </w:r>
    </w:p>
    <w:p w14:paraId="4ACA3C8E" w14:textId="77777777" w:rsidR="00C5414D" w:rsidRPr="00C5414D" w:rsidRDefault="00C5414D">
      <w:pPr>
        <w:pStyle w:val="ListParagraph"/>
        <w:numPr>
          <w:ilvl w:val="2"/>
          <w:numId w:val="4"/>
        </w:numPr>
        <w:rPr>
          <w:rFonts w:asciiTheme="minorHAnsi" w:hAnsiTheme="minorHAnsi" w:cstheme="minorHAnsi"/>
        </w:rPr>
      </w:pPr>
      <w:r w:rsidRPr="00C5414D">
        <w:rPr>
          <w:rFonts w:asciiTheme="minorHAnsi" w:hAnsiTheme="minorHAnsi" w:cstheme="minorHAnsi"/>
        </w:rPr>
        <w:t>LGU – National Framework for Health Equity and Well-Being</w:t>
      </w:r>
    </w:p>
    <w:p w14:paraId="4B81E5EF" w14:textId="77777777" w:rsidR="00C5414D" w:rsidRPr="00C5414D" w:rsidRDefault="00C5414D">
      <w:pPr>
        <w:pStyle w:val="ListParagraph"/>
        <w:numPr>
          <w:ilvl w:val="1"/>
          <w:numId w:val="4"/>
        </w:numPr>
        <w:ind w:left="360"/>
        <w:rPr>
          <w:rFonts w:asciiTheme="minorHAnsi" w:hAnsiTheme="minorHAnsi" w:cstheme="minorHAnsi"/>
        </w:rPr>
      </w:pPr>
      <w:r w:rsidRPr="00C5414D">
        <w:rPr>
          <w:rFonts w:asciiTheme="minorHAnsi" w:hAnsiTheme="minorHAnsi" w:cstheme="minorHAnsi"/>
        </w:rPr>
        <w:t>NIFA vision: Catalyze transformative discoveries, education, and engagement to address agricultural challenges</w:t>
      </w:r>
    </w:p>
    <w:p w14:paraId="515EE434" w14:textId="77777777" w:rsidR="00C5414D" w:rsidRPr="00C5414D" w:rsidRDefault="00C5414D">
      <w:pPr>
        <w:pStyle w:val="ListParagraph"/>
        <w:numPr>
          <w:ilvl w:val="1"/>
          <w:numId w:val="4"/>
        </w:numPr>
        <w:ind w:left="360"/>
        <w:rPr>
          <w:rFonts w:asciiTheme="minorHAnsi" w:hAnsiTheme="minorHAnsi" w:cstheme="minorHAnsi"/>
        </w:rPr>
      </w:pPr>
      <w:r w:rsidRPr="00C5414D">
        <w:rPr>
          <w:rFonts w:asciiTheme="minorHAnsi" w:hAnsiTheme="minorHAnsi" w:cstheme="minorHAnsi"/>
        </w:rPr>
        <w:t>Very strong leadership currently and support for EFNEP</w:t>
      </w:r>
    </w:p>
    <w:p w14:paraId="40658BB0" w14:textId="77777777" w:rsidR="00C5414D" w:rsidRPr="00C5414D" w:rsidRDefault="00C5414D">
      <w:pPr>
        <w:pStyle w:val="ListParagraph"/>
        <w:numPr>
          <w:ilvl w:val="2"/>
          <w:numId w:val="4"/>
        </w:numPr>
        <w:rPr>
          <w:rFonts w:asciiTheme="minorHAnsi" w:hAnsiTheme="minorHAnsi" w:cstheme="minorHAnsi"/>
        </w:rPr>
      </w:pPr>
      <w:r w:rsidRPr="00C5414D">
        <w:rPr>
          <w:rFonts w:asciiTheme="minorHAnsi" w:hAnsiTheme="minorHAnsi" w:cstheme="minorHAnsi"/>
        </w:rPr>
        <w:t>NIFA headquarters in DC and operations in Kansas City but most people are working remotely and will be working remotely for the foreseeable future</w:t>
      </w:r>
    </w:p>
    <w:p w14:paraId="12ACAEE4" w14:textId="77777777" w:rsidR="00C5414D" w:rsidRPr="00C5414D" w:rsidRDefault="00C5414D">
      <w:pPr>
        <w:pStyle w:val="ListParagraph"/>
        <w:numPr>
          <w:ilvl w:val="2"/>
          <w:numId w:val="4"/>
        </w:numPr>
        <w:rPr>
          <w:rFonts w:asciiTheme="minorHAnsi" w:hAnsiTheme="minorHAnsi" w:cstheme="minorHAnsi"/>
        </w:rPr>
      </w:pPr>
      <w:r w:rsidRPr="00C5414D">
        <w:rPr>
          <w:rFonts w:asciiTheme="minorHAnsi" w:hAnsiTheme="minorHAnsi" w:cstheme="minorHAnsi"/>
        </w:rPr>
        <w:t>Look at non-AFRI competitive grants for opportunities including opportunities to partner with other agencies and groups.</w:t>
      </w:r>
    </w:p>
    <w:p w14:paraId="05BE0D0A" w14:textId="77777777" w:rsidR="00C5414D" w:rsidRPr="00C5414D" w:rsidRDefault="00C5414D">
      <w:pPr>
        <w:pStyle w:val="ListParagraph"/>
        <w:numPr>
          <w:ilvl w:val="1"/>
          <w:numId w:val="4"/>
        </w:numPr>
        <w:ind w:left="360"/>
        <w:rPr>
          <w:rFonts w:asciiTheme="minorHAnsi" w:hAnsiTheme="minorHAnsi" w:cstheme="minorHAnsi"/>
        </w:rPr>
      </w:pPr>
      <w:r w:rsidRPr="00C5414D">
        <w:rPr>
          <w:rFonts w:asciiTheme="minorHAnsi" w:hAnsiTheme="minorHAnsi" w:cstheme="minorHAnsi"/>
        </w:rPr>
        <w:t>FY23 AFRI has not been announced.</w:t>
      </w:r>
    </w:p>
    <w:p w14:paraId="6706F28D" w14:textId="77777777" w:rsidR="00C5414D" w:rsidRPr="00C5414D" w:rsidRDefault="00C5414D">
      <w:pPr>
        <w:pStyle w:val="ListParagraph"/>
        <w:numPr>
          <w:ilvl w:val="2"/>
          <w:numId w:val="4"/>
        </w:numPr>
        <w:rPr>
          <w:rFonts w:asciiTheme="minorHAnsi" w:hAnsiTheme="minorHAnsi" w:cstheme="minorHAnsi"/>
        </w:rPr>
      </w:pPr>
      <w:r w:rsidRPr="00C5414D">
        <w:rPr>
          <w:rFonts w:asciiTheme="minorHAnsi" w:hAnsiTheme="minorHAnsi" w:cstheme="minorHAnsi"/>
        </w:rPr>
        <w:lastRenderedPageBreak/>
        <w:t>Partnership opportunities and new investigator seed grants – consider these potential opportunities</w:t>
      </w:r>
    </w:p>
    <w:p w14:paraId="17202D75" w14:textId="3A6771A7" w:rsidR="00C5414D" w:rsidRPr="00C5414D" w:rsidRDefault="00C5414D">
      <w:pPr>
        <w:pStyle w:val="ListParagraph"/>
        <w:numPr>
          <w:ilvl w:val="1"/>
          <w:numId w:val="4"/>
        </w:numPr>
        <w:rPr>
          <w:rFonts w:asciiTheme="minorHAnsi" w:hAnsiTheme="minorHAnsi" w:cstheme="minorHAnsi"/>
        </w:rPr>
      </w:pPr>
      <w:r w:rsidRPr="00C5414D">
        <w:rPr>
          <w:rFonts w:asciiTheme="minorHAnsi" w:hAnsiTheme="minorHAnsi" w:cstheme="minorHAnsi"/>
        </w:rPr>
        <w:t xml:space="preserve">AFRI Diet, </w:t>
      </w:r>
      <w:r w:rsidRPr="00C5414D">
        <w:rPr>
          <w:rFonts w:cstheme="minorHAnsi"/>
        </w:rPr>
        <w:t>Nutrition,</w:t>
      </w:r>
      <w:r w:rsidRPr="00C5414D">
        <w:rPr>
          <w:rFonts w:asciiTheme="minorHAnsi" w:hAnsiTheme="minorHAnsi" w:cstheme="minorHAnsi"/>
        </w:rPr>
        <w:t xml:space="preserve"> and the Prevention of Chronic Diseases – A1344 – up to $1 million</w:t>
      </w:r>
      <w:r>
        <w:rPr>
          <w:rFonts w:asciiTheme="minorHAnsi" w:hAnsiTheme="minorHAnsi" w:cstheme="minorHAnsi"/>
        </w:rPr>
        <w:t xml:space="preserve"> (</w:t>
      </w:r>
      <w:r w:rsidRPr="00C5414D">
        <w:rPr>
          <w:rFonts w:asciiTheme="minorHAnsi" w:hAnsiTheme="minorHAnsi" w:cstheme="minorHAnsi"/>
        </w:rPr>
        <w:t>12% approval</w:t>
      </w:r>
      <w:r>
        <w:rPr>
          <w:rFonts w:asciiTheme="minorHAnsi" w:hAnsiTheme="minorHAnsi" w:cstheme="minorHAnsi"/>
        </w:rPr>
        <w:t>)</w:t>
      </w:r>
    </w:p>
    <w:p w14:paraId="487CA996" w14:textId="77777777" w:rsidR="00C5414D" w:rsidRPr="00C5414D" w:rsidRDefault="00C5414D">
      <w:pPr>
        <w:pStyle w:val="ListParagraph"/>
        <w:numPr>
          <w:ilvl w:val="1"/>
          <w:numId w:val="5"/>
        </w:numPr>
        <w:rPr>
          <w:rFonts w:asciiTheme="minorHAnsi" w:hAnsiTheme="minorHAnsi" w:cstheme="minorHAnsi"/>
        </w:rPr>
      </w:pPr>
      <w:r w:rsidRPr="00C5414D">
        <w:rPr>
          <w:rFonts w:asciiTheme="minorHAnsi" w:hAnsiTheme="minorHAnsi" w:cstheme="minorHAnsi"/>
        </w:rPr>
        <w:t xml:space="preserve">Look at </w:t>
      </w:r>
      <w:r w:rsidRPr="00C5414D">
        <w:rPr>
          <w:rFonts w:cstheme="minorHAnsi"/>
        </w:rPr>
        <w:t>PowerPoint</w:t>
      </w:r>
      <w:r w:rsidRPr="00C5414D">
        <w:rPr>
          <w:rFonts w:asciiTheme="minorHAnsi" w:hAnsiTheme="minorHAnsi" w:cstheme="minorHAnsi"/>
        </w:rPr>
        <w:t xml:space="preserve"> for helpful links about funding and NIFA information</w:t>
      </w:r>
    </w:p>
    <w:p w14:paraId="7182AF4A" w14:textId="77777777" w:rsidR="00C5414D" w:rsidRPr="00C5414D" w:rsidRDefault="00C5414D">
      <w:pPr>
        <w:pStyle w:val="ListParagraph"/>
        <w:numPr>
          <w:ilvl w:val="1"/>
          <w:numId w:val="4"/>
        </w:numPr>
        <w:rPr>
          <w:rFonts w:asciiTheme="minorHAnsi" w:hAnsiTheme="minorHAnsi" w:cstheme="minorHAnsi"/>
        </w:rPr>
      </w:pPr>
      <w:r w:rsidRPr="00C5414D">
        <w:rPr>
          <w:rFonts w:asciiTheme="minorHAnsi" w:hAnsiTheme="minorHAnsi" w:cstheme="minorHAnsi"/>
        </w:rPr>
        <w:t xml:space="preserve">Consider volunteering to serve as a grant reviewer for NIFA </w:t>
      </w:r>
    </w:p>
    <w:p w14:paraId="3D8B94E2" w14:textId="77777777" w:rsidR="00C5414D" w:rsidRPr="00C5414D" w:rsidRDefault="00C5414D">
      <w:pPr>
        <w:pStyle w:val="ListParagraph"/>
        <w:numPr>
          <w:ilvl w:val="1"/>
          <w:numId w:val="5"/>
        </w:numPr>
        <w:rPr>
          <w:rFonts w:asciiTheme="minorHAnsi" w:hAnsiTheme="minorHAnsi" w:cstheme="minorHAnsi"/>
        </w:rPr>
      </w:pPr>
      <w:r w:rsidRPr="00C5414D">
        <w:rPr>
          <w:rFonts w:asciiTheme="minorHAnsi" w:hAnsiTheme="minorHAnsi" w:cstheme="minorHAnsi"/>
        </w:rPr>
        <w:t>Research is meant to be supportive to EFNEP</w:t>
      </w:r>
    </w:p>
    <w:p w14:paraId="2EDB6444" w14:textId="2DA546FB" w:rsidR="00C5414D" w:rsidRDefault="00C5414D">
      <w:pPr>
        <w:pStyle w:val="ListParagraph"/>
        <w:numPr>
          <w:ilvl w:val="1"/>
          <w:numId w:val="4"/>
        </w:numPr>
        <w:rPr>
          <w:rFonts w:asciiTheme="minorHAnsi" w:hAnsiTheme="minorHAnsi" w:cstheme="minorHAnsi"/>
        </w:rPr>
      </w:pPr>
      <w:r w:rsidRPr="00C5414D">
        <w:rPr>
          <w:rFonts w:asciiTheme="minorHAnsi" w:hAnsiTheme="minorHAnsi" w:cstheme="minorHAnsi"/>
        </w:rPr>
        <w:t xml:space="preserve">It would be good to invite Carinthia Cherry, EFNEP Coordinator, to </w:t>
      </w:r>
      <w:r>
        <w:rPr>
          <w:rFonts w:asciiTheme="minorHAnsi" w:hAnsiTheme="minorHAnsi" w:cstheme="minorHAnsi"/>
        </w:rPr>
        <w:t xml:space="preserve">future NC4169 </w:t>
      </w:r>
      <w:r w:rsidRPr="00C5414D">
        <w:rPr>
          <w:rFonts w:asciiTheme="minorHAnsi" w:hAnsiTheme="minorHAnsi" w:cstheme="minorHAnsi"/>
        </w:rPr>
        <w:t>meetings.</w:t>
      </w:r>
    </w:p>
    <w:p w14:paraId="38A0D2F7" w14:textId="5333609B" w:rsidR="00C5414D" w:rsidRDefault="00C5414D" w:rsidP="00C5414D">
      <w:pPr>
        <w:rPr>
          <w:rFonts w:asciiTheme="minorHAnsi" w:hAnsiTheme="minorHAnsi" w:cstheme="minorHAnsi"/>
        </w:rPr>
      </w:pPr>
    </w:p>
    <w:p w14:paraId="750E066D" w14:textId="1A7749C4" w:rsidR="00C5414D" w:rsidRPr="00C5414D" w:rsidRDefault="00C5414D" w:rsidP="00C5414D">
      <w:pPr>
        <w:rPr>
          <w:rFonts w:asciiTheme="minorHAnsi" w:hAnsiTheme="minorHAnsi" w:cstheme="minorHAnsi"/>
          <w:b/>
          <w:bCs/>
        </w:rPr>
      </w:pPr>
      <w:r w:rsidRPr="00C5414D">
        <w:rPr>
          <w:rFonts w:asciiTheme="minorHAnsi" w:hAnsiTheme="minorHAnsi" w:cstheme="minorHAnsi"/>
          <w:b/>
          <w:bCs/>
        </w:rPr>
        <w:t>EFNEP</w:t>
      </w:r>
    </w:p>
    <w:p w14:paraId="31A24717" w14:textId="77777777" w:rsidR="00C5414D" w:rsidRPr="00C5414D" w:rsidRDefault="00C5414D">
      <w:pPr>
        <w:pStyle w:val="ListParagraph"/>
        <w:numPr>
          <w:ilvl w:val="2"/>
          <w:numId w:val="4"/>
        </w:numPr>
        <w:rPr>
          <w:rFonts w:asciiTheme="minorHAnsi" w:hAnsiTheme="minorHAnsi" w:cstheme="minorHAnsi"/>
        </w:rPr>
      </w:pPr>
      <w:r w:rsidRPr="00C5414D">
        <w:rPr>
          <w:rFonts w:asciiTheme="minorHAnsi" w:hAnsiTheme="minorHAnsi" w:cstheme="minorHAnsi"/>
        </w:rPr>
        <w:t>$70 million funding for EFNEP in FY2022</w:t>
      </w:r>
    </w:p>
    <w:p w14:paraId="398E14A6" w14:textId="77777777" w:rsidR="00C5414D" w:rsidRPr="00C5414D" w:rsidRDefault="00C5414D">
      <w:pPr>
        <w:pStyle w:val="ListParagraph"/>
        <w:numPr>
          <w:ilvl w:val="1"/>
          <w:numId w:val="5"/>
        </w:numPr>
        <w:ind w:left="720"/>
        <w:rPr>
          <w:rFonts w:asciiTheme="minorHAnsi" w:hAnsiTheme="minorHAnsi" w:cstheme="minorHAnsi"/>
        </w:rPr>
      </w:pPr>
      <w:r w:rsidRPr="00C5414D">
        <w:rPr>
          <w:rFonts w:asciiTheme="minorHAnsi" w:hAnsiTheme="minorHAnsi" w:cstheme="minorHAnsi"/>
        </w:rPr>
        <w:t>Challenge with program reach in EFNEP</w:t>
      </w:r>
    </w:p>
    <w:p w14:paraId="1ABAEF3C" w14:textId="77777777" w:rsidR="00C5414D" w:rsidRPr="00C5414D" w:rsidRDefault="00C5414D">
      <w:pPr>
        <w:pStyle w:val="ListParagraph"/>
        <w:numPr>
          <w:ilvl w:val="1"/>
          <w:numId w:val="5"/>
        </w:numPr>
        <w:ind w:left="720"/>
        <w:rPr>
          <w:rFonts w:asciiTheme="minorHAnsi" w:hAnsiTheme="minorHAnsi" w:cstheme="minorHAnsi"/>
        </w:rPr>
      </w:pPr>
      <w:r w:rsidRPr="00C5414D">
        <w:rPr>
          <w:rFonts w:asciiTheme="minorHAnsi" w:hAnsiTheme="minorHAnsi" w:cstheme="minorHAnsi"/>
        </w:rPr>
        <w:t>An increasing trend is programming to refugee and immigrant populations.</w:t>
      </w:r>
    </w:p>
    <w:p w14:paraId="10789CDA" w14:textId="77777777" w:rsidR="00C5414D" w:rsidRPr="00C5414D" w:rsidRDefault="00C5414D">
      <w:pPr>
        <w:pStyle w:val="ListParagraph"/>
        <w:numPr>
          <w:ilvl w:val="1"/>
          <w:numId w:val="5"/>
        </w:numPr>
        <w:ind w:left="720"/>
        <w:rPr>
          <w:rFonts w:asciiTheme="minorHAnsi" w:hAnsiTheme="minorHAnsi" w:cstheme="minorHAnsi"/>
        </w:rPr>
      </w:pPr>
      <w:r w:rsidRPr="00C5414D">
        <w:rPr>
          <w:rFonts w:asciiTheme="minorHAnsi" w:hAnsiTheme="minorHAnsi" w:cstheme="minorHAnsi"/>
        </w:rPr>
        <w:t>More than 70% of adult participants are people of color and/or of Hispanic ethnicity.</w:t>
      </w:r>
    </w:p>
    <w:p w14:paraId="7E2618AE" w14:textId="77777777" w:rsidR="00C5414D" w:rsidRPr="00C5414D" w:rsidRDefault="00C5414D">
      <w:pPr>
        <w:pStyle w:val="ListParagraph"/>
        <w:numPr>
          <w:ilvl w:val="1"/>
          <w:numId w:val="5"/>
        </w:numPr>
        <w:ind w:left="720"/>
        <w:rPr>
          <w:rFonts w:asciiTheme="minorHAnsi" w:hAnsiTheme="minorHAnsi" w:cstheme="minorHAnsi"/>
        </w:rPr>
      </w:pPr>
      <w:r w:rsidRPr="00C5414D">
        <w:rPr>
          <w:rFonts w:asciiTheme="minorHAnsi" w:hAnsiTheme="minorHAnsi" w:cstheme="minorHAnsi"/>
        </w:rPr>
        <w:t>More than 88,000 adults and 300,000 youth are reached each year.</w:t>
      </w:r>
    </w:p>
    <w:p w14:paraId="05D31E82" w14:textId="77777777" w:rsidR="00C5414D" w:rsidRDefault="00C5414D" w:rsidP="00C5414D">
      <w:pPr>
        <w:rPr>
          <w:rFonts w:asciiTheme="minorHAnsi" w:hAnsiTheme="minorHAnsi" w:cstheme="minorHAnsi"/>
          <w:b/>
          <w:bCs/>
        </w:rPr>
      </w:pPr>
    </w:p>
    <w:p w14:paraId="168DC1FA" w14:textId="57201BB0" w:rsidR="00C5414D" w:rsidRPr="00E84D5C" w:rsidRDefault="00C5414D" w:rsidP="00C5414D">
      <w:pPr>
        <w:rPr>
          <w:rFonts w:asciiTheme="minorHAnsi" w:hAnsiTheme="minorHAnsi" w:cstheme="minorHAnsi"/>
        </w:rPr>
      </w:pPr>
      <w:r w:rsidRPr="00E84D5C">
        <w:rPr>
          <w:rFonts w:asciiTheme="minorHAnsi" w:hAnsiTheme="minorHAnsi" w:cstheme="minorHAnsi"/>
        </w:rPr>
        <w:t>2020 – 2024 EFNEP Goals</w:t>
      </w:r>
    </w:p>
    <w:p w14:paraId="5757438C" w14:textId="77777777" w:rsidR="00C5414D" w:rsidRPr="00C5414D" w:rsidRDefault="00C5414D">
      <w:pPr>
        <w:pStyle w:val="ListParagraph"/>
        <w:numPr>
          <w:ilvl w:val="2"/>
          <w:numId w:val="4"/>
        </w:numPr>
        <w:rPr>
          <w:rFonts w:asciiTheme="minorHAnsi" w:hAnsiTheme="minorHAnsi" w:cstheme="minorHAnsi"/>
        </w:rPr>
      </w:pPr>
      <w:r w:rsidRPr="00C5414D">
        <w:rPr>
          <w:rFonts w:asciiTheme="minorHAnsi" w:hAnsiTheme="minorHAnsi" w:cstheme="minorHAnsi"/>
        </w:rPr>
        <w:t>Provided employment to 1,363 peer educators</w:t>
      </w:r>
    </w:p>
    <w:p w14:paraId="49C746BF" w14:textId="77777777" w:rsidR="00C5414D" w:rsidRPr="00C5414D" w:rsidRDefault="00C5414D">
      <w:pPr>
        <w:pStyle w:val="ListParagraph"/>
        <w:numPr>
          <w:ilvl w:val="2"/>
          <w:numId w:val="4"/>
        </w:numPr>
        <w:rPr>
          <w:rFonts w:asciiTheme="minorHAnsi" w:hAnsiTheme="minorHAnsi" w:cstheme="minorHAnsi"/>
        </w:rPr>
      </w:pPr>
      <w:r w:rsidRPr="00C5414D">
        <w:rPr>
          <w:rFonts w:asciiTheme="minorHAnsi" w:hAnsiTheme="minorHAnsi" w:cstheme="minorHAnsi"/>
        </w:rPr>
        <w:t>Increase EFNEP participants by 2% of 2019 totals</w:t>
      </w:r>
    </w:p>
    <w:p w14:paraId="7CF1F502" w14:textId="77777777" w:rsidR="00C5414D" w:rsidRPr="00C5414D" w:rsidRDefault="00C5414D">
      <w:pPr>
        <w:pStyle w:val="ListParagraph"/>
        <w:numPr>
          <w:ilvl w:val="1"/>
          <w:numId w:val="5"/>
        </w:numPr>
        <w:ind w:left="720"/>
        <w:rPr>
          <w:rFonts w:asciiTheme="minorHAnsi" w:hAnsiTheme="minorHAnsi" w:cstheme="minorHAnsi"/>
        </w:rPr>
      </w:pPr>
      <w:r w:rsidRPr="00C5414D">
        <w:rPr>
          <w:rFonts w:asciiTheme="minorHAnsi" w:hAnsiTheme="minorHAnsi" w:cstheme="minorHAnsi"/>
        </w:rPr>
        <w:t>50/50 K-5 and 6-12</w:t>
      </w:r>
    </w:p>
    <w:p w14:paraId="695155F2" w14:textId="77777777" w:rsidR="00C5414D" w:rsidRPr="00C5414D" w:rsidRDefault="00C5414D">
      <w:pPr>
        <w:pStyle w:val="ListParagraph"/>
        <w:numPr>
          <w:ilvl w:val="2"/>
          <w:numId w:val="4"/>
        </w:numPr>
        <w:rPr>
          <w:rFonts w:asciiTheme="minorHAnsi" w:hAnsiTheme="minorHAnsi" w:cstheme="minorHAnsi"/>
        </w:rPr>
      </w:pPr>
      <w:r w:rsidRPr="00C5414D">
        <w:rPr>
          <w:rFonts w:asciiTheme="minorHAnsi" w:hAnsiTheme="minorHAnsi" w:cstheme="minorHAnsi"/>
        </w:rPr>
        <w:t>95% of adults with positive changes in diet</w:t>
      </w:r>
    </w:p>
    <w:p w14:paraId="41679EDA" w14:textId="77777777" w:rsidR="00080A07" w:rsidRDefault="00080A07" w:rsidP="00C5414D">
      <w:pPr>
        <w:rPr>
          <w:rFonts w:asciiTheme="minorHAnsi" w:hAnsiTheme="minorHAnsi" w:cstheme="minorHAnsi"/>
          <w:b/>
          <w:bCs/>
        </w:rPr>
      </w:pPr>
    </w:p>
    <w:p w14:paraId="705B0771" w14:textId="3DF9A9F2" w:rsidR="00C5414D" w:rsidRPr="00E84D5C" w:rsidRDefault="00080A07" w:rsidP="00C5414D">
      <w:pPr>
        <w:rPr>
          <w:rFonts w:asciiTheme="minorHAnsi" w:hAnsiTheme="minorHAnsi" w:cstheme="minorHAnsi"/>
        </w:rPr>
      </w:pPr>
      <w:r w:rsidRPr="00E84D5C">
        <w:rPr>
          <w:rFonts w:asciiTheme="minorHAnsi" w:hAnsiTheme="minorHAnsi" w:cstheme="minorHAnsi"/>
        </w:rPr>
        <w:t xml:space="preserve">EFNEP </w:t>
      </w:r>
      <w:r w:rsidR="00C5414D" w:rsidRPr="00E84D5C">
        <w:rPr>
          <w:rFonts w:asciiTheme="minorHAnsi" w:hAnsiTheme="minorHAnsi" w:cstheme="minorHAnsi"/>
        </w:rPr>
        <w:t>Program developments</w:t>
      </w:r>
    </w:p>
    <w:p w14:paraId="6F3974C8" w14:textId="77777777" w:rsidR="00C5414D" w:rsidRPr="00080A07" w:rsidRDefault="00C5414D">
      <w:pPr>
        <w:pStyle w:val="ListParagraph"/>
        <w:numPr>
          <w:ilvl w:val="2"/>
          <w:numId w:val="4"/>
        </w:numPr>
        <w:rPr>
          <w:rFonts w:asciiTheme="minorHAnsi" w:hAnsiTheme="minorHAnsi" w:cstheme="minorHAnsi"/>
        </w:rPr>
      </w:pPr>
      <w:r w:rsidRPr="00080A07">
        <w:rPr>
          <w:rFonts w:asciiTheme="minorHAnsi" w:hAnsiTheme="minorHAnsi" w:cstheme="minorHAnsi"/>
        </w:rPr>
        <w:t>Use of technology still using peer educator model</w:t>
      </w:r>
    </w:p>
    <w:p w14:paraId="0A420AE1" w14:textId="77A7AB96" w:rsidR="00C5414D" w:rsidRPr="00080A07" w:rsidRDefault="00C5414D">
      <w:pPr>
        <w:pStyle w:val="ListParagraph"/>
        <w:numPr>
          <w:ilvl w:val="2"/>
          <w:numId w:val="4"/>
        </w:numPr>
        <w:rPr>
          <w:rFonts w:asciiTheme="minorHAnsi" w:hAnsiTheme="minorHAnsi" w:cstheme="minorHAnsi"/>
        </w:rPr>
      </w:pPr>
      <w:r w:rsidRPr="00080A07">
        <w:rPr>
          <w:rFonts w:asciiTheme="minorHAnsi" w:hAnsiTheme="minorHAnsi" w:cstheme="minorHAnsi"/>
        </w:rPr>
        <w:t>Question of dosage—</w:t>
      </w:r>
      <w:r w:rsidR="00080A07" w:rsidRPr="00080A07">
        <w:rPr>
          <w:rFonts w:asciiTheme="minorHAnsi" w:hAnsiTheme="minorHAnsi" w:cstheme="minorHAnsi"/>
        </w:rPr>
        <w:t>must</w:t>
      </w:r>
      <w:r w:rsidRPr="00080A07">
        <w:rPr>
          <w:rFonts w:asciiTheme="minorHAnsi" w:hAnsiTheme="minorHAnsi" w:cstheme="minorHAnsi"/>
        </w:rPr>
        <w:t xml:space="preserve"> look more at how participants are engaging with content and doing outside of the shared experience</w:t>
      </w:r>
    </w:p>
    <w:p w14:paraId="22A814B5" w14:textId="77777777" w:rsidR="00C5414D" w:rsidRPr="00080A07" w:rsidRDefault="00C5414D">
      <w:pPr>
        <w:pStyle w:val="ListParagraph"/>
        <w:numPr>
          <w:ilvl w:val="2"/>
          <w:numId w:val="4"/>
        </w:numPr>
        <w:rPr>
          <w:rFonts w:asciiTheme="minorHAnsi" w:hAnsiTheme="minorHAnsi" w:cstheme="minorHAnsi"/>
        </w:rPr>
      </w:pPr>
      <w:r w:rsidRPr="00080A07">
        <w:rPr>
          <w:rFonts w:asciiTheme="minorHAnsi" w:hAnsiTheme="minorHAnsi" w:cstheme="minorHAnsi"/>
        </w:rPr>
        <w:t>Development and implementation of resources/methods for older youth/young adults with limited financial resources</w:t>
      </w:r>
    </w:p>
    <w:p w14:paraId="252F3BB9" w14:textId="77777777" w:rsidR="00C5414D" w:rsidRPr="00080A07" w:rsidRDefault="00C5414D">
      <w:pPr>
        <w:pStyle w:val="ListParagraph"/>
        <w:numPr>
          <w:ilvl w:val="2"/>
          <w:numId w:val="4"/>
        </w:numPr>
        <w:rPr>
          <w:rFonts w:asciiTheme="minorHAnsi" w:hAnsiTheme="minorHAnsi" w:cstheme="minorHAnsi"/>
        </w:rPr>
      </w:pPr>
      <w:r w:rsidRPr="00080A07">
        <w:rPr>
          <w:rFonts w:asciiTheme="minorHAnsi" w:hAnsiTheme="minorHAnsi" w:cstheme="minorHAnsi"/>
        </w:rPr>
        <w:t>WebNEERS direct data app</w:t>
      </w:r>
    </w:p>
    <w:p w14:paraId="2012E520" w14:textId="77777777" w:rsidR="00C5414D" w:rsidRPr="00080A07" w:rsidRDefault="00C5414D">
      <w:pPr>
        <w:pStyle w:val="ListParagraph"/>
        <w:numPr>
          <w:ilvl w:val="2"/>
          <w:numId w:val="4"/>
        </w:numPr>
        <w:rPr>
          <w:rFonts w:asciiTheme="minorHAnsi" w:hAnsiTheme="minorHAnsi" w:cstheme="minorHAnsi"/>
        </w:rPr>
      </w:pPr>
      <w:r w:rsidRPr="00080A07">
        <w:rPr>
          <w:rFonts w:asciiTheme="minorHAnsi" w:hAnsiTheme="minorHAnsi" w:cstheme="minorHAnsi"/>
        </w:rPr>
        <w:t>Data collection (recalls, surveys)</w:t>
      </w:r>
    </w:p>
    <w:p w14:paraId="0FECC9F4" w14:textId="77777777" w:rsidR="00C5414D" w:rsidRPr="00080A07" w:rsidRDefault="00C5414D">
      <w:pPr>
        <w:pStyle w:val="ListParagraph"/>
        <w:numPr>
          <w:ilvl w:val="2"/>
          <w:numId w:val="4"/>
        </w:numPr>
        <w:rPr>
          <w:rFonts w:asciiTheme="minorHAnsi" w:hAnsiTheme="minorHAnsi" w:cstheme="minorHAnsi"/>
        </w:rPr>
      </w:pPr>
      <w:r w:rsidRPr="00080A07">
        <w:rPr>
          <w:rFonts w:asciiTheme="minorHAnsi" w:hAnsiTheme="minorHAnsi" w:cstheme="minorHAnsi"/>
        </w:rPr>
        <w:t>Training</w:t>
      </w:r>
    </w:p>
    <w:p w14:paraId="003F64B4" w14:textId="77777777" w:rsidR="00080A07" w:rsidRDefault="00080A07" w:rsidP="00C5414D">
      <w:pPr>
        <w:rPr>
          <w:rFonts w:asciiTheme="minorHAnsi" w:hAnsiTheme="minorHAnsi" w:cstheme="minorHAnsi"/>
          <w:b/>
          <w:bCs/>
        </w:rPr>
      </w:pPr>
    </w:p>
    <w:p w14:paraId="16F8B792" w14:textId="2A2EBB7C" w:rsidR="00C5414D" w:rsidRPr="00080A07" w:rsidRDefault="00C5414D" w:rsidP="00C5414D">
      <w:pPr>
        <w:rPr>
          <w:rFonts w:asciiTheme="minorHAnsi" w:hAnsiTheme="minorHAnsi" w:cstheme="minorHAnsi"/>
          <w:b/>
          <w:bCs/>
        </w:rPr>
      </w:pPr>
      <w:r w:rsidRPr="00E84D5C">
        <w:rPr>
          <w:rFonts w:asciiTheme="minorHAnsi" w:hAnsiTheme="minorHAnsi" w:cstheme="minorHAnsi"/>
        </w:rPr>
        <w:t>Multistate and Individual Project Reviews</w:t>
      </w:r>
      <w:r w:rsidR="00080A07" w:rsidRPr="00E84D5C">
        <w:rPr>
          <w:rFonts w:asciiTheme="minorHAnsi" w:hAnsiTheme="minorHAnsi" w:cstheme="minorHAnsi"/>
        </w:rPr>
        <w:t>:</w:t>
      </w:r>
      <w:r w:rsidR="00080A07">
        <w:rPr>
          <w:rFonts w:asciiTheme="minorHAnsi" w:hAnsiTheme="minorHAnsi" w:cstheme="minorHAnsi"/>
          <w:b/>
          <w:bCs/>
        </w:rPr>
        <w:t xml:space="preserve"> </w:t>
      </w:r>
      <w:r w:rsidRPr="002E1CDF">
        <w:rPr>
          <w:rFonts w:asciiTheme="minorHAnsi" w:hAnsiTheme="minorHAnsi" w:cstheme="minorHAnsi"/>
        </w:rPr>
        <w:t xml:space="preserve">Need to submit individual project reviews into NIFA reporting system </w:t>
      </w:r>
    </w:p>
    <w:p w14:paraId="08DD97F0" w14:textId="77777777" w:rsidR="00080A07" w:rsidRDefault="00080A07" w:rsidP="00C5414D">
      <w:pPr>
        <w:rPr>
          <w:rFonts w:asciiTheme="minorHAnsi" w:hAnsiTheme="minorHAnsi" w:cstheme="minorHAnsi"/>
          <w:b/>
          <w:bCs/>
        </w:rPr>
      </w:pPr>
    </w:p>
    <w:p w14:paraId="5EA71210" w14:textId="41ADF628" w:rsidR="00C5414D" w:rsidRPr="00E84D5C" w:rsidRDefault="00C5414D" w:rsidP="00C5414D">
      <w:pPr>
        <w:rPr>
          <w:rFonts w:asciiTheme="minorHAnsi" w:hAnsiTheme="minorHAnsi" w:cstheme="minorHAnsi"/>
        </w:rPr>
      </w:pPr>
      <w:r w:rsidRPr="00E84D5C">
        <w:rPr>
          <w:rFonts w:asciiTheme="minorHAnsi" w:hAnsiTheme="minorHAnsi" w:cstheme="minorHAnsi"/>
        </w:rPr>
        <w:t xml:space="preserve">Multistate </w:t>
      </w:r>
      <w:r w:rsidR="00080A07" w:rsidRPr="00E84D5C">
        <w:rPr>
          <w:rFonts w:asciiTheme="minorHAnsi" w:hAnsiTheme="minorHAnsi" w:cstheme="minorHAnsi"/>
        </w:rPr>
        <w:t>5-year</w:t>
      </w:r>
      <w:r w:rsidRPr="00E84D5C">
        <w:rPr>
          <w:rFonts w:asciiTheme="minorHAnsi" w:hAnsiTheme="minorHAnsi" w:cstheme="minorHAnsi"/>
        </w:rPr>
        <w:t xml:space="preserve"> plans</w:t>
      </w:r>
    </w:p>
    <w:p w14:paraId="4A6CC83A" w14:textId="77777777" w:rsidR="00C5414D" w:rsidRPr="00080A07" w:rsidRDefault="00C5414D">
      <w:pPr>
        <w:pStyle w:val="ListParagraph"/>
        <w:numPr>
          <w:ilvl w:val="0"/>
          <w:numId w:val="7"/>
        </w:numPr>
        <w:rPr>
          <w:rFonts w:asciiTheme="minorHAnsi" w:hAnsiTheme="minorHAnsi" w:cstheme="minorHAnsi"/>
        </w:rPr>
      </w:pPr>
      <w:r w:rsidRPr="00080A07">
        <w:rPr>
          <w:rFonts w:asciiTheme="minorHAnsi" w:hAnsiTheme="minorHAnsi" w:cstheme="minorHAnsi"/>
        </w:rPr>
        <w:t>Must be research focused; can be informed by and can inform education and outreach/extension</w:t>
      </w:r>
    </w:p>
    <w:p w14:paraId="4A4A3FCC" w14:textId="77777777" w:rsidR="00C5414D" w:rsidRPr="00080A07" w:rsidRDefault="00C5414D">
      <w:pPr>
        <w:pStyle w:val="ListParagraph"/>
        <w:numPr>
          <w:ilvl w:val="0"/>
          <w:numId w:val="7"/>
        </w:numPr>
        <w:rPr>
          <w:rFonts w:asciiTheme="minorHAnsi" w:hAnsiTheme="minorHAnsi" w:cstheme="minorHAnsi"/>
        </w:rPr>
      </w:pPr>
      <w:r w:rsidRPr="00080A07">
        <w:rPr>
          <w:rFonts w:asciiTheme="minorHAnsi" w:hAnsiTheme="minorHAnsi" w:cstheme="minorHAnsi"/>
        </w:rPr>
        <w:t>Can report on elements of other funded grants that are included in the 5-year plan; just clarify, so clear that not duplication in funding</w:t>
      </w:r>
    </w:p>
    <w:p w14:paraId="1D7E5013" w14:textId="77777777" w:rsidR="00C5414D" w:rsidRPr="00080A07" w:rsidRDefault="00C5414D">
      <w:pPr>
        <w:pStyle w:val="ListParagraph"/>
        <w:numPr>
          <w:ilvl w:val="0"/>
          <w:numId w:val="7"/>
        </w:numPr>
        <w:rPr>
          <w:rFonts w:asciiTheme="minorHAnsi" w:hAnsiTheme="minorHAnsi" w:cstheme="minorHAnsi"/>
        </w:rPr>
      </w:pPr>
      <w:r w:rsidRPr="00080A07">
        <w:rPr>
          <w:rFonts w:asciiTheme="minorHAnsi" w:hAnsiTheme="minorHAnsi" w:cstheme="minorHAnsi"/>
        </w:rPr>
        <w:t>Institutional (Jurisdictional) reports also need to be reported.</w:t>
      </w:r>
    </w:p>
    <w:p w14:paraId="11D2B003" w14:textId="77777777" w:rsidR="00C5414D" w:rsidRPr="00080A07" w:rsidRDefault="00C5414D">
      <w:pPr>
        <w:pStyle w:val="ListParagraph"/>
        <w:numPr>
          <w:ilvl w:val="1"/>
          <w:numId w:val="6"/>
        </w:numPr>
        <w:rPr>
          <w:rFonts w:asciiTheme="minorHAnsi" w:hAnsiTheme="minorHAnsi" w:cstheme="minorHAnsi"/>
        </w:rPr>
      </w:pPr>
      <w:r w:rsidRPr="00080A07">
        <w:rPr>
          <w:rFonts w:asciiTheme="minorHAnsi" w:hAnsiTheme="minorHAnsi" w:cstheme="minorHAnsi"/>
        </w:rPr>
        <w:lastRenderedPageBreak/>
        <w:t>How you specifically align with the big picture of NC3169 and report only on what you’ve been working on.</w:t>
      </w:r>
    </w:p>
    <w:p w14:paraId="5AB72507" w14:textId="77777777" w:rsidR="00C5414D" w:rsidRPr="00080A07" w:rsidRDefault="00C5414D">
      <w:pPr>
        <w:pStyle w:val="ListParagraph"/>
        <w:numPr>
          <w:ilvl w:val="1"/>
          <w:numId w:val="6"/>
        </w:numPr>
        <w:rPr>
          <w:rFonts w:asciiTheme="minorHAnsi" w:hAnsiTheme="minorHAnsi" w:cstheme="minorHAnsi"/>
        </w:rPr>
      </w:pPr>
      <w:r w:rsidRPr="00080A07">
        <w:rPr>
          <w:rFonts w:asciiTheme="minorHAnsi" w:hAnsiTheme="minorHAnsi" w:cstheme="minorHAnsi"/>
        </w:rPr>
        <w:t>Title: Helpful if individual projects are consistent or near consistent with multistate 5-year regional plan</w:t>
      </w:r>
    </w:p>
    <w:p w14:paraId="3F145163" w14:textId="77777777" w:rsidR="00C5414D" w:rsidRPr="00080A07" w:rsidRDefault="00C5414D">
      <w:pPr>
        <w:pStyle w:val="ListParagraph"/>
        <w:numPr>
          <w:ilvl w:val="0"/>
          <w:numId w:val="8"/>
        </w:numPr>
        <w:rPr>
          <w:rFonts w:asciiTheme="minorHAnsi" w:hAnsiTheme="minorHAnsi" w:cstheme="minorHAnsi"/>
        </w:rPr>
      </w:pPr>
      <w:r w:rsidRPr="00080A07">
        <w:rPr>
          <w:rFonts w:asciiTheme="minorHAnsi" w:hAnsiTheme="minorHAnsi" w:cstheme="minorHAnsi"/>
        </w:rPr>
        <w:t>Primary critical issue needs to be consistent</w:t>
      </w:r>
    </w:p>
    <w:p w14:paraId="098326A0" w14:textId="77777777" w:rsidR="00C5414D" w:rsidRPr="00080A07" w:rsidRDefault="00C5414D">
      <w:pPr>
        <w:pStyle w:val="ListParagraph"/>
        <w:numPr>
          <w:ilvl w:val="0"/>
          <w:numId w:val="8"/>
        </w:numPr>
        <w:rPr>
          <w:rFonts w:asciiTheme="minorHAnsi" w:hAnsiTheme="minorHAnsi" w:cstheme="minorHAnsi"/>
        </w:rPr>
      </w:pPr>
      <w:r w:rsidRPr="00080A07">
        <w:rPr>
          <w:rFonts w:asciiTheme="minorHAnsi" w:hAnsiTheme="minorHAnsi" w:cstheme="minorHAnsi"/>
        </w:rPr>
        <w:t>Non-technical summary—objects and methodology need to be institutional specific</w:t>
      </w:r>
    </w:p>
    <w:p w14:paraId="076D6B92" w14:textId="10D9FDD5" w:rsidR="00C5414D" w:rsidRPr="00080A07" w:rsidRDefault="00C5414D">
      <w:pPr>
        <w:pStyle w:val="ListParagraph"/>
        <w:numPr>
          <w:ilvl w:val="0"/>
          <w:numId w:val="8"/>
        </w:numPr>
        <w:rPr>
          <w:rFonts w:asciiTheme="minorHAnsi" w:hAnsiTheme="minorHAnsi" w:cstheme="minorHAnsi"/>
        </w:rPr>
      </w:pPr>
      <w:r w:rsidRPr="00080A07">
        <w:rPr>
          <w:rFonts w:asciiTheme="minorHAnsi" w:hAnsiTheme="minorHAnsi" w:cstheme="minorHAnsi"/>
        </w:rPr>
        <w:t xml:space="preserve">If it’s </w:t>
      </w:r>
      <w:r w:rsidR="00080A07" w:rsidRPr="00080A07">
        <w:rPr>
          <w:rFonts w:asciiTheme="minorHAnsi" w:hAnsiTheme="minorHAnsi" w:cstheme="minorHAnsi"/>
        </w:rPr>
        <w:t>integrated,</w:t>
      </w:r>
      <w:r w:rsidRPr="00080A07">
        <w:rPr>
          <w:rFonts w:asciiTheme="minorHAnsi" w:hAnsiTheme="minorHAnsi" w:cstheme="minorHAnsi"/>
        </w:rPr>
        <w:t xml:space="preserve"> you need to explain why</w:t>
      </w:r>
    </w:p>
    <w:p w14:paraId="0BC4704C" w14:textId="77777777" w:rsidR="00C5414D" w:rsidRPr="00080A07" w:rsidRDefault="00C5414D">
      <w:pPr>
        <w:pStyle w:val="ListParagraph"/>
        <w:numPr>
          <w:ilvl w:val="0"/>
          <w:numId w:val="8"/>
        </w:numPr>
        <w:rPr>
          <w:rFonts w:asciiTheme="minorHAnsi" w:hAnsiTheme="minorHAnsi" w:cstheme="minorHAnsi"/>
        </w:rPr>
      </w:pPr>
      <w:r w:rsidRPr="00080A07">
        <w:rPr>
          <w:rFonts w:asciiTheme="minorHAnsi" w:hAnsiTheme="minorHAnsi" w:cstheme="minorHAnsi"/>
        </w:rPr>
        <w:t>Classification information – needs to be accurate</w:t>
      </w:r>
    </w:p>
    <w:p w14:paraId="0A14C631" w14:textId="77777777" w:rsidR="00C5414D" w:rsidRPr="00080A07" w:rsidRDefault="00C5414D">
      <w:pPr>
        <w:pStyle w:val="ListParagraph"/>
        <w:numPr>
          <w:ilvl w:val="0"/>
          <w:numId w:val="8"/>
        </w:numPr>
        <w:rPr>
          <w:rFonts w:asciiTheme="minorHAnsi" w:hAnsiTheme="minorHAnsi" w:cstheme="minorHAnsi"/>
        </w:rPr>
      </w:pPr>
      <w:r w:rsidRPr="00080A07">
        <w:rPr>
          <w:rFonts w:asciiTheme="minorHAnsi" w:hAnsiTheme="minorHAnsi" w:cstheme="minorHAnsi"/>
        </w:rPr>
        <w:t>Need to have IRB information if working with human subjects</w:t>
      </w:r>
    </w:p>
    <w:p w14:paraId="5A03EA37" w14:textId="77777777" w:rsidR="00C5414D" w:rsidRPr="00080A07" w:rsidRDefault="00C5414D">
      <w:pPr>
        <w:pStyle w:val="ListParagraph"/>
        <w:numPr>
          <w:ilvl w:val="0"/>
          <w:numId w:val="8"/>
        </w:numPr>
        <w:rPr>
          <w:rFonts w:asciiTheme="minorHAnsi" w:hAnsiTheme="minorHAnsi" w:cstheme="minorHAnsi"/>
        </w:rPr>
      </w:pPr>
      <w:r w:rsidRPr="00080A07">
        <w:rPr>
          <w:rFonts w:asciiTheme="minorHAnsi" w:hAnsiTheme="minorHAnsi" w:cstheme="minorHAnsi"/>
        </w:rPr>
        <w:t>Please contact Helen with any questions.</w:t>
      </w:r>
    </w:p>
    <w:p w14:paraId="00000008" w14:textId="77777777" w:rsidR="00C2461A" w:rsidRDefault="00C2461A"/>
    <w:p w14:paraId="00000009" w14:textId="77777777" w:rsidR="00C2461A" w:rsidRPr="00080A07" w:rsidRDefault="00000000">
      <w:pPr>
        <w:pBdr>
          <w:top w:val="nil"/>
          <w:left w:val="nil"/>
          <w:bottom w:val="nil"/>
          <w:right w:val="nil"/>
          <w:between w:val="nil"/>
        </w:pBdr>
        <w:rPr>
          <w:b/>
          <w:bCs/>
          <w:color w:val="000000"/>
        </w:rPr>
      </w:pPr>
      <w:r w:rsidRPr="00080A07">
        <w:rPr>
          <w:b/>
          <w:bCs/>
          <w:color w:val="000000"/>
        </w:rPr>
        <w:t xml:space="preserve">Dietary Assessment &amp; Behavior (DAB) Updates </w:t>
      </w:r>
    </w:p>
    <w:p w14:paraId="0000000A" w14:textId="21F39BEF" w:rsidR="00C2461A" w:rsidRDefault="00000000" w:rsidP="00080A07">
      <w:pPr>
        <w:pBdr>
          <w:top w:val="nil"/>
          <w:left w:val="nil"/>
          <w:bottom w:val="nil"/>
          <w:right w:val="nil"/>
          <w:between w:val="nil"/>
        </w:pBdr>
        <w:rPr>
          <w:color w:val="000000"/>
        </w:rPr>
      </w:pPr>
      <w:r>
        <w:rPr>
          <w:color w:val="000000"/>
        </w:rPr>
        <w:t>Spanish FPABQ</w:t>
      </w:r>
      <w:r w:rsidR="00080A07">
        <w:rPr>
          <w:color w:val="000000"/>
        </w:rPr>
        <w:t xml:space="preserve">: </w:t>
      </w:r>
      <w:r w:rsidR="00080A07" w:rsidRPr="002E1CDF">
        <w:rPr>
          <w:rFonts w:asciiTheme="minorHAnsi" w:hAnsiTheme="minorHAnsi" w:cstheme="minorHAnsi"/>
        </w:rPr>
        <w:t>Lexi MacMillan-Uribe</w:t>
      </w:r>
      <w:r w:rsidR="00080A07">
        <w:rPr>
          <w:rFonts w:asciiTheme="minorHAnsi" w:hAnsiTheme="minorHAnsi" w:cstheme="minorHAnsi"/>
        </w:rPr>
        <w:t xml:space="preserve"> and </w:t>
      </w:r>
      <w:r w:rsidR="00080A07" w:rsidRPr="002E1CDF">
        <w:rPr>
          <w:rFonts w:asciiTheme="minorHAnsi" w:hAnsiTheme="minorHAnsi" w:cstheme="minorHAnsi"/>
        </w:rPr>
        <w:t>Karina Diaz-Rios</w:t>
      </w:r>
    </w:p>
    <w:p w14:paraId="1A2E79E5" w14:textId="509F5689" w:rsidR="00080A07" w:rsidRDefault="00080A07">
      <w:pPr>
        <w:pStyle w:val="ListParagraph"/>
        <w:numPr>
          <w:ilvl w:val="0"/>
          <w:numId w:val="2"/>
        </w:numPr>
        <w:rPr>
          <w:rFonts w:asciiTheme="minorHAnsi" w:hAnsiTheme="minorHAnsi" w:cstheme="minorHAnsi"/>
        </w:rPr>
      </w:pPr>
      <w:r w:rsidRPr="00080A07">
        <w:rPr>
          <w:rFonts w:asciiTheme="minorHAnsi" w:hAnsiTheme="minorHAnsi" w:cstheme="minorHAnsi"/>
        </w:rPr>
        <w:t>Phase I – Translation</w:t>
      </w:r>
    </w:p>
    <w:p w14:paraId="0BC79AE4" w14:textId="459EF17A" w:rsidR="00080A07" w:rsidRPr="00080A07" w:rsidRDefault="00080A07">
      <w:pPr>
        <w:pStyle w:val="ListParagraph"/>
        <w:numPr>
          <w:ilvl w:val="1"/>
          <w:numId w:val="2"/>
        </w:numPr>
        <w:rPr>
          <w:rFonts w:asciiTheme="minorHAnsi" w:hAnsiTheme="minorHAnsi" w:cstheme="minorHAnsi"/>
        </w:rPr>
      </w:pPr>
      <w:r w:rsidRPr="00080A07">
        <w:rPr>
          <w:rFonts w:asciiTheme="minorHAnsi" w:hAnsiTheme="minorHAnsi" w:cstheme="minorHAnsi"/>
        </w:rPr>
        <w:t>Phase I is completed – 19 experts reviewed the Spanish FPAQ (11 reviewed the original and then 8 reviewed the revised FPAQ)</w:t>
      </w:r>
    </w:p>
    <w:p w14:paraId="0407097B" w14:textId="4E8F0005" w:rsidR="00080A07" w:rsidRDefault="00080A07">
      <w:pPr>
        <w:pStyle w:val="ListParagraph"/>
        <w:numPr>
          <w:ilvl w:val="0"/>
          <w:numId w:val="2"/>
        </w:numPr>
        <w:rPr>
          <w:rFonts w:asciiTheme="minorHAnsi" w:hAnsiTheme="minorHAnsi" w:cstheme="minorHAnsi"/>
        </w:rPr>
      </w:pPr>
      <w:r w:rsidRPr="00080A07">
        <w:rPr>
          <w:rFonts w:asciiTheme="minorHAnsi" w:hAnsiTheme="minorHAnsi" w:cstheme="minorHAnsi"/>
        </w:rPr>
        <w:t>Phase 2 – Cognitive Interviews</w:t>
      </w:r>
    </w:p>
    <w:p w14:paraId="5F009143" w14:textId="33D1A230" w:rsidR="00080A07" w:rsidRPr="00080A07" w:rsidRDefault="00080A07">
      <w:pPr>
        <w:pStyle w:val="ListParagraph"/>
        <w:numPr>
          <w:ilvl w:val="1"/>
          <w:numId w:val="2"/>
        </w:numPr>
        <w:rPr>
          <w:rFonts w:asciiTheme="minorHAnsi" w:hAnsiTheme="minorHAnsi" w:cstheme="minorHAnsi"/>
        </w:rPr>
      </w:pPr>
      <w:r w:rsidRPr="00080A07">
        <w:rPr>
          <w:rFonts w:asciiTheme="minorHAnsi" w:hAnsiTheme="minorHAnsi" w:cstheme="minorHAnsi"/>
        </w:rPr>
        <w:t>Cognitive interview testing will be completed with the revised Spanish FPAQ</w:t>
      </w:r>
    </w:p>
    <w:p w14:paraId="6134CEB9" w14:textId="6F208B5A" w:rsidR="00080A07" w:rsidRPr="00080A07" w:rsidRDefault="00080A07">
      <w:pPr>
        <w:pStyle w:val="ListParagraph"/>
        <w:numPr>
          <w:ilvl w:val="0"/>
          <w:numId w:val="2"/>
        </w:numPr>
        <w:rPr>
          <w:rFonts w:asciiTheme="minorHAnsi" w:hAnsiTheme="minorHAnsi" w:cstheme="minorHAnsi"/>
        </w:rPr>
      </w:pPr>
      <w:r w:rsidRPr="00080A07">
        <w:rPr>
          <w:rFonts w:asciiTheme="minorHAnsi" w:hAnsiTheme="minorHAnsi" w:cstheme="minorHAnsi"/>
        </w:rPr>
        <w:t>Phase 3 – more reliability and validity testing</w:t>
      </w:r>
    </w:p>
    <w:p w14:paraId="41EB7329" w14:textId="77777777" w:rsidR="00080A07" w:rsidRPr="00080A07" w:rsidRDefault="00080A07">
      <w:pPr>
        <w:pStyle w:val="ListParagraph"/>
        <w:numPr>
          <w:ilvl w:val="0"/>
          <w:numId w:val="2"/>
        </w:numPr>
        <w:rPr>
          <w:rFonts w:asciiTheme="minorHAnsi" w:hAnsiTheme="minorHAnsi" w:cstheme="minorHAnsi"/>
        </w:rPr>
      </w:pPr>
      <w:r w:rsidRPr="00080A07">
        <w:rPr>
          <w:rFonts w:asciiTheme="minorHAnsi" w:hAnsiTheme="minorHAnsi" w:cstheme="minorHAnsi"/>
        </w:rPr>
        <w:t>Next steps will focus on cognitive interviews starting with the interview guide. Cognitive interviews will be with 10 – 30 native Spanish speakers and will be recruited primarily from CA and TX which collectively have 45% of the nation’s Hispanic population.</w:t>
      </w:r>
    </w:p>
    <w:p w14:paraId="00ADD194" w14:textId="129DB6CB" w:rsidR="00080A07" w:rsidRPr="00080A07" w:rsidRDefault="00080A07" w:rsidP="00080A07">
      <w:pPr>
        <w:ind w:left="360"/>
        <w:rPr>
          <w:rFonts w:asciiTheme="minorHAnsi" w:hAnsiTheme="minorHAnsi" w:cstheme="minorHAnsi"/>
        </w:rPr>
      </w:pPr>
      <w:r w:rsidRPr="00080A07">
        <w:rPr>
          <w:rFonts w:asciiTheme="minorHAnsi" w:hAnsiTheme="minorHAnsi" w:cstheme="minorHAnsi"/>
        </w:rPr>
        <w:t xml:space="preserve">Please contact Lexi </w:t>
      </w:r>
      <w:r>
        <w:rPr>
          <w:rFonts w:asciiTheme="minorHAnsi" w:hAnsiTheme="minorHAnsi" w:cstheme="minorHAnsi"/>
        </w:rPr>
        <w:t>(</w:t>
      </w:r>
      <w:hyperlink r:id="rId10" w:history="1">
        <w:r w:rsidRPr="00080A07">
          <w:rPr>
            <w:rStyle w:val="Hyperlink"/>
            <w:rFonts w:asciiTheme="minorHAnsi" w:hAnsiTheme="minorHAnsi" w:cstheme="minorHAnsi"/>
          </w:rPr>
          <w:t>macmillanuribe@ag.tamu.edu</w:t>
        </w:r>
      </w:hyperlink>
      <w:r>
        <w:rPr>
          <w:rFonts w:asciiTheme="minorHAnsi" w:hAnsiTheme="minorHAnsi" w:cstheme="minorHAnsi"/>
        </w:rPr>
        <w:t xml:space="preserve">) </w:t>
      </w:r>
      <w:r w:rsidRPr="00080A07">
        <w:rPr>
          <w:rFonts w:asciiTheme="minorHAnsi" w:hAnsiTheme="minorHAnsi" w:cstheme="minorHAnsi"/>
        </w:rPr>
        <w:t xml:space="preserve">or Karina </w:t>
      </w:r>
      <w:r>
        <w:rPr>
          <w:rFonts w:asciiTheme="minorHAnsi" w:hAnsiTheme="minorHAnsi" w:cstheme="minorHAnsi"/>
        </w:rPr>
        <w:t>(</w:t>
      </w:r>
      <w:hyperlink r:id="rId11" w:history="1">
        <w:r w:rsidRPr="00080A07">
          <w:rPr>
            <w:rStyle w:val="Hyperlink"/>
            <w:rFonts w:asciiTheme="minorHAnsi" w:hAnsiTheme="minorHAnsi" w:cstheme="minorHAnsi"/>
          </w:rPr>
          <w:t>kdiazrios@ucmerced.edu</w:t>
        </w:r>
      </w:hyperlink>
      <w:r>
        <w:rPr>
          <w:rFonts w:asciiTheme="minorHAnsi" w:hAnsiTheme="minorHAnsi" w:cstheme="minorHAnsi"/>
        </w:rPr>
        <w:t xml:space="preserve">) </w:t>
      </w:r>
      <w:r w:rsidRPr="00080A07">
        <w:rPr>
          <w:rFonts w:asciiTheme="minorHAnsi" w:hAnsiTheme="minorHAnsi" w:cstheme="minorHAnsi"/>
        </w:rPr>
        <w:t>if you are interested in helping</w:t>
      </w:r>
    </w:p>
    <w:p w14:paraId="531C9FD5" w14:textId="77777777" w:rsidR="00080A07" w:rsidRDefault="00080A07" w:rsidP="00080A07">
      <w:pPr>
        <w:pBdr>
          <w:top w:val="nil"/>
          <w:left w:val="nil"/>
          <w:bottom w:val="nil"/>
          <w:right w:val="nil"/>
          <w:between w:val="nil"/>
        </w:pBdr>
        <w:rPr>
          <w:color w:val="000000"/>
        </w:rPr>
      </w:pPr>
    </w:p>
    <w:p w14:paraId="0000000B" w14:textId="32D01C9B" w:rsidR="00C2461A" w:rsidRDefault="00000000" w:rsidP="00080A07">
      <w:pPr>
        <w:pBdr>
          <w:top w:val="nil"/>
          <w:left w:val="nil"/>
          <w:bottom w:val="nil"/>
          <w:right w:val="nil"/>
          <w:between w:val="nil"/>
        </w:pBdr>
        <w:rPr>
          <w:rFonts w:asciiTheme="minorHAnsi" w:hAnsiTheme="minorHAnsi" w:cstheme="minorHAnsi"/>
        </w:rPr>
      </w:pPr>
      <w:r>
        <w:rPr>
          <w:color w:val="000000"/>
        </w:rPr>
        <w:t>Retrospective Pre</w:t>
      </w:r>
      <w:r w:rsidR="00080A07">
        <w:rPr>
          <w:color w:val="000000"/>
        </w:rPr>
        <w:t xml:space="preserve">: </w:t>
      </w:r>
      <w:r w:rsidR="00080A07" w:rsidRPr="002E1CDF">
        <w:rPr>
          <w:rFonts w:asciiTheme="minorHAnsi" w:hAnsiTheme="minorHAnsi" w:cstheme="minorHAnsi"/>
        </w:rPr>
        <w:t xml:space="preserve">Qing Chen </w:t>
      </w:r>
      <w:r w:rsidR="00080A07">
        <w:rPr>
          <w:rFonts w:asciiTheme="minorHAnsi" w:hAnsiTheme="minorHAnsi" w:cstheme="minorHAnsi"/>
        </w:rPr>
        <w:t>and</w:t>
      </w:r>
      <w:r w:rsidR="00080A07" w:rsidRPr="002E1CDF">
        <w:rPr>
          <w:rFonts w:asciiTheme="minorHAnsi" w:hAnsiTheme="minorHAnsi" w:cstheme="minorHAnsi"/>
        </w:rPr>
        <w:t xml:space="preserve"> Nurgul Fitzgerald</w:t>
      </w:r>
    </w:p>
    <w:p w14:paraId="191422ED" w14:textId="30B2D38E" w:rsidR="00080A07" w:rsidRPr="00080A07" w:rsidRDefault="00080A07">
      <w:pPr>
        <w:pStyle w:val="ListParagraph"/>
        <w:numPr>
          <w:ilvl w:val="0"/>
          <w:numId w:val="9"/>
        </w:numPr>
        <w:rPr>
          <w:rFonts w:asciiTheme="minorHAnsi" w:hAnsiTheme="minorHAnsi" w:cstheme="minorHAnsi"/>
        </w:rPr>
      </w:pPr>
      <w:r w:rsidRPr="00080A07">
        <w:rPr>
          <w:rFonts w:asciiTheme="minorHAnsi" w:hAnsiTheme="minorHAnsi" w:cstheme="minorHAnsi"/>
        </w:rPr>
        <w:t>Phase 1 – Cognitive Interviews: completed. 46 cognitive interviews were conducted.</w:t>
      </w:r>
    </w:p>
    <w:p w14:paraId="348C9313" w14:textId="7730F3DF" w:rsidR="00080A07" w:rsidRPr="00080A07" w:rsidRDefault="00080A07">
      <w:pPr>
        <w:pStyle w:val="ListParagraph"/>
        <w:numPr>
          <w:ilvl w:val="0"/>
          <w:numId w:val="9"/>
        </w:numPr>
        <w:rPr>
          <w:rFonts w:asciiTheme="minorHAnsi" w:hAnsiTheme="minorHAnsi" w:cstheme="minorHAnsi"/>
        </w:rPr>
      </w:pPr>
      <w:r w:rsidRPr="00080A07">
        <w:rPr>
          <w:rFonts w:asciiTheme="minorHAnsi" w:hAnsiTheme="minorHAnsi" w:cstheme="minorHAnsi"/>
        </w:rPr>
        <w:t>Phase 2 – Questionnaire testing: underway with testing 2 side-by-side questionnaires (one with Before and one with Now). 281 surveys collected in 2022. Data analyses will start once the data have been submitted by the states.</w:t>
      </w:r>
    </w:p>
    <w:p w14:paraId="0FF3037E" w14:textId="6251CCF6" w:rsidR="00080A07" w:rsidRPr="00080A07" w:rsidRDefault="00080A07">
      <w:pPr>
        <w:pStyle w:val="ListParagraph"/>
        <w:numPr>
          <w:ilvl w:val="0"/>
          <w:numId w:val="9"/>
        </w:numPr>
        <w:rPr>
          <w:rFonts w:asciiTheme="minorHAnsi" w:hAnsiTheme="minorHAnsi" w:cstheme="minorHAnsi"/>
        </w:rPr>
      </w:pPr>
      <w:r w:rsidRPr="00080A07">
        <w:rPr>
          <w:rFonts w:asciiTheme="minorHAnsi" w:hAnsiTheme="minorHAnsi" w:cstheme="minorHAnsi"/>
        </w:rPr>
        <w:t xml:space="preserve">Phase 3 – Cognitive interviews with participants who completed the questionnaires: slated to start in January 2023. This will be follow-up cognitive interviews with participants who completed questionnaires.  </w:t>
      </w:r>
    </w:p>
    <w:p w14:paraId="74E63C19" w14:textId="4020CCC9" w:rsidR="00080A07" w:rsidRDefault="00080A07" w:rsidP="00080A07">
      <w:pPr>
        <w:pBdr>
          <w:top w:val="nil"/>
          <w:left w:val="nil"/>
          <w:bottom w:val="nil"/>
          <w:right w:val="nil"/>
          <w:between w:val="nil"/>
        </w:pBdr>
        <w:rPr>
          <w:color w:val="000000"/>
        </w:rPr>
      </w:pPr>
    </w:p>
    <w:p w14:paraId="1D3881A4" w14:textId="77777777" w:rsidR="00080A07" w:rsidRDefault="00080A07" w:rsidP="00080A07">
      <w:pPr>
        <w:pBdr>
          <w:top w:val="nil"/>
          <w:left w:val="nil"/>
          <w:bottom w:val="nil"/>
          <w:right w:val="nil"/>
          <w:between w:val="nil"/>
        </w:pBdr>
        <w:rPr>
          <w:color w:val="000000"/>
        </w:rPr>
      </w:pPr>
      <w:r>
        <w:rPr>
          <w:color w:val="000000"/>
        </w:rPr>
        <w:t>Impact Statements - Kylie</w:t>
      </w:r>
    </w:p>
    <w:p w14:paraId="6B69F477" w14:textId="77777777" w:rsidR="00080A07" w:rsidRPr="002E1CDF" w:rsidRDefault="00080A07">
      <w:pPr>
        <w:pStyle w:val="ListParagraph"/>
        <w:numPr>
          <w:ilvl w:val="0"/>
          <w:numId w:val="9"/>
        </w:numPr>
        <w:rPr>
          <w:rFonts w:asciiTheme="minorHAnsi" w:hAnsiTheme="minorHAnsi" w:cstheme="minorHAnsi"/>
        </w:rPr>
      </w:pPr>
      <w:r w:rsidRPr="002E1CDF">
        <w:rPr>
          <w:rFonts w:asciiTheme="minorHAnsi" w:hAnsiTheme="minorHAnsi" w:cstheme="minorHAnsi"/>
        </w:rPr>
        <w:t xml:space="preserve">This project has been completed and a manuscript has been accepted for JOE that reviews the process. Four trainings were conducted with EFNEP coordinators in August/September and a fillable template will be available soon for EFNEP coordinators to record their impact statements. </w:t>
      </w:r>
    </w:p>
    <w:p w14:paraId="455D093F" w14:textId="77777777" w:rsidR="00080A07" w:rsidRDefault="00080A07" w:rsidP="00080A07">
      <w:pPr>
        <w:pBdr>
          <w:top w:val="nil"/>
          <w:left w:val="nil"/>
          <w:bottom w:val="nil"/>
          <w:right w:val="nil"/>
          <w:between w:val="nil"/>
        </w:pBdr>
        <w:rPr>
          <w:color w:val="000000"/>
        </w:rPr>
      </w:pPr>
    </w:p>
    <w:p w14:paraId="0000000C" w14:textId="77777777" w:rsidR="00C2461A" w:rsidRDefault="00000000" w:rsidP="00080A07">
      <w:pPr>
        <w:pBdr>
          <w:top w:val="nil"/>
          <w:left w:val="nil"/>
          <w:bottom w:val="nil"/>
          <w:right w:val="nil"/>
          <w:between w:val="nil"/>
        </w:pBdr>
        <w:rPr>
          <w:color w:val="000000"/>
        </w:rPr>
      </w:pPr>
      <w:r>
        <w:rPr>
          <w:color w:val="000000"/>
        </w:rPr>
        <w:t xml:space="preserve">24-Hour Diet Recalls </w:t>
      </w:r>
    </w:p>
    <w:p w14:paraId="0D6D032A" w14:textId="73FA6998" w:rsidR="00080A07" w:rsidRPr="002E1CDF" w:rsidRDefault="00080A07">
      <w:pPr>
        <w:pStyle w:val="ListParagraph"/>
        <w:numPr>
          <w:ilvl w:val="0"/>
          <w:numId w:val="9"/>
        </w:numPr>
        <w:rPr>
          <w:rFonts w:asciiTheme="minorHAnsi" w:hAnsiTheme="minorHAnsi" w:cstheme="minorHAnsi"/>
        </w:rPr>
      </w:pPr>
      <w:r w:rsidRPr="002E1CDF">
        <w:rPr>
          <w:rFonts w:asciiTheme="minorHAnsi" w:hAnsiTheme="minorHAnsi" w:cstheme="minorHAnsi"/>
        </w:rPr>
        <w:t>Phase 1 – Coordinator Survey</w:t>
      </w:r>
      <w:r>
        <w:rPr>
          <w:rFonts w:asciiTheme="minorHAnsi" w:hAnsiTheme="minorHAnsi" w:cstheme="minorHAnsi"/>
        </w:rPr>
        <w:t xml:space="preserve">: </w:t>
      </w:r>
      <w:r w:rsidRPr="002E1CDF">
        <w:rPr>
          <w:rFonts w:asciiTheme="minorHAnsi" w:hAnsiTheme="minorHAnsi" w:cstheme="minorHAnsi"/>
        </w:rPr>
        <w:t>completed last year with surveys received from 56 Coordinators.</w:t>
      </w:r>
    </w:p>
    <w:p w14:paraId="61B49DA9" w14:textId="77777777" w:rsidR="00080A07" w:rsidRDefault="00080A07">
      <w:pPr>
        <w:pStyle w:val="ListParagraph"/>
        <w:numPr>
          <w:ilvl w:val="0"/>
          <w:numId w:val="9"/>
        </w:numPr>
        <w:rPr>
          <w:rFonts w:asciiTheme="minorHAnsi" w:hAnsiTheme="minorHAnsi" w:cstheme="minorHAnsi"/>
        </w:rPr>
      </w:pPr>
      <w:r w:rsidRPr="002E1CDF">
        <w:rPr>
          <w:rFonts w:asciiTheme="minorHAnsi" w:hAnsiTheme="minorHAnsi" w:cstheme="minorHAnsi"/>
        </w:rPr>
        <w:lastRenderedPageBreak/>
        <w:t>Phase 2 – Interviews with Paraprofessionals &amp; Form Review</w:t>
      </w:r>
      <w:r>
        <w:rPr>
          <w:rFonts w:asciiTheme="minorHAnsi" w:hAnsiTheme="minorHAnsi" w:cstheme="minorHAnsi"/>
        </w:rPr>
        <w:t xml:space="preserve">: </w:t>
      </w:r>
      <w:r w:rsidRPr="002E1CDF">
        <w:rPr>
          <w:rFonts w:asciiTheme="minorHAnsi" w:hAnsiTheme="minorHAnsi" w:cstheme="minorHAnsi"/>
        </w:rPr>
        <w:t xml:space="preserve">underway with 25 interviews completed with paraprofessionals. It is hoped to complete a few more interviews with paraprofessionals from North Central region states and from Tiers 3 and 4. </w:t>
      </w:r>
    </w:p>
    <w:p w14:paraId="1DF2F641" w14:textId="77777777" w:rsidR="00080A07" w:rsidRDefault="00080A07">
      <w:pPr>
        <w:pStyle w:val="ListParagraph"/>
        <w:numPr>
          <w:ilvl w:val="1"/>
          <w:numId w:val="9"/>
        </w:numPr>
        <w:rPr>
          <w:rFonts w:asciiTheme="minorHAnsi" w:hAnsiTheme="minorHAnsi" w:cstheme="minorHAnsi"/>
        </w:rPr>
      </w:pPr>
      <w:r w:rsidRPr="002E1CDF">
        <w:rPr>
          <w:rFonts w:asciiTheme="minorHAnsi" w:hAnsiTheme="minorHAnsi" w:cstheme="minorHAnsi"/>
        </w:rPr>
        <w:t xml:space="preserve">Dawn Easterly is coordinating the form review and she has received 42 forms to date and is reaching out to coordinators individually to request forms. </w:t>
      </w:r>
    </w:p>
    <w:p w14:paraId="2A1F15A7" w14:textId="1858B3B5" w:rsidR="00080A07" w:rsidRPr="002E1CDF" w:rsidRDefault="00080A07">
      <w:pPr>
        <w:pStyle w:val="ListParagraph"/>
        <w:numPr>
          <w:ilvl w:val="1"/>
          <w:numId w:val="9"/>
        </w:numPr>
        <w:rPr>
          <w:rFonts w:asciiTheme="minorHAnsi" w:hAnsiTheme="minorHAnsi" w:cstheme="minorHAnsi"/>
        </w:rPr>
      </w:pPr>
      <w:r w:rsidRPr="002E1CDF">
        <w:rPr>
          <w:rFonts w:asciiTheme="minorHAnsi" w:hAnsiTheme="minorHAnsi" w:cstheme="minorHAnsi"/>
        </w:rPr>
        <w:t>It is anticipated that Phase 2 data collection will be completed by December 2022 and data analyses will be completed by spring 2023 with recommendations and training taking place in summer/fall 2023.</w:t>
      </w:r>
    </w:p>
    <w:p w14:paraId="058E6321" w14:textId="77777777" w:rsidR="00080A07" w:rsidRPr="002E1CDF" w:rsidRDefault="00080A07">
      <w:pPr>
        <w:pStyle w:val="ListParagraph"/>
        <w:numPr>
          <w:ilvl w:val="0"/>
          <w:numId w:val="9"/>
        </w:numPr>
        <w:rPr>
          <w:rFonts w:asciiTheme="minorHAnsi" w:hAnsiTheme="minorHAnsi" w:cstheme="minorHAnsi"/>
        </w:rPr>
      </w:pPr>
      <w:r w:rsidRPr="002E1CDF">
        <w:rPr>
          <w:rFonts w:asciiTheme="minorHAnsi" w:hAnsiTheme="minorHAnsi" w:cstheme="minorHAnsi"/>
        </w:rPr>
        <w:t>Phase 3 – Data syntheses</w:t>
      </w:r>
    </w:p>
    <w:p w14:paraId="427D8E57" w14:textId="77777777" w:rsidR="00080A07" w:rsidRPr="002E1CDF" w:rsidRDefault="00080A07">
      <w:pPr>
        <w:pStyle w:val="ListParagraph"/>
        <w:numPr>
          <w:ilvl w:val="0"/>
          <w:numId w:val="9"/>
        </w:numPr>
        <w:rPr>
          <w:rFonts w:asciiTheme="minorHAnsi" w:hAnsiTheme="minorHAnsi" w:cstheme="minorHAnsi"/>
        </w:rPr>
      </w:pPr>
      <w:r w:rsidRPr="002E1CDF">
        <w:rPr>
          <w:rFonts w:asciiTheme="minorHAnsi" w:hAnsiTheme="minorHAnsi" w:cstheme="minorHAnsi"/>
        </w:rPr>
        <w:t>Phase 4 – Recommendations and training</w:t>
      </w:r>
    </w:p>
    <w:p w14:paraId="0000000E" w14:textId="77777777" w:rsidR="00C2461A" w:rsidRDefault="00C2461A"/>
    <w:p w14:paraId="0000000F" w14:textId="77777777" w:rsidR="00C2461A" w:rsidRPr="00080A07" w:rsidRDefault="00000000">
      <w:pPr>
        <w:rPr>
          <w:b/>
          <w:bCs/>
        </w:rPr>
      </w:pPr>
      <w:r w:rsidRPr="00080A07">
        <w:rPr>
          <w:b/>
          <w:bCs/>
        </w:rPr>
        <w:t>QoL Update: Annie Roe</w:t>
      </w:r>
    </w:p>
    <w:p w14:paraId="00000010" w14:textId="4CAE1D67" w:rsidR="00C2461A" w:rsidRDefault="005012D5">
      <w:r>
        <w:t xml:space="preserve">Review of past work of the group: </w:t>
      </w:r>
      <w:r w:rsidRPr="005012D5">
        <w:t>conducted three pilot studies using University of Toronto’s QoL assessment tool. In a longitudinal quantitative study, educators and participants ranked importance and satisfaction of nine areas of life in three domains (</w:t>
      </w:r>
      <w:r>
        <w:t>Becoming, Being, and Belonging</w:t>
      </w:r>
      <w:r w:rsidRPr="005012D5">
        <w:t>) at three time points. Two subsequent qualitative studies with educators (phone interviews) and participants (focus groups) were conducted using semi-structured, open-ended questions with additional probes, developed, and reviewed by EFNEP and QoL experts to establish content validity.</w:t>
      </w:r>
    </w:p>
    <w:p w14:paraId="4EAAD64D" w14:textId="0AEC38AB" w:rsidR="005012D5" w:rsidRDefault="005012D5"/>
    <w:p w14:paraId="6CD9C804" w14:textId="097744CE" w:rsidR="005012D5" w:rsidRPr="005012D5" w:rsidRDefault="005012D5" w:rsidP="005012D5">
      <w:r w:rsidRPr="005012D5">
        <w:t>Utilizing pilot study data, NC3169 developed a quantitative QoL assessment tool for use as a stand-alone outcome assessment to quantify EFNEP participants’ QoL outcomes or in conjunction with other measures to predict sustained behavior change.</w:t>
      </w:r>
    </w:p>
    <w:p w14:paraId="2346B2CB" w14:textId="77777777" w:rsidR="005012D5" w:rsidRDefault="005012D5"/>
    <w:p w14:paraId="0E8740AE" w14:textId="764A006D" w:rsidR="009D55DC" w:rsidRPr="009D55DC" w:rsidRDefault="009D55DC" w:rsidP="009D55DC">
      <w:r>
        <w:t>Original</w:t>
      </w:r>
      <w:r w:rsidR="005012D5">
        <w:t xml:space="preserve"> plan: </w:t>
      </w:r>
      <w:r w:rsidRPr="009D55DC">
        <w:t>10 interviews from the participating states of AR, CO, ID, KS, ME</w:t>
      </w:r>
      <w:r>
        <w:t xml:space="preserve">. Conduct </w:t>
      </w:r>
      <w:r>
        <w:rPr>
          <w:bCs/>
        </w:rPr>
        <w:t>c</w:t>
      </w:r>
      <w:r w:rsidRPr="009D55DC">
        <w:rPr>
          <w:bCs/>
        </w:rPr>
        <w:t>ognitive interviews to establish face validity</w:t>
      </w:r>
      <w:r>
        <w:t xml:space="preserve"> from m</w:t>
      </w:r>
      <w:r w:rsidRPr="009D55DC">
        <w:t>ultiple states</w:t>
      </w:r>
      <w:r>
        <w:t xml:space="preserve"> and include </w:t>
      </w:r>
      <w:r w:rsidRPr="009D55DC">
        <w:t>3 primary EFNEP racial/ethnic groups (non-Hispanic White, Hispanic, non-Hispanic Black)</w:t>
      </w:r>
      <w:r>
        <w:t>.</w:t>
      </w:r>
    </w:p>
    <w:p w14:paraId="702D5934" w14:textId="16C4165B" w:rsidR="009D55DC" w:rsidRPr="009D55DC" w:rsidRDefault="009D55DC">
      <w:pPr>
        <w:pStyle w:val="ListParagraph"/>
        <w:numPr>
          <w:ilvl w:val="0"/>
          <w:numId w:val="16"/>
        </w:numPr>
      </w:pPr>
      <w:r w:rsidRPr="009D55DC">
        <w:t xml:space="preserve">Preliminary Results: </w:t>
      </w:r>
    </w:p>
    <w:p w14:paraId="120BED0F" w14:textId="0F3B475C" w:rsidR="009D55DC" w:rsidRPr="009D55DC" w:rsidRDefault="009D55DC">
      <w:pPr>
        <w:pStyle w:val="ListParagraph"/>
        <w:numPr>
          <w:ilvl w:val="1"/>
          <w:numId w:val="17"/>
        </w:numPr>
      </w:pPr>
      <w:r w:rsidRPr="009D55DC">
        <w:t>Demographics</w:t>
      </w:r>
    </w:p>
    <w:p w14:paraId="6E922326" w14:textId="77777777" w:rsidR="009D55DC" w:rsidRPr="009D55DC" w:rsidRDefault="009D55DC">
      <w:pPr>
        <w:pStyle w:val="ListParagraph"/>
        <w:numPr>
          <w:ilvl w:val="3"/>
          <w:numId w:val="18"/>
        </w:numPr>
      </w:pPr>
      <w:r w:rsidRPr="009D55DC">
        <w:t>N=18 (AR 7, CO 6, ID 4, ME 1)</w:t>
      </w:r>
    </w:p>
    <w:p w14:paraId="775B6CAD" w14:textId="788C45BE" w:rsidR="009D55DC" w:rsidRPr="009D55DC" w:rsidRDefault="009D55DC">
      <w:pPr>
        <w:pStyle w:val="ListParagraph"/>
        <w:numPr>
          <w:ilvl w:val="3"/>
          <w:numId w:val="18"/>
        </w:numPr>
      </w:pPr>
      <w:r w:rsidRPr="009D55DC">
        <w:t xml:space="preserve">15 </w:t>
      </w:r>
      <w:r w:rsidR="007A6B95" w:rsidRPr="009D55DC">
        <w:t>females</w:t>
      </w:r>
      <w:r w:rsidRPr="009D55DC">
        <w:t xml:space="preserve">; 3 didn’t answer </w:t>
      </w:r>
    </w:p>
    <w:p w14:paraId="09651D11" w14:textId="77777777" w:rsidR="009D55DC" w:rsidRPr="009D55DC" w:rsidRDefault="009D55DC">
      <w:pPr>
        <w:pStyle w:val="ListParagraph"/>
        <w:numPr>
          <w:ilvl w:val="3"/>
          <w:numId w:val="18"/>
        </w:numPr>
      </w:pPr>
      <w:r w:rsidRPr="009D55DC">
        <w:t>Mostly HS or some college</w:t>
      </w:r>
    </w:p>
    <w:p w14:paraId="0718BE2A" w14:textId="77777777" w:rsidR="009D55DC" w:rsidRPr="009D55DC" w:rsidRDefault="009D55DC">
      <w:pPr>
        <w:pStyle w:val="ListParagraph"/>
        <w:numPr>
          <w:ilvl w:val="3"/>
          <w:numId w:val="18"/>
        </w:numPr>
      </w:pPr>
      <w:r w:rsidRPr="009D55DC">
        <w:t>16 white, 2 black</w:t>
      </w:r>
    </w:p>
    <w:p w14:paraId="5B441272" w14:textId="77777777" w:rsidR="009D55DC" w:rsidRPr="009D55DC" w:rsidRDefault="009D55DC">
      <w:pPr>
        <w:pStyle w:val="ListParagraph"/>
        <w:numPr>
          <w:ilvl w:val="3"/>
          <w:numId w:val="18"/>
        </w:numPr>
      </w:pPr>
      <w:r w:rsidRPr="009D55DC">
        <w:t>3 Hispanic</w:t>
      </w:r>
    </w:p>
    <w:p w14:paraId="4F732C61" w14:textId="77777777" w:rsidR="009D55DC" w:rsidRPr="009D55DC" w:rsidRDefault="009D55DC">
      <w:pPr>
        <w:pStyle w:val="ListParagraph"/>
        <w:numPr>
          <w:ilvl w:val="1"/>
          <w:numId w:val="17"/>
        </w:numPr>
      </w:pPr>
      <w:r w:rsidRPr="009D55DC">
        <w:t>Number of Interviewees per Item</w:t>
      </w:r>
    </w:p>
    <w:p w14:paraId="107A5B69" w14:textId="77777777" w:rsidR="009D55DC" w:rsidRPr="009D55DC" w:rsidRDefault="009D55DC">
      <w:pPr>
        <w:pStyle w:val="ListParagraph"/>
        <w:numPr>
          <w:ilvl w:val="3"/>
          <w:numId w:val="18"/>
        </w:numPr>
      </w:pPr>
      <w:r w:rsidRPr="009D55DC">
        <w:t>Range of 1-8 per item for How Important and How Satisfied</w:t>
      </w:r>
    </w:p>
    <w:p w14:paraId="41119147" w14:textId="77777777" w:rsidR="009D55DC" w:rsidRPr="009D55DC" w:rsidRDefault="009D55DC">
      <w:pPr>
        <w:pStyle w:val="ListParagraph"/>
        <w:numPr>
          <w:ilvl w:val="3"/>
          <w:numId w:val="18"/>
        </w:numPr>
      </w:pPr>
      <w:r w:rsidRPr="009D55DC">
        <w:t>Identified a few items that have more input than others</w:t>
      </w:r>
    </w:p>
    <w:p w14:paraId="59FF2B3B" w14:textId="77777777" w:rsidR="009D55DC" w:rsidRPr="009D55DC" w:rsidRDefault="009D55DC">
      <w:pPr>
        <w:pStyle w:val="ListParagraph"/>
        <w:numPr>
          <w:ilvl w:val="1"/>
          <w:numId w:val="17"/>
        </w:numPr>
      </w:pPr>
      <w:r w:rsidRPr="009D55DC">
        <w:t>Issues with Individual Items</w:t>
      </w:r>
    </w:p>
    <w:p w14:paraId="2D2A597E" w14:textId="77777777" w:rsidR="009D55DC" w:rsidRPr="009D55DC" w:rsidRDefault="009D55DC">
      <w:pPr>
        <w:pStyle w:val="ListParagraph"/>
        <w:numPr>
          <w:ilvl w:val="3"/>
          <w:numId w:val="18"/>
        </w:numPr>
      </w:pPr>
      <w:r w:rsidRPr="009D55DC">
        <w:t>Going to Community Food Sources such as farmers’ markets and farm stands</w:t>
      </w:r>
    </w:p>
    <w:p w14:paraId="4CB7EF32" w14:textId="77777777" w:rsidR="009D55DC" w:rsidRPr="009D55DC" w:rsidRDefault="009D55DC">
      <w:pPr>
        <w:numPr>
          <w:ilvl w:val="2"/>
          <w:numId w:val="19"/>
        </w:numPr>
        <w:tabs>
          <w:tab w:val="num" w:pos="2160"/>
        </w:tabs>
      </w:pPr>
      <w:r w:rsidRPr="009D55DC">
        <w:t>1 person asked if that could include food banks</w:t>
      </w:r>
    </w:p>
    <w:p w14:paraId="47602263" w14:textId="77777777" w:rsidR="009D55DC" w:rsidRPr="009D55DC" w:rsidRDefault="009D55DC">
      <w:pPr>
        <w:pStyle w:val="ListParagraph"/>
        <w:numPr>
          <w:ilvl w:val="3"/>
          <w:numId w:val="18"/>
        </w:numPr>
      </w:pPr>
      <w:r w:rsidRPr="009D55DC">
        <w:t xml:space="preserve">Ability to shop for healthy foods </w:t>
      </w:r>
    </w:p>
    <w:p w14:paraId="4E1405E8" w14:textId="77777777" w:rsidR="009D55DC" w:rsidRPr="009D55DC" w:rsidRDefault="009D55DC">
      <w:pPr>
        <w:numPr>
          <w:ilvl w:val="2"/>
          <w:numId w:val="19"/>
        </w:numPr>
        <w:tabs>
          <w:tab w:val="num" w:pos="2160"/>
        </w:tabs>
      </w:pPr>
      <w:r w:rsidRPr="009D55DC">
        <w:t>Ability was interpreted as ability to pay or get to the store</w:t>
      </w:r>
    </w:p>
    <w:p w14:paraId="71337C3B" w14:textId="77777777" w:rsidR="009D55DC" w:rsidRPr="009D55DC" w:rsidRDefault="009D55DC">
      <w:pPr>
        <w:numPr>
          <w:ilvl w:val="2"/>
          <w:numId w:val="19"/>
        </w:numPr>
        <w:tabs>
          <w:tab w:val="num" w:pos="2160"/>
        </w:tabs>
      </w:pPr>
      <w:r w:rsidRPr="009D55DC">
        <w:lastRenderedPageBreak/>
        <w:t>Might need to explore different wording to address knowledge and skills to shop for healthy foods</w:t>
      </w:r>
    </w:p>
    <w:p w14:paraId="5F31D34D" w14:textId="77777777" w:rsidR="009D55DC" w:rsidRPr="009D55DC" w:rsidRDefault="009D55DC">
      <w:pPr>
        <w:pStyle w:val="ListParagraph"/>
        <w:numPr>
          <w:ilvl w:val="3"/>
          <w:numId w:val="18"/>
        </w:numPr>
      </w:pPr>
      <w:r w:rsidRPr="009D55DC">
        <w:t xml:space="preserve">Learning about New Things </w:t>
      </w:r>
    </w:p>
    <w:p w14:paraId="15841228" w14:textId="77777777" w:rsidR="009D55DC" w:rsidRPr="009D55DC" w:rsidRDefault="009D55DC">
      <w:pPr>
        <w:numPr>
          <w:ilvl w:val="2"/>
          <w:numId w:val="19"/>
        </w:numPr>
        <w:tabs>
          <w:tab w:val="num" w:pos="2160"/>
        </w:tabs>
      </w:pPr>
      <w:r w:rsidRPr="009D55DC">
        <w:t>1 person thought it should be about health or nutrition</w:t>
      </w:r>
    </w:p>
    <w:p w14:paraId="4FAE40B0" w14:textId="4EF36DCC" w:rsidR="009D55DC" w:rsidRDefault="009D55DC">
      <w:pPr>
        <w:pStyle w:val="ListParagraph"/>
        <w:numPr>
          <w:ilvl w:val="1"/>
          <w:numId w:val="17"/>
        </w:numPr>
      </w:pPr>
      <w:r>
        <w:t xml:space="preserve">Format: </w:t>
      </w:r>
    </w:p>
    <w:p w14:paraId="2723D499" w14:textId="77777777" w:rsidR="009D55DC" w:rsidRPr="009D55DC" w:rsidRDefault="009D55DC">
      <w:pPr>
        <w:pStyle w:val="ListParagraph"/>
        <w:numPr>
          <w:ilvl w:val="3"/>
          <w:numId w:val="18"/>
        </w:numPr>
      </w:pPr>
      <w:r w:rsidRPr="009D55DC">
        <w:t>10 preferred alternating ALL of How Important with ALL of How Satisfied</w:t>
      </w:r>
    </w:p>
    <w:p w14:paraId="249FA895" w14:textId="77777777" w:rsidR="009D55DC" w:rsidRPr="009D55DC" w:rsidRDefault="009D55DC">
      <w:pPr>
        <w:pStyle w:val="ListParagraph"/>
        <w:numPr>
          <w:ilvl w:val="4"/>
          <w:numId w:val="18"/>
        </w:numPr>
      </w:pPr>
      <w:r w:rsidRPr="009D55DC">
        <w:t xml:space="preserve">Less confusing </w:t>
      </w:r>
    </w:p>
    <w:p w14:paraId="39BD3E4A" w14:textId="43B83139" w:rsidR="009D55DC" w:rsidRPr="009D55DC" w:rsidRDefault="009D55DC">
      <w:pPr>
        <w:pStyle w:val="ListParagraph"/>
        <w:numPr>
          <w:ilvl w:val="3"/>
          <w:numId w:val="18"/>
        </w:numPr>
      </w:pPr>
      <w:r w:rsidRPr="009D55DC">
        <w:t>3 preferred I</w:t>
      </w:r>
      <w:r>
        <w:t xml:space="preserve">mportant and </w:t>
      </w:r>
      <w:r w:rsidRPr="009D55DC">
        <w:t>S</w:t>
      </w:r>
      <w:r>
        <w:t>atisfied</w:t>
      </w:r>
      <w:r w:rsidRPr="009D55DC">
        <w:t xml:space="preserve"> with each item </w:t>
      </w:r>
    </w:p>
    <w:p w14:paraId="2FC02876" w14:textId="77777777" w:rsidR="009D55DC" w:rsidRPr="009D55DC" w:rsidRDefault="009D55DC">
      <w:pPr>
        <w:pStyle w:val="ListParagraph"/>
        <w:numPr>
          <w:ilvl w:val="3"/>
          <w:numId w:val="18"/>
        </w:numPr>
      </w:pPr>
      <w:r w:rsidRPr="009D55DC">
        <w:t xml:space="preserve">A few people seemed confused by both formats </w:t>
      </w:r>
    </w:p>
    <w:p w14:paraId="6BC8016D" w14:textId="0BC2F781" w:rsidR="009D55DC" w:rsidRDefault="009D55DC" w:rsidP="009D55DC"/>
    <w:p w14:paraId="406B284D" w14:textId="77777777" w:rsidR="009D55DC" w:rsidRDefault="009D55DC" w:rsidP="009D55DC">
      <w:r>
        <w:t xml:space="preserve">NC4169: </w:t>
      </w:r>
    </w:p>
    <w:p w14:paraId="5E78DEEA" w14:textId="227011E4" w:rsidR="009D55DC" w:rsidRPr="009D55DC" w:rsidRDefault="009D55DC">
      <w:pPr>
        <w:pStyle w:val="ListParagraph"/>
        <w:numPr>
          <w:ilvl w:val="0"/>
          <w:numId w:val="20"/>
        </w:numPr>
      </w:pPr>
      <w:r w:rsidRPr="009D55DC">
        <w:t>Temporal reliability and construct validity</w:t>
      </w:r>
    </w:p>
    <w:p w14:paraId="5E0C96FD" w14:textId="77777777" w:rsidR="009D55DC" w:rsidRPr="009D55DC" w:rsidRDefault="009D55DC">
      <w:pPr>
        <w:pStyle w:val="ListParagraph"/>
        <w:numPr>
          <w:ilvl w:val="0"/>
          <w:numId w:val="20"/>
        </w:numPr>
      </w:pPr>
      <w:r w:rsidRPr="009D55DC">
        <w:t>Verification of E-QoL as a predictor of participants’ sustained behavior change</w:t>
      </w:r>
    </w:p>
    <w:p w14:paraId="24095BE7" w14:textId="77777777" w:rsidR="009D55DC" w:rsidRPr="009D55DC" w:rsidRDefault="009D55DC">
      <w:pPr>
        <w:pStyle w:val="ListParagraph"/>
        <w:numPr>
          <w:ilvl w:val="0"/>
          <w:numId w:val="20"/>
        </w:numPr>
      </w:pPr>
      <w:r w:rsidRPr="009D55DC">
        <w:t>Electronic QoL instrument</w:t>
      </w:r>
    </w:p>
    <w:p w14:paraId="1617674A" w14:textId="77777777" w:rsidR="009D55DC" w:rsidRPr="009D55DC" w:rsidRDefault="009D55DC">
      <w:pPr>
        <w:pStyle w:val="ListParagraph"/>
        <w:numPr>
          <w:ilvl w:val="0"/>
          <w:numId w:val="20"/>
        </w:numPr>
      </w:pPr>
      <w:r w:rsidRPr="009D55DC">
        <w:t xml:space="preserve">NEW: Determine if program delivery and perceived social support are related to EFNEP participants’ and paraprofessionals’ changes in quality of life. </w:t>
      </w:r>
    </w:p>
    <w:p w14:paraId="519DB6C0" w14:textId="1AE24878" w:rsidR="009D55DC" w:rsidRPr="009D55DC" w:rsidRDefault="009D55DC" w:rsidP="009D55DC"/>
    <w:p w14:paraId="5CD8C26D" w14:textId="77777777" w:rsidR="005012D5" w:rsidRDefault="005012D5"/>
    <w:p w14:paraId="00000011" w14:textId="47672A85" w:rsidR="00C2461A" w:rsidRPr="00080A07" w:rsidRDefault="00000000">
      <w:pPr>
        <w:rPr>
          <w:b/>
          <w:bCs/>
        </w:rPr>
      </w:pPr>
      <w:r w:rsidRPr="00080A07">
        <w:rPr>
          <w:b/>
          <w:bCs/>
        </w:rPr>
        <w:t>CBA</w:t>
      </w:r>
      <w:r w:rsidR="009D55DC">
        <w:rPr>
          <w:b/>
          <w:bCs/>
        </w:rPr>
        <w:t>:</w:t>
      </w:r>
      <w:r w:rsidRPr="009D55DC">
        <w:rPr>
          <w:b/>
          <w:bCs/>
        </w:rPr>
        <w:t xml:space="preserve"> Andrea </w:t>
      </w:r>
      <w:r w:rsidR="009562E8" w:rsidRPr="009D55DC">
        <w:rPr>
          <w:rFonts w:asciiTheme="minorHAnsi" w:hAnsiTheme="minorHAnsi" w:cstheme="minorHAnsi"/>
          <w:b/>
          <w:bCs/>
        </w:rPr>
        <w:t>Leschewski</w:t>
      </w:r>
    </w:p>
    <w:p w14:paraId="00000012" w14:textId="77777777" w:rsidR="00C2461A" w:rsidRDefault="00000000">
      <w:r>
        <w:t>Project timeline: 1/22 to 12/2026</w:t>
      </w:r>
    </w:p>
    <w:p w14:paraId="00000015" w14:textId="67D86E2E" w:rsidR="00C2461A" w:rsidRPr="00080A07" w:rsidRDefault="00000000" w:rsidP="004943B6">
      <w:pPr>
        <w:spacing w:after="160" w:line="259" w:lineRule="auto"/>
        <w:rPr>
          <w:rFonts w:asciiTheme="minorHAnsi" w:hAnsiTheme="minorHAnsi" w:cstheme="minorHAnsi"/>
        </w:rPr>
      </w:pPr>
      <w:r w:rsidRPr="00080A07">
        <w:rPr>
          <w:rFonts w:asciiTheme="minorHAnsi" w:hAnsiTheme="minorHAnsi" w:cstheme="minorHAnsi"/>
        </w:rPr>
        <w:t>Cost Benefit Analysis Group Breakout Attendance: Andrea Leschewski, Geb Bastian, Nurgurl Fitzgerald, RJ Gibbs, Susan Baker, Helen Chipman, Michael Pulglisi, Michelle Scott-Pierce, Dawn Earnesty, Lola Adedokun, Annie Roe</w:t>
      </w:r>
    </w:p>
    <w:p w14:paraId="00000016" w14:textId="14B185D3" w:rsidR="00C2461A" w:rsidRPr="00E84D5C" w:rsidRDefault="00E84D5C" w:rsidP="004943B6">
      <w:pPr>
        <w:spacing w:line="259" w:lineRule="auto"/>
        <w:rPr>
          <w:rFonts w:asciiTheme="minorHAnsi" w:hAnsiTheme="minorHAnsi" w:cstheme="minorHAnsi"/>
          <w:bCs/>
        </w:rPr>
      </w:pPr>
      <w:r w:rsidRPr="00E84D5C">
        <w:rPr>
          <w:rFonts w:asciiTheme="minorHAnsi" w:hAnsiTheme="minorHAnsi" w:cstheme="minorHAnsi"/>
          <w:bCs/>
        </w:rPr>
        <w:t>Overview</w:t>
      </w:r>
    </w:p>
    <w:p w14:paraId="00000017" w14:textId="77777777" w:rsidR="00C2461A" w:rsidRPr="00080A07" w:rsidRDefault="00000000">
      <w:pPr>
        <w:pStyle w:val="ListParagraph"/>
        <w:numPr>
          <w:ilvl w:val="0"/>
          <w:numId w:val="9"/>
        </w:numPr>
        <w:rPr>
          <w:rFonts w:asciiTheme="minorHAnsi" w:hAnsiTheme="minorHAnsi" w:cstheme="minorHAnsi"/>
        </w:rPr>
      </w:pPr>
      <w:r w:rsidRPr="00080A07">
        <w:rPr>
          <w:rFonts w:asciiTheme="minorHAnsi" w:hAnsiTheme="minorHAnsi" w:cstheme="minorHAnsi"/>
        </w:rPr>
        <w:t>Two projects</w:t>
      </w:r>
    </w:p>
    <w:p w14:paraId="00000018" w14:textId="77777777" w:rsidR="00C2461A" w:rsidRPr="00E84D5C" w:rsidRDefault="00000000">
      <w:pPr>
        <w:pStyle w:val="ListParagraph"/>
        <w:numPr>
          <w:ilvl w:val="0"/>
          <w:numId w:val="5"/>
        </w:numPr>
        <w:spacing w:line="259" w:lineRule="auto"/>
        <w:rPr>
          <w:rFonts w:asciiTheme="minorHAnsi" w:hAnsiTheme="minorHAnsi" w:cstheme="minorHAnsi"/>
        </w:rPr>
      </w:pPr>
      <w:r w:rsidRPr="00E84D5C">
        <w:rPr>
          <w:rFonts w:asciiTheme="minorHAnsi" w:hAnsiTheme="minorHAnsi" w:cstheme="minorHAnsi"/>
        </w:rPr>
        <w:t xml:space="preserve">Biomarker Cost-Benefit </w:t>
      </w:r>
    </w:p>
    <w:p w14:paraId="00000019" w14:textId="77777777" w:rsidR="00C2461A" w:rsidRPr="00080A07" w:rsidRDefault="00000000">
      <w:pPr>
        <w:numPr>
          <w:ilvl w:val="1"/>
          <w:numId w:val="10"/>
        </w:numPr>
        <w:spacing w:line="259" w:lineRule="auto"/>
        <w:rPr>
          <w:rFonts w:asciiTheme="minorHAnsi" w:hAnsiTheme="minorHAnsi" w:cstheme="minorHAnsi"/>
        </w:rPr>
      </w:pPr>
      <w:r w:rsidRPr="00080A07">
        <w:rPr>
          <w:rFonts w:asciiTheme="minorHAnsi" w:hAnsiTheme="minorHAnsi" w:cstheme="minorHAnsi"/>
        </w:rPr>
        <w:t>AFRI grant</w:t>
      </w:r>
    </w:p>
    <w:p w14:paraId="0000001A" w14:textId="77777777" w:rsidR="00C2461A" w:rsidRPr="00080A07" w:rsidRDefault="00000000">
      <w:pPr>
        <w:numPr>
          <w:ilvl w:val="0"/>
          <w:numId w:val="10"/>
        </w:numPr>
        <w:spacing w:line="259" w:lineRule="auto"/>
        <w:rPr>
          <w:rFonts w:asciiTheme="minorHAnsi" w:hAnsiTheme="minorHAnsi" w:cstheme="minorHAnsi"/>
        </w:rPr>
      </w:pPr>
      <w:r w:rsidRPr="00080A07">
        <w:rPr>
          <w:rFonts w:asciiTheme="minorHAnsi" w:hAnsiTheme="minorHAnsi" w:cstheme="minorHAnsi"/>
        </w:rPr>
        <w:t>Behavioral Cost-Benefit</w:t>
      </w:r>
    </w:p>
    <w:p w14:paraId="0000001B" w14:textId="77777777" w:rsidR="00C2461A" w:rsidRPr="00080A07" w:rsidRDefault="00000000">
      <w:pPr>
        <w:numPr>
          <w:ilvl w:val="1"/>
          <w:numId w:val="10"/>
        </w:numPr>
        <w:spacing w:line="259" w:lineRule="auto"/>
        <w:rPr>
          <w:rFonts w:asciiTheme="minorHAnsi" w:hAnsiTheme="minorHAnsi" w:cstheme="minorHAnsi"/>
        </w:rPr>
      </w:pPr>
      <w:r w:rsidRPr="00080A07">
        <w:rPr>
          <w:rFonts w:asciiTheme="minorHAnsi" w:hAnsiTheme="minorHAnsi" w:cstheme="minorHAnsi"/>
        </w:rPr>
        <w:t>FPAQ and 24HDR</w:t>
      </w:r>
    </w:p>
    <w:p w14:paraId="5A126F5D" w14:textId="77777777" w:rsidR="00E84D5C" w:rsidRDefault="00E84D5C" w:rsidP="00E84D5C">
      <w:pPr>
        <w:spacing w:line="259" w:lineRule="auto"/>
        <w:rPr>
          <w:rFonts w:asciiTheme="minorHAnsi" w:hAnsiTheme="minorHAnsi" w:cstheme="minorHAnsi"/>
          <w:b/>
        </w:rPr>
      </w:pPr>
    </w:p>
    <w:p w14:paraId="0000001C" w14:textId="0FD42EC2" w:rsidR="00C2461A" w:rsidRPr="00080A07" w:rsidRDefault="00000000" w:rsidP="00E84D5C">
      <w:pPr>
        <w:spacing w:line="259" w:lineRule="auto"/>
        <w:rPr>
          <w:rFonts w:asciiTheme="minorHAnsi" w:hAnsiTheme="minorHAnsi" w:cstheme="minorHAnsi"/>
          <w:b/>
        </w:rPr>
      </w:pPr>
      <w:r w:rsidRPr="00080A07">
        <w:rPr>
          <w:rFonts w:asciiTheme="minorHAnsi" w:hAnsiTheme="minorHAnsi" w:cstheme="minorHAnsi"/>
          <w:b/>
        </w:rPr>
        <w:t>NC4169 Brainstorming Session – Methods and Milestones</w:t>
      </w:r>
    </w:p>
    <w:p w14:paraId="0000001D" w14:textId="6B97219D" w:rsidR="00C2461A" w:rsidRPr="00E84D5C" w:rsidRDefault="00E84D5C" w:rsidP="009562E8">
      <w:pPr>
        <w:spacing w:line="259" w:lineRule="auto"/>
        <w:ind w:left="360"/>
        <w:rPr>
          <w:rFonts w:asciiTheme="minorHAnsi" w:hAnsiTheme="minorHAnsi" w:cstheme="minorHAnsi"/>
          <w:bCs/>
        </w:rPr>
      </w:pPr>
      <w:r w:rsidRPr="00E84D5C">
        <w:rPr>
          <w:rFonts w:asciiTheme="minorHAnsi" w:hAnsiTheme="minorHAnsi" w:cstheme="minorHAnsi"/>
          <w:bCs/>
        </w:rPr>
        <w:t>Methods</w:t>
      </w:r>
    </w:p>
    <w:p w14:paraId="76DB6E12" w14:textId="77777777" w:rsidR="00E84D5C" w:rsidRDefault="00000000">
      <w:pPr>
        <w:numPr>
          <w:ilvl w:val="0"/>
          <w:numId w:val="11"/>
        </w:numPr>
        <w:spacing w:line="259" w:lineRule="auto"/>
        <w:rPr>
          <w:rFonts w:asciiTheme="minorHAnsi" w:hAnsiTheme="minorHAnsi" w:cstheme="minorHAnsi"/>
        </w:rPr>
      </w:pPr>
      <w:r w:rsidRPr="00080A07">
        <w:rPr>
          <w:rFonts w:asciiTheme="minorHAnsi" w:hAnsiTheme="minorHAnsi" w:cstheme="minorHAnsi"/>
        </w:rPr>
        <w:t xml:space="preserve">Discussed other methodology to include in addition to CBA specific. </w:t>
      </w:r>
    </w:p>
    <w:p w14:paraId="0000001F" w14:textId="5066125E" w:rsidR="00C2461A" w:rsidRPr="00E84D5C" w:rsidRDefault="00000000">
      <w:pPr>
        <w:numPr>
          <w:ilvl w:val="1"/>
          <w:numId w:val="10"/>
        </w:numPr>
        <w:spacing w:line="259" w:lineRule="auto"/>
        <w:rPr>
          <w:rFonts w:asciiTheme="minorHAnsi" w:hAnsiTheme="minorHAnsi" w:cstheme="minorHAnsi"/>
        </w:rPr>
      </w:pPr>
      <w:r w:rsidRPr="00E84D5C">
        <w:rPr>
          <w:rFonts w:asciiTheme="minorHAnsi" w:hAnsiTheme="minorHAnsi" w:cstheme="minorHAnsi"/>
        </w:rPr>
        <w:t xml:space="preserve">Impact of EFNEP on biomarkers </w:t>
      </w:r>
    </w:p>
    <w:p w14:paraId="00000020" w14:textId="77777777" w:rsidR="00C2461A" w:rsidRPr="00080A07" w:rsidRDefault="00000000">
      <w:pPr>
        <w:numPr>
          <w:ilvl w:val="0"/>
          <w:numId w:val="11"/>
        </w:numPr>
        <w:spacing w:line="259" w:lineRule="auto"/>
        <w:rPr>
          <w:rFonts w:asciiTheme="minorHAnsi" w:hAnsiTheme="minorHAnsi" w:cstheme="minorHAnsi"/>
        </w:rPr>
      </w:pPr>
      <w:r w:rsidRPr="00080A07">
        <w:rPr>
          <w:rFonts w:asciiTheme="minorHAnsi" w:hAnsiTheme="minorHAnsi" w:cstheme="minorHAnsi"/>
        </w:rPr>
        <w:t>1-2 paragraphs for each group</w:t>
      </w:r>
    </w:p>
    <w:p w14:paraId="00000021" w14:textId="77777777" w:rsidR="00C2461A" w:rsidRPr="00080A07" w:rsidRDefault="00000000">
      <w:pPr>
        <w:numPr>
          <w:ilvl w:val="0"/>
          <w:numId w:val="11"/>
        </w:numPr>
        <w:spacing w:line="259" w:lineRule="auto"/>
        <w:rPr>
          <w:rFonts w:asciiTheme="minorHAnsi" w:hAnsiTheme="minorHAnsi" w:cstheme="minorHAnsi"/>
        </w:rPr>
      </w:pPr>
      <w:r w:rsidRPr="00080A07">
        <w:rPr>
          <w:rFonts w:asciiTheme="minorHAnsi" w:hAnsiTheme="minorHAnsi" w:cstheme="minorHAnsi"/>
        </w:rPr>
        <w:t xml:space="preserve">Keep the 5-year timeline in mind </w:t>
      </w:r>
    </w:p>
    <w:p w14:paraId="00000022" w14:textId="77777777" w:rsidR="00C2461A" w:rsidRPr="00080A07" w:rsidRDefault="00000000">
      <w:pPr>
        <w:numPr>
          <w:ilvl w:val="1"/>
          <w:numId w:val="10"/>
        </w:numPr>
        <w:spacing w:line="259" w:lineRule="auto"/>
        <w:rPr>
          <w:rFonts w:asciiTheme="minorHAnsi" w:hAnsiTheme="minorHAnsi" w:cstheme="minorHAnsi"/>
        </w:rPr>
      </w:pPr>
      <w:r w:rsidRPr="00080A07">
        <w:rPr>
          <w:rFonts w:asciiTheme="minorHAnsi" w:hAnsiTheme="minorHAnsi" w:cstheme="minorHAnsi"/>
        </w:rPr>
        <w:t>Dream big, promise realistic!</w:t>
      </w:r>
    </w:p>
    <w:p w14:paraId="00000023" w14:textId="77777777" w:rsidR="00C2461A" w:rsidRPr="00080A07" w:rsidRDefault="00000000">
      <w:pPr>
        <w:numPr>
          <w:ilvl w:val="1"/>
          <w:numId w:val="10"/>
        </w:numPr>
        <w:spacing w:line="259" w:lineRule="auto"/>
        <w:rPr>
          <w:rFonts w:asciiTheme="minorHAnsi" w:hAnsiTheme="minorHAnsi" w:cstheme="minorHAnsi"/>
        </w:rPr>
      </w:pPr>
      <w:r w:rsidRPr="00080A07">
        <w:rPr>
          <w:rFonts w:asciiTheme="minorHAnsi" w:hAnsiTheme="minorHAnsi" w:cstheme="minorHAnsi"/>
        </w:rPr>
        <w:t xml:space="preserve">Think about planning time. </w:t>
      </w:r>
    </w:p>
    <w:p w14:paraId="0AAC6161" w14:textId="77777777" w:rsidR="00E84D5C" w:rsidRDefault="00E84D5C" w:rsidP="009562E8">
      <w:pPr>
        <w:spacing w:line="259" w:lineRule="auto"/>
        <w:ind w:left="360"/>
        <w:rPr>
          <w:rFonts w:asciiTheme="minorHAnsi" w:hAnsiTheme="minorHAnsi" w:cstheme="minorHAnsi"/>
          <w:b/>
          <w:u w:val="single"/>
        </w:rPr>
      </w:pPr>
    </w:p>
    <w:p w14:paraId="00000024" w14:textId="014F25A6" w:rsidR="00C2461A" w:rsidRPr="00E84D5C" w:rsidRDefault="00E84D5C" w:rsidP="009562E8">
      <w:pPr>
        <w:spacing w:line="259" w:lineRule="auto"/>
        <w:ind w:left="360"/>
        <w:rPr>
          <w:rFonts w:asciiTheme="minorHAnsi" w:hAnsiTheme="minorHAnsi" w:cstheme="minorHAnsi"/>
          <w:bCs/>
        </w:rPr>
      </w:pPr>
      <w:r w:rsidRPr="00E84D5C">
        <w:rPr>
          <w:rFonts w:asciiTheme="minorHAnsi" w:hAnsiTheme="minorHAnsi" w:cstheme="minorHAnsi"/>
          <w:bCs/>
        </w:rPr>
        <w:t xml:space="preserve">Milestones </w:t>
      </w:r>
    </w:p>
    <w:p w14:paraId="00000025" w14:textId="1E1AC72F" w:rsidR="00C2461A" w:rsidRPr="00E84D5C" w:rsidRDefault="00000000">
      <w:pPr>
        <w:pStyle w:val="ListParagraph"/>
        <w:numPr>
          <w:ilvl w:val="0"/>
          <w:numId w:val="12"/>
        </w:numPr>
        <w:spacing w:line="259" w:lineRule="auto"/>
        <w:rPr>
          <w:rFonts w:asciiTheme="minorHAnsi" w:hAnsiTheme="minorHAnsi" w:cstheme="minorHAnsi"/>
        </w:rPr>
      </w:pPr>
      <w:r w:rsidRPr="00E84D5C">
        <w:rPr>
          <w:rFonts w:asciiTheme="minorHAnsi" w:hAnsiTheme="minorHAnsi" w:cstheme="minorHAnsi"/>
        </w:rPr>
        <w:t>This should be a timeline (5-</w:t>
      </w:r>
      <w:r w:rsidR="00E84D5C" w:rsidRPr="00E84D5C">
        <w:rPr>
          <w:rFonts w:asciiTheme="minorHAnsi" w:hAnsiTheme="minorHAnsi" w:cstheme="minorHAnsi"/>
        </w:rPr>
        <w:t>year,</w:t>
      </w:r>
      <w:r w:rsidRPr="00E84D5C">
        <w:rPr>
          <w:rFonts w:asciiTheme="minorHAnsi" w:hAnsiTheme="minorHAnsi" w:cstheme="minorHAnsi"/>
        </w:rPr>
        <w:t xml:space="preserve"> starting 10/1/2023) </w:t>
      </w:r>
    </w:p>
    <w:p w14:paraId="00000026" w14:textId="77777777" w:rsidR="00C2461A" w:rsidRPr="00E84D5C" w:rsidRDefault="00000000">
      <w:pPr>
        <w:pStyle w:val="ListParagraph"/>
        <w:numPr>
          <w:ilvl w:val="0"/>
          <w:numId w:val="12"/>
        </w:numPr>
        <w:spacing w:line="259" w:lineRule="auto"/>
        <w:rPr>
          <w:rFonts w:asciiTheme="minorHAnsi" w:hAnsiTheme="minorHAnsi" w:cstheme="minorHAnsi"/>
        </w:rPr>
      </w:pPr>
      <w:r w:rsidRPr="00E84D5C">
        <w:rPr>
          <w:rFonts w:asciiTheme="minorHAnsi" w:hAnsiTheme="minorHAnsi" w:cstheme="minorHAnsi"/>
        </w:rPr>
        <w:lastRenderedPageBreak/>
        <w:t>AFRI timeline will be used for the biomarker project</w:t>
      </w:r>
    </w:p>
    <w:p w14:paraId="00000027" w14:textId="77777777" w:rsidR="00C2461A" w:rsidRPr="00E84D5C" w:rsidRDefault="00000000">
      <w:pPr>
        <w:pStyle w:val="ListParagraph"/>
        <w:numPr>
          <w:ilvl w:val="0"/>
          <w:numId w:val="12"/>
        </w:numPr>
        <w:spacing w:line="259" w:lineRule="auto"/>
        <w:rPr>
          <w:rFonts w:asciiTheme="minorHAnsi" w:hAnsiTheme="minorHAnsi" w:cstheme="minorHAnsi"/>
        </w:rPr>
      </w:pPr>
      <w:r w:rsidRPr="00E84D5C">
        <w:rPr>
          <w:rFonts w:asciiTheme="minorHAnsi" w:hAnsiTheme="minorHAnsi" w:cstheme="minorHAnsi"/>
        </w:rPr>
        <w:t xml:space="preserve">Behavioral CBA timeline </w:t>
      </w:r>
    </w:p>
    <w:p w14:paraId="00000028" w14:textId="77777777" w:rsidR="00C2461A" w:rsidRPr="00E84D5C" w:rsidRDefault="00000000">
      <w:pPr>
        <w:numPr>
          <w:ilvl w:val="1"/>
          <w:numId w:val="10"/>
        </w:numPr>
        <w:spacing w:line="259" w:lineRule="auto"/>
        <w:rPr>
          <w:rFonts w:asciiTheme="minorHAnsi" w:hAnsiTheme="minorHAnsi" w:cstheme="minorHAnsi"/>
        </w:rPr>
      </w:pPr>
      <w:r w:rsidRPr="00E84D5C">
        <w:rPr>
          <w:rFonts w:asciiTheme="minorHAnsi" w:hAnsiTheme="minorHAnsi" w:cstheme="minorHAnsi"/>
        </w:rPr>
        <w:t>Discussed which year, set of data</w:t>
      </w:r>
    </w:p>
    <w:p w14:paraId="0000002A" w14:textId="174D1AC0" w:rsidR="00C2461A" w:rsidRPr="00E84D5C" w:rsidRDefault="00000000">
      <w:pPr>
        <w:numPr>
          <w:ilvl w:val="1"/>
          <w:numId w:val="10"/>
        </w:numPr>
        <w:spacing w:line="259" w:lineRule="auto"/>
        <w:rPr>
          <w:rFonts w:asciiTheme="minorHAnsi" w:hAnsiTheme="minorHAnsi" w:cstheme="minorHAnsi"/>
        </w:rPr>
      </w:pPr>
      <w:r w:rsidRPr="00080A07">
        <w:rPr>
          <w:rFonts w:asciiTheme="minorHAnsi" w:hAnsiTheme="minorHAnsi" w:cstheme="minorHAnsi"/>
        </w:rPr>
        <w:t>FY19 utilized the 20-item questionnaire</w:t>
      </w:r>
      <w:r w:rsidR="00E84D5C">
        <w:rPr>
          <w:rFonts w:asciiTheme="minorHAnsi" w:hAnsiTheme="minorHAnsi" w:cstheme="minorHAnsi"/>
        </w:rPr>
        <w:t xml:space="preserve">. </w:t>
      </w:r>
      <w:r w:rsidRPr="00E84D5C">
        <w:rPr>
          <w:rFonts w:asciiTheme="minorHAnsi" w:hAnsiTheme="minorHAnsi" w:cstheme="minorHAnsi"/>
        </w:rPr>
        <w:t>Now EFNEP is using the 30-item questionnaire – this is the data we will use</w:t>
      </w:r>
    </w:p>
    <w:p w14:paraId="0000002B" w14:textId="77777777" w:rsidR="00C2461A" w:rsidRPr="00080A07" w:rsidRDefault="00000000">
      <w:pPr>
        <w:pStyle w:val="ListParagraph"/>
        <w:numPr>
          <w:ilvl w:val="0"/>
          <w:numId w:val="12"/>
        </w:numPr>
        <w:spacing w:line="259" w:lineRule="auto"/>
        <w:rPr>
          <w:rFonts w:asciiTheme="minorHAnsi" w:hAnsiTheme="minorHAnsi" w:cstheme="minorHAnsi"/>
        </w:rPr>
      </w:pPr>
      <w:r w:rsidRPr="00080A07">
        <w:rPr>
          <w:rFonts w:asciiTheme="minorHAnsi" w:hAnsiTheme="minorHAnsi" w:cstheme="minorHAnsi"/>
        </w:rPr>
        <w:t xml:space="preserve"> Discussed the diet quality data and HEI</w:t>
      </w:r>
    </w:p>
    <w:p w14:paraId="0000002C" w14:textId="77777777" w:rsidR="00C2461A" w:rsidRPr="00080A07" w:rsidRDefault="00000000">
      <w:pPr>
        <w:numPr>
          <w:ilvl w:val="1"/>
          <w:numId w:val="10"/>
        </w:numPr>
        <w:spacing w:line="259" w:lineRule="auto"/>
        <w:rPr>
          <w:rFonts w:asciiTheme="minorHAnsi" w:hAnsiTheme="minorHAnsi" w:cstheme="minorHAnsi"/>
        </w:rPr>
      </w:pPr>
      <w:r w:rsidRPr="00080A07">
        <w:rPr>
          <w:rFonts w:asciiTheme="minorHAnsi" w:hAnsiTheme="minorHAnsi" w:cstheme="minorHAnsi"/>
        </w:rPr>
        <w:t>Next update is 2025 (HEI)</w:t>
      </w:r>
    </w:p>
    <w:p w14:paraId="0000002D" w14:textId="77777777" w:rsidR="00C2461A" w:rsidRPr="00080A07" w:rsidRDefault="00000000">
      <w:pPr>
        <w:numPr>
          <w:ilvl w:val="1"/>
          <w:numId w:val="10"/>
        </w:numPr>
        <w:spacing w:line="259" w:lineRule="auto"/>
        <w:rPr>
          <w:rFonts w:asciiTheme="minorHAnsi" w:hAnsiTheme="minorHAnsi" w:cstheme="minorHAnsi"/>
        </w:rPr>
      </w:pPr>
      <w:r w:rsidRPr="00080A07">
        <w:rPr>
          <w:rFonts w:asciiTheme="minorHAnsi" w:hAnsiTheme="minorHAnsi" w:cstheme="minorHAnsi"/>
        </w:rPr>
        <w:t>Plan for the analysis to occur before 2025</w:t>
      </w:r>
    </w:p>
    <w:p w14:paraId="0000002E" w14:textId="77777777" w:rsidR="00C2461A" w:rsidRPr="00080A07" w:rsidRDefault="00000000">
      <w:pPr>
        <w:numPr>
          <w:ilvl w:val="2"/>
          <w:numId w:val="10"/>
        </w:numPr>
        <w:spacing w:line="259" w:lineRule="auto"/>
        <w:ind w:left="1440"/>
        <w:rPr>
          <w:rFonts w:asciiTheme="minorHAnsi" w:hAnsiTheme="minorHAnsi" w:cstheme="minorHAnsi"/>
        </w:rPr>
      </w:pPr>
      <w:r w:rsidRPr="00080A07">
        <w:rPr>
          <w:rFonts w:asciiTheme="minorHAnsi" w:hAnsiTheme="minorHAnsi" w:cstheme="minorHAnsi"/>
        </w:rPr>
        <w:t xml:space="preserve">What does HEI update mean for the analysis? Depends on if HEI will be a variable identified in the optimal nutritional behavior criterion </w:t>
      </w:r>
    </w:p>
    <w:p w14:paraId="0000002F" w14:textId="77777777" w:rsidR="00C2461A" w:rsidRPr="00080A07" w:rsidRDefault="00000000" w:rsidP="009562E8">
      <w:pPr>
        <w:spacing w:line="259" w:lineRule="auto"/>
        <w:ind w:left="1440"/>
        <w:rPr>
          <w:rFonts w:asciiTheme="minorHAnsi" w:hAnsiTheme="minorHAnsi" w:cstheme="minorHAnsi"/>
        </w:rPr>
      </w:pPr>
      <w:r w:rsidRPr="00080A07">
        <w:rPr>
          <w:rFonts w:asciiTheme="minorHAnsi" w:hAnsiTheme="minorHAnsi" w:cstheme="minorHAnsi"/>
        </w:rPr>
        <w:t>YEAR 1</w:t>
      </w:r>
    </w:p>
    <w:p w14:paraId="00000030" w14:textId="77777777" w:rsidR="00C2461A" w:rsidRPr="00080A07" w:rsidRDefault="00000000">
      <w:pPr>
        <w:numPr>
          <w:ilvl w:val="3"/>
          <w:numId w:val="3"/>
        </w:numPr>
        <w:spacing w:line="259" w:lineRule="auto"/>
        <w:ind w:left="2160"/>
        <w:rPr>
          <w:rFonts w:asciiTheme="minorHAnsi" w:hAnsiTheme="minorHAnsi" w:cstheme="minorHAnsi"/>
        </w:rPr>
      </w:pPr>
      <w:r w:rsidRPr="00080A07">
        <w:rPr>
          <w:rFonts w:asciiTheme="minorHAnsi" w:hAnsiTheme="minorHAnsi" w:cstheme="minorHAnsi"/>
        </w:rPr>
        <w:t xml:space="preserve">Methodology development </w:t>
      </w:r>
    </w:p>
    <w:p w14:paraId="00000031" w14:textId="77777777" w:rsidR="00C2461A" w:rsidRPr="00080A07" w:rsidRDefault="00000000">
      <w:pPr>
        <w:numPr>
          <w:ilvl w:val="3"/>
          <w:numId w:val="3"/>
        </w:numPr>
        <w:spacing w:line="259" w:lineRule="auto"/>
        <w:ind w:left="2160"/>
        <w:rPr>
          <w:rFonts w:asciiTheme="minorHAnsi" w:hAnsiTheme="minorHAnsi" w:cstheme="minorHAnsi"/>
        </w:rPr>
      </w:pPr>
      <w:r w:rsidRPr="00080A07">
        <w:rPr>
          <w:rFonts w:asciiTheme="minorHAnsi" w:hAnsiTheme="minorHAnsi" w:cstheme="minorHAnsi"/>
        </w:rPr>
        <w:t>Identify criteria to define optimal nutritional behaviors</w:t>
      </w:r>
    </w:p>
    <w:p w14:paraId="00000032" w14:textId="77777777" w:rsidR="00C2461A" w:rsidRPr="00080A07" w:rsidRDefault="00000000" w:rsidP="009562E8">
      <w:pPr>
        <w:spacing w:line="259" w:lineRule="auto"/>
        <w:ind w:left="1440"/>
        <w:rPr>
          <w:rFonts w:asciiTheme="minorHAnsi" w:hAnsiTheme="minorHAnsi" w:cstheme="minorHAnsi"/>
        </w:rPr>
      </w:pPr>
      <w:r w:rsidRPr="00080A07">
        <w:rPr>
          <w:rFonts w:asciiTheme="minorHAnsi" w:hAnsiTheme="minorHAnsi" w:cstheme="minorHAnsi"/>
        </w:rPr>
        <w:t>YEAR 2</w:t>
      </w:r>
    </w:p>
    <w:p w14:paraId="00000033" w14:textId="77777777" w:rsidR="00C2461A" w:rsidRPr="00080A07" w:rsidRDefault="00000000">
      <w:pPr>
        <w:numPr>
          <w:ilvl w:val="3"/>
          <w:numId w:val="3"/>
        </w:numPr>
        <w:spacing w:line="259" w:lineRule="auto"/>
        <w:ind w:left="2160"/>
        <w:rPr>
          <w:rFonts w:asciiTheme="minorHAnsi" w:hAnsiTheme="minorHAnsi" w:cstheme="minorHAnsi"/>
        </w:rPr>
      </w:pPr>
      <w:r w:rsidRPr="00080A07">
        <w:rPr>
          <w:rFonts w:asciiTheme="minorHAnsi" w:hAnsiTheme="minorHAnsi" w:cstheme="minorHAnsi"/>
        </w:rPr>
        <w:t xml:space="preserve">Analysis </w:t>
      </w:r>
    </w:p>
    <w:p w14:paraId="00000034" w14:textId="77777777" w:rsidR="00C2461A" w:rsidRPr="00080A07" w:rsidRDefault="00000000">
      <w:pPr>
        <w:numPr>
          <w:ilvl w:val="3"/>
          <w:numId w:val="3"/>
        </w:numPr>
        <w:spacing w:line="259" w:lineRule="auto"/>
        <w:ind w:left="2160"/>
        <w:rPr>
          <w:rFonts w:asciiTheme="minorHAnsi" w:hAnsiTheme="minorHAnsi" w:cstheme="minorHAnsi"/>
        </w:rPr>
      </w:pPr>
      <w:r w:rsidRPr="00080A07">
        <w:rPr>
          <w:rFonts w:asciiTheme="minorHAnsi" w:hAnsiTheme="minorHAnsi" w:cstheme="minorHAnsi"/>
        </w:rPr>
        <w:t>Utilize the FY22 data for cost benefit equation</w:t>
      </w:r>
    </w:p>
    <w:p w14:paraId="00000035" w14:textId="77777777" w:rsidR="00C2461A" w:rsidRPr="00080A07" w:rsidRDefault="00000000" w:rsidP="009562E8">
      <w:pPr>
        <w:spacing w:line="259" w:lineRule="auto"/>
        <w:ind w:left="1440"/>
        <w:rPr>
          <w:rFonts w:asciiTheme="minorHAnsi" w:hAnsiTheme="minorHAnsi" w:cstheme="minorHAnsi"/>
        </w:rPr>
      </w:pPr>
      <w:r w:rsidRPr="00080A07">
        <w:rPr>
          <w:rFonts w:asciiTheme="minorHAnsi" w:hAnsiTheme="minorHAnsi" w:cstheme="minorHAnsi"/>
        </w:rPr>
        <w:t>YEAR 3</w:t>
      </w:r>
    </w:p>
    <w:p w14:paraId="00000036" w14:textId="77777777" w:rsidR="00C2461A" w:rsidRPr="00080A07" w:rsidRDefault="00000000">
      <w:pPr>
        <w:numPr>
          <w:ilvl w:val="3"/>
          <w:numId w:val="3"/>
        </w:numPr>
        <w:spacing w:line="259" w:lineRule="auto"/>
        <w:ind w:left="2160"/>
        <w:rPr>
          <w:rFonts w:asciiTheme="minorHAnsi" w:hAnsiTheme="minorHAnsi" w:cstheme="minorHAnsi"/>
        </w:rPr>
      </w:pPr>
      <w:r w:rsidRPr="00080A07">
        <w:rPr>
          <w:rFonts w:asciiTheme="minorHAnsi" w:hAnsiTheme="minorHAnsi" w:cstheme="minorHAnsi"/>
        </w:rPr>
        <w:t xml:space="preserve">Write up and dissemination </w:t>
      </w:r>
    </w:p>
    <w:p w14:paraId="00000037" w14:textId="77777777" w:rsidR="00C2461A" w:rsidRPr="00080A07" w:rsidRDefault="00000000">
      <w:pPr>
        <w:numPr>
          <w:ilvl w:val="3"/>
          <w:numId w:val="3"/>
        </w:numPr>
        <w:spacing w:line="259" w:lineRule="auto"/>
        <w:ind w:left="2160"/>
        <w:rPr>
          <w:rFonts w:asciiTheme="minorHAnsi" w:hAnsiTheme="minorHAnsi" w:cstheme="minorHAnsi"/>
        </w:rPr>
      </w:pPr>
      <w:r w:rsidRPr="00080A07">
        <w:rPr>
          <w:rFonts w:asciiTheme="minorHAnsi" w:hAnsiTheme="minorHAnsi" w:cstheme="minorHAnsi"/>
        </w:rPr>
        <w:t>Development of online tool (in conjunction with biomarker CBA project)</w:t>
      </w:r>
    </w:p>
    <w:p w14:paraId="00000038" w14:textId="77777777" w:rsidR="00C2461A" w:rsidRPr="00080A07" w:rsidRDefault="00000000" w:rsidP="009562E8">
      <w:pPr>
        <w:spacing w:line="259" w:lineRule="auto"/>
        <w:ind w:left="1440"/>
        <w:rPr>
          <w:rFonts w:asciiTheme="minorHAnsi" w:hAnsiTheme="minorHAnsi" w:cstheme="minorHAnsi"/>
        </w:rPr>
      </w:pPr>
      <w:r w:rsidRPr="00080A07">
        <w:rPr>
          <w:rFonts w:asciiTheme="minorHAnsi" w:hAnsiTheme="minorHAnsi" w:cstheme="minorHAnsi"/>
        </w:rPr>
        <w:t>YEAR 4-5</w:t>
      </w:r>
    </w:p>
    <w:p w14:paraId="00000039" w14:textId="77777777" w:rsidR="00C2461A" w:rsidRPr="00080A07" w:rsidRDefault="00000000">
      <w:pPr>
        <w:numPr>
          <w:ilvl w:val="3"/>
          <w:numId w:val="3"/>
        </w:numPr>
        <w:spacing w:line="259" w:lineRule="auto"/>
        <w:ind w:left="2160"/>
        <w:rPr>
          <w:rFonts w:asciiTheme="minorHAnsi" w:hAnsiTheme="minorHAnsi" w:cstheme="minorHAnsi"/>
        </w:rPr>
      </w:pPr>
      <w:r w:rsidRPr="00080A07">
        <w:rPr>
          <w:rFonts w:asciiTheme="minorHAnsi" w:hAnsiTheme="minorHAnsi" w:cstheme="minorHAnsi"/>
        </w:rPr>
        <w:t xml:space="preserve">Evaluation of the online tool </w:t>
      </w:r>
    </w:p>
    <w:p w14:paraId="737E6B6A" w14:textId="77777777" w:rsidR="00E84D5C" w:rsidRDefault="00E84D5C" w:rsidP="00E84D5C">
      <w:pPr>
        <w:spacing w:line="259" w:lineRule="auto"/>
        <w:rPr>
          <w:rFonts w:asciiTheme="minorHAnsi" w:hAnsiTheme="minorHAnsi" w:cstheme="minorHAnsi"/>
          <w:b/>
          <w:u w:val="single"/>
        </w:rPr>
      </w:pPr>
    </w:p>
    <w:p w14:paraId="0000003A" w14:textId="6842F185" w:rsidR="00C2461A" w:rsidRPr="00E84D5C" w:rsidRDefault="009562E8" w:rsidP="009562E8">
      <w:pPr>
        <w:spacing w:line="259" w:lineRule="auto"/>
        <w:ind w:left="360"/>
        <w:rPr>
          <w:rFonts w:asciiTheme="minorHAnsi" w:hAnsiTheme="minorHAnsi" w:cstheme="minorHAnsi"/>
          <w:bCs/>
        </w:rPr>
      </w:pPr>
      <w:r w:rsidRPr="00E84D5C">
        <w:rPr>
          <w:rFonts w:asciiTheme="minorHAnsi" w:hAnsiTheme="minorHAnsi" w:cstheme="minorHAnsi"/>
          <w:bCs/>
        </w:rPr>
        <w:t>Next Steps for N</w:t>
      </w:r>
      <w:r>
        <w:rPr>
          <w:rFonts w:asciiTheme="minorHAnsi" w:hAnsiTheme="minorHAnsi" w:cstheme="minorHAnsi"/>
          <w:bCs/>
        </w:rPr>
        <w:t>C</w:t>
      </w:r>
      <w:r w:rsidRPr="00E84D5C">
        <w:rPr>
          <w:rFonts w:asciiTheme="minorHAnsi" w:hAnsiTheme="minorHAnsi" w:cstheme="minorHAnsi"/>
          <w:bCs/>
        </w:rPr>
        <w:t>4169</w:t>
      </w:r>
    </w:p>
    <w:p w14:paraId="0000003B" w14:textId="77777777" w:rsidR="00C2461A" w:rsidRPr="00080A07" w:rsidRDefault="00000000">
      <w:pPr>
        <w:pStyle w:val="ListParagraph"/>
        <w:numPr>
          <w:ilvl w:val="0"/>
          <w:numId w:val="12"/>
        </w:numPr>
        <w:spacing w:line="259" w:lineRule="auto"/>
        <w:rPr>
          <w:rFonts w:asciiTheme="minorHAnsi" w:hAnsiTheme="minorHAnsi" w:cstheme="minorHAnsi"/>
        </w:rPr>
      </w:pPr>
      <w:r w:rsidRPr="00080A07">
        <w:rPr>
          <w:rFonts w:asciiTheme="minorHAnsi" w:hAnsiTheme="minorHAnsi" w:cstheme="minorHAnsi"/>
        </w:rPr>
        <w:t xml:space="preserve">Andrea will draft the methodology and merge the timelines for the two groups </w:t>
      </w:r>
    </w:p>
    <w:p w14:paraId="0000003C" w14:textId="77777777" w:rsidR="00C2461A" w:rsidRPr="00080A07" w:rsidRDefault="00C2461A" w:rsidP="009562E8">
      <w:pPr>
        <w:spacing w:line="259" w:lineRule="auto"/>
        <w:rPr>
          <w:rFonts w:asciiTheme="minorHAnsi" w:hAnsiTheme="minorHAnsi" w:cstheme="minorHAnsi"/>
          <w:b/>
        </w:rPr>
      </w:pPr>
    </w:p>
    <w:p w14:paraId="0000003D" w14:textId="77777777" w:rsidR="00C2461A" w:rsidRPr="00080A07" w:rsidRDefault="00000000" w:rsidP="009562E8">
      <w:pPr>
        <w:spacing w:line="259" w:lineRule="auto"/>
        <w:rPr>
          <w:rFonts w:asciiTheme="minorHAnsi" w:hAnsiTheme="minorHAnsi" w:cstheme="minorHAnsi"/>
          <w:b/>
        </w:rPr>
      </w:pPr>
      <w:r w:rsidRPr="00080A07">
        <w:rPr>
          <w:rFonts w:asciiTheme="minorHAnsi" w:hAnsiTheme="minorHAnsi" w:cstheme="minorHAnsi"/>
          <w:b/>
        </w:rPr>
        <w:t xml:space="preserve">NC3169 Behavioral Cost Benefit </w:t>
      </w:r>
    </w:p>
    <w:p w14:paraId="0000003E" w14:textId="77777777" w:rsidR="00C2461A" w:rsidRPr="00080A07" w:rsidRDefault="00000000" w:rsidP="009562E8">
      <w:pPr>
        <w:spacing w:line="259" w:lineRule="auto"/>
        <w:rPr>
          <w:rFonts w:asciiTheme="minorHAnsi" w:hAnsiTheme="minorHAnsi" w:cstheme="minorHAnsi"/>
        </w:rPr>
      </w:pPr>
      <w:r w:rsidRPr="00080A07">
        <w:rPr>
          <w:rFonts w:asciiTheme="minorHAnsi" w:hAnsiTheme="minorHAnsi" w:cstheme="minorHAnsi"/>
        </w:rPr>
        <w:t>Discussion on background work of behavioral CBA project</w:t>
      </w:r>
    </w:p>
    <w:p w14:paraId="0000003F" w14:textId="77777777" w:rsidR="00C2461A" w:rsidRPr="009562E8" w:rsidRDefault="00000000">
      <w:pPr>
        <w:pStyle w:val="ListParagraph"/>
        <w:numPr>
          <w:ilvl w:val="0"/>
          <w:numId w:val="13"/>
        </w:numPr>
        <w:spacing w:line="259" w:lineRule="auto"/>
        <w:rPr>
          <w:rFonts w:asciiTheme="minorHAnsi" w:hAnsiTheme="minorHAnsi" w:cstheme="minorHAnsi"/>
        </w:rPr>
      </w:pPr>
      <w:r w:rsidRPr="009562E8">
        <w:rPr>
          <w:rFonts w:asciiTheme="minorHAnsi" w:hAnsiTheme="minorHAnsi" w:cstheme="minorHAnsi"/>
        </w:rPr>
        <w:t>Annie gave a brief overview</w:t>
      </w:r>
    </w:p>
    <w:p w14:paraId="00000040" w14:textId="77777777" w:rsidR="00C2461A" w:rsidRPr="009562E8" w:rsidRDefault="00000000">
      <w:pPr>
        <w:pStyle w:val="ListParagraph"/>
        <w:numPr>
          <w:ilvl w:val="0"/>
          <w:numId w:val="13"/>
        </w:numPr>
        <w:spacing w:line="259" w:lineRule="auto"/>
        <w:rPr>
          <w:rFonts w:asciiTheme="minorHAnsi" w:hAnsiTheme="minorHAnsi" w:cstheme="minorHAnsi"/>
        </w:rPr>
      </w:pPr>
      <w:r w:rsidRPr="009562E8">
        <w:rPr>
          <w:rFonts w:asciiTheme="minorHAnsi" w:hAnsiTheme="minorHAnsi" w:cstheme="minorHAnsi"/>
        </w:rPr>
        <w:t xml:space="preserve">Question on including quality of life years </w:t>
      </w:r>
    </w:p>
    <w:p w14:paraId="00000041" w14:textId="77777777" w:rsidR="00C2461A" w:rsidRPr="009562E8" w:rsidRDefault="00000000">
      <w:pPr>
        <w:pStyle w:val="ListParagraph"/>
        <w:numPr>
          <w:ilvl w:val="0"/>
          <w:numId w:val="13"/>
        </w:numPr>
        <w:spacing w:line="259" w:lineRule="auto"/>
        <w:rPr>
          <w:rFonts w:asciiTheme="minorHAnsi" w:hAnsiTheme="minorHAnsi" w:cstheme="minorHAnsi"/>
        </w:rPr>
      </w:pPr>
      <w:r w:rsidRPr="009562E8">
        <w:rPr>
          <w:rFonts w:asciiTheme="minorHAnsi" w:hAnsiTheme="minorHAnsi" w:cstheme="minorHAnsi"/>
        </w:rPr>
        <w:t xml:space="preserve">Cost effectiveness approach is also another methodology to consider </w:t>
      </w:r>
    </w:p>
    <w:p w14:paraId="2DBB8196" w14:textId="77777777" w:rsidR="009562E8" w:rsidRDefault="009562E8" w:rsidP="00E84D5C">
      <w:pPr>
        <w:spacing w:line="259" w:lineRule="auto"/>
        <w:rPr>
          <w:rFonts w:asciiTheme="minorHAnsi" w:hAnsiTheme="minorHAnsi" w:cstheme="minorHAnsi"/>
        </w:rPr>
      </w:pPr>
    </w:p>
    <w:p w14:paraId="00000043" w14:textId="7A796C15" w:rsidR="00C2461A" w:rsidRPr="00080A07" w:rsidRDefault="00000000" w:rsidP="00E84D5C">
      <w:pPr>
        <w:spacing w:line="259" w:lineRule="auto"/>
        <w:rPr>
          <w:rFonts w:asciiTheme="minorHAnsi" w:hAnsiTheme="minorHAnsi" w:cstheme="minorHAnsi"/>
        </w:rPr>
      </w:pPr>
      <w:r w:rsidRPr="00080A07">
        <w:rPr>
          <w:rFonts w:asciiTheme="minorHAnsi" w:hAnsiTheme="minorHAnsi" w:cstheme="minorHAnsi"/>
        </w:rPr>
        <w:t>NEXT MEETING for Behavioral CBA</w:t>
      </w:r>
      <w:r w:rsidR="009562E8">
        <w:rPr>
          <w:rFonts w:asciiTheme="minorHAnsi" w:hAnsiTheme="minorHAnsi" w:cstheme="minorHAnsi"/>
        </w:rPr>
        <w:t xml:space="preserve">: </w:t>
      </w:r>
      <w:r w:rsidRPr="00080A07">
        <w:rPr>
          <w:rFonts w:asciiTheme="minorHAnsi" w:hAnsiTheme="minorHAnsi" w:cstheme="minorHAnsi"/>
        </w:rPr>
        <w:t>November 9: 12pm PT, 1pm MT, 2pm CT, 3pm ET</w:t>
      </w:r>
    </w:p>
    <w:p w14:paraId="00000044" w14:textId="77777777" w:rsidR="00C2461A" w:rsidRPr="00080A07" w:rsidRDefault="00000000">
      <w:pPr>
        <w:pStyle w:val="ListParagraph"/>
        <w:numPr>
          <w:ilvl w:val="0"/>
          <w:numId w:val="13"/>
        </w:numPr>
        <w:spacing w:line="259" w:lineRule="auto"/>
        <w:rPr>
          <w:rFonts w:asciiTheme="minorHAnsi" w:hAnsiTheme="minorHAnsi" w:cstheme="minorHAnsi"/>
        </w:rPr>
      </w:pPr>
      <w:r w:rsidRPr="00080A07">
        <w:rPr>
          <w:rFonts w:asciiTheme="minorHAnsi" w:hAnsiTheme="minorHAnsi" w:cstheme="minorHAnsi"/>
        </w:rPr>
        <w:t xml:space="preserve">Follow-up on diseases </w:t>
      </w:r>
    </w:p>
    <w:p w14:paraId="00000045" w14:textId="77777777" w:rsidR="00C2461A" w:rsidRPr="00080A07" w:rsidRDefault="00000000">
      <w:pPr>
        <w:numPr>
          <w:ilvl w:val="0"/>
          <w:numId w:val="14"/>
        </w:numPr>
        <w:spacing w:line="259" w:lineRule="auto"/>
        <w:rPr>
          <w:rFonts w:asciiTheme="minorHAnsi" w:hAnsiTheme="minorHAnsi" w:cstheme="minorHAnsi"/>
        </w:rPr>
      </w:pPr>
      <w:r w:rsidRPr="00080A07">
        <w:rPr>
          <w:rFonts w:asciiTheme="minorHAnsi" w:hAnsiTheme="minorHAnsi" w:cstheme="minorHAnsi"/>
        </w:rPr>
        <w:t>Cancer – Nurgul, Margaret</w:t>
      </w:r>
    </w:p>
    <w:p w14:paraId="00000046" w14:textId="77777777" w:rsidR="00C2461A" w:rsidRPr="00080A07" w:rsidRDefault="00000000">
      <w:pPr>
        <w:numPr>
          <w:ilvl w:val="0"/>
          <w:numId w:val="14"/>
        </w:numPr>
        <w:spacing w:line="259" w:lineRule="auto"/>
        <w:rPr>
          <w:rFonts w:asciiTheme="minorHAnsi" w:hAnsiTheme="minorHAnsi" w:cstheme="minorHAnsi"/>
        </w:rPr>
      </w:pPr>
      <w:r w:rsidRPr="00080A07">
        <w:rPr>
          <w:rFonts w:asciiTheme="minorHAnsi" w:hAnsiTheme="minorHAnsi" w:cstheme="minorHAnsi"/>
        </w:rPr>
        <w:t>Cardiovascular Disease – Annie, Mike Puglisi</w:t>
      </w:r>
    </w:p>
    <w:p w14:paraId="00000047" w14:textId="77777777" w:rsidR="00C2461A" w:rsidRPr="00080A07" w:rsidRDefault="00000000">
      <w:pPr>
        <w:numPr>
          <w:ilvl w:val="0"/>
          <w:numId w:val="14"/>
        </w:numPr>
        <w:spacing w:line="259" w:lineRule="auto"/>
        <w:rPr>
          <w:rFonts w:asciiTheme="minorHAnsi" w:hAnsiTheme="minorHAnsi" w:cstheme="minorHAnsi"/>
        </w:rPr>
      </w:pPr>
      <w:r w:rsidRPr="00080A07">
        <w:rPr>
          <w:rFonts w:asciiTheme="minorHAnsi" w:hAnsiTheme="minorHAnsi" w:cstheme="minorHAnsi"/>
        </w:rPr>
        <w:t>Osteoporosis – Annie, Michelle Scott-Pierce</w:t>
      </w:r>
    </w:p>
    <w:p w14:paraId="00000048" w14:textId="77777777" w:rsidR="00C2461A" w:rsidRPr="00080A07" w:rsidRDefault="00000000">
      <w:pPr>
        <w:numPr>
          <w:ilvl w:val="0"/>
          <w:numId w:val="14"/>
        </w:numPr>
        <w:spacing w:line="259" w:lineRule="auto"/>
        <w:rPr>
          <w:rFonts w:asciiTheme="minorHAnsi" w:hAnsiTheme="minorHAnsi" w:cstheme="minorHAnsi"/>
        </w:rPr>
      </w:pPr>
      <w:r w:rsidRPr="00080A07">
        <w:rPr>
          <w:rFonts w:asciiTheme="minorHAnsi" w:hAnsiTheme="minorHAnsi" w:cstheme="minorHAnsi"/>
        </w:rPr>
        <w:t>Type II Diabetes – Margaret</w:t>
      </w:r>
    </w:p>
    <w:p w14:paraId="00000049" w14:textId="77777777" w:rsidR="00C2461A" w:rsidRPr="00080A07" w:rsidRDefault="00000000">
      <w:pPr>
        <w:numPr>
          <w:ilvl w:val="0"/>
          <w:numId w:val="14"/>
        </w:numPr>
        <w:spacing w:line="259" w:lineRule="auto"/>
        <w:rPr>
          <w:rFonts w:asciiTheme="minorHAnsi" w:hAnsiTheme="minorHAnsi" w:cstheme="minorHAnsi"/>
        </w:rPr>
      </w:pPr>
      <w:r w:rsidRPr="00080A07">
        <w:rPr>
          <w:rFonts w:asciiTheme="minorHAnsi" w:hAnsiTheme="minorHAnsi" w:cstheme="minorHAnsi"/>
        </w:rPr>
        <w:t>Foodborne Illness – Annie, Geb Bastian</w:t>
      </w:r>
    </w:p>
    <w:p w14:paraId="0000004A" w14:textId="77777777" w:rsidR="00C2461A" w:rsidRPr="00080A07" w:rsidRDefault="00000000">
      <w:pPr>
        <w:numPr>
          <w:ilvl w:val="0"/>
          <w:numId w:val="14"/>
        </w:numPr>
        <w:spacing w:line="259" w:lineRule="auto"/>
        <w:rPr>
          <w:rFonts w:asciiTheme="minorHAnsi" w:hAnsiTheme="minorHAnsi" w:cstheme="minorHAnsi"/>
        </w:rPr>
      </w:pPr>
      <w:r w:rsidRPr="00080A07">
        <w:rPr>
          <w:rFonts w:asciiTheme="minorHAnsi" w:hAnsiTheme="minorHAnsi" w:cstheme="minorHAnsi"/>
        </w:rPr>
        <w:t>Infant Diseases – Annie (Perhaps Beth Olson??; Susan will reach out)</w:t>
      </w:r>
    </w:p>
    <w:p w14:paraId="0000004B" w14:textId="77777777" w:rsidR="00C2461A" w:rsidRPr="00080A07" w:rsidRDefault="00000000">
      <w:pPr>
        <w:numPr>
          <w:ilvl w:val="1"/>
          <w:numId w:val="15"/>
        </w:numPr>
        <w:spacing w:line="259" w:lineRule="auto"/>
        <w:rPr>
          <w:rFonts w:asciiTheme="minorHAnsi" w:hAnsiTheme="minorHAnsi" w:cstheme="minorHAnsi"/>
        </w:rPr>
      </w:pPr>
      <w:r w:rsidRPr="00080A07">
        <w:rPr>
          <w:rFonts w:asciiTheme="minorHAnsi" w:hAnsiTheme="minorHAnsi" w:cstheme="minorHAnsi"/>
        </w:rPr>
        <w:t xml:space="preserve">Breastfeeding CBA (methodology) </w:t>
      </w:r>
    </w:p>
    <w:p w14:paraId="0000004C" w14:textId="77777777" w:rsidR="00C2461A" w:rsidRPr="00080A07" w:rsidRDefault="00000000">
      <w:pPr>
        <w:numPr>
          <w:ilvl w:val="1"/>
          <w:numId w:val="15"/>
        </w:numPr>
        <w:spacing w:line="259" w:lineRule="auto"/>
        <w:rPr>
          <w:rFonts w:asciiTheme="minorHAnsi" w:hAnsiTheme="minorHAnsi" w:cstheme="minorHAnsi"/>
        </w:rPr>
      </w:pPr>
      <w:r w:rsidRPr="00080A07">
        <w:rPr>
          <w:rFonts w:asciiTheme="minorHAnsi" w:hAnsiTheme="minorHAnsi" w:cstheme="minorHAnsi"/>
        </w:rPr>
        <w:lastRenderedPageBreak/>
        <w:t>Folic acid</w:t>
      </w:r>
    </w:p>
    <w:p w14:paraId="0000004D" w14:textId="77777777" w:rsidR="00C2461A" w:rsidRPr="00080A07" w:rsidRDefault="00000000">
      <w:pPr>
        <w:numPr>
          <w:ilvl w:val="1"/>
          <w:numId w:val="15"/>
        </w:numPr>
        <w:spacing w:line="259" w:lineRule="auto"/>
        <w:rPr>
          <w:rFonts w:asciiTheme="minorHAnsi" w:hAnsiTheme="minorHAnsi" w:cstheme="minorHAnsi"/>
        </w:rPr>
      </w:pPr>
      <w:r w:rsidRPr="00080A07">
        <w:rPr>
          <w:rFonts w:asciiTheme="minorHAnsi" w:hAnsiTheme="minorHAnsi" w:cstheme="minorHAnsi"/>
        </w:rPr>
        <w:t>Food safety</w:t>
      </w:r>
    </w:p>
    <w:p w14:paraId="0000004E" w14:textId="77777777" w:rsidR="00C2461A" w:rsidRPr="00080A07" w:rsidRDefault="00C2461A">
      <w:pPr>
        <w:spacing w:after="160" w:line="259" w:lineRule="auto"/>
        <w:rPr>
          <w:rFonts w:asciiTheme="minorHAnsi" w:hAnsiTheme="minorHAnsi" w:cstheme="minorHAnsi"/>
        </w:rPr>
      </w:pPr>
    </w:p>
    <w:p w14:paraId="0000004F" w14:textId="77777777" w:rsidR="00C2461A" w:rsidRPr="00080A07" w:rsidRDefault="00000000">
      <w:pPr>
        <w:rPr>
          <w:rFonts w:asciiTheme="minorHAnsi" w:hAnsiTheme="minorHAnsi" w:cstheme="minorHAnsi"/>
          <w:b/>
        </w:rPr>
      </w:pPr>
      <w:r w:rsidRPr="00080A07">
        <w:rPr>
          <w:rFonts w:asciiTheme="minorHAnsi" w:hAnsiTheme="minorHAnsi" w:cstheme="minorHAnsi"/>
          <w:b/>
        </w:rPr>
        <w:t xml:space="preserve">Day 2 -October 14, 2022 </w:t>
      </w:r>
    </w:p>
    <w:p w14:paraId="00000050" w14:textId="77777777" w:rsidR="00C2461A" w:rsidRPr="00080A07" w:rsidRDefault="00000000">
      <w:pPr>
        <w:rPr>
          <w:rFonts w:asciiTheme="minorHAnsi" w:hAnsiTheme="minorHAnsi" w:cstheme="minorHAnsi"/>
        </w:rPr>
      </w:pPr>
      <w:r w:rsidRPr="00080A07">
        <w:rPr>
          <w:rFonts w:asciiTheme="minorHAnsi" w:hAnsiTheme="minorHAnsi" w:cstheme="minorHAnsi"/>
        </w:rPr>
        <w:t>Attending: RJ Gibbs, Michigan State University Extension; Annie Roe, University of Idaho; Nurgul Fitzgerald, Rutgers University; Andrea Leschewski, South Dakota State University; Qing Chen, Rutgers University; Geb Bastian, South Dakota State University; Mike Puglisi, University of Connecticut; Karen Franck, University of Tennessee; Kylie Pybus, Washington State University; Helen Chipman, NIFA-USDA; Halimat Oyeneye, Rutgers University; Karina Diaz Rios, University of California; Susan Baker, Colorado State University; Kate Yerxa, University of Maine; Lola Adedokun, University of Kentucky; Dawn Earnesty, Michigan State University, Sarah Amin, University of Rhode Island</w:t>
      </w:r>
    </w:p>
    <w:p w14:paraId="00000051" w14:textId="607CADA2" w:rsidR="00C2461A" w:rsidRDefault="00C2461A">
      <w:pPr>
        <w:rPr>
          <w:rFonts w:asciiTheme="minorHAnsi" w:hAnsiTheme="minorHAnsi" w:cstheme="minorHAnsi"/>
        </w:rPr>
      </w:pPr>
    </w:p>
    <w:p w14:paraId="5EFA5F31" w14:textId="77777777" w:rsidR="00D72B66" w:rsidRPr="002E1CDF" w:rsidRDefault="00D72B66" w:rsidP="00D72B66">
      <w:pPr>
        <w:rPr>
          <w:rFonts w:cstheme="minorHAnsi"/>
          <w:b/>
          <w:bCs/>
        </w:rPr>
      </w:pPr>
      <w:r w:rsidRPr="002E1CDF">
        <w:rPr>
          <w:rFonts w:cstheme="minorHAnsi"/>
          <w:b/>
          <w:bCs/>
        </w:rPr>
        <w:t>Leadership Elections</w:t>
      </w:r>
    </w:p>
    <w:p w14:paraId="4622B324" w14:textId="77777777" w:rsidR="00D72B66" w:rsidRPr="00D72B66" w:rsidRDefault="00D72B66">
      <w:pPr>
        <w:pStyle w:val="ListParagraph"/>
        <w:numPr>
          <w:ilvl w:val="0"/>
          <w:numId w:val="21"/>
        </w:numPr>
        <w:rPr>
          <w:rFonts w:cstheme="minorHAnsi"/>
        </w:rPr>
      </w:pPr>
      <w:r w:rsidRPr="00D72B66">
        <w:rPr>
          <w:rFonts w:cstheme="minorHAnsi"/>
        </w:rPr>
        <w:t>Geb Bastian &amp; RJ Gibbs – co-chairs</w:t>
      </w:r>
    </w:p>
    <w:p w14:paraId="3C3F4BD6" w14:textId="77777777" w:rsidR="00D72B66" w:rsidRPr="00D72B66" w:rsidRDefault="00D72B66">
      <w:pPr>
        <w:pStyle w:val="ListParagraph"/>
        <w:numPr>
          <w:ilvl w:val="0"/>
          <w:numId w:val="21"/>
        </w:numPr>
        <w:rPr>
          <w:rFonts w:cstheme="minorHAnsi"/>
        </w:rPr>
      </w:pPr>
      <w:r w:rsidRPr="00D72B66">
        <w:rPr>
          <w:rFonts w:cstheme="minorHAnsi"/>
        </w:rPr>
        <w:t>COB-Andrea Leschewski</w:t>
      </w:r>
    </w:p>
    <w:p w14:paraId="634D2FD3" w14:textId="77777777" w:rsidR="00D72B66" w:rsidRPr="00D72B66" w:rsidRDefault="00D72B66">
      <w:pPr>
        <w:pStyle w:val="ListParagraph"/>
        <w:numPr>
          <w:ilvl w:val="0"/>
          <w:numId w:val="21"/>
        </w:numPr>
        <w:rPr>
          <w:rFonts w:cstheme="minorHAnsi"/>
        </w:rPr>
      </w:pPr>
      <w:r w:rsidRPr="00D72B66">
        <w:rPr>
          <w:rFonts w:cstheme="minorHAnsi"/>
        </w:rPr>
        <w:t>QoL-Annie Roe &amp; Kate Yerxa (note taker)</w:t>
      </w:r>
    </w:p>
    <w:p w14:paraId="23309EC0" w14:textId="77777777" w:rsidR="00D72B66" w:rsidRPr="00D72B66" w:rsidRDefault="00D72B66">
      <w:pPr>
        <w:pStyle w:val="ListParagraph"/>
        <w:numPr>
          <w:ilvl w:val="0"/>
          <w:numId w:val="21"/>
        </w:numPr>
        <w:rPr>
          <w:rFonts w:cstheme="minorHAnsi"/>
        </w:rPr>
      </w:pPr>
      <w:r w:rsidRPr="00D72B66">
        <w:rPr>
          <w:rFonts w:cstheme="minorHAnsi"/>
        </w:rPr>
        <w:t>DAB-Mike Puglisi &amp; Karen Franck (note taker)</w:t>
      </w:r>
    </w:p>
    <w:p w14:paraId="1B46F136" w14:textId="77777777" w:rsidR="00D72B66" w:rsidRPr="00D72B66" w:rsidRDefault="00D72B66">
      <w:pPr>
        <w:pStyle w:val="ListParagraph"/>
        <w:numPr>
          <w:ilvl w:val="1"/>
          <w:numId w:val="21"/>
        </w:numPr>
        <w:rPr>
          <w:rFonts w:cstheme="minorHAnsi"/>
        </w:rPr>
      </w:pPr>
      <w:r w:rsidRPr="00D72B66">
        <w:rPr>
          <w:rFonts w:cstheme="minorHAnsi"/>
        </w:rPr>
        <w:t xml:space="preserve">There are no term limits for leadership roles but try to get new members to help out with leadership roles to help mentor new leaders. </w:t>
      </w:r>
    </w:p>
    <w:p w14:paraId="0BA066B5" w14:textId="77777777" w:rsidR="00D72B66" w:rsidRPr="00D72B66" w:rsidRDefault="00D72B66">
      <w:pPr>
        <w:pStyle w:val="ListParagraph"/>
        <w:numPr>
          <w:ilvl w:val="1"/>
          <w:numId w:val="21"/>
        </w:numPr>
        <w:rPr>
          <w:rFonts w:cstheme="minorHAnsi"/>
        </w:rPr>
      </w:pPr>
      <w:r w:rsidRPr="00D72B66">
        <w:rPr>
          <w:rFonts w:cstheme="minorHAnsi"/>
        </w:rPr>
        <w:t>Special thanks to Susan Baker for all of her help with the group, instrumental in helping with a side project—APLU—team excellence in Extension award</w:t>
      </w:r>
    </w:p>
    <w:p w14:paraId="2A1E1438" w14:textId="77777777" w:rsidR="00D72B66" w:rsidRPr="00080A07" w:rsidRDefault="00D72B66">
      <w:pPr>
        <w:rPr>
          <w:rFonts w:asciiTheme="minorHAnsi" w:hAnsiTheme="minorHAnsi" w:cstheme="minorHAnsi"/>
        </w:rPr>
      </w:pPr>
    </w:p>
    <w:p w14:paraId="6B6D753A" w14:textId="77777777" w:rsidR="00946D6E" w:rsidRPr="002E1CDF" w:rsidRDefault="00946D6E" w:rsidP="00946D6E">
      <w:pPr>
        <w:rPr>
          <w:rFonts w:cstheme="minorHAnsi"/>
          <w:b/>
          <w:bCs/>
        </w:rPr>
      </w:pPr>
      <w:r w:rsidRPr="002E1CDF">
        <w:rPr>
          <w:rFonts w:cstheme="minorHAnsi"/>
          <w:b/>
          <w:bCs/>
        </w:rPr>
        <w:t>NIMSS information</w:t>
      </w:r>
    </w:p>
    <w:p w14:paraId="21DA2FBA" w14:textId="1097F8CE" w:rsidR="00946D6E" w:rsidRPr="002E1CDF" w:rsidRDefault="00946D6E" w:rsidP="00946D6E">
      <w:pPr>
        <w:rPr>
          <w:rFonts w:cstheme="minorHAnsi"/>
        </w:rPr>
      </w:pPr>
      <w:r w:rsidRPr="002E1CDF">
        <w:rPr>
          <w:rFonts w:cstheme="minorHAnsi"/>
        </w:rPr>
        <w:t>Have to rejoin NIMMS for NC4169 because participation does not roll over</w:t>
      </w:r>
      <w:r w:rsidR="00DF7243">
        <w:rPr>
          <w:rFonts w:cstheme="minorHAnsi"/>
        </w:rPr>
        <w:t xml:space="preserve">: </w:t>
      </w:r>
      <w:hyperlink r:id="rId12" w:history="1">
        <w:r w:rsidR="001910EC" w:rsidRPr="00B26DE0">
          <w:rPr>
            <w:rStyle w:val="Hyperlink"/>
            <w:rFonts w:cstheme="minorHAnsi"/>
          </w:rPr>
          <w:t>https://www.nimss.org/</w:t>
        </w:r>
      </w:hyperlink>
      <w:r w:rsidR="001910EC">
        <w:rPr>
          <w:rFonts w:cstheme="minorHAnsi"/>
        </w:rPr>
        <w:t xml:space="preserve">  (m</w:t>
      </w:r>
      <w:r w:rsidRPr="002E1CDF">
        <w:rPr>
          <w:rFonts w:cstheme="minorHAnsi"/>
        </w:rPr>
        <w:t>ight be registered on an older email</w:t>
      </w:r>
      <w:r w:rsidR="001910EC">
        <w:rPr>
          <w:rFonts w:cstheme="minorHAnsi"/>
        </w:rPr>
        <w:t>).</w:t>
      </w:r>
    </w:p>
    <w:p w14:paraId="4A65A6A5" w14:textId="122840C0" w:rsidR="00946D6E" w:rsidRPr="001910EC" w:rsidRDefault="00946D6E">
      <w:pPr>
        <w:pStyle w:val="ListParagraph"/>
        <w:numPr>
          <w:ilvl w:val="0"/>
          <w:numId w:val="23"/>
        </w:numPr>
        <w:rPr>
          <w:rFonts w:cstheme="minorHAnsi"/>
        </w:rPr>
      </w:pPr>
      <w:r w:rsidRPr="001910EC">
        <w:rPr>
          <w:rFonts w:cstheme="minorHAnsi"/>
        </w:rPr>
        <w:t>Reach out to Geb to see about getting into the system if you are not registered</w:t>
      </w:r>
      <w:r w:rsidR="001910EC">
        <w:rPr>
          <w:rFonts w:cstheme="minorHAnsi"/>
        </w:rPr>
        <w:t>.</w:t>
      </w:r>
    </w:p>
    <w:p w14:paraId="38B6EAFF" w14:textId="77777777" w:rsidR="00946D6E" w:rsidRPr="001910EC" w:rsidRDefault="00946D6E">
      <w:pPr>
        <w:pStyle w:val="ListParagraph"/>
        <w:numPr>
          <w:ilvl w:val="0"/>
          <w:numId w:val="23"/>
        </w:numPr>
        <w:rPr>
          <w:rFonts w:cstheme="minorHAnsi"/>
        </w:rPr>
      </w:pPr>
      <w:r w:rsidRPr="001910EC">
        <w:rPr>
          <w:rFonts w:cstheme="minorHAnsi"/>
        </w:rPr>
        <w:t>Create New Appendix E</w:t>
      </w:r>
    </w:p>
    <w:p w14:paraId="5C62176B" w14:textId="77777777" w:rsidR="00946D6E" w:rsidRPr="001910EC" w:rsidRDefault="00946D6E">
      <w:pPr>
        <w:pStyle w:val="ListParagraph"/>
        <w:numPr>
          <w:ilvl w:val="1"/>
          <w:numId w:val="23"/>
        </w:numPr>
        <w:rPr>
          <w:rFonts w:cstheme="minorHAnsi"/>
        </w:rPr>
      </w:pPr>
      <w:r w:rsidRPr="001910EC">
        <w:rPr>
          <w:rFonts w:cstheme="minorHAnsi"/>
        </w:rPr>
        <w:t>NC_temp3169 – when the project is approved it will then turn to NC4169</w:t>
      </w:r>
    </w:p>
    <w:p w14:paraId="3A295B75" w14:textId="77777777" w:rsidR="00946D6E" w:rsidRPr="001910EC" w:rsidRDefault="00946D6E">
      <w:pPr>
        <w:pStyle w:val="ListParagraph"/>
        <w:numPr>
          <w:ilvl w:val="1"/>
          <w:numId w:val="23"/>
        </w:numPr>
        <w:rPr>
          <w:rFonts w:cstheme="minorHAnsi"/>
        </w:rPr>
      </w:pPr>
      <w:r w:rsidRPr="001910EC">
        <w:rPr>
          <w:rFonts w:cstheme="minorHAnsi"/>
        </w:rPr>
        <w:t>Make sure you are affiliated with your current institution</w:t>
      </w:r>
    </w:p>
    <w:p w14:paraId="5FA66D72" w14:textId="77777777" w:rsidR="00946D6E" w:rsidRPr="001910EC" w:rsidRDefault="00946D6E">
      <w:pPr>
        <w:pStyle w:val="ListParagraph"/>
        <w:numPr>
          <w:ilvl w:val="1"/>
          <w:numId w:val="23"/>
        </w:numPr>
        <w:rPr>
          <w:rFonts w:cstheme="minorHAnsi"/>
        </w:rPr>
      </w:pPr>
      <w:r w:rsidRPr="001910EC">
        <w:rPr>
          <w:rFonts w:cstheme="minorHAnsi"/>
        </w:rPr>
        <w:t>It’s okay to leave official representative blank if you are not sure</w:t>
      </w:r>
    </w:p>
    <w:p w14:paraId="0EC1955E" w14:textId="77777777" w:rsidR="00946D6E" w:rsidRPr="001910EC" w:rsidRDefault="00946D6E">
      <w:pPr>
        <w:pStyle w:val="ListParagraph"/>
        <w:numPr>
          <w:ilvl w:val="0"/>
          <w:numId w:val="23"/>
        </w:numPr>
        <w:rPr>
          <w:rFonts w:cstheme="minorHAnsi"/>
        </w:rPr>
      </w:pPr>
      <w:r w:rsidRPr="001910EC">
        <w:rPr>
          <w:rFonts w:cstheme="minorHAnsi"/>
        </w:rPr>
        <w:t>Objectives</w:t>
      </w:r>
    </w:p>
    <w:p w14:paraId="338C00A7" w14:textId="77777777" w:rsidR="00946D6E" w:rsidRPr="002E1CDF" w:rsidRDefault="00946D6E">
      <w:pPr>
        <w:pStyle w:val="ListParagraph"/>
        <w:numPr>
          <w:ilvl w:val="0"/>
          <w:numId w:val="22"/>
        </w:numPr>
        <w:spacing w:after="160" w:line="259" w:lineRule="auto"/>
        <w:rPr>
          <w:rFonts w:cstheme="minorHAnsi"/>
        </w:rPr>
      </w:pPr>
      <w:r w:rsidRPr="002E1CDF">
        <w:rPr>
          <w:rFonts w:cstheme="minorHAnsi"/>
        </w:rPr>
        <w:t>CBA</w:t>
      </w:r>
    </w:p>
    <w:p w14:paraId="1D01E7C7" w14:textId="77777777" w:rsidR="00946D6E" w:rsidRPr="002E1CDF" w:rsidRDefault="00946D6E">
      <w:pPr>
        <w:pStyle w:val="ListParagraph"/>
        <w:numPr>
          <w:ilvl w:val="0"/>
          <w:numId w:val="22"/>
        </w:numPr>
        <w:spacing w:after="160" w:line="259" w:lineRule="auto"/>
        <w:rPr>
          <w:rFonts w:cstheme="minorHAnsi"/>
        </w:rPr>
      </w:pPr>
      <w:r w:rsidRPr="002E1CDF">
        <w:rPr>
          <w:rFonts w:cstheme="minorHAnsi"/>
        </w:rPr>
        <w:t>QoL</w:t>
      </w:r>
    </w:p>
    <w:p w14:paraId="6D25805A" w14:textId="77777777" w:rsidR="00946D6E" w:rsidRPr="002E1CDF" w:rsidRDefault="00946D6E">
      <w:pPr>
        <w:pStyle w:val="ListParagraph"/>
        <w:numPr>
          <w:ilvl w:val="0"/>
          <w:numId w:val="22"/>
        </w:numPr>
        <w:spacing w:after="160" w:line="259" w:lineRule="auto"/>
        <w:rPr>
          <w:rFonts w:cstheme="minorHAnsi"/>
        </w:rPr>
      </w:pPr>
      <w:r w:rsidRPr="002E1CDF">
        <w:rPr>
          <w:rFonts w:cstheme="minorHAnsi"/>
        </w:rPr>
        <w:t>24-Hour Diet recall, youth evaluation, Spanish FPAQ</w:t>
      </w:r>
    </w:p>
    <w:p w14:paraId="52B9EC56" w14:textId="77777777" w:rsidR="00946D6E" w:rsidRPr="002E1CDF" w:rsidRDefault="00946D6E">
      <w:pPr>
        <w:pStyle w:val="ListParagraph"/>
        <w:numPr>
          <w:ilvl w:val="0"/>
          <w:numId w:val="22"/>
        </w:numPr>
        <w:spacing w:after="160" w:line="259" w:lineRule="auto"/>
        <w:rPr>
          <w:rFonts w:cstheme="minorHAnsi"/>
        </w:rPr>
      </w:pPr>
      <w:r w:rsidRPr="002E1CDF">
        <w:rPr>
          <w:rFonts w:cstheme="minorHAnsi"/>
        </w:rPr>
        <w:t>New curricula analyses</w:t>
      </w:r>
    </w:p>
    <w:p w14:paraId="41AC91F5" w14:textId="147711B0" w:rsidR="00946D6E" w:rsidRPr="001910EC" w:rsidRDefault="00946D6E">
      <w:pPr>
        <w:pStyle w:val="ListParagraph"/>
        <w:numPr>
          <w:ilvl w:val="0"/>
          <w:numId w:val="24"/>
        </w:numPr>
        <w:rPr>
          <w:rFonts w:cstheme="minorHAnsi"/>
        </w:rPr>
      </w:pPr>
      <w:r w:rsidRPr="001910EC">
        <w:rPr>
          <w:rFonts w:cstheme="minorHAnsi"/>
        </w:rPr>
        <w:t xml:space="preserve">Align objectives with the activities that you are going to be working with </w:t>
      </w:r>
      <w:r w:rsidR="001910EC" w:rsidRPr="001910EC">
        <w:rPr>
          <w:rFonts w:cstheme="minorHAnsi"/>
        </w:rPr>
        <w:t>and</w:t>
      </w:r>
      <w:r w:rsidRPr="001910EC">
        <w:rPr>
          <w:rFonts w:cstheme="minorHAnsi"/>
        </w:rPr>
        <w:t xml:space="preserve"> your AES goals if applicable</w:t>
      </w:r>
      <w:r w:rsidR="001910EC" w:rsidRPr="001910EC">
        <w:rPr>
          <w:rFonts w:cstheme="minorHAnsi"/>
        </w:rPr>
        <w:t>.</w:t>
      </w:r>
      <w:r w:rsidR="001910EC">
        <w:rPr>
          <w:rFonts w:cstheme="minorHAnsi"/>
        </w:rPr>
        <w:t xml:space="preserve"> In NIMSS: </w:t>
      </w:r>
    </w:p>
    <w:p w14:paraId="1468415E" w14:textId="77777777" w:rsidR="00946D6E" w:rsidRPr="001910EC" w:rsidRDefault="00946D6E">
      <w:pPr>
        <w:pStyle w:val="ListParagraph"/>
        <w:numPr>
          <w:ilvl w:val="1"/>
          <w:numId w:val="24"/>
        </w:numPr>
        <w:rPr>
          <w:rFonts w:cstheme="minorHAnsi"/>
        </w:rPr>
      </w:pPr>
      <w:r w:rsidRPr="001910EC">
        <w:rPr>
          <w:rFonts w:cstheme="minorHAnsi"/>
        </w:rPr>
        <w:t>Scientist year—fill out % time in scientist year (professor)</w:t>
      </w:r>
    </w:p>
    <w:p w14:paraId="7EA0730F" w14:textId="77777777" w:rsidR="00946D6E" w:rsidRPr="001910EC" w:rsidRDefault="00946D6E">
      <w:pPr>
        <w:pStyle w:val="ListParagraph"/>
        <w:numPr>
          <w:ilvl w:val="1"/>
          <w:numId w:val="24"/>
        </w:numPr>
        <w:rPr>
          <w:rFonts w:cstheme="minorHAnsi"/>
        </w:rPr>
      </w:pPr>
      <w:r w:rsidRPr="001910EC">
        <w:rPr>
          <w:rFonts w:cstheme="minorHAnsi"/>
        </w:rPr>
        <w:t>Professional year (agents, etc.)</w:t>
      </w:r>
    </w:p>
    <w:p w14:paraId="6C6B0454" w14:textId="77777777" w:rsidR="00946D6E" w:rsidRPr="001910EC" w:rsidRDefault="00946D6E">
      <w:pPr>
        <w:pStyle w:val="ListParagraph"/>
        <w:numPr>
          <w:ilvl w:val="1"/>
          <w:numId w:val="24"/>
        </w:numPr>
        <w:rPr>
          <w:rFonts w:cstheme="minorHAnsi"/>
        </w:rPr>
      </w:pPr>
      <w:r w:rsidRPr="001910EC">
        <w:rPr>
          <w:rFonts w:cstheme="minorHAnsi"/>
        </w:rPr>
        <w:t>Research</w:t>
      </w:r>
    </w:p>
    <w:p w14:paraId="6091EA59" w14:textId="77777777" w:rsidR="00946D6E" w:rsidRPr="001910EC" w:rsidRDefault="00946D6E">
      <w:pPr>
        <w:pStyle w:val="ListParagraph"/>
        <w:numPr>
          <w:ilvl w:val="1"/>
          <w:numId w:val="24"/>
        </w:numPr>
        <w:rPr>
          <w:rFonts w:cstheme="minorHAnsi"/>
        </w:rPr>
      </w:pPr>
      <w:r w:rsidRPr="001910EC">
        <w:rPr>
          <w:rFonts w:cstheme="minorHAnsi"/>
        </w:rPr>
        <w:lastRenderedPageBreak/>
        <w:t>KA – overall focus of your research – Human Nutrition – 703 Nutrition Education &amp; Behavior</w:t>
      </w:r>
    </w:p>
    <w:p w14:paraId="58D83E75" w14:textId="77777777" w:rsidR="00946D6E" w:rsidRPr="001910EC" w:rsidRDefault="00946D6E">
      <w:pPr>
        <w:pStyle w:val="ListParagraph"/>
        <w:numPr>
          <w:ilvl w:val="1"/>
          <w:numId w:val="24"/>
        </w:numPr>
        <w:rPr>
          <w:rFonts w:cstheme="minorHAnsi"/>
        </w:rPr>
      </w:pPr>
      <w:r w:rsidRPr="001910EC">
        <w:rPr>
          <w:rFonts w:cstheme="minorHAnsi"/>
        </w:rPr>
        <w:t>SOI – Subject of Investigation – People and Communities – pick an applicable code</w:t>
      </w:r>
    </w:p>
    <w:p w14:paraId="7AE0FE72" w14:textId="77777777" w:rsidR="00946D6E" w:rsidRPr="001910EC" w:rsidRDefault="00946D6E">
      <w:pPr>
        <w:pStyle w:val="ListParagraph"/>
        <w:numPr>
          <w:ilvl w:val="1"/>
          <w:numId w:val="24"/>
        </w:numPr>
        <w:rPr>
          <w:rFonts w:cstheme="minorHAnsi"/>
        </w:rPr>
      </w:pPr>
      <w:r w:rsidRPr="001910EC">
        <w:rPr>
          <w:rFonts w:cstheme="minorHAnsi"/>
        </w:rPr>
        <w:t>FOS – Field of Science – Social and Behavioral – 3010 Economics for CBA; 3020 Education – matching this up with your discipline and your focus</w:t>
      </w:r>
    </w:p>
    <w:p w14:paraId="248E437E" w14:textId="77777777" w:rsidR="00946D6E" w:rsidRPr="001910EC" w:rsidRDefault="00946D6E">
      <w:pPr>
        <w:pStyle w:val="ListParagraph"/>
        <w:numPr>
          <w:ilvl w:val="1"/>
          <w:numId w:val="24"/>
        </w:numPr>
        <w:rPr>
          <w:rFonts w:cstheme="minorHAnsi"/>
        </w:rPr>
      </w:pPr>
      <w:r w:rsidRPr="001910EC">
        <w:rPr>
          <w:rFonts w:cstheme="minorHAnsi"/>
        </w:rPr>
        <w:t>Extension</w:t>
      </w:r>
    </w:p>
    <w:p w14:paraId="00BFF7CB" w14:textId="77777777" w:rsidR="00946D6E" w:rsidRPr="001910EC" w:rsidRDefault="00946D6E">
      <w:pPr>
        <w:pStyle w:val="ListParagraph"/>
        <w:numPr>
          <w:ilvl w:val="1"/>
          <w:numId w:val="24"/>
        </w:numPr>
        <w:rPr>
          <w:rFonts w:cstheme="minorHAnsi"/>
        </w:rPr>
      </w:pPr>
      <w:r w:rsidRPr="001910EC">
        <w:rPr>
          <w:rFonts w:cstheme="minorHAnsi"/>
        </w:rPr>
        <w:t>Put your time related to Extension activities for those with Extension appointments</w:t>
      </w:r>
    </w:p>
    <w:p w14:paraId="5F91D101" w14:textId="77777777" w:rsidR="00946D6E" w:rsidRPr="001910EC" w:rsidRDefault="00946D6E">
      <w:pPr>
        <w:pStyle w:val="ListParagraph"/>
        <w:numPr>
          <w:ilvl w:val="1"/>
          <w:numId w:val="24"/>
        </w:numPr>
        <w:rPr>
          <w:rFonts w:cstheme="minorHAnsi"/>
        </w:rPr>
      </w:pPr>
      <w:r w:rsidRPr="001910EC">
        <w:rPr>
          <w:rFonts w:cstheme="minorHAnsi"/>
        </w:rPr>
        <w:t>Need to be careful that you don’t convey that there are a lot of FTEs tied into Extension because this is a research project</w:t>
      </w:r>
    </w:p>
    <w:p w14:paraId="780BFE49" w14:textId="77777777" w:rsidR="00946D6E" w:rsidRPr="001910EC" w:rsidRDefault="00946D6E">
      <w:pPr>
        <w:pStyle w:val="ListParagraph"/>
        <w:numPr>
          <w:ilvl w:val="1"/>
          <w:numId w:val="24"/>
        </w:numPr>
        <w:rPr>
          <w:rFonts w:cstheme="minorHAnsi"/>
        </w:rPr>
      </w:pPr>
      <w:r w:rsidRPr="001910EC">
        <w:rPr>
          <w:rFonts w:cstheme="minorHAnsi"/>
        </w:rPr>
        <w:t>Knowledge Area = 703</w:t>
      </w:r>
    </w:p>
    <w:p w14:paraId="7F272389" w14:textId="77777777" w:rsidR="00946D6E" w:rsidRPr="001910EC" w:rsidRDefault="00946D6E">
      <w:pPr>
        <w:pStyle w:val="ListParagraph"/>
        <w:numPr>
          <w:ilvl w:val="1"/>
          <w:numId w:val="24"/>
        </w:numPr>
        <w:rPr>
          <w:rFonts w:cstheme="minorHAnsi"/>
        </w:rPr>
      </w:pPr>
      <w:r w:rsidRPr="001910EC">
        <w:rPr>
          <w:rFonts w:cstheme="minorHAnsi"/>
        </w:rPr>
        <w:t>Need to check in with AES and Extension Director if there are questions.</w:t>
      </w:r>
    </w:p>
    <w:p w14:paraId="1B8B4A10" w14:textId="77777777" w:rsidR="00946D6E" w:rsidRPr="001910EC" w:rsidRDefault="00946D6E">
      <w:pPr>
        <w:pStyle w:val="ListParagraph"/>
        <w:numPr>
          <w:ilvl w:val="1"/>
          <w:numId w:val="24"/>
        </w:numPr>
        <w:rPr>
          <w:rFonts w:cstheme="minorHAnsi"/>
        </w:rPr>
      </w:pPr>
      <w:r w:rsidRPr="001910EC">
        <w:rPr>
          <w:rFonts w:cstheme="minorHAnsi"/>
        </w:rPr>
        <w:t>Once you hit submit this will be approved by Extension Director and AES.</w:t>
      </w:r>
    </w:p>
    <w:p w14:paraId="49A51510" w14:textId="77777777" w:rsidR="00946D6E" w:rsidRPr="001910EC" w:rsidRDefault="00946D6E">
      <w:pPr>
        <w:pStyle w:val="ListParagraph"/>
        <w:numPr>
          <w:ilvl w:val="1"/>
          <w:numId w:val="24"/>
        </w:numPr>
        <w:rPr>
          <w:rFonts w:cstheme="minorHAnsi"/>
        </w:rPr>
      </w:pPr>
      <w:r w:rsidRPr="001910EC">
        <w:rPr>
          <w:rFonts w:cstheme="minorHAnsi"/>
        </w:rPr>
        <w:t>Multistate Hatch Project</w:t>
      </w:r>
    </w:p>
    <w:p w14:paraId="5D25EB11" w14:textId="77777777" w:rsidR="00946D6E" w:rsidRPr="001910EC" w:rsidRDefault="00946D6E">
      <w:pPr>
        <w:pStyle w:val="ListParagraph"/>
        <w:numPr>
          <w:ilvl w:val="1"/>
          <w:numId w:val="24"/>
        </w:numPr>
        <w:rPr>
          <w:rFonts w:cstheme="minorHAnsi"/>
        </w:rPr>
      </w:pPr>
      <w:r w:rsidRPr="001910EC">
        <w:rPr>
          <w:rFonts w:cstheme="minorHAnsi"/>
        </w:rPr>
        <w:t>Write up a proposal that identifies what type of research you plan to do as part of this project</w:t>
      </w:r>
    </w:p>
    <w:p w14:paraId="12B7C65E" w14:textId="77777777" w:rsidR="00946D6E" w:rsidRPr="001910EC" w:rsidRDefault="00946D6E">
      <w:pPr>
        <w:pStyle w:val="ListParagraph"/>
        <w:numPr>
          <w:ilvl w:val="0"/>
          <w:numId w:val="24"/>
        </w:numPr>
        <w:rPr>
          <w:rFonts w:cstheme="minorHAnsi"/>
        </w:rPr>
      </w:pPr>
      <w:r w:rsidRPr="001910EC">
        <w:rPr>
          <w:rFonts w:cstheme="minorHAnsi"/>
        </w:rPr>
        <w:t>Contact Geb if you have any questions. Also check with your Extension Director and AES.</w:t>
      </w:r>
    </w:p>
    <w:p w14:paraId="00000053" w14:textId="793A409E" w:rsidR="00C2461A" w:rsidRDefault="00C2461A">
      <w:pPr>
        <w:rPr>
          <w:rFonts w:asciiTheme="minorHAnsi" w:hAnsiTheme="minorHAnsi" w:cstheme="minorHAnsi"/>
        </w:rPr>
      </w:pPr>
    </w:p>
    <w:p w14:paraId="5838293E" w14:textId="77777777" w:rsidR="00201A23" w:rsidRPr="002E1CDF" w:rsidRDefault="00201A23" w:rsidP="00201A23">
      <w:pPr>
        <w:rPr>
          <w:rFonts w:cstheme="minorHAnsi"/>
          <w:b/>
          <w:bCs/>
        </w:rPr>
      </w:pPr>
      <w:r w:rsidRPr="002E1CDF">
        <w:rPr>
          <w:rFonts w:cstheme="minorHAnsi"/>
          <w:b/>
          <w:bCs/>
        </w:rPr>
        <w:t>NC4169 Progress</w:t>
      </w:r>
    </w:p>
    <w:p w14:paraId="7D930B62" w14:textId="172EDCDF" w:rsidR="00201A23" w:rsidRPr="00201A23" w:rsidRDefault="00201A23">
      <w:pPr>
        <w:pStyle w:val="ListParagraph"/>
        <w:numPr>
          <w:ilvl w:val="2"/>
          <w:numId w:val="26"/>
        </w:numPr>
        <w:rPr>
          <w:rFonts w:cstheme="minorHAnsi"/>
        </w:rPr>
      </w:pPr>
      <w:r>
        <w:rPr>
          <w:rFonts w:cstheme="minorHAnsi"/>
        </w:rPr>
        <w:t>December 1, 2022:</w:t>
      </w:r>
      <w:r w:rsidRPr="00201A23">
        <w:rPr>
          <w:rFonts w:cstheme="minorHAnsi"/>
        </w:rPr>
        <w:t xml:space="preserve"> full proposal needs to be finished</w:t>
      </w:r>
      <w:r>
        <w:rPr>
          <w:rFonts w:cstheme="minorHAnsi"/>
        </w:rPr>
        <w:t>.</w:t>
      </w:r>
    </w:p>
    <w:p w14:paraId="0D28A2F8" w14:textId="77777777" w:rsidR="00201A23" w:rsidRPr="00201A23" w:rsidRDefault="00201A23">
      <w:pPr>
        <w:pStyle w:val="ListParagraph"/>
        <w:numPr>
          <w:ilvl w:val="2"/>
          <w:numId w:val="26"/>
        </w:numPr>
        <w:rPr>
          <w:rFonts w:cstheme="minorHAnsi"/>
        </w:rPr>
      </w:pPr>
      <w:r w:rsidRPr="00201A23">
        <w:rPr>
          <w:rFonts w:cstheme="minorHAnsi"/>
        </w:rPr>
        <w:t>Need Methods from each subgroup</w:t>
      </w:r>
    </w:p>
    <w:p w14:paraId="6B00BB04" w14:textId="77777777" w:rsidR="00201A23" w:rsidRPr="00201A23" w:rsidRDefault="00201A23">
      <w:pPr>
        <w:pStyle w:val="ListParagraph"/>
        <w:numPr>
          <w:ilvl w:val="2"/>
          <w:numId w:val="26"/>
        </w:numPr>
        <w:rPr>
          <w:rFonts w:cstheme="minorHAnsi"/>
        </w:rPr>
      </w:pPr>
      <w:r w:rsidRPr="00201A23">
        <w:rPr>
          <w:rFonts w:cstheme="minorHAnsi"/>
        </w:rPr>
        <w:t>Doesn’t need to be a full methods section but needs to have enough information so another scientist could read it and understand</w:t>
      </w:r>
    </w:p>
    <w:p w14:paraId="161367C4" w14:textId="77777777" w:rsidR="00201A23" w:rsidRPr="00201A23" w:rsidRDefault="00201A23">
      <w:pPr>
        <w:pStyle w:val="ListParagraph"/>
        <w:numPr>
          <w:ilvl w:val="2"/>
          <w:numId w:val="26"/>
        </w:numPr>
        <w:rPr>
          <w:rFonts w:cstheme="minorHAnsi"/>
        </w:rPr>
      </w:pPr>
      <w:r w:rsidRPr="00201A23">
        <w:rPr>
          <w:rFonts w:cstheme="minorHAnsi"/>
        </w:rPr>
        <w:t>Milestones</w:t>
      </w:r>
    </w:p>
    <w:p w14:paraId="01807F7B" w14:textId="77777777" w:rsidR="00201A23" w:rsidRPr="00201A23" w:rsidRDefault="00201A23">
      <w:pPr>
        <w:pStyle w:val="ListParagraph"/>
        <w:numPr>
          <w:ilvl w:val="2"/>
          <w:numId w:val="26"/>
        </w:numPr>
        <w:rPr>
          <w:rFonts w:cstheme="minorHAnsi"/>
        </w:rPr>
      </w:pPr>
      <w:r w:rsidRPr="00201A23">
        <w:rPr>
          <w:rFonts w:cstheme="minorHAnsi"/>
        </w:rPr>
        <w:t>Timeline--list of bullets for each year</w:t>
      </w:r>
    </w:p>
    <w:p w14:paraId="39A74AC8" w14:textId="77777777" w:rsidR="00201A23" w:rsidRPr="00201A23" w:rsidRDefault="00201A23">
      <w:pPr>
        <w:pStyle w:val="ListParagraph"/>
        <w:numPr>
          <w:ilvl w:val="2"/>
          <w:numId w:val="26"/>
        </w:numPr>
        <w:rPr>
          <w:rFonts w:cstheme="minorHAnsi"/>
        </w:rPr>
      </w:pPr>
      <w:r w:rsidRPr="00201A23">
        <w:rPr>
          <w:rFonts w:cstheme="minorHAnsi"/>
        </w:rPr>
        <w:t>RJ and Geb will set a deadline but probably before Thanksgiving</w:t>
      </w:r>
    </w:p>
    <w:p w14:paraId="45CCF516" w14:textId="77777777" w:rsidR="00201A23" w:rsidRDefault="00201A23" w:rsidP="00201A23">
      <w:pPr>
        <w:rPr>
          <w:rFonts w:cstheme="minorHAnsi"/>
          <w:b/>
          <w:bCs/>
        </w:rPr>
      </w:pPr>
    </w:p>
    <w:p w14:paraId="61EC9DDE" w14:textId="7BDC198B" w:rsidR="00201A23" w:rsidRPr="002E1CDF" w:rsidRDefault="00201A23" w:rsidP="00201A23">
      <w:pPr>
        <w:rPr>
          <w:rFonts w:cstheme="minorHAnsi"/>
          <w:b/>
          <w:bCs/>
        </w:rPr>
      </w:pPr>
      <w:r w:rsidRPr="002E1CDF">
        <w:rPr>
          <w:rFonts w:cstheme="minorHAnsi"/>
          <w:b/>
          <w:bCs/>
        </w:rPr>
        <w:t>Accomplishments Reports</w:t>
      </w:r>
    </w:p>
    <w:p w14:paraId="4D713054" w14:textId="678BE431" w:rsidR="00201A23" w:rsidRPr="00201A23" w:rsidRDefault="00201A23">
      <w:pPr>
        <w:pStyle w:val="ListParagraph"/>
        <w:numPr>
          <w:ilvl w:val="0"/>
          <w:numId w:val="27"/>
        </w:numPr>
        <w:rPr>
          <w:rFonts w:cstheme="minorHAnsi"/>
        </w:rPr>
      </w:pPr>
      <w:r w:rsidRPr="00201A23">
        <w:rPr>
          <w:rFonts w:cstheme="minorHAnsi"/>
        </w:rPr>
        <w:t>Due 60 days after today – December 13, 2022</w:t>
      </w:r>
    </w:p>
    <w:p w14:paraId="0A57E8D3" w14:textId="77777777" w:rsidR="00201A23" w:rsidRPr="00201A23" w:rsidRDefault="00201A23">
      <w:pPr>
        <w:pStyle w:val="ListParagraph"/>
        <w:numPr>
          <w:ilvl w:val="0"/>
          <w:numId w:val="27"/>
        </w:numPr>
        <w:rPr>
          <w:rFonts w:cstheme="minorHAnsi"/>
        </w:rPr>
      </w:pPr>
      <w:r w:rsidRPr="00201A23">
        <w:rPr>
          <w:rFonts w:cstheme="minorHAnsi"/>
        </w:rPr>
        <w:t>Annual report of everything we’ve done from October 1 – September 30, 2022</w:t>
      </w:r>
    </w:p>
    <w:p w14:paraId="698BA61D" w14:textId="77777777" w:rsidR="00201A23" w:rsidRPr="00201A23" w:rsidRDefault="00201A23">
      <w:pPr>
        <w:pStyle w:val="ListParagraph"/>
        <w:numPr>
          <w:ilvl w:val="0"/>
          <w:numId w:val="27"/>
        </w:numPr>
        <w:rPr>
          <w:rFonts w:cstheme="minorHAnsi"/>
        </w:rPr>
      </w:pPr>
      <w:r w:rsidRPr="00201A23">
        <w:rPr>
          <w:rFonts w:cstheme="minorHAnsi"/>
        </w:rPr>
        <w:t>Need the list of accomplishments that each person has done &amp; outputs by each person in this workgroup – tangible or intangible final product – report, data information, observations, presentations, publications, grants awarded, etc.</w:t>
      </w:r>
    </w:p>
    <w:p w14:paraId="54DC1C4A" w14:textId="77777777" w:rsidR="00201A23" w:rsidRPr="00201A23" w:rsidRDefault="00201A23">
      <w:pPr>
        <w:pStyle w:val="ListParagraph"/>
        <w:numPr>
          <w:ilvl w:val="0"/>
          <w:numId w:val="27"/>
        </w:numPr>
        <w:rPr>
          <w:rFonts w:cstheme="minorHAnsi"/>
        </w:rPr>
      </w:pPr>
      <w:r w:rsidRPr="00201A23">
        <w:rPr>
          <w:rFonts w:cstheme="minorHAnsi"/>
        </w:rPr>
        <w:t>Deadline will be in November.</w:t>
      </w:r>
    </w:p>
    <w:p w14:paraId="4ACDE788" w14:textId="77777777" w:rsidR="00201A23" w:rsidRPr="00080A07" w:rsidRDefault="00201A23">
      <w:pPr>
        <w:rPr>
          <w:rFonts w:asciiTheme="minorHAnsi" w:hAnsiTheme="minorHAnsi" w:cstheme="minorHAnsi"/>
        </w:rPr>
      </w:pPr>
    </w:p>
    <w:p w14:paraId="00000054" w14:textId="77777777" w:rsidR="00C2461A" w:rsidRPr="00E37131" w:rsidRDefault="00000000">
      <w:pPr>
        <w:rPr>
          <w:rFonts w:asciiTheme="minorHAnsi" w:hAnsiTheme="minorHAnsi" w:cstheme="minorHAnsi"/>
          <w:b/>
          <w:bCs/>
        </w:rPr>
      </w:pPr>
      <w:r w:rsidRPr="00E37131">
        <w:rPr>
          <w:rFonts w:asciiTheme="minorHAnsi" w:hAnsiTheme="minorHAnsi" w:cstheme="minorHAnsi"/>
          <w:b/>
          <w:bCs/>
        </w:rPr>
        <w:t>Future Meetings - 2023</w:t>
      </w:r>
    </w:p>
    <w:p w14:paraId="00000055" w14:textId="25663ED9" w:rsidR="00C2461A" w:rsidRPr="00E37131" w:rsidRDefault="00000000">
      <w:pPr>
        <w:pStyle w:val="ListParagraph"/>
        <w:numPr>
          <w:ilvl w:val="0"/>
          <w:numId w:val="25"/>
        </w:numPr>
        <w:rPr>
          <w:rFonts w:asciiTheme="minorHAnsi" w:hAnsiTheme="minorHAnsi" w:cstheme="minorHAnsi"/>
        </w:rPr>
      </w:pPr>
      <w:r w:rsidRPr="00E37131">
        <w:rPr>
          <w:rFonts w:asciiTheme="minorHAnsi" w:hAnsiTheme="minorHAnsi" w:cstheme="minorHAnsi"/>
        </w:rPr>
        <w:t>Mid-Year Meeting: Geb will send out a Doodle Poll to identify the best date in April 2023 for the virtual meeting.</w:t>
      </w:r>
      <w:r w:rsidR="00201A23">
        <w:rPr>
          <w:rFonts w:asciiTheme="minorHAnsi" w:hAnsiTheme="minorHAnsi" w:cstheme="minorHAnsi"/>
        </w:rPr>
        <w:t xml:space="preserve"> (</w:t>
      </w:r>
      <w:r w:rsidR="00201A23">
        <w:rPr>
          <w:rFonts w:cstheme="minorHAnsi"/>
        </w:rPr>
        <w:t>P</w:t>
      </w:r>
      <w:r w:rsidR="00201A23" w:rsidRPr="002E1CDF">
        <w:rPr>
          <w:rFonts w:cstheme="minorHAnsi"/>
        </w:rPr>
        <w:t>otential dates are April 21 and 28</w:t>
      </w:r>
      <w:r w:rsidR="00201A23">
        <w:rPr>
          <w:rFonts w:cstheme="minorHAnsi"/>
        </w:rPr>
        <w:t>.)</w:t>
      </w:r>
    </w:p>
    <w:p w14:paraId="00000057" w14:textId="024CE55B" w:rsidR="00C2461A" w:rsidRDefault="00000000">
      <w:pPr>
        <w:pStyle w:val="ListParagraph"/>
        <w:numPr>
          <w:ilvl w:val="0"/>
          <w:numId w:val="25"/>
        </w:numPr>
        <w:rPr>
          <w:rFonts w:asciiTheme="minorHAnsi" w:hAnsiTheme="minorHAnsi" w:cstheme="minorHAnsi"/>
        </w:rPr>
      </w:pPr>
      <w:r w:rsidRPr="00E37131">
        <w:rPr>
          <w:rFonts w:asciiTheme="minorHAnsi" w:hAnsiTheme="minorHAnsi" w:cstheme="minorHAnsi"/>
        </w:rPr>
        <w:t>Annual Meeting: Discussion about the best process/location for future meetings.</w:t>
      </w:r>
    </w:p>
    <w:p w14:paraId="4D76C6F5" w14:textId="77777777" w:rsidR="00201A23" w:rsidRPr="00201A23" w:rsidRDefault="00201A23">
      <w:pPr>
        <w:pStyle w:val="ListParagraph"/>
        <w:numPr>
          <w:ilvl w:val="0"/>
          <w:numId w:val="25"/>
        </w:numPr>
        <w:rPr>
          <w:rFonts w:cstheme="minorHAnsi"/>
        </w:rPr>
      </w:pPr>
      <w:r w:rsidRPr="00201A23">
        <w:rPr>
          <w:rFonts w:cstheme="minorHAnsi"/>
        </w:rPr>
        <w:t>Potential ideas:</w:t>
      </w:r>
    </w:p>
    <w:p w14:paraId="60BB8283" w14:textId="52FA82E3" w:rsidR="00201A23" w:rsidRDefault="00201A23">
      <w:pPr>
        <w:pStyle w:val="ListParagraph"/>
        <w:numPr>
          <w:ilvl w:val="0"/>
          <w:numId w:val="28"/>
        </w:numPr>
        <w:spacing w:after="160" w:line="259" w:lineRule="auto"/>
        <w:rPr>
          <w:rFonts w:cstheme="minorHAnsi"/>
        </w:rPr>
      </w:pPr>
      <w:r w:rsidRPr="002E1CDF">
        <w:rPr>
          <w:rFonts w:cstheme="minorHAnsi"/>
        </w:rPr>
        <w:t>Include with another conference (FNCE, SNEB, EFNEP)</w:t>
      </w:r>
    </w:p>
    <w:p w14:paraId="6F7C28EF" w14:textId="749AEADC" w:rsidR="0074773A" w:rsidRPr="0074773A" w:rsidRDefault="0074773A">
      <w:pPr>
        <w:pStyle w:val="ListParagraph"/>
        <w:numPr>
          <w:ilvl w:val="0"/>
          <w:numId w:val="28"/>
        </w:numPr>
        <w:spacing w:after="160" w:line="259" w:lineRule="auto"/>
        <w:rPr>
          <w:rFonts w:cstheme="minorHAnsi"/>
        </w:rPr>
      </w:pPr>
      <w:r w:rsidRPr="002E1CDF">
        <w:rPr>
          <w:rFonts w:cstheme="minorHAnsi"/>
        </w:rPr>
        <w:t>Have the meeting in a bigger city and have a conference planning committee</w:t>
      </w:r>
      <w:r>
        <w:rPr>
          <w:rFonts w:cstheme="minorHAnsi"/>
        </w:rPr>
        <w:t>.</w:t>
      </w:r>
    </w:p>
    <w:p w14:paraId="148ACFCE" w14:textId="147D028B" w:rsidR="00201A23" w:rsidRDefault="00201A23">
      <w:pPr>
        <w:pStyle w:val="ListParagraph"/>
        <w:numPr>
          <w:ilvl w:val="0"/>
          <w:numId w:val="29"/>
        </w:numPr>
        <w:rPr>
          <w:rFonts w:cstheme="minorHAnsi"/>
        </w:rPr>
      </w:pPr>
      <w:r w:rsidRPr="00201A23">
        <w:rPr>
          <w:rFonts w:cstheme="minorHAnsi"/>
        </w:rPr>
        <w:lastRenderedPageBreak/>
        <w:t>Has to be a full year between annual meetings but there is an exception to change the time of year moving forward so we could meet earlier in 2023 if we decide to move the date of the meeting permanently.</w:t>
      </w:r>
    </w:p>
    <w:p w14:paraId="5B07989E" w14:textId="13F5C743" w:rsidR="00201A23" w:rsidRPr="0074773A" w:rsidRDefault="0074773A">
      <w:pPr>
        <w:pStyle w:val="ListParagraph"/>
        <w:numPr>
          <w:ilvl w:val="0"/>
          <w:numId w:val="29"/>
        </w:numPr>
        <w:rPr>
          <w:rFonts w:cstheme="minorHAnsi"/>
        </w:rPr>
      </w:pPr>
      <w:r w:rsidRPr="0074773A">
        <w:rPr>
          <w:rFonts w:cstheme="minorHAnsi"/>
        </w:rPr>
        <w:t>Geb is going to contact some people to start brainstorming about ideas for the next annual meeting.</w:t>
      </w:r>
    </w:p>
    <w:p w14:paraId="00000058" w14:textId="77777777" w:rsidR="00C2461A" w:rsidRPr="00080A07" w:rsidRDefault="00C2461A">
      <w:pPr>
        <w:rPr>
          <w:rFonts w:asciiTheme="minorHAnsi" w:hAnsiTheme="minorHAnsi" w:cstheme="minorHAnsi"/>
        </w:rPr>
      </w:pPr>
    </w:p>
    <w:p w14:paraId="00000059" w14:textId="216047FB" w:rsidR="00C2461A" w:rsidRPr="00080A07" w:rsidRDefault="00000000">
      <w:pPr>
        <w:rPr>
          <w:rFonts w:asciiTheme="minorHAnsi" w:hAnsiTheme="minorHAnsi" w:cstheme="minorHAnsi"/>
        </w:rPr>
      </w:pPr>
      <w:r w:rsidRPr="00080A07">
        <w:rPr>
          <w:rFonts w:asciiTheme="minorHAnsi" w:hAnsiTheme="minorHAnsi" w:cstheme="minorHAnsi"/>
          <w:b/>
        </w:rPr>
        <w:t xml:space="preserve">QoL </w:t>
      </w:r>
      <w:r w:rsidR="007A6B95">
        <w:rPr>
          <w:rFonts w:asciiTheme="minorHAnsi" w:hAnsiTheme="minorHAnsi" w:cstheme="minorHAnsi"/>
          <w:b/>
        </w:rPr>
        <w:t>Working Group</w:t>
      </w:r>
      <w:r w:rsidRPr="00080A07">
        <w:rPr>
          <w:rFonts w:asciiTheme="minorHAnsi" w:hAnsiTheme="minorHAnsi" w:cstheme="minorHAnsi"/>
          <w:b/>
        </w:rPr>
        <w:t xml:space="preserve"> Meeting:</w:t>
      </w:r>
      <w:r w:rsidRPr="00080A07">
        <w:rPr>
          <w:rFonts w:asciiTheme="minorHAnsi" w:hAnsiTheme="minorHAnsi" w:cstheme="minorHAnsi"/>
        </w:rPr>
        <w:t xml:space="preserve"> </w:t>
      </w:r>
    </w:p>
    <w:p w14:paraId="0000005A" w14:textId="77777777" w:rsidR="00C2461A" w:rsidRPr="00080A07" w:rsidRDefault="00000000">
      <w:pPr>
        <w:rPr>
          <w:rFonts w:asciiTheme="minorHAnsi" w:hAnsiTheme="minorHAnsi" w:cstheme="minorHAnsi"/>
        </w:rPr>
      </w:pPr>
      <w:r w:rsidRPr="00080A07">
        <w:rPr>
          <w:rFonts w:asciiTheme="minorHAnsi" w:hAnsiTheme="minorHAnsi" w:cstheme="minorHAnsi"/>
        </w:rPr>
        <w:t>Overview of what has been accomplished: NC3169</w:t>
      </w:r>
    </w:p>
    <w:p w14:paraId="0000005C" w14:textId="3B914280" w:rsidR="00C2461A" w:rsidRPr="0014550F" w:rsidRDefault="00000000">
      <w:pPr>
        <w:rPr>
          <w:rFonts w:asciiTheme="minorHAnsi" w:hAnsiTheme="minorHAnsi" w:cstheme="minorHAnsi"/>
          <w:b/>
        </w:rPr>
      </w:pPr>
      <w:r w:rsidRPr="00080A07">
        <w:rPr>
          <w:rFonts w:asciiTheme="minorHAnsi" w:hAnsiTheme="minorHAnsi" w:cstheme="minorHAnsi"/>
        </w:rPr>
        <w:t>Extensive rounds of cognitive interviews will be conducted with EFNEP participants from multiple states and three primary EFNEP racial/</w:t>
      </w:r>
      <w:r w:rsidR="007A6B95" w:rsidRPr="00080A07">
        <w:rPr>
          <w:rFonts w:asciiTheme="minorHAnsi" w:hAnsiTheme="minorHAnsi" w:cstheme="minorHAnsi"/>
        </w:rPr>
        <w:t>ethnic</w:t>
      </w:r>
      <w:r w:rsidRPr="00080A07">
        <w:rPr>
          <w:rFonts w:asciiTheme="minorHAnsi" w:hAnsiTheme="minorHAnsi" w:cstheme="minorHAnsi"/>
        </w:rPr>
        <w:t xml:space="preserve"> categories of participants (non-Hispanic White, Hispanic, non-Hispanic Black). These interviews will establish face validity, i.e., the consistent and intended interpretation of items and response options.</w:t>
      </w:r>
    </w:p>
    <w:p w14:paraId="0000005D" w14:textId="77777777" w:rsidR="00C2461A" w:rsidRPr="00080A07" w:rsidRDefault="00000000">
      <w:pPr>
        <w:pStyle w:val="ListParagraph"/>
        <w:numPr>
          <w:ilvl w:val="0"/>
          <w:numId w:val="25"/>
        </w:numPr>
        <w:rPr>
          <w:rFonts w:asciiTheme="minorHAnsi" w:hAnsiTheme="minorHAnsi" w:cstheme="minorHAnsi"/>
          <w:b/>
        </w:rPr>
      </w:pPr>
      <w:r w:rsidRPr="00080A07">
        <w:rPr>
          <w:rFonts w:asciiTheme="minorHAnsi" w:hAnsiTheme="minorHAnsi" w:cstheme="minorHAnsi"/>
        </w:rPr>
        <w:t xml:space="preserve">Demographics of current interview subjects” </w:t>
      </w:r>
    </w:p>
    <w:p w14:paraId="0000005E" w14:textId="77777777" w:rsidR="00C2461A" w:rsidRPr="00080A07" w:rsidRDefault="00000000">
      <w:pPr>
        <w:pStyle w:val="ListParagraph"/>
        <w:numPr>
          <w:ilvl w:val="1"/>
          <w:numId w:val="24"/>
        </w:numPr>
        <w:rPr>
          <w:rFonts w:asciiTheme="minorHAnsi" w:hAnsiTheme="minorHAnsi" w:cstheme="minorHAnsi"/>
        </w:rPr>
      </w:pPr>
      <w:r w:rsidRPr="00080A07">
        <w:rPr>
          <w:rFonts w:asciiTheme="minorHAnsi" w:hAnsiTheme="minorHAnsi" w:cstheme="minorHAnsi"/>
        </w:rPr>
        <w:t>N=18 (AR 7, CO 6, ID 4, ME 1)</w:t>
      </w:r>
    </w:p>
    <w:p w14:paraId="0000005F" w14:textId="078C7041" w:rsidR="00C2461A" w:rsidRPr="00080A07" w:rsidRDefault="00000000">
      <w:pPr>
        <w:pStyle w:val="ListParagraph"/>
        <w:numPr>
          <w:ilvl w:val="1"/>
          <w:numId w:val="24"/>
        </w:numPr>
        <w:rPr>
          <w:rFonts w:asciiTheme="minorHAnsi" w:hAnsiTheme="minorHAnsi" w:cstheme="minorHAnsi"/>
        </w:rPr>
      </w:pPr>
      <w:r w:rsidRPr="00080A07">
        <w:rPr>
          <w:rFonts w:asciiTheme="minorHAnsi" w:hAnsiTheme="minorHAnsi" w:cstheme="minorHAnsi"/>
        </w:rPr>
        <w:t xml:space="preserve">15 </w:t>
      </w:r>
      <w:r w:rsidR="0074773A" w:rsidRPr="00080A07">
        <w:rPr>
          <w:rFonts w:asciiTheme="minorHAnsi" w:hAnsiTheme="minorHAnsi" w:cstheme="minorHAnsi"/>
        </w:rPr>
        <w:t>females</w:t>
      </w:r>
      <w:r w:rsidRPr="00080A07">
        <w:rPr>
          <w:rFonts w:asciiTheme="minorHAnsi" w:hAnsiTheme="minorHAnsi" w:cstheme="minorHAnsi"/>
        </w:rPr>
        <w:t xml:space="preserve">; 3 didn’t answer </w:t>
      </w:r>
    </w:p>
    <w:p w14:paraId="00000060" w14:textId="77777777" w:rsidR="00C2461A" w:rsidRPr="00080A07" w:rsidRDefault="00000000">
      <w:pPr>
        <w:pStyle w:val="ListParagraph"/>
        <w:numPr>
          <w:ilvl w:val="1"/>
          <w:numId w:val="24"/>
        </w:numPr>
        <w:rPr>
          <w:rFonts w:asciiTheme="minorHAnsi" w:hAnsiTheme="minorHAnsi" w:cstheme="minorHAnsi"/>
        </w:rPr>
      </w:pPr>
      <w:r w:rsidRPr="00080A07">
        <w:rPr>
          <w:rFonts w:asciiTheme="minorHAnsi" w:hAnsiTheme="minorHAnsi" w:cstheme="minorHAnsi"/>
        </w:rPr>
        <w:t>Mostly HS or some college</w:t>
      </w:r>
    </w:p>
    <w:p w14:paraId="00000061" w14:textId="77777777" w:rsidR="00C2461A" w:rsidRPr="00080A07" w:rsidRDefault="00000000">
      <w:pPr>
        <w:pStyle w:val="ListParagraph"/>
        <w:numPr>
          <w:ilvl w:val="1"/>
          <w:numId w:val="24"/>
        </w:numPr>
        <w:rPr>
          <w:rFonts w:asciiTheme="minorHAnsi" w:hAnsiTheme="minorHAnsi" w:cstheme="minorHAnsi"/>
        </w:rPr>
      </w:pPr>
      <w:r w:rsidRPr="00080A07">
        <w:rPr>
          <w:rFonts w:asciiTheme="minorHAnsi" w:hAnsiTheme="minorHAnsi" w:cstheme="minorHAnsi"/>
        </w:rPr>
        <w:t>16 white, 2 black</w:t>
      </w:r>
    </w:p>
    <w:p w14:paraId="00000062" w14:textId="77777777" w:rsidR="00C2461A" w:rsidRPr="00080A07" w:rsidRDefault="00000000">
      <w:pPr>
        <w:pStyle w:val="ListParagraph"/>
        <w:numPr>
          <w:ilvl w:val="1"/>
          <w:numId w:val="24"/>
        </w:numPr>
        <w:rPr>
          <w:rFonts w:asciiTheme="minorHAnsi" w:hAnsiTheme="minorHAnsi" w:cstheme="minorHAnsi"/>
        </w:rPr>
      </w:pPr>
      <w:r w:rsidRPr="00080A07">
        <w:rPr>
          <w:rFonts w:asciiTheme="minorHAnsi" w:hAnsiTheme="minorHAnsi" w:cstheme="minorHAnsi"/>
        </w:rPr>
        <w:t>3 Hispanic</w:t>
      </w:r>
    </w:p>
    <w:p w14:paraId="00000063" w14:textId="77777777" w:rsidR="00C2461A" w:rsidRPr="00080A07" w:rsidRDefault="00000000">
      <w:pPr>
        <w:pStyle w:val="ListParagraph"/>
        <w:numPr>
          <w:ilvl w:val="0"/>
          <w:numId w:val="25"/>
        </w:numPr>
        <w:rPr>
          <w:rFonts w:asciiTheme="minorHAnsi" w:hAnsiTheme="minorHAnsi" w:cstheme="minorHAnsi"/>
        </w:rPr>
      </w:pPr>
      <w:r w:rsidRPr="00080A07">
        <w:rPr>
          <w:rFonts w:asciiTheme="minorHAnsi" w:hAnsiTheme="minorHAnsi" w:cstheme="minorHAnsi"/>
        </w:rPr>
        <w:t xml:space="preserve">Idaho has funding to support continuing the cognitive interview from the states that participate - Maine will investigate the ability to continue to deliver the electronic gift cards. </w:t>
      </w:r>
    </w:p>
    <w:p w14:paraId="00000064" w14:textId="77777777" w:rsidR="00C2461A" w:rsidRPr="00080A07" w:rsidRDefault="00C2461A">
      <w:pPr>
        <w:rPr>
          <w:rFonts w:asciiTheme="minorHAnsi" w:hAnsiTheme="minorHAnsi" w:cstheme="minorHAnsi"/>
        </w:rPr>
      </w:pPr>
    </w:p>
    <w:p w14:paraId="00000065" w14:textId="2F5C4A07" w:rsidR="00C2461A" w:rsidRPr="00080A07" w:rsidRDefault="0014550F">
      <w:pPr>
        <w:rPr>
          <w:rFonts w:asciiTheme="minorHAnsi" w:hAnsiTheme="minorHAnsi" w:cstheme="minorHAnsi"/>
        </w:rPr>
      </w:pPr>
      <w:r>
        <w:rPr>
          <w:rFonts w:asciiTheme="minorHAnsi" w:hAnsiTheme="minorHAnsi" w:cstheme="minorHAnsi"/>
        </w:rPr>
        <w:t>Action Plan</w:t>
      </w:r>
      <w:r w:rsidRPr="00080A07">
        <w:rPr>
          <w:rFonts w:asciiTheme="minorHAnsi" w:hAnsiTheme="minorHAnsi" w:cstheme="minorHAnsi"/>
        </w:rPr>
        <w:t>: Priority recruitment from NE and NC regions, with more recruits who are Hispanic and Black - Annie will update recruitment numbers by November 1, 2022.</w:t>
      </w:r>
    </w:p>
    <w:p w14:paraId="00000066" w14:textId="77777777" w:rsidR="00C2461A" w:rsidRPr="00080A07" w:rsidRDefault="00C2461A">
      <w:pPr>
        <w:rPr>
          <w:rFonts w:asciiTheme="minorHAnsi" w:hAnsiTheme="minorHAnsi" w:cstheme="minorHAnsi"/>
        </w:rPr>
      </w:pPr>
    </w:p>
    <w:p w14:paraId="00000067" w14:textId="77777777" w:rsidR="00C2461A" w:rsidRPr="0014550F" w:rsidRDefault="00000000">
      <w:pPr>
        <w:pStyle w:val="ListParagraph"/>
        <w:numPr>
          <w:ilvl w:val="0"/>
          <w:numId w:val="25"/>
        </w:numPr>
        <w:rPr>
          <w:rFonts w:asciiTheme="minorHAnsi" w:hAnsiTheme="minorHAnsi" w:cstheme="minorHAnsi"/>
        </w:rPr>
      </w:pPr>
      <w:r w:rsidRPr="0014550F">
        <w:rPr>
          <w:rFonts w:asciiTheme="minorHAnsi" w:hAnsiTheme="minorHAnsi" w:cstheme="minorHAnsi"/>
        </w:rPr>
        <w:t xml:space="preserve">Establish temporal reliability and construct validity - follow the FPAQ validation methodology </w:t>
      </w:r>
    </w:p>
    <w:p w14:paraId="00000068" w14:textId="77777777" w:rsidR="00C2461A" w:rsidRPr="00080A07" w:rsidRDefault="00000000">
      <w:pPr>
        <w:pStyle w:val="ListParagraph"/>
        <w:numPr>
          <w:ilvl w:val="1"/>
          <w:numId w:val="24"/>
        </w:numPr>
        <w:rPr>
          <w:rFonts w:asciiTheme="minorHAnsi" w:hAnsiTheme="minorHAnsi" w:cstheme="minorHAnsi"/>
        </w:rPr>
      </w:pPr>
      <w:r w:rsidRPr="00080A07">
        <w:rPr>
          <w:rFonts w:asciiTheme="minorHAnsi" w:hAnsiTheme="minorHAnsi" w:cstheme="minorHAnsi"/>
        </w:rPr>
        <w:t>Reliability methodology (from FPAQ)</w:t>
      </w:r>
    </w:p>
    <w:p w14:paraId="00000069" w14:textId="77777777" w:rsidR="00C2461A" w:rsidRPr="00080A07" w:rsidRDefault="00000000">
      <w:pPr>
        <w:pStyle w:val="ListParagraph"/>
        <w:numPr>
          <w:ilvl w:val="1"/>
          <w:numId w:val="24"/>
        </w:numPr>
        <w:rPr>
          <w:rFonts w:asciiTheme="minorHAnsi" w:hAnsiTheme="minorHAnsi" w:cstheme="minorHAnsi"/>
        </w:rPr>
      </w:pPr>
      <w:r w:rsidRPr="00080A07">
        <w:rPr>
          <w:rFonts w:asciiTheme="minorHAnsi" w:hAnsiTheme="minorHAnsi" w:cstheme="minorHAnsi"/>
        </w:rPr>
        <w:t xml:space="preserve">Two states from each EFNEP region (8 in total) </w:t>
      </w:r>
    </w:p>
    <w:p w14:paraId="0000006A" w14:textId="77777777" w:rsidR="00C2461A" w:rsidRPr="00080A07" w:rsidRDefault="00000000">
      <w:pPr>
        <w:pStyle w:val="ListParagraph"/>
        <w:numPr>
          <w:ilvl w:val="1"/>
          <w:numId w:val="24"/>
        </w:numPr>
        <w:rPr>
          <w:rFonts w:asciiTheme="minorHAnsi" w:hAnsiTheme="minorHAnsi" w:cstheme="minorHAnsi"/>
        </w:rPr>
      </w:pPr>
      <w:r w:rsidRPr="00080A07">
        <w:rPr>
          <w:rFonts w:asciiTheme="minorHAnsi" w:hAnsiTheme="minorHAnsi" w:cstheme="minorHAnsi"/>
        </w:rPr>
        <w:t xml:space="preserve">Convenience sample of 30 total Hispanic, black, and white low-income females with young children who are eligible for EFNEP classes but not enrolled </w:t>
      </w:r>
    </w:p>
    <w:p w14:paraId="49E76A93" w14:textId="77777777" w:rsidR="0014550F" w:rsidRDefault="00000000">
      <w:pPr>
        <w:pStyle w:val="ListParagraph"/>
        <w:numPr>
          <w:ilvl w:val="1"/>
          <w:numId w:val="24"/>
        </w:numPr>
        <w:rPr>
          <w:rFonts w:asciiTheme="minorHAnsi" w:hAnsiTheme="minorHAnsi" w:cstheme="minorHAnsi"/>
        </w:rPr>
      </w:pPr>
      <w:r w:rsidRPr="00080A07">
        <w:rPr>
          <w:rFonts w:asciiTheme="minorHAnsi" w:hAnsiTheme="minorHAnsi" w:cstheme="minorHAnsi"/>
        </w:rPr>
        <w:t>1 month between test-retest</w:t>
      </w:r>
    </w:p>
    <w:p w14:paraId="0000006D" w14:textId="621139E8" w:rsidR="00C2461A" w:rsidRPr="0014550F" w:rsidRDefault="00000000">
      <w:pPr>
        <w:pStyle w:val="ListParagraph"/>
        <w:numPr>
          <w:ilvl w:val="0"/>
          <w:numId w:val="25"/>
        </w:numPr>
        <w:rPr>
          <w:rFonts w:asciiTheme="minorHAnsi" w:hAnsiTheme="minorHAnsi" w:cstheme="minorHAnsi"/>
        </w:rPr>
      </w:pPr>
      <w:r w:rsidRPr="0014550F">
        <w:rPr>
          <w:rFonts w:asciiTheme="minorHAnsi" w:hAnsiTheme="minorHAnsi" w:cstheme="minorHAnsi"/>
        </w:rPr>
        <w:t>Sample Size: want to be able to detect difference between the two</w:t>
      </w:r>
    </w:p>
    <w:p w14:paraId="0000006E" w14:textId="77777777" w:rsidR="00C2461A" w:rsidRPr="00080A07" w:rsidRDefault="00000000">
      <w:pPr>
        <w:pStyle w:val="ListParagraph"/>
        <w:numPr>
          <w:ilvl w:val="1"/>
          <w:numId w:val="24"/>
        </w:numPr>
        <w:rPr>
          <w:rFonts w:asciiTheme="minorHAnsi" w:hAnsiTheme="minorHAnsi" w:cstheme="minorHAnsi"/>
        </w:rPr>
      </w:pPr>
      <w:r w:rsidRPr="00080A07">
        <w:rPr>
          <w:rFonts w:asciiTheme="minorHAnsi" w:hAnsiTheme="minorHAnsi" w:cstheme="minorHAnsi"/>
        </w:rPr>
        <w:t>Goal: 50, but Rutgers (Nurgul) will supply sample size calculations from retrospective pre-post</w:t>
      </w:r>
    </w:p>
    <w:p w14:paraId="0000006F" w14:textId="77777777" w:rsidR="00C2461A" w:rsidRPr="00080A07" w:rsidRDefault="00000000">
      <w:pPr>
        <w:pStyle w:val="ListParagraph"/>
        <w:numPr>
          <w:ilvl w:val="1"/>
          <w:numId w:val="24"/>
        </w:numPr>
        <w:rPr>
          <w:rFonts w:asciiTheme="minorHAnsi" w:hAnsiTheme="minorHAnsi" w:cstheme="minorHAnsi"/>
        </w:rPr>
      </w:pPr>
      <w:r w:rsidRPr="00080A07">
        <w:rPr>
          <w:rFonts w:asciiTheme="minorHAnsi" w:hAnsiTheme="minorHAnsi" w:cstheme="minorHAnsi"/>
        </w:rPr>
        <w:t xml:space="preserve">Use an online survey format </w:t>
      </w:r>
    </w:p>
    <w:p w14:paraId="00000070" w14:textId="77777777" w:rsidR="00C2461A" w:rsidRPr="00080A07" w:rsidRDefault="00C2461A">
      <w:pPr>
        <w:rPr>
          <w:rFonts w:asciiTheme="minorHAnsi" w:hAnsiTheme="minorHAnsi" w:cstheme="minorHAnsi"/>
          <w:b/>
        </w:rPr>
      </w:pPr>
    </w:p>
    <w:p w14:paraId="00000071" w14:textId="55F00464" w:rsidR="00C2461A" w:rsidRPr="00080A07" w:rsidRDefault="00000000">
      <w:pPr>
        <w:rPr>
          <w:rFonts w:asciiTheme="minorHAnsi" w:hAnsiTheme="minorHAnsi" w:cstheme="minorHAnsi"/>
          <w:b/>
        </w:rPr>
      </w:pPr>
      <w:r w:rsidRPr="00080A07">
        <w:rPr>
          <w:rFonts w:asciiTheme="minorHAnsi" w:hAnsiTheme="minorHAnsi" w:cstheme="minorHAnsi"/>
          <w:b/>
        </w:rPr>
        <w:t xml:space="preserve">Plans for </w:t>
      </w:r>
      <w:r w:rsidR="002D04CF">
        <w:rPr>
          <w:rFonts w:asciiTheme="minorHAnsi" w:hAnsiTheme="minorHAnsi" w:cstheme="minorHAnsi"/>
          <w:b/>
        </w:rPr>
        <w:t>NC</w:t>
      </w:r>
      <w:r w:rsidRPr="00080A07">
        <w:rPr>
          <w:rFonts w:asciiTheme="minorHAnsi" w:hAnsiTheme="minorHAnsi" w:cstheme="minorHAnsi"/>
          <w:b/>
        </w:rPr>
        <w:t xml:space="preserve">4169: </w:t>
      </w:r>
    </w:p>
    <w:p w14:paraId="00000072" w14:textId="77777777" w:rsidR="00C2461A" w:rsidRPr="00080A07" w:rsidRDefault="00000000">
      <w:pPr>
        <w:rPr>
          <w:rFonts w:asciiTheme="minorHAnsi" w:hAnsiTheme="minorHAnsi" w:cstheme="minorHAnsi"/>
        </w:rPr>
      </w:pPr>
      <w:r w:rsidRPr="00080A07">
        <w:rPr>
          <w:rFonts w:asciiTheme="minorHAnsi" w:hAnsiTheme="minorHAnsi" w:cstheme="minorHAnsi"/>
        </w:rPr>
        <w:t xml:space="preserve">Objective 2: Investigate the impact of EFNEP education on participants’ and educators’ quality of life </w:t>
      </w:r>
    </w:p>
    <w:p w14:paraId="00000074" w14:textId="7A9023E5" w:rsidR="00C2461A" w:rsidRPr="002D04CF" w:rsidRDefault="00000000">
      <w:pPr>
        <w:numPr>
          <w:ilvl w:val="0"/>
          <w:numId w:val="1"/>
        </w:numPr>
        <w:rPr>
          <w:rFonts w:asciiTheme="minorHAnsi" w:hAnsiTheme="minorHAnsi" w:cstheme="minorHAnsi"/>
        </w:rPr>
      </w:pPr>
      <w:r w:rsidRPr="00080A07">
        <w:rPr>
          <w:rFonts w:asciiTheme="minorHAnsi" w:hAnsiTheme="minorHAnsi" w:cstheme="minorHAnsi"/>
        </w:rPr>
        <w:t xml:space="preserve">2a. Determine if participants’ changes in quality of life are attributable to EFNEP using a validated EFNEP-tailored questionnaire </w:t>
      </w:r>
    </w:p>
    <w:p w14:paraId="00000076" w14:textId="5E753D87" w:rsidR="00C2461A" w:rsidRPr="002D04CF" w:rsidRDefault="00000000">
      <w:pPr>
        <w:numPr>
          <w:ilvl w:val="0"/>
          <w:numId w:val="1"/>
        </w:numPr>
        <w:rPr>
          <w:rFonts w:asciiTheme="minorHAnsi" w:hAnsiTheme="minorHAnsi" w:cstheme="minorHAnsi"/>
        </w:rPr>
      </w:pPr>
      <w:r w:rsidRPr="00080A07">
        <w:rPr>
          <w:rFonts w:asciiTheme="minorHAnsi" w:hAnsiTheme="minorHAnsi" w:cstheme="minorHAnsi"/>
        </w:rPr>
        <w:t xml:space="preserve">2b. Determine if program delivery and perceived social support are related to EFNEP participants’ and paraprofessionals’ changes in quality of life </w:t>
      </w:r>
    </w:p>
    <w:p w14:paraId="00000077" w14:textId="77777777" w:rsidR="00C2461A" w:rsidRPr="00080A07" w:rsidRDefault="00000000">
      <w:pPr>
        <w:ind w:left="720"/>
        <w:rPr>
          <w:rFonts w:asciiTheme="minorHAnsi" w:hAnsiTheme="minorHAnsi" w:cstheme="minorHAnsi"/>
        </w:rPr>
      </w:pPr>
      <w:r w:rsidRPr="00080A07">
        <w:rPr>
          <w:rFonts w:asciiTheme="minorHAnsi" w:hAnsiTheme="minorHAnsi" w:cstheme="minorHAnsi"/>
        </w:rPr>
        <w:lastRenderedPageBreak/>
        <w:t>Methods: A survey will be developed to capture EFNEP participants’ perceptions of EFNEP programming in relation to social support, engagement, and experiential learning. A second survey will be developed to capture quantitative data on class delivery, including instructor year of service, number of lessons, and number of hours. The E-QoL survey will be administered before and after a series of EFNEP classes. The surveys on participant perceptions and class delivery will be administered upon class completion. Data will be assessed for relationships between program delivery and change in QoL.</w:t>
      </w:r>
    </w:p>
    <w:p w14:paraId="00000078" w14:textId="77777777" w:rsidR="00C2461A" w:rsidRPr="00080A07" w:rsidRDefault="00C2461A">
      <w:pPr>
        <w:ind w:left="720"/>
        <w:rPr>
          <w:rFonts w:asciiTheme="minorHAnsi" w:hAnsiTheme="minorHAnsi" w:cstheme="minorHAnsi"/>
        </w:rPr>
      </w:pPr>
    </w:p>
    <w:p w14:paraId="0A16DD54" w14:textId="44602A9E" w:rsidR="007A6B95" w:rsidRPr="002E1CDF" w:rsidRDefault="007A6B95" w:rsidP="007A6B95">
      <w:pPr>
        <w:rPr>
          <w:rFonts w:cstheme="minorHAnsi"/>
          <w:b/>
          <w:bCs/>
        </w:rPr>
      </w:pPr>
      <w:r w:rsidRPr="002E1CDF">
        <w:rPr>
          <w:rFonts w:cstheme="minorHAnsi"/>
          <w:b/>
          <w:bCs/>
        </w:rPr>
        <w:t>DAB Working Group Minutes</w:t>
      </w:r>
    </w:p>
    <w:p w14:paraId="14DC2ED3" w14:textId="1C8B0430" w:rsidR="007A6B95" w:rsidRPr="007A6B95" w:rsidRDefault="007A6B95" w:rsidP="007A6B95">
      <w:pPr>
        <w:spacing w:line="259" w:lineRule="auto"/>
        <w:rPr>
          <w:rFonts w:cstheme="minorHAnsi"/>
        </w:rPr>
      </w:pPr>
      <w:r>
        <w:rPr>
          <w:rFonts w:cstheme="minorHAnsi"/>
        </w:rPr>
        <w:t xml:space="preserve">Attending: </w:t>
      </w:r>
      <w:r w:rsidRPr="007A6B95">
        <w:rPr>
          <w:rFonts w:cstheme="minorHAnsi"/>
        </w:rPr>
        <w:t>Susan Baker</w:t>
      </w:r>
      <w:r>
        <w:rPr>
          <w:rFonts w:cstheme="minorHAnsi"/>
        </w:rPr>
        <w:t xml:space="preserve">, </w:t>
      </w:r>
      <w:r w:rsidRPr="007A6B95">
        <w:rPr>
          <w:rFonts w:cstheme="minorHAnsi"/>
        </w:rPr>
        <w:t>Karen Franck</w:t>
      </w:r>
      <w:r>
        <w:rPr>
          <w:rFonts w:cstheme="minorHAnsi"/>
        </w:rPr>
        <w:t xml:space="preserve">, </w:t>
      </w:r>
      <w:r w:rsidRPr="007A6B95">
        <w:rPr>
          <w:rFonts w:cstheme="minorHAnsi"/>
        </w:rPr>
        <w:t>Kylie Pybus</w:t>
      </w:r>
      <w:r>
        <w:rPr>
          <w:rFonts w:cstheme="minorHAnsi"/>
        </w:rPr>
        <w:t xml:space="preserve">, </w:t>
      </w:r>
      <w:r w:rsidRPr="007A6B95">
        <w:rPr>
          <w:rFonts w:cstheme="minorHAnsi"/>
        </w:rPr>
        <w:t>Nurgul Fitzgerald</w:t>
      </w:r>
      <w:r>
        <w:rPr>
          <w:rFonts w:cstheme="minorHAnsi"/>
        </w:rPr>
        <w:t xml:space="preserve">, </w:t>
      </w:r>
      <w:r w:rsidRPr="007A6B95">
        <w:rPr>
          <w:rFonts w:cstheme="minorHAnsi"/>
        </w:rPr>
        <w:t>Helen Chipman</w:t>
      </w:r>
      <w:r>
        <w:rPr>
          <w:rFonts w:cstheme="minorHAnsi"/>
        </w:rPr>
        <w:t xml:space="preserve">, </w:t>
      </w:r>
      <w:r w:rsidRPr="007A6B95">
        <w:rPr>
          <w:rFonts w:cstheme="minorHAnsi"/>
        </w:rPr>
        <w:t>Dawn Earnesty</w:t>
      </w:r>
      <w:r>
        <w:rPr>
          <w:rFonts w:cstheme="minorHAnsi"/>
        </w:rPr>
        <w:t xml:space="preserve">, </w:t>
      </w:r>
      <w:r w:rsidRPr="007A6B95">
        <w:rPr>
          <w:rFonts w:cstheme="minorHAnsi"/>
        </w:rPr>
        <w:t>Mike Puglisi</w:t>
      </w:r>
      <w:r>
        <w:rPr>
          <w:rFonts w:cstheme="minorHAnsi"/>
        </w:rPr>
        <w:t xml:space="preserve">, </w:t>
      </w:r>
      <w:r w:rsidRPr="007A6B95">
        <w:rPr>
          <w:rFonts w:cstheme="minorHAnsi"/>
        </w:rPr>
        <w:t>Annie Roe</w:t>
      </w:r>
      <w:r>
        <w:rPr>
          <w:rFonts w:cstheme="minorHAnsi"/>
        </w:rPr>
        <w:t xml:space="preserve">, </w:t>
      </w:r>
      <w:r w:rsidRPr="007A6B95">
        <w:rPr>
          <w:rFonts w:cstheme="minorHAnsi"/>
        </w:rPr>
        <w:t>Geb Bastian</w:t>
      </w:r>
      <w:r>
        <w:rPr>
          <w:rFonts w:cstheme="minorHAnsi"/>
        </w:rPr>
        <w:t xml:space="preserve">, </w:t>
      </w:r>
      <w:r w:rsidRPr="007A6B95">
        <w:rPr>
          <w:rFonts w:cstheme="minorHAnsi"/>
        </w:rPr>
        <w:t>Sarah Amin</w:t>
      </w:r>
      <w:r>
        <w:rPr>
          <w:rFonts w:cstheme="minorHAnsi"/>
        </w:rPr>
        <w:t xml:space="preserve">, </w:t>
      </w:r>
      <w:r w:rsidRPr="007A6B95">
        <w:rPr>
          <w:rFonts w:cstheme="minorHAnsi"/>
        </w:rPr>
        <w:t>Karina Diaz Rios</w:t>
      </w:r>
      <w:r>
        <w:rPr>
          <w:rFonts w:cstheme="minorHAnsi"/>
        </w:rPr>
        <w:t xml:space="preserve">, </w:t>
      </w:r>
      <w:r w:rsidRPr="007A6B95">
        <w:rPr>
          <w:rFonts w:cstheme="minorHAnsi"/>
        </w:rPr>
        <w:t>Qing Chen</w:t>
      </w:r>
      <w:r>
        <w:rPr>
          <w:rFonts w:cstheme="minorHAnsi"/>
        </w:rPr>
        <w:t xml:space="preserve">, </w:t>
      </w:r>
      <w:r w:rsidRPr="007A6B95">
        <w:rPr>
          <w:rFonts w:cstheme="minorHAnsi"/>
        </w:rPr>
        <w:t>Lola Adedokun</w:t>
      </w:r>
      <w:r>
        <w:rPr>
          <w:rFonts w:cstheme="minorHAnsi"/>
        </w:rPr>
        <w:t xml:space="preserve">, </w:t>
      </w:r>
      <w:r w:rsidRPr="007A6B95">
        <w:rPr>
          <w:rFonts w:cstheme="minorHAnsi"/>
        </w:rPr>
        <w:t>Teresa Henson</w:t>
      </w:r>
      <w:r>
        <w:rPr>
          <w:rFonts w:cstheme="minorHAnsi"/>
        </w:rPr>
        <w:t xml:space="preserve">, </w:t>
      </w:r>
      <w:r w:rsidRPr="007A6B95">
        <w:rPr>
          <w:rFonts w:cstheme="minorHAnsi"/>
        </w:rPr>
        <w:t>RJ Gibbs</w:t>
      </w:r>
    </w:p>
    <w:p w14:paraId="6DD7499B" w14:textId="77777777" w:rsidR="007A6B95" w:rsidRDefault="007A6B95" w:rsidP="007A6B95">
      <w:pPr>
        <w:rPr>
          <w:rFonts w:cstheme="minorHAnsi"/>
        </w:rPr>
      </w:pPr>
    </w:p>
    <w:p w14:paraId="5DFD1D68" w14:textId="1C2C62CE" w:rsidR="007A6B95" w:rsidRPr="002E1CDF" w:rsidRDefault="007A6B95" w:rsidP="007A6B95">
      <w:pPr>
        <w:rPr>
          <w:rFonts w:cstheme="minorHAnsi"/>
        </w:rPr>
      </w:pPr>
      <w:r w:rsidRPr="002E1CDF">
        <w:rPr>
          <w:rFonts w:cstheme="minorHAnsi"/>
        </w:rPr>
        <w:t xml:space="preserve">NC4169 – Mike reviewed objectives and milestones. Mike will send out the milestones to the group for review and to provide dates. Mike reviewed the methods. People need to look through the methods and revise if needed. </w:t>
      </w:r>
    </w:p>
    <w:p w14:paraId="7C3CC4BB" w14:textId="77777777" w:rsidR="007A6B95" w:rsidRPr="004F6FDC" w:rsidRDefault="007A6B95">
      <w:pPr>
        <w:pStyle w:val="ListParagraph"/>
        <w:numPr>
          <w:ilvl w:val="0"/>
          <w:numId w:val="31"/>
        </w:numPr>
        <w:rPr>
          <w:rFonts w:cstheme="minorHAnsi"/>
        </w:rPr>
      </w:pPr>
      <w:r w:rsidRPr="004F6FDC">
        <w:rPr>
          <w:rFonts w:cstheme="minorHAnsi"/>
        </w:rPr>
        <w:t>24-Hour Diet Recall pen and paper plans to be completed before NC4169 except for dissemination.</w:t>
      </w:r>
    </w:p>
    <w:p w14:paraId="425425D5" w14:textId="77777777" w:rsidR="007A6B95" w:rsidRPr="004F6FDC" w:rsidRDefault="007A6B95">
      <w:pPr>
        <w:pStyle w:val="ListParagraph"/>
        <w:numPr>
          <w:ilvl w:val="0"/>
          <w:numId w:val="31"/>
        </w:numPr>
        <w:rPr>
          <w:rFonts w:cstheme="minorHAnsi"/>
        </w:rPr>
      </w:pPr>
      <w:r w:rsidRPr="004F6FDC">
        <w:rPr>
          <w:rFonts w:cstheme="minorHAnsi"/>
        </w:rPr>
        <w:t>Retrospective pretest plans to be completed before NC4169 except for data analyses and dissemination.</w:t>
      </w:r>
    </w:p>
    <w:p w14:paraId="607B7900" w14:textId="77777777" w:rsidR="004F6FDC" w:rsidRDefault="004F6FDC" w:rsidP="007A6B95">
      <w:pPr>
        <w:rPr>
          <w:rFonts w:cstheme="minorHAnsi"/>
          <w:b/>
          <w:bCs/>
          <w:i/>
          <w:iCs/>
        </w:rPr>
      </w:pPr>
    </w:p>
    <w:p w14:paraId="313C256F" w14:textId="0B8DAF28" w:rsidR="007A6B95" w:rsidRPr="004F6FDC" w:rsidRDefault="007A6B95" w:rsidP="007A6B95">
      <w:pPr>
        <w:rPr>
          <w:rFonts w:cstheme="minorHAnsi"/>
          <w:b/>
          <w:bCs/>
        </w:rPr>
      </w:pPr>
      <w:r w:rsidRPr="004F6FDC">
        <w:rPr>
          <w:rFonts w:cstheme="minorHAnsi"/>
          <w:b/>
          <w:bCs/>
        </w:rPr>
        <w:t xml:space="preserve">Spanish FPAQ </w:t>
      </w:r>
      <w:r w:rsidR="004F6FDC" w:rsidRPr="004F6FDC">
        <w:rPr>
          <w:rFonts w:cstheme="minorHAnsi"/>
          <w:b/>
          <w:bCs/>
        </w:rPr>
        <w:t>Discussion</w:t>
      </w:r>
    </w:p>
    <w:p w14:paraId="6B74F0FB" w14:textId="77777777" w:rsidR="007A6B95" w:rsidRPr="004F6FDC" w:rsidRDefault="007A6B95">
      <w:pPr>
        <w:pStyle w:val="ListParagraph"/>
        <w:numPr>
          <w:ilvl w:val="0"/>
          <w:numId w:val="32"/>
        </w:numPr>
        <w:rPr>
          <w:rFonts w:cstheme="minorHAnsi"/>
        </w:rPr>
      </w:pPr>
      <w:r w:rsidRPr="004F6FDC">
        <w:rPr>
          <w:rFonts w:cstheme="minorHAnsi"/>
        </w:rPr>
        <w:t>Trying to recruit a student to help or part-time staff to help with collecting and analyzing data for Spanish FPAQ.</w:t>
      </w:r>
    </w:p>
    <w:p w14:paraId="004DCF57" w14:textId="19FCB3EE" w:rsidR="007A6B95" w:rsidRPr="004F6FDC" w:rsidRDefault="007A6B95">
      <w:pPr>
        <w:pStyle w:val="ListParagraph"/>
        <w:numPr>
          <w:ilvl w:val="0"/>
          <w:numId w:val="32"/>
        </w:numPr>
        <w:rPr>
          <w:rFonts w:cstheme="minorHAnsi"/>
        </w:rPr>
      </w:pPr>
      <w:r w:rsidRPr="004F6FDC">
        <w:rPr>
          <w:rFonts w:cstheme="minorHAnsi"/>
        </w:rPr>
        <w:t xml:space="preserve">Need help from other institutions for the team and to recruit Spanish-speaking participants—New York, Connecticut, </w:t>
      </w:r>
      <w:r w:rsidR="004F6FDC" w:rsidRPr="004F6FDC">
        <w:rPr>
          <w:rFonts w:cstheme="minorHAnsi"/>
        </w:rPr>
        <w:t>Colorado,</w:t>
      </w:r>
      <w:r w:rsidRPr="004F6FDC">
        <w:rPr>
          <w:rFonts w:cstheme="minorHAnsi"/>
        </w:rPr>
        <w:t xml:space="preserve"> and Rhode Island are willing to help with recruitment. </w:t>
      </w:r>
    </w:p>
    <w:p w14:paraId="4417DD59" w14:textId="77777777" w:rsidR="007A6B95" w:rsidRPr="004F6FDC" w:rsidRDefault="007A6B95">
      <w:pPr>
        <w:pStyle w:val="ListParagraph"/>
        <w:numPr>
          <w:ilvl w:val="0"/>
          <w:numId w:val="32"/>
        </w:numPr>
        <w:rPr>
          <w:rFonts w:cstheme="minorHAnsi"/>
        </w:rPr>
      </w:pPr>
      <w:r w:rsidRPr="004F6FDC">
        <w:rPr>
          <w:rFonts w:cstheme="minorHAnsi"/>
        </w:rPr>
        <w:t>Will be recruiting native Spanish speakers rather than bilingual speakers at this time—might recruit bilingual speakers at a later time.</w:t>
      </w:r>
    </w:p>
    <w:p w14:paraId="726AC9C7" w14:textId="77777777" w:rsidR="004F6FDC" w:rsidRDefault="004F6FDC" w:rsidP="007A6B95">
      <w:pPr>
        <w:rPr>
          <w:rFonts w:cstheme="minorHAnsi"/>
          <w:b/>
          <w:bCs/>
          <w:i/>
          <w:iCs/>
        </w:rPr>
      </w:pPr>
    </w:p>
    <w:p w14:paraId="629387A2" w14:textId="0C9FDBA8" w:rsidR="007A6B95" w:rsidRPr="004F6FDC" w:rsidRDefault="007A6B95" w:rsidP="007A6B95">
      <w:pPr>
        <w:rPr>
          <w:rFonts w:cstheme="minorHAnsi"/>
          <w:b/>
          <w:bCs/>
        </w:rPr>
      </w:pPr>
      <w:r w:rsidRPr="004F6FDC">
        <w:rPr>
          <w:rFonts w:cstheme="minorHAnsi"/>
          <w:b/>
          <w:bCs/>
        </w:rPr>
        <w:t xml:space="preserve">Internal </w:t>
      </w:r>
      <w:r w:rsidR="004F6FDC" w:rsidRPr="004F6FDC">
        <w:rPr>
          <w:rFonts w:cstheme="minorHAnsi"/>
          <w:b/>
          <w:bCs/>
        </w:rPr>
        <w:t xml:space="preserve">Consistency of Entire </w:t>
      </w:r>
      <w:r w:rsidRPr="004F6FDC">
        <w:rPr>
          <w:rFonts w:cstheme="minorHAnsi"/>
          <w:b/>
          <w:bCs/>
        </w:rPr>
        <w:t xml:space="preserve">FPAQ </w:t>
      </w:r>
      <w:r w:rsidR="004F6FDC" w:rsidRPr="004F6FDC">
        <w:rPr>
          <w:rFonts w:cstheme="minorHAnsi"/>
          <w:b/>
          <w:bCs/>
        </w:rPr>
        <w:t>Discussion</w:t>
      </w:r>
    </w:p>
    <w:p w14:paraId="50C73415" w14:textId="77777777" w:rsidR="007A6B95" w:rsidRPr="002E1CDF" w:rsidRDefault="007A6B95" w:rsidP="007A6B95">
      <w:pPr>
        <w:rPr>
          <w:rFonts w:cstheme="minorHAnsi"/>
        </w:rPr>
      </w:pPr>
      <w:r w:rsidRPr="002E1CDF">
        <w:rPr>
          <w:rFonts w:cstheme="minorHAnsi"/>
        </w:rPr>
        <w:t xml:space="preserve">Geb was working on this last year to get a FOYA of the past year’s EFNEP data. He plans to get this done by year 5 and Nurgul is going to help with this. </w:t>
      </w:r>
    </w:p>
    <w:p w14:paraId="6B5A3421" w14:textId="77777777" w:rsidR="004F6FDC" w:rsidRDefault="004F6FDC" w:rsidP="007A6B95">
      <w:pPr>
        <w:rPr>
          <w:rFonts w:cstheme="minorHAnsi"/>
          <w:b/>
          <w:bCs/>
        </w:rPr>
      </w:pPr>
    </w:p>
    <w:p w14:paraId="0525E87E" w14:textId="6BBA7653" w:rsidR="007A6B95" w:rsidRPr="002E1CDF" w:rsidRDefault="007A6B95" w:rsidP="007A6B95">
      <w:pPr>
        <w:rPr>
          <w:rFonts w:cstheme="minorHAnsi"/>
          <w:b/>
          <w:bCs/>
        </w:rPr>
      </w:pPr>
      <w:r w:rsidRPr="002E1CDF">
        <w:rPr>
          <w:rFonts w:cstheme="minorHAnsi"/>
          <w:b/>
          <w:bCs/>
        </w:rPr>
        <w:t>NC4169 Objectives discussion</w:t>
      </w:r>
    </w:p>
    <w:p w14:paraId="1A54DB9A" w14:textId="77777777" w:rsidR="007A6B95" w:rsidRPr="002E1CDF" w:rsidRDefault="007A6B95" w:rsidP="007A6B95">
      <w:pPr>
        <w:rPr>
          <w:rFonts w:cstheme="minorHAnsi"/>
        </w:rPr>
      </w:pPr>
      <w:r w:rsidRPr="002E1CDF">
        <w:rPr>
          <w:rFonts w:cstheme="minorHAnsi"/>
        </w:rPr>
        <w:t>Objective 1. Examine the content and implementation characteristics, and effectiveness of EFNEP curricula that target adults’ nutrition and physical activity-related behaviors.</w:t>
      </w:r>
    </w:p>
    <w:p w14:paraId="76E728A6" w14:textId="77777777" w:rsidR="004F6FDC" w:rsidRDefault="004F6FDC" w:rsidP="007A6B95">
      <w:pPr>
        <w:rPr>
          <w:rFonts w:cstheme="minorHAnsi"/>
        </w:rPr>
      </w:pPr>
    </w:p>
    <w:p w14:paraId="447974C4" w14:textId="3E7057DA" w:rsidR="007A6B95" w:rsidRPr="002E1CDF" w:rsidRDefault="007A6B95" w:rsidP="007A6B95">
      <w:pPr>
        <w:rPr>
          <w:rFonts w:cstheme="minorHAnsi"/>
        </w:rPr>
      </w:pPr>
      <w:r w:rsidRPr="002E1CDF">
        <w:rPr>
          <w:rFonts w:cstheme="minorHAnsi"/>
        </w:rPr>
        <w:t>Objective 1a. Examine the facilitators and barriers among EFNEP educators for successful implementation of physical activity content in EFNEP lessons.</w:t>
      </w:r>
    </w:p>
    <w:p w14:paraId="02816A89" w14:textId="77777777" w:rsidR="007A6B95" w:rsidRPr="002E1CDF" w:rsidRDefault="007A6B95">
      <w:pPr>
        <w:pStyle w:val="ListParagraph"/>
        <w:numPr>
          <w:ilvl w:val="0"/>
          <w:numId w:val="30"/>
        </w:numPr>
        <w:spacing w:after="160" w:line="259" w:lineRule="auto"/>
        <w:rPr>
          <w:rFonts w:cstheme="minorHAnsi"/>
        </w:rPr>
      </w:pPr>
      <w:r w:rsidRPr="002E1CDF">
        <w:rPr>
          <w:rFonts w:cstheme="minorHAnsi"/>
        </w:rPr>
        <w:lastRenderedPageBreak/>
        <w:t>Conduct semi-structured interviews with EFNEP educators (where/how many states/educators?) to examine their perceived barriers and facilitators in providing PA content.</w:t>
      </w:r>
    </w:p>
    <w:p w14:paraId="39E0A964" w14:textId="77777777" w:rsidR="007A6B95" w:rsidRPr="004F6FDC" w:rsidRDefault="007A6B95">
      <w:pPr>
        <w:pStyle w:val="ListParagraph"/>
        <w:numPr>
          <w:ilvl w:val="0"/>
          <w:numId w:val="33"/>
        </w:numPr>
        <w:rPr>
          <w:rFonts w:cstheme="minorHAnsi"/>
        </w:rPr>
      </w:pPr>
      <w:r w:rsidRPr="004F6FDC">
        <w:rPr>
          <w:rFonts w:cstheme="minorHAnsi"/>
        </w:rPr>
        <w:t>Sarah Amin has a student who could work on this starting now and Mike also has a student. Start in RI and CT. Look for representative of tiers. Mike is working with a student who is looking at barriers to physical activity for Hispanic adults. Aim to triangulate some of the findings from what Mike is doing and others. Combine this with QoL work. Would be open to expanding to other states that are interested. Use this pilot to refine and standardize the script. Nurgul will also be helping with this.</w:t>
      </w:r>
    </w:p>
    <w:p w14:paraId="405600FA" w14:textId="77777777" w:rsidR="004F6FDC" w:rsidRDefault="004F6FDC" w:rsidP="007A6B95">
      <w:pPr>
        <w:rPr>
          <w:rFonts w:cstheme="minorHAnsi"/>
        </w:rPr>
      </w:pPr>
    </w:p>
    <w:p w14:paraId="7ACF2DD4" w14:textId="3D249ADE" w:rsidR="007A6B95" w:rsidRPr="002E1CDF" w:rsidRDefault="007A6B95" w:rsidP="007A6B95">
      <w:pPr>
        <w:rPr>
          <w:rFonts w:cstheme="minorHAnsi"/>
        </w:rPr>
      </w:pPr>
      <w:r w:rsidRPr="002E1CDF">
        <w:rPr>
          <w:rFonts w:cstheme="minorHAnsi"/>
        </w:rPr>
        <w:t>Objective 1b. Develop sets of best practices for effective teaching modalities that correspond with successful implementation, participant engagement and/or behavior change.</w:t>
      </w:r>
    </w:p>
    <w:p w14:paraId="78508043" w14:textId="77777777" w:rsidR="004F6FDC" w:rsidRDefault="007A6B95" w:rsidP="007A6B95">
      <w:pPr>
        <w:rPr>
          <w:rFonts w:cstheme="minorHAnsi"/>
        </w:rPr>
      </w:pPr>
      <w:r w:rsidRPr="002E1CDF">
        <w:rPr>
          <w:rFonts w:cstheme="minorHAnsi"/>
        </w:rPr>
        <w:t xml:space="preserve">Make sure that the analyses with 1a align with 1b. </w:t>
      </w:r>
    </w:p>
    <w:p w14:paraId="791E2050" w14:textId="69EB05F5" w:rsidR="007A6B95" w:rsidRPr="004F6FDC" w:rsidRDefault="007A6B95">
      <w:pPr>
        <w:pStyle w:val="ListParagraph"/>
        <w:numPr>
          <w:ilvl w:val="0"/>
          <w:numId w:val="33"/>
        </w:numPr>
        <w:rPr>
          <w:rFonts w:cstheme="minorHAnsi"/>
        </w:rPr>
      </w:pPr>
      <w:r w:rsidRPr="004F6FDC">
        <w:rPr>
          <w:rFonts w:cstheme="minorHAnsi"/>
        </w:rPr>
        <w:t>Susan Baker is going to help with this with information from the FPAQ. There is the potential to conduct a formal process evaluation. It would be good to compare online with face-to-face delivery to make recommendations and best practices for online format. Starting in 2023, WebNEERS data will provide information about how individuals participate in online and face-to-face.</w:t>
      </w:r>
    </w:p>
    <w:p w14:paraId="5A40D71A" w14:textId="77777777" w:rsidR="004F6FDC" w:rsidRDefault="004F6FDC" w:rsidP="007A6B95">
      <w:pPr>
        <w:rPr>
          <w:rFonts w:cstheme="minorHAnsi"/>
        </w:rPr>
      </w:pPr>
    </w:p>
    <w:p w14:paraId="12478764" w14:textId="77777777" w:rsidR="004F6FDC" w:rsidRPr="004F6FDC" w:rsidRDefault="007A6B95">
      <w:pPr>
        <w:pStyle w:val="ListParagraph"/>
        <w:numPr>
          <w:ilvl w:val="0"/>
          <w:numId w:val="33"/>
        </w:numPr>
        <w:rPr>
          <w:rFonts w:cstheme="minorHAnsi"/>
        </w:rPr>
      </w:pPr>
      <w:r w:rsidRPr="004F6FDC">
        <w:rPr>
          <w:rFonts w:cstheme="minorHAnsi"/>
        </w:rPr>
        <w:t xml:space="preserve">There was a discussion about conducting surveys with coordinators and educators to determine what they taught from the curricula and what components they added in. There is the potential to collect data from participants as well but that might be outside the scope of what’s feasible for this project. </w:t>
      </w:r>
    </w:p>
    <w:p w14:paraId="13CA9879" w14:textId="0488E1B5" w:rsidR="007A6B95" w:rsidRPr="004F6FDC" w:rsidRDefault="007A6B95">
      <w:pPr>
        <w:pStyle w:val="ListParagraph"/>
        <w:numPr>
          <w:ilvl w:val="0"/>
          <w:numId w:val="33"/>
        </w:numPr>
        <w:rPr>
          <w:rFonts w:cstheme="minorHAnsi"/>
        </w:rPr>
      </w:pPr>
      <w:r w:rsidRPr="004F6FDC">
        <w:rPr>
          <w:rFonts w:cstheme="minorHAnsi"/>
        </w:rPr>
        <w:t xml:space="preserve">This project will be aligned and coordinated with QoL as much as possible. </w:t>
      </w:r>
    </w:p>
    <w:p w14:paraId="5E4813BA" w14:textId="77777777" w:rsidR="007A6B95" w:rsidRPr="004F6FDC" w:rsidRDefault="007A6B95">
      <w:pPr>
        <w:pStyle w:val="ListParagraph"/>
        <w:numPr>
          <w:ilvl w:val="0"/>
          <w:numId w:val="33"/>
        </w:numPr>
        <w:rPr>
          <w:rFonts w:cstheme="minorHAnsi"/>
        </w:rPr>
      </w:pPr>
      <w:r w:rsidRPr="004F6FDC">
        <w:rPr>
          <w:rFonts w:cstheme="minorHAnsi"/>
        </w:rPr>
        <w:t xml:space="preserve">An implementation framework could be used to help frame this project as it moves forward. </w:t>
      </w:r>
    </w:p>
    <w:p w14:paraId="0E29A223" w14:textId="77777777" w:rsidR="007A6B95" w:rsidRPr="004F6FDC" w:rsidRDefault="007A6B95">
      <w:pPr>
        <w:pStyle w:val="ListParagraph"/>
        <w:numPr>
          <w:ilvl w:val="0"/>
          <w:numId w:val="33"/>
        </w:numPr>
        <w:rPr>
          <w:rFonts w:cstheme="minorHAnsi"/>
        </w:rPr>
      </w:pPr>
      <w:r w:rsidRPr="004F6FDC">
        <w:rPr>
          <w:rFonts w:cstheme="minorHAnsi"/>
        </w:rPr>
        <w:t xml:space="preserve">Need to get some more EFNEP coordinators involved to help with this. Dr. Chipman offered to discuss this at the upcoming November/December coordinator trainings. </w:t>
      </w:r>
    </w:p>
    <w:p w14:paraId="6E3DCAD7" w14:textId="77777777" w:rsidR="007A6B95" w:rsidRPr="004F6FDC" w:rsidRDefault="007A6B95">
      <w:pPr>
        <w:pStyle w:val="ListParagraph"/>
        <w:numPr>
          <w:ilvl w:val="0"/>
          <w:numId w:val="33"/>
        </w:numPr>
        <w:rPr>
          <w:rFonts w:cstheme="minorHAnsi"/>
        </w:rPr>
      </w:pPr>
      <w:r w:rsidRPr="004F6FDC">
        <w:rPr>
          <w:rFonts w:cstheme="minorHAnsi"/>
        </w:rPr>
        <w:t xml:space="preserve">Objectives will be finalized at a follow-up meeting on November 2 at 12 ET. </w:t>
      </w:r>
    </w:p>
    <w:p w14:paraId="00000079" w14:textId="77777777" w:rsidR="00C2461A" w:rsidRPr="00080A07" w:rsidRDefault="00C2461A">
      <w:pPr>
        <w:rPr>
          <w:rFonts w:asciiTheme="minorHAnsi" w:hAnsiTheme="minorHAnsi" w:cstheme="minorHAnsi"/>
        </w:rPr>
      </w:pPr>
    </w:p>
    <w:sectPr w:rsidR="00C2461A" w:rsidRPr="00080A07">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7485" w14:textId="77777777" w:rsidR="00E97A0E" w:rsidRDefault="00E97A0E" w:rsidP="005965FC">
      <w:r>
        <w:separator/>
      </w:r>
    </w:p>
  </w:endnote>
  <w:endnote w:type="continuationSeparator" w:id="0">
    <w:p w14:paraId="477EC201" w14:textId="77777777" w:rsidR="00E97A0E" w:rsidRDefault="00E97A0E" w:rsidP="0059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114527"/>
      <w:docPartObj>
        <w:docPartGallery w:val="Page Numbers (Bottom of Page)"/>
        <w:docPartUnique/>
      </w:docPartObj>
    </w:sdtPr>
    <w:sdtContent>
      <w:p w14:paraId="386638B8" w14:textId="01FC4DCB" w:rsidR="005965FC" w:rsidRDefault="005965FC" w:rsidP="00B26D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99FAA5" w14:textId="77777777" w:rsidR="005965FC" w:rsidRDefault="005965FC" w:rsidP="00596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4915991"/>
      <w:docPartObj>
        <w:docPartGallery w:val="Page Numbers (Bottom of Page)"/>
        <w:docPartUnique/>
      </w:docPartObj>
    </w:sdtPr>
    <w:sdtContent>
      <w:p w14:paraId="2DCD943E" w14:textId="522FA378" w:rsidR="005965FC" w:rsidRDefault="005965FC" w:rsidP="00B26D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E938CEB" w14:textId="77777777" w:rsidR="005965FC" w:rsidRDefault="005965FC" w:rsidP="005965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B010" w14:textId="77777777" w:rsidR="00E97A0E" w:rsidRDefault="00E97A0E" w:rsidP="005965FC">
      <w:r>
        <w:separator/>
      </w:r>
    </w:p>
  </w:footnote>
  <w:footnote w:type="continuationSeparator" w:id="0">
    <w:p w14:paraId="230F5F72" w14:textId="77777777" w:rsidR="00E97A0E" w:rsidRDefault="00E97A0E" w:rsidP="00596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07A"/>
    <w:multiLevelType w:val="multilevel"/>
    <w:tmpl w:val="7BD07B4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72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0D3C03"/>
    <w:multiLevelType w:val="hybridMultilevel"/>
    <w:tmpl w:val="245E6B64"/>
    <w:lvl w:ilvl="0" w:tplc="869C8CFE">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21602"/>
    <w:multiLevelType w:val="multilevel"/>
    <w:tmpl w:val="2194A8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080" w:hanging="360"/>
      </w:pPr>
      <w:rPr>
        <w:rFonts w:ascii="Symbol" w:hAnsi="Symbol" w:hint="default"/>
      </w:rPr>
    </w:lvl>
    <w:lvl w:ilvl="4">
      <w:numFmt w:val="bullet"/>
      <w:lvlText w:val="•"/>
      <w:lvlJc w:val="left"/>
      <w:pPr>
        <w:tabs>
          <w:tab w:val="num" w:pos="3240"/>
        </w:tabs>
        <w:ind w:left="1440" w:hanging="360"/>
      </w:pPr>
      <w:rPr>
        <w:rFonts w:ascii="Arial" w:hAnsi="Arial" w:hint="default"/>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1D476A"/>
    <w:multiLevelType w:val="hybridMultilevel"/>
    <w:tmpl w:val="0BD64B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93BB7"/>
    <w:multiLevelType w:val="hybridMultilevel"/>
    <w:tmpl w:val="9176E0CE"/>
    <w:lvl w:ilvl="0" w:tplc="26CA6A16">
      <w:start w:val="1"/>
      <w:numFmt w:val="bullet"/>
      <w:lvlText w:val=""/>
      <w:lvlJc w:val="left"/>
      <w:pPr>
        <w:ind w:left="360" w:hanging="360"/>
      </w:pPr>
      <w:rPr>
        <w:rFonts w:ascii="Symbol" w:hAnsi="Symbol" w:hint="default"/>
      </w:rPr>
    </w:lvl>
    <w:lvl w:ilvl="1" w:tplc="0EEA8A3E">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6604B"/>
    <w:multiLevelType w:val="hybridMultilevel"/>
    <w:tmpl w:val="F3280B76"/>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Arial" w:hAnsi="Arial" w:hint="default"/>
      </w:rPr>
    </w:lvl>
    <w:lvl w:ilvl="2" w:tplc="869C8CFE">
      <w:numFmt w:val="bullet"/>
      <w:lvlText w:val=""/>
      <w:lvlJc w:val="left"/>
      <w:pPr>
        <w:ind w:left="360" w:hanging="360"/>
      </w:pPr>
      <w:rPr>
        <w:rFonts w:ascii="Symbol" w:hAnsi="Symbo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4C015F"/>
    <w:multiLevelType w:val="multilevel"/>
    <w:tmpl w:val="2194A8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080" w:hanging="360"/>
      </w:pPr>
      <w:rPr>
        <w:rFonts w:ascii="Symbol" w:hAnsi="Symbol" w:hint="default"/>
      </w:rPr>
    </w:lvl>
    <w:lvl w:ilvl="4">
      <w:numFmt w:val="bullet"/>
      <w:lvlText w:val="•"/>
      <w:lvlJc w:val="left"/>
      <w:pPr>
        <w:tabs>
          <w:tab w:val="num" w:pos="3240"/>
        </w:tabs>
        <w:ind w:left="1440" w:hanging="360"/>
      </w:pPr>
      <w:rPr>
        <w:rFonts w:ascii="Arial" w:hAnsi="Arial" w:hint="default"/>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7B6B3D"/>
    <w:multiLevelType w:val="multilevel"/>
    <w:tmpl w:val="2DA215C0"/>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numFmt w:val="bullet"/>
      <w:lvlText w:val="•"/>
      <w:lvlJc w:val="left"/>
      <w:pPr>
        <w:tabs>
          <w:tab w:val="num" w:pos="3600"/>
        </w:tabs>
        <w:ind w:left="1800" w:hanging="360"/>
      </w:pPr>
      <w:rPr>
        <w:rFonts w:ascii="Arial" w:hAnsi="Arial" w:hint="default"/>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12C4028"/>
    <w:multiLevelType w:val="hybridMultilevel"/>
    <w:tmpl w:val="21AC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E6016"/>
    <w:multiLevelType w:val="multilevel"/>
    <w:tmpl w:val="883C0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5956B8E"/>
    <w:multiLevelType w:val="multilevel"/>
    <w:tmpl w:val="8F7AD40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72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B338A8"/>
    <w:multiLevelType w:val="hybridMultilevel"/>
    <w:tmpl w:val="78FCFFB0"/>
    <w:lvl w:ilvl="0" w:tplc="04090001">
      <w:start w:val="1"/>
      <w:numFmt w:val="bullet"/>
      <w:lvlText w:val=""/>
      <w:lvlJc w:val="left"/>
      <w:pPr>
        <w:ind w:left="720" w:hanging="360"/>
      </w:pPr>
      <w:rPr>
        <w:rFonts w:ascii="Symbol" w:hAnsi="Symbol" w:hint="default"/>
      </w:rPr>
    </w:lvl>
    <w:lvl w:ilvl="1" w:tplc="7E340068">
      <w:start w:val="1"/>
      <w:numFmt w:val="bullet"/>
      <w:lvlText w:val=""/>
      <w:lvlJc w:val="left"/>
      <w:pPr>
        <w:ind w:left="1080" w:hanging="360"/>
      </w:pPr>
      <w:rPr>
        <w:rFonts w:ascii="Symbol" w:hAnsi="Symbol" w:hint="default"/>
      </w:rPr>
    </w:lvl>
    <w:lvl w:ilvl="2" w:tplc="FBA694BA">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861F8"/>
    <w:multiLevelType w:val="hybridMultilevel"/>
    <w:tmpl w:val="4ABECD74"/>
    <w:lvl w:ilvl="0" w:tplc="4288E2E8">
      <w:start w:val="1"/>
      <w:numFmt w:val="bullet"/>
      <w:lvlText w:val="•"/>
      <w:lvlJc w:val="left"/>
      <w:pPr>
        <w:tabs>
          <w:tab w:val="num" w:pos="720"/>
        </w:tabs>
        <w:ind w:left="720" w:hanging="360"/>
      </w:pPr>
      <w:rPr>
        <w:rFonts w:ascii="Arial" w:hAnsi="Arial" w:hint="default"/>
      </w:rPr>
    </w:lvl>
    <w:lvl w:ilvl="1" w:tplc="69C63A90">
      <w:start w:val="1"/>
      <w:numFmt w:val="bullet"/>
      <w:lvlText w:val="•"/>
      <w:lvlJc w:val="left"/>
      <w:pPr>
        <w:tabs>
          <w:tab w:val="num" w:pos="1440"/>
        </w:tabs>
        <w:ind w:left="1440" w:hanging="360"/>
      </w:pPr>
      <w:rPr>
        <w:rFonts w:ascii="Arial" w:hAnsi="Arial" w:hint="default"/>
      </w:rPr>
    </w:lvl>
    <w:lvl w:ilvl="2" w:tplc="4C4A1F18">
      <w:numFmt w:val="bullet"/>
      <w:lvlText w:val="•"/>
      <w:lvlJc w:val="left"/>
      <w:pPr>
        <w:ind w:left="1440" w:hanging="360"/>
      </w:pPr>
      <w:rPr>
        <w:rFonts w:ascii="Arial" w:hAnsi="Arial" w:hint="default"/>
      </w:rPr>
    </w:lvl>
    <w:lvl w:ilvl="3" w:tplc="AA4214D4" w:tentative="1">
      <w:start w:val="1"/>
      <w:numFmt w:val="bullet"/>
      <w:lvlText w:val="•"/>
      <w:lvlJc w:val="left"/>
      <w:pPr>
        <w:tabs>
          <w:tab w:val="num" w:pos="2880"/>
        </w:tabs>
        <w:ind w:left="2880" w:hanging="360"/>
      </w:pPr>
      <w:rPr>
        <w:rFonts w:ascii="Arial" w:hAnsi="Arial" w:hint="default"/>
      </w:rPr>
    </w:lvl>
    <w:lvl w:ilvl="4" w:tplc="5E02D218" w:tentative="1">
      <w:start w:val="1"/>
      <w:numFmt w:val="bullet"/>
      <w:lvlText w:val="•"/>
      <w:lvlJc w:val="left"/>
      <w:pPr>
        <w:tabs>
          <w:tab w:val="num" w:pos="3600"/>
        </w:tabs>
        <w:ind w:left="3600" w:hanging="360"/>
      </w:pPr>
      <w:rPr>
        <w:rFonts w:ascii="Arial" w:hAnsi="Arial" w:hint="default"/>
      </w:rPr>
    </w:lvl>
    <w:lvl w:ilvl="5" w:tplc="638A3930" w:tentative="1">
      <w:start w:val="1"/>
      <w:numFmt w:val="bullet"/>
      <w:lvlText w:val="•"/>
      <w:lvlJc w:val="left"/>
      <w:pPr>
        <w:tabs>
          <w:tab w:val="num" w:pos="4320"/>
        </w:tabs>
        <w:ind w:left="4320" w:hanging="360"/>
      </w:pPr>
      <w:rPr>
        <w:rFonts w:ascii="Arial" w:hAnsi="Arial" w:hint="default"/>
      </w:rPr>
    </w:lvl>
    <w:lvl w:ilvl="6" w:tplc="52A25FFC" w:tentative="1">
      <w:start w:val="1"/>
      <w:numFmt w:val="bullet"/>
      <w:lvlText w:val="•"/>
      <w:lvlJc w:val="left"/>
      <w:pPr>
        <w:tabs>
          <w:tab w:val="num" w:pos="5040"/>
        </w:tabs>
        <w:ind w:left="5040" w:hanging="360"/>
      </w:pPr>
      <w:rPr>
        <w:rFonts w:ascii="Arial" w:hAnsi="Arial" w:hint="default"/>
      </w:rPr>
    </w:lvl>
    <w:lvl w:ilvl="7" w:tplc="AD38BAE0" w:tentative="1">
      <w:start w:val="1"/>
      <w:numFmt w:val="bullet"/>
      <w:lvlText w:val="•"/>
      <w:lvlJc w:val="left"/>
      <w:pPr>
        <w:tabs>
          <w:tab w:val="num" w:pos="5760"/>
        </w:tabs>
        <w:ind w:left="5760" w:hanging="360"/>
      </w:pPr>
      <w:rPr>
        <w:rFonts w:ascii="Arial" w:hAnsi="Arial" w:hint="default"/>
      </w:rPr>
    </w:lvl>
    <w:lvl w:ilvl="8" w:tplc="D59A0E6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74587D"/>
    <w:multiLevelType w:val="hybridMultilevel"/>
    <w:tmpl w:val="0478DC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C1753"/>
    <w:multiLevelType w:val="hybridMultilevel"/>
    <w:tmpl w:val="8174BB36"/>
    <w:lvl w:ilvl="0" w:tplc="869C8CFE">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E137A"/>
    <w:multiLevelType w:val="hybridMultilevel"/>
    <w:tmpl w:val="E3862BAE"/>
    <w:lvl w:ilvl="0" w:tplc="869C8CFE">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73B25"/>
    <w:multiLevelType w:val="hybridMultilevel"/>
    <w:tmpl w:val="8EE8E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D3B55"/>
    <w:multiLevelType w:val="multilevel"/>
    <w:tmpl w:val="C21E8B8A"/>
    <w:lvl w:ilvl="0">
      <w:start w:val="1"/>
      <w:numFmt w:val="bullet"/>
      <w:lvlText w:val=""/>
      <w:lvlJc w:val="left"/>
      <w:pPr>
        <w:ind w:left="360" w:hanging="360"/>
      </w:pPr>
      <w:rPr>
        <w:rFonts w:ascii="Symbol" w:hAnsi="Symbol" w:hint="default"/>
        <w:sz w:val="20"/>
        <w:szCs w:val="20"/>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74D2B0A"/>
    <w:multiLevelType w:val="multilevel"/>
    <w:tmpl w:val="B5FAE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1C4C29"/>
    <w:multiLevelType w:val="multilevel"/>
    <w:tmpl w:val="2194A8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080" w:hanging="360"/>
      </w:pPr>
      <w:rPr>
        <w:rFonts w:ascii="Symbol" w:hAnsi="Symbol" w:hint="default"/>
      </w:rPr>
    </w:lvl>
    <w:lvl w:ilvl="4">
      <w:numFmt w:val="bullet"/>
      <w:lvlText w:val="•"/>
      <w:lvlJc w:val="left"/>
      <w:pPr>
        <w:tabs>
          <w:tab w:val="num" w:pos="3240"/>
        </w:tabs>
        <w:ind w:left="1440" w:hanging="360"/>
      </w:pPr>
      <w:rPr>
        <w:rFonts w:ascii="Arial" w:hAnsi="Arial" w:hint="default"/>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65D08BC"/>
    <w:multiLevelType w:val="hybridMultilevel"/>
    <w:tmpl w:val="810E5332"/>
    <w:lvl w:ilvl="0" w:tplc="26CA6A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409D7"/>
    <w:multiLevelType w:val="multilevel"/>
    <w:tmpl w:val="2194A8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080" w:hanging="360"/>
      </w:pPr>
      <w:rPr>
        <w:rFonts w:ascii="Symbol" w:hAnsi="Symbol" w:hint="default"/>
      </w:rPr>
    </w:lvl>
    <w:lvl w:ilvl="4">
      <w:numFmt w:val="bullet"/>
      <w:lvlText w:val="•"/>
      <w:lvlJc w:val="left"/>
      <w:pPr>
        <w:tabs>
          <w:tab w:val="num" w:pos="3240"/>
        </w:tabs>
        <w:ind w:left="1440" w:hanging="360"/>
      </w:pPr>
      <w:rPr>
        <w:rFonts w:ascii="Arial" w:hAnsi="Arial" w:hint="default"/>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6B40A17"/>
    <w:multiLevelType w:val="multilevel"/>
    <w:tmpl w:val="2194A8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080" w:hanging="360"/>
      </w:pPr>
      <w:rPr>
        <w:rFonts w:ascii="Symbol" w:hAnsi="Symbol" w:hint="default"/>
      </w:rPr>
    </w:lvl>
    <w:lvl w:ilvl="4">
      <w:numFmt w:val="bullet"/>
      <w:lvlText w:val="•"/>
      <w:lvlJc w:val="left"/>
      <w:pPr>
        <w:tabs>
          <w:tab w:val="num" w:pos="3240"/>
        </w:tabs>
        <w:ind w:left="1440" w:hanging="360"/>
      </w:pPr>
      <w:rPr>
        <w:rFonts w:ascii="Arial" w:hAnsi="Arial" w:hint="default"/>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6F83A7A"/>
    <w:multiLevelType w:val="multilevel"/>
    <w:tmpl w:val="8F7AD40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72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D60126"/>
    <w:multiLevelType w:val="hybridMultilevel"/>
    <w:tmpl w:val="420E7E3C"/>
    <w:lvl w:ilvl="0" w:tplc="FFFFFFFF">
      <w:start w:val="1"/>
      <w:numFmt w:val="lowerLetter"/>
      <w:lvlText w:val="%1."/>
      <w:lvlJc w:val="left"/>
      <w:pPr>
        <w:ind w:left="720" w:hanging="360"/>
      </w:pPr>
    </w:lvl>
    <w:lvl w:ilvl="1" w:tplc="CCCC5DEA">
      <w:start w:val="1"/>
      <w:numFmt w:val="decimal"/>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BF6449F"/>
    <w:multiLevelType w:val="multilevel"/>
    <w:tmpl w:val="2194A8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080" w:hanging="360"/>
      </w:pPr>
      <w:rPr>
        <w:rFonts w:ascii="Symbol" w:hAnsi="Symbol" w:hint="default"/>
      </w:rPr>
    </w:lvl>
    <w:lvl w:ilvl="4">
      <w:numFmt w:val="bullet"/>
      <w:lvlText w:val="•"/>
      <w:lvlJc w:val="left"/>
      <w:pPr>
        <w:tabs>
          <w:tab w:val="num" w:pos="3240"/>
        </w:tabs>
        <w:ind w:left="1440" w:hanging="360"/>
      </w:pPr>
      <w:rPr>
        <w:rFonts w:ascii="Arial" w:hAnsi="Arial" w:hint="default"/>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0B6737E"/>
    <w:multiLevelType w:val="multilevel"/>
    <w:tmpl w:val="2194A8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080" w:hanging="360"/>
      </w:pPr>
      <w:rPr>
        <w:rFonts w:ascii="Symbol" w:hAnsi="Symbol" w:hint="default"/>
      </w:rPr>
    </w:lvl>
    <w:lvl w:ilvl="4">
      <w:numFmt w:val="bullet"/>
      <w:lvlText w:val="•"/>
      <w:lvlJc w:val="left"/>
      <w:pPr>
        <w:tabs>
          <w:tab w:val="num" w:pos="3240"/>
        </w:tabs>
        <w:ind w:left="1440" w:hanging="360"/>
      </w:pPr>
      <w:rPr>
        <w:rFonts w:ascii="Arial" w:hAnsi="Arial" w:hint="default"/>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3882E66"/>
    <w:multiLevelType w:val="hybridMultilevel"/>
    <w:tmpl w:val="E4985C1C"/>
    <w:lvl w:ilvl="0" w:tplc="04090001">
      <w:start w:val="1"/>
      <w:numFmt w:val="bullet"/>
      <w:lvlText w:val=""/>
      <w:lvlJc w:val="left"/>
      <w:pPr>
        <w:ind w:left="360" w:hanging="360"/>
      </w:pPr>
      <w:rPr>
        <w:rFonts w:ascii="Symbol" w:hAnsi="Symbol" w:hint="default"/>
      </w:rPr>
    </w:lvl>
    <w:lvl w:ilvl="1" w:tplc="4BEC2E92">
      <w:start w:val="1"/>
      <w:numFmt w:val="bullet"/>
      <w:lvlText w:val=""/>
      <w:lvlJc w:val="left"/>
      <w:pPr>
        <w:ind w:left="720" w:hanging="360"/>
      </w:pPr>
      <w:rPr>
        <w:rFonts w:ascii="Symbol" w:hAnsi="Symbol" w:hint="default"/>
      </w:rPr>
    </w:lvl>
    <w:lvl w:ilvl="2" w:tplc="26CA6A16">
      <w:start w:val="1"/>
      <w:numFmt w:val="bullet"/>
      <w:lvlText w:val=""/>
      <w:lvlJc w:val="left"/>
      <w:pPr>
        <w:ind w:left="36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FC29EA"/>
    <w:multiLevelType w:val="hybridMultilevel"/>
    <w:tmpl w:val="E32E1052"/>
    <w:lvl w:ilvl="0" w:tplc="36FA7DFE">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3AE1C96"/>
    <w:multiLevelType w:val="hybridMultilevel"/>
    <w:tmpl w:val="D18A3B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94E8C"/>
    <w:multiLevelType w:val="hybridMultilevel"/>
    <w:tmpl w:val="0D5A8FAC"/>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13718"/>
    <w:multiLevelType w:val="hybridMultilevel"/>
    <w:tmpl w:val="93523398"/>
    <w:lvl w:ilvl="0" w:tplc="869C8CFE">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C573B"/>
    <w:multiLevelType w:val="multilevel"/>
    <w:tmpl w:val="5D82C29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0513176">
    <w:abstractNumId w:val="18"/>
  </w:num>
  <w:num w:numId="2" w16cid:durableId="2142918560">
    <w:abstractNumId w:val="9"/>
  </w:num>
  <w:num w:numId="3" w16cid:durableId="647786097">
    <w:abstractNumId w:val="0"/>
  </w:num>
  <w:num w:numId="4" w16cid:durableId="699355196">
    <w:abstractNumId w:val="27"/>
  </w:num>
  <w:num w:numId="5" w16cid:durableId="625039837">
    <w:abstractNumId w:val="13"/>
  </w:num>
  <w:num w:numId="6" w16cid:durableId="1178815666">
    <w:abstractNumId w:val="4"/>
  </w:num>
  <w:num w:numId="7" w16cid:durableId="46153870">
    <w:abstractNumId w:val="20"/>
  </w:num>
  <w:num w:numId="8" w16cid:durableId="639657069">
    <w:abstractNumId w:val="28"/>
  </w:num>
  <w:num w:numId="9" w16cid:durableId="2054763785">
    <w:abstractNumId w:val="17"/>
  </w:num>
  <w:num w:numId="10" w16cid:durableId="1974289076">
    <w:abstractNumId w:val="11"/>
  </w:num>
  <w:num w:numId="11" w16cid:durableId="1317032553">
    <w:abstractNumId w:val="16"/>
  </w:num>
  <w:num w:numId="12" w16cid:durableId="165901760">
    <w:abstractNumId w:val="8"/>
  </w:num>
  <w:num w:numId="13" w16cid:durableId="286354660">
    <w:abstractNumId w:val="23"/>
  </w:num>
  <w:num w:numId="14" w16cid:durableId="1303921540">
    <w:abstractNumId w:val="29"/>
  </w:num>
  <w:num w:numId="15" w16cid:durableId="845289653">
    <w:abstractNumId w:val="24"/>
  </w:num>
  <w:num w:numId="16" w16cid:durableId="1759790392">
    <w:abstractNumId w:val="10"/>
  </w:num>
  <w:num w:numId="17" w16cid:durableId="892547679">
    <w:abstractNumId w:val="32"/>
  </w:num>
  <w:num w:numId="18" w16cid:durableId="1124229227">
    <w:abstractNumId w:val="6"/>
  </w:num>
  <w:num w:numId="19" w16cid:durableId="1397048951">
    <w:abstractNumId w:val="12"/>
  </w:num>
  <w:num w:numId="20" w16cid:durableId="339507333">
    <w:abstractNumId w:val="26"/>
  </w:num>
  <w:num w:numId="21" w16cid:durableId="22899317">
    <w:abstractNumId w:val="21"/>
  </w:num>
  <w:num w:numId="22" w16cid:durableId="552735544">
    <w:abstractNumId w:val="3"/>
  </w:num>
  <w:num w:numId="23" w16cid:durableId="398016411">
    <w:abstractNumId w:val="25"/>
  </w:num>
  <w:num w:numId="24" w16cid:durableId="2099515891">
    <w:abstractNumId w:val="22"/>
  </w:num>
  <w:num w:numId="25" w16cid:durableId="1157963502">
    <w:abstractNumId w:val="19"/>
  </w:num>
  <w:num w:numId="26" w16cid:durableId="1896157074">
    <w:abstractNumId w:val="5"/>
  </w:num>
  <w:num w:numId="27" w16cid:durableId="527718412">
    <w:abstractNumId w:val="1"/>
  </w:num>
  <w:num w:numId="28" w16cid:durableId="2070761288">
    <w:abstractNumId w:val="7"/>
  </w:num>
  <w:num w:numId="29" w16cid:durableId="2099399551">
    <w:abstractNumId w:val="2"/>
  </w:num>
  <w:num w:numId="30" w16cid:durableId="1412267556">
    <w:abstractNumId w:val="30"/>
  </w:num>
  <w:num w:numId="31" w16cid:durableId="492139722">
    <w:abstractNumId w:val="15"/>
  </w:num>
  <w:num w:numId="32" w16cid:durableId="1133327472">
    <w:abstractNumId w:val="31"/>
  </w:num>
  <w:num w:numId="33" w16cid:durableId="15534152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1A"/>
    <w:rsid w:val="00080A07"/>
    <w:rsid w:val="00090160"/>
    <w:rsid w:val="0014550F"/>
    <w:rsid w:val="001910EC"/>
    <w:rsid w:val="00201A23"/>
    <w:rsid w:val="002D04CF"/>
    <w:rsid w:val="004943B6"/>
    <w:rsid w:val="004B5213"/>
    <w:rsid w:val="004F6FDC"/>
    <w:rsid w:val="005012D5"/>
    <w:rsid w:val="005965FC"/>
    <w:rsid w:val="0074773A"/>
    <w:rsid w:val="007A6B95"/>
    <w:rsid w:val="00946D6E"/>
    <w:rsid w:val="009562E8"/>
    <w:rsid w:val="009D55DC"/>
    <w:rsid w:val="00C2461A"/>
    <w:rsid w:val="00C5414D"/>
    <w:rsid w:val="00D72B66"/>
    <w:rsid w:val="00DF7243"/>
    <w:rsid w:val="00E37131"/>
    <w:rsid w:val="00E84D5C"/>
    <w:rsid w:val="00E9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97D392"/>
  <w15:docId w15:val="{25AC9C9F-3229-3248-B652-566740EF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01D68"/>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5414D"/>
    <w:pPr>
      <w:ind w:left="720"/>
      <w:contextualSpacing/>
    </w:pPr>
  </w:style>
  <w:style w:type="character" w:styleId="Hyperlink">
    <w:name w:val="Hyperlink"/>
    <w:basedOn w:val="DefaultParagraphFont"/>
    <w:uiPriority w:val="99"/>
    <w:unhideWhenUsed/>
    <w:rsid w:val="00C5414D"/>
    <w:rPr>
      <w:color w:val="0563C1" w:themeColor="hyperlink"/>
      <w:u w:val="single"/>
    </w:rPr>
  </w:style>
  <w:style w:type="paragraph" w:styleId="Header">
    <w:name w:val="header"/>
    <w:basedOn w:val="Normal"/>
    <w:link w:val="HeaderChar"/>
    <w:uiPriority w:val="99"/>
    <w:unhideWhenUsed/>
    <w:rsid w:val="005965FC"/>
    <w:pPr>
      <w:tabs>
        <w:tab w:val="center" w:pos="4680"/>
        <w:tab w:val="right" w:pos="9360"/>
      </w:tabs>
    </w:pPr>
  </w:style>
  <w:style w:type="character" w:customStyle="1" w:styleId="HeaderChar">
    <w:name w:val="Header Char"/>
    <w:basedOn w:val="DefaultParagraphFont"/>
    <w:link w:val="Header"/>
    <w:uiPriority w:val="99"/>
    <w:rsid w:val="005965FC"/>
  </w:style>
  <w:style w:type="paragraph" w:styleId="Footer">
    <w:name w:val="footer"/>
    <w:basedOn w:val="Normal"/>
    <w:link w:val="FooterChar"/>
    <w:uiPriority w:val="99"/>
    <w:unhideWhenUsed/>
    <w:rsid w:val="005965FC"/>
    <w:pPr>
      <w:tabs>
        <w:tab w:val="center" w:pos="4680"/>
        <w:tab w:val="right" w:pos="9360"/>
      </w:tabs>
    </w:pPr>
  </w:style>
  <w:style w:type="character" w:customStyle="1" w:styleId="FooterChar">
    <w:name w:val="Footer Char"/>
    <w:basedOn w:val="DefaultParagraphFont"/>
    <w:link w:val="Footer"/>
    <w:uiPriority w:val="99"/>
    <w:rsid w:val="005965FC"/>
  </w:style>
  <w:style w:type="character" w:styleId="PageNumber">
    <w:name w:val="page number"/>
    <w:basedOn w:val="DefaultParagraphFont"/>
    <w:uiPriority w:val="99"/>
    <w:semiHidden/>
    <w:unhideWhenUsed/>
    <w:rsid w:val="005965FC"/>
  </w:style>
  <w:style w:type="character" w:styleId="UnresolvedMention">
    <w:name w:val="Unresolved Mention"/>
    <w:basedOn w:val="DefaultParagraphFont"/>
    <w:uiPriority w:val="99"/>
    <w:semiHidden/>
    <w:unhideWhenUsed/>
    <w:rsid w:val="00191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4625">
      <w:bodyDiv w:val="1"/>
      <w:marLeft w:val="0"/>
      <w:marRight w:val="0"/>
      <w:marTop w:val="0"/>
      <w:marBottom w:val="0"/>
      <w:divBdr>
        <w:top w:val="none" w:sz="0" w:space="0" w:color="auto"/>
        <w:left w:val="none" w:sz="0" w:space="0" w:color="auto"/>
        <w:bottom w:val="none" w:sz="0" w:space="0" w:color="auto"/>
        <w:right w:val="none" w:sz="0" w:space="0" w:color="auto"/>
      </w:divBdr>
    </w:div>
    <w:div w:id="791051281">
      <w:bodyDiv w:val="1"/>
      <w:marLeft w:val="0"/>
      <w:marRight w:val="0"/>
      <w:marTop w:val="0"/>
      <w:marBottom w:val="0"/>
      <w:divBdr>
        <w:top w:val="none" w:sz="0" w:space="0" w:color="auto"/>
        <w:left w:val="none" w:sz="0" w:space="0" w:color="auto"/>
        <w:bottom w:val="none" w:sz="0" w:space="0" w:color="auto"/>
        <w:right w:val="none" w:sz="0" w:space="0" w:color="auto"/>
      </w:divBdr>
      <w:divsChild>
        <w:div w:id="1949657430">
          <w:marLeft w:val="547"/>
          <w:marRight w:val="0"/>
          <w:marTop w:val="0"/>
          <w:marBottom w:val="0"/>
          <w:divBdr>
            <w:top w:val="none" w:sz="0" w:space="0" w:color="auto"/>
            <w:left w:val="none" w:sz="0" w:space="0" w:color="auto"/>
            <w:bottom w:val="none" w:sz="0" w:space="0" w:color="auto"/>
            <w:right w:val="none" w:sz="0" w:space="0" w:color="auto"/>
          </w:divBdr>
        </w:div>
      </w:divsChild>
    </w:div>
    <w:div w:id="1020088970">
      <w:bodyDiv w:val="1"/>
      <w:marLeft w:val="0"/>
      <w:marRight w:val="0"/>
      <w:marTop w:val="0"/>
      <w:marBottom w:val="0"/>
      <w:divBdr>
        <w:top w:val="none" w:sz="0" w:space="0" w:color="auto"/>
        <w:left w:val="none" w:sz="0" w:space="0" w:color="auto"/>
        <w:bottom w:val="none" w:sz="0" w:space="0" w:color="auto"/>
        <w:right w:val="none" w:sz="0" w:space="0" w:color="auto"/>
      </w:divBdr>
      <w:divsChild>
        <w:div w:id="232008208">
          <w:marLeft w:val="547"/>
          <w:marRight w:val="0"/>
          <w:marTop w:val="0"/>
          <w:marBottom w:val="0"/>
          <w:divBdr>
            <w:top w:val="none" w:sz="0" w:space="0" w:color="auto"/>
            <w:left w:val="none" w:sz="0" w:space="0" w:color="auto"/>
            <w:bottom w:val="none" w:sz="0" w:space="0" w:color="auto"/>
            <w:right w:val="none" w:sz="0" w:space="0" w:color="auto"/>
          </w:divBdr>
        </w:div>
      </w:divsChild>
    </w:div>
    <w:div w:id="1480804349">
      <w:bodyDiv w:val="1"/>
      <w:marLeft w:val="0"/>
      <w:marRight w:val="0"/>
      <w:marTop w:val="0"/>
      <w:marBottom w:val="0"/>
      <w:divBdr>
        <w:top w:val="none" w:sz="0" w:space="0" w:color="auto"/>
        <w:left w:val="none" w:sz="0" w:space="0" w:color="auto"/>
        <w:bottom w:val="none" w:sz="0" w:space="0" w:color="auto"/>
        <w:right w:val="none" w:sz="0" w:space="0" w:color="auto"/>
      </w:divBdr>
    </w:div>
    <w:div w:id="1576355016">
      <w:bodyDiv w:val="1"/>
      <w:marLeft w:val="0"/>
      <w:marRight w:val="0"/>
      <w:marTop w:val="0"/>
      <w:marBottom w:val="0"/>
      <w:divBdr>
        <w:top w:val="none" w:sz="0" w:space="0" w:color="auto"/>
        <w:left w:val="none" w:sz="0" w:space="0" w:color="auto"/>
        <w:bottom w:val="none" w:sz="0" w:space="0" w:color="auto"/>
        <w:right w:val="none" w:sz="0" w:space="0" w:color="auto"/>
      </w:divBdr>
      <w:divsChild>
        <w:div w:id="1126193180">
          <w:marLeft w:val="547"/>
          <w:marRight w:val="0"/>
          <w:marTop w:val="0"/>
          <w:marBottom w:val="0"/>
          <w:divBdr>
            <w:top w:val="none" w:sz="0" w:space="0" w:color="auto"/>
            <w:left w:val="none" w:sz="0" w:space="0" w:color="auto"/>
            <w:bottom w:val="none" w:sz="0" w:space="0" w:color="auto"/>
            <w:right w:val="none" w:sz="0" w:space="0" w:color="auto"/>
          </w:divBdr>
        </w:div>
        <w:div w:id="875704349">
          <w:marLeft w:val="547"/>
          <w:marRight w:val="0"/>
          <w:marTop w:val="0"/>
          <w:marBottom w:val="0"/>
          <w:divBdr>
            <w:top w:val="none" w:sz="0" w:space="0" w:color="auto"/>
            <w:left w:val="none" w:sz="0" w:space="0" w:color="auto"/>
            <w:bottom w:val="none" w:sz="0" w:space="0" w:color="auto"/>
            <w:right w:val="none" w:sz="0" w:space="0" w:color="auto"/>
          </w:divBdr>
        </w:div>
        <w:div w:id="257518049">
          <w:marLeft w:val="547"/>
          <w:marRight w:val="0"/>
          <w:marTop w:val="0"/>
          <w:marBottom w:val="0"/>
          <w:divBdr>
            <w:top w:val="none" w:sz="0" w:space="0" w:color="auto"/>
            <w:left w:val="none" w:sz="0" w:space="0" w:color="auto"/>
            <w:bottom w:val="none" w:sz="0" w:space="0" w:color="auto"/>
            <w:right w:val="none" w:sz="0" w:space="0" w:color="auto"/>
          </w:divBdr>
        </w:div>
        <w:div w:id="1039402580">
          <w:marLeft w:val="547"/>
          <w:marRight w:val="0"/>
          <w:marTop w:val="0"/>
          <w:marBottom w:val="0"/>
          <w:divBdr>
            <w:top w:val="none" w:sz="0" w:space="0" w:color="auto"/>
            <w:left w:val="none" w:sz="0" w:space="0" w:color="auto"/>
            <w:bottom w:val="none" w:sz="0" w:space="0" w:color="auto"/>
            <w:right w:val="none" w:sz="0" w:space="0" w:color="auto"/>
          </w:divBdr>
        </w:div>
      </w:divsChild>
    </w:div>
    <w:div w:id="1680430724">
      <w:bodyDiv w:val="1"/>
      <w:marLeft w:val="0"/>
      <w:marRight w:val="0"/>
      <w:marTop w:val="0"/>
      <w:marBottom w:val="0"/>
      <w:divBdr>
        <w:top w:val="none" w:sz="0" w:space="0" w:color="auto"/>
        <w:left w:val="none" w:sz="0" w:space="0" w:color="auto"/>
        <w:bottom w:val="none" w:sz="0" w:space="0" w:color="auto"/>
        <w:right w:val="none" w:sz="0" w:space="0" w:color="auto"/>
      </w:divBdr>
      <w:divsChild>
        <w:div w:id="1675305753">
          <w:marLeft w:val="1080"/>
          <w:marRight w:val="0"/>
          <w:marTop w:val="100"/>
          <w:marBottom w:val="0"/>
          <w:divBdr>
            <w:top w:val="none" w:sz="0" w:space="0" w:color="auto"/>
            <w:left w:val="none" w:sz="0" w:space="0" w:color="auto"/>
            <w:bottom w:val="none" w:sz="0" w:space="0" w:color="auto"/>
            <w:right w:val="none" w:sz="0" w:space="0" w:color="auto"/>
          </w:divBdr>
        </w:div>
        <w:div w:id="930357939">
          <w:marLeft w:val="1080"/>
          <w:marRight w:val="0"/>
          <w:marTop w:val="100"/>
          <w:marBottom w:val="0"/>
          <w:divBdr>
            <w:top w:val="none" w:sz="0" w:space="0" w:color="auto"/>
            <w:left w:val="none" w:sz="0" w:space="0" w:color="auto"/>
            <w:bottom w:val="none" w:sz="0" w:space="0" w:color="auto"/>
            <w:right w:val="none" w:sz="0" w:space="0" w:color="auto"/>
          </w:divBdr>
        </w:div>
        <w:div w:id="218326464">
          <w:marLeft w:val="1080"/>
          <w:marRight w:val="0"/>
          <w:marTop w:val="100"/>
          <w:marBottom w:val="0"/>
          <w:divBdr>
            <w:top w:val="none" w:sz="0" w:space="0" w:color="auto"/>
            <w:left w:val="none" w:sz="0" w:space="0" w:color="auto"/>
            <w:bottom w:val="none" w:sz="0" w:space="0" w:color="auto"/>
            <w:right w:val="none" w:sz="0" w:space="0" w:color="auto"/>
          </w:divBdr>
        </w:div>
        <w:div w:id="1033768980">
          <w:marLeft w:val="1080"/>
          <w:marRight w:val="0"/>
          <w:marTop w:val="100"/>
          <w:marBottom w:val="0"/>
          <w:divBdr>
            <w:top w:val="none" w:sz="0" w:space="0" w:color="auto"/>
            <w:left w:val="none" w:sz="0" w:space="0" w:color="auto"/>
            <w:bottom w:val="none" w:sz="0" w:space="0" w:color="auto"/>
            <w:right w:val="none" w:sz="0" w:space="0" w:color="auto"/>
          </w:divBdr>
        </w:div>
      </w:divsChild>
    </w:div>
    <w:div w:id="1837651135">
      <w:bodyDiv w:val="1"/>
      <w:marLeft w:val="0"/>
      <w:marRight w:val="0"/>
      <w:marTop w:val="0"/>
      <w:marBottom w:val="0"/>
      <w:divBdr>
        <w:top w:val="none" w:sz="0" w:space="0" w:color="auto"/>
        <w:left w:val="none" w:sz="0" w:space="0" w:color="auto"/>
        <w:bottom w:val="none" w:sz="0" w:space="0" w:color="auto"/>
        <w:right w:val="none" w:sz="0" w:space="0" w:color="auto"/>
      </w:divBdr>
      <w:divsChild>
        <w:div w:id="2125732016">
          <w:marLeft w:val="547"/>
          <w:marRight w:val="0"/>
          <w:marTop w:val="0"/>
          <w:marBottom w:val="0"/>
          <w:divBdr>
            <w:top w:val="none" w:sz="0" w:space="0" w:color="auto"/>
            <w:left w:val="none" w:sz="0" w:space="0" w:color="auto"/>
            <w:bottom w:val="none" w:sz="0" w:space="0" w:color="auto"/>
            <w:right w:val="none" w:sz="0" w:space="0" w:color="auto"/>
          </w:divBdr>
        </w:div>
        <w:div w:id="197205340">
          <w:marLeft w:val="1166"/>
          <w:marRight w:val="0"/>
          <w:marTop w:val="0"/>
          <w:marBottom w:val="0"/>
          <w:divBdr>
            <w:top w:val="none" w:sz="0" w:space="0" w:color="auto"/>
            <w:left w:val="none" w:sz="0" w:space="0" w:color="auto"/>
            <w:bottom w:val="none" w:sz="0" w:space="0" w:color="auto"/>
            <w:right w:val="none" w:sz="0" w:space="0" w:color="auto"/>
          </w:divBdr>
        </w:div>
      </w:divsChild>
    </w:div>
    <w:div w:id="1855073272">
      <w:bodyDiv w:val="1"/>
      <w:marLeft w:val="0"/>
      <w:marRight w:val="0"/>
      <w:marTop w:val="0"/>
      <w:marBottom w:val="0"/>
      <w:divBdr>
        <w:top w:val="none" w:sz="0" w:space="0" w:color="auto"/>
        <w:left w:val="none" w:sz="0" w:space="0" w:color="auto"/>
        <w:bottom w:val="none" w:sz="0" w:space="0" w:color="auto"/>
        <w:right w:val="none" w:sz="0" w:space="0" w:color="auto"/>
      </w:divBdr>
      <w:divsChild>
        <w:div w:id="476996488">
          <w:marLeft w:val="1080"/>
          <w:marRight w:val="0"/>
          <w:marTop w:val="100"/>
          <w:marBottom w:val="0"/>
          <w:divBdr>
            <w:top w:val="none" w:sz="0" w:space="0" w:color="auto"/>
            <w:left w:val="none" w:sz="0" w:space="0" w:color="auto"/>
            <w:bottom w:val="none" w:sz="0" w:space="0" w:color="auto"/>
            <w:right w:val="none" w:sz="0" w:space="0" w:color="auto"/>
          </w:divBdr>
        </w:div>
        <w:div w:id="1392457933">
          <w:marLeft w:val="1080"/>
          <w:marRight w:val="0"/>
          <w:marTop w:val="100"/>
          <w:marBottom w:val="0"/>
          <w:divBdr>
            <w:top w:val="none" w:sz="0" w:space="0" w:color="auto"/>
            <w:left w:val="none" w:sz="0" w:space="0" w:color="auto"/>
            <w:bottom w:val="none" w:sz="0" w:space="0" w:color="auto"/>
            <w:right w:val="none" w:sz="0" w:space="0" w:color="auto"/>
          </w:divBdr>
        </w:div>
        <w:div w:id="255091708">
          <w:marLeft w:val="1080"/>
          <w:marRight w:val="0"/>
          <w:marTop w:val="100"/>
          <w:marBottom w:val="0"/>
          <w:divBdr>
            <w:top w:val="none" w:sz="0" w:space="0" w:color="auto"/>
            <w:left w:val="none" w:sz="0" w:space="0" w:color="auto"/>
            <w:bottom w:val="none" w:sz="0" w:space="0" w:color="auto"/>
            <w:right w:val="none" w:sz="0" w:space="0" w:color="auto"/>
          </w:divBdr>
        </w:div>
        <w:div w:id="1359434151">
          <w:marLeft w:val="1800"/>
          <w:marRight w:val="0"/>
          <w:marTop w:val="100"/>
          <w:marBottom w:val="0"/>
          <w:divBdr>
            <w:top w:val="none" w:sz="0" w:space="0" w:color="auto"/>
            <w:left w:val="none" w:sz="0" w:space="0" w:color="auto"/>
            <w:bottom w:val="none" w:sz="0" w:space="0" w:color="auto"/>
            <w:right w:val="none" w:sz="0" w:space="0" w:color="auto"/>
          </w:divBdr>
        </w:div>
        <w:div w:id="1978677031">
          <w:marLeft w:val="1080"/>
          <w:marRight w:val="0"/>
          <w:marTop w:val="100"/>
          <w:marBottom w:val="0"/>
          <w:divBdr>
            <w:top w:val="none" w:sz="0" w:space="0" w:color="auto"/>
            <w:left w:val="none" w:sz="0" w:space="0" w:color="auto"/>
            <w:bottom w:val="none" w:sz="0" w:space="0" w:color="auto"/>
            <w:right w:val="none" w:sz="0" w:space="0" w:color="auto"/>
          </w:divBdr>
        </w:div>
        <w:div w:id="1397894571">
          <w:marLeft w:val="1800"/>
          <w:marRight w:val="0"/>
          <w:marTop w:val="100"/>
          <w:marBottom w:val="0"/>
          <w:divBdr>
            <w:top w:val="none" w:sz="0" w:space="0" w:color="auto"/>
            <w:left w:val="none" w:sz="0" w:space="0" w:color="auto"/>
            <w:bottom w:val="none" w:sz="0" w:space="0" w:color="auto"/>
            <w:right w:val="none" w:sz="0" w:space="0" w:color="auto"/>
          </w:divBdr>
        </w:div>
        <w:div w:id="1189493213">
          <w:marLeft w:val="1800"/>
          <w:marRight w:val="0"/>
          <w:marTop w:val="100"/>
          <w:marBottom w:val="0"/>
          <w:divBdr>
            <w:top w:val="none" w:sz="0" w:space="0" w:color="auto"/>
            <w:left w:val="none" w:sz="0" w:space="0" w:color="auto"/>
            <w:bottom w:val="none" w:sz="0" w:space="0" w:color="auto"/>
            <w:right w:val="none" w:sz="0" w:space="0" w:color="auto"/>
          </w:divBdr>
        </w:div>
        <w:div w:id="357239189">
          <w:marLeft w:val="1080"/>
          <w:marRight w:val="0"/>
          <w:marTop w:val="100"/>
          <w:marBottom w:val="0"/>
          <w:divBdr>
            <w:top w:val="none" w:sz="0" w:space="0" w:color="auto"/>
            <w:left w:val="none" w:sz="0" w:space="0" w:color="auto"/>
            <w:bottom w:val="none" w:sz="0" w:space="0" w:color="auto"/>
            <w:right w:val="none" w:sz="0" w:space="0" w:color="auto"/>
          </w:divBdr>
        </w:div>
        <w:div w:id="1329602705">
          <w:marLeft w:val="180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87yAnlXMma9D5woM7QZ8DxtJe1In8c7u/ed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ms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diazrios@ucmerce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cmillanuribe@ag.tamu.edu" TargetMode="External"/><Relationship Id="rId4" Type="http://schemas.openxmlformats.org/officeDocument/2006/relationships/settings" Target="settings.xml"/><Relationship Id="rId9" Type="http://schemas.openxmlformats.org/officeDocument/2006/relationships/hyperlink" Target="mailto:&#8211;gibbsro2@m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GfaTOclMFH+pL/WSFxBlwjCdRA==">AMUW2mVl3sxD87Ge3Bit9DKsvYTa6PtYveb22pXRj/vBpq1ildtxd22hWiTzo5gwaOkZLk0ckVvcXucgTfmPLb4FPHeZ3MUVSdVMCMRhli/lF7L+1YHFiVk=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3353</Words>
  <Characters>19116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Graham Logan Yerxa</dc:creator>
  <cp:lastModifiedBy>Gibbs, Ronald</cp:lastModifiedBy>
  <cp:revision>2</cp:revision>
  <dcterms:created xsi:type="dcterms:W3CDTF">2022-11-23T15:07:00Z</dcterms:created>
  <dcterms:modified xsi:type="dcterms:W3CDTF">2022-11-23T15:07:00Z</dcterms:modified>
</cp:coreProperties>
</file>