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C6" w:rsidRPr="00372494" w:rsidRDefault="00135B60" w:rsidP="009870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72494">
        <w:rPr>
          <w:rFonts w:ascii="Times New Roman" w:hAnsi="Times New Roman" w:cs="Times New Roman"/>
          <w:b/>
          <w:color w:val="000000"/>
          <w:sz w:val="28"/>
          <w:szCs w:val="24"/>
        </w:rPr>
        <w:t>Publications</w:t>
      </w:r>
      <w:r w:rsidR="00047651" w:rsidRPr="0037249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0547EA" w:rsidRPr="00372494">
        <w:rPr>
          <w:rFonts w:ascii="Times New Roman" w:hAnsi="Times New Roman" w:cs="Times New Roman"/>
          <w:b/>
          <w:color w:val="000000"/>
          <w:sz w:val="28"/>
          <w:szCs w:val="24"/>
        </w:rPr>
        <w:t>-- October 1, 2018 – September 30, 2019</w:t>
      </w:r>
    </w:p>
    <w:p w:rsidR="00372494" w:rsidRDefault="00372494" w:rsidP="009870B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5B60" w:rsidRPr="00372494" w:rsidRDefault="00372494" w:rsidP="009870B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Journal Articles</w:t>
      </w:r>
    </w:p>
    <w:p w:rsidR="00047651" w:rsidRPr="009870B4" w:rsidRDefault="00047651" w:rsidP="000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Adams AK,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Tomayko</w:t>
      </w:r>
      <w:proofErr w:type="spellEnd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EJ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Prince RJ, Cronin KA, Kim KM, Carmichael L, Parker T. Predictors of Overweight and Obesity in American Indian Families with Young Children. </w:t>
      </w:r>
      <w:r w:rsidRPr="000476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Journal of Nutrition Education and Behavior.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2019 Feb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;51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(2):190-198. </w:t>
      </w:r>
    </w:p>
    <w:p w:rsidR="00047651" w:rsidRPr="009870B4" w:rsidRDefault="00047651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C2A99" w:rsidRPr="009870B4" w:rsidRDefault="00BC2A99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9870B4">
        <w:rPr>
          <w:b/>
          <w:color w:val="000000"/>
          <w:bdr w:val="none" w:sz="0" w:space="0" w:color="auto" w:frame="1"/>
          <w:shd w:val="clear" w:color="auto" w:fill="FFFFFF"/>
        </w:rPr>
        <w:t>Adams IKR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, Figueroa W,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Hatsu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I,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Odei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J,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Sotos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-Prieto M,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Leson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S,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Huling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J, Joseph JJ. (2019). </w:t>
      </w:r>
      <w:proofErr w:type="gramStart"/>
      <w:r w:rsidRPr="009870B4">
        <w:rPr>
          <w:color w:val="000000"/>
          <w:bdr w:val="none" w:sz="0" w:space="0" w:color="auto" w:frame="1"/>
          <w:shd w:val="clear" w:color="auto" w:fill="FFFFFF"/>
        </w:rPr>
        <w:t>An</w:t>
      </w:r>
      <w:proofErr w:type="gram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examination of demographic and psychosocial factors, barriers to healthy eating, and diet quality</w:t>
      </w:r>
      <w:r w:rsidR="00211AC5" w:rsidRPr="009870B4">
        <w:rPr>
          <w:color w:val="000000"/>
          <w:bdr w:val="none" w:sz="0" w:space="0" w:color="auto" w:frame="1"/>
          <w:shd w:val="clear" w:color="auto" w:fill="FFFFFF"/>
        </w:rPr>
        <w:t xml:space="preserve"> among African American adults. </w:t>
      </w:r>
      <w:r w:rsidR="00211AC5" w:rsidRPr="009870B4">
        <w:rPr>
          <w:i/>
          <w:iCs/>
          <w:color w:val="000000"/>
          <w:shd w:val="clear" w:color="auto" w:fill="FFFFFF"/>
        </w:rPr>
        <w:t>Nutrients</w:t>
      </w:r>
      <w:r w:rsidR="00211AC5" w:rsidRPr="009870B4">
        <w:rPr>
          <w:color w:val="000000"/>
          <w:shd w:val="clear" w:color="auto" w:fill="FFFFFF"/>
        </w:rPr>
        <w:t xml:space="preserve">, </w:t>
      </w:r>
      <w:r w:rsidR="00211AC5" w:rsidRPr="009870B4">
        <w:rPr>
          <w:i/>
          <w:iCs/>
          <w:color w:val="000000"/>
          <w:shd w:val="clear" w:color="auto" w:fill="FFFFFF"/>
        </w:rPr>
        <w:t>11</w:t>
      </w:r>
      <w:r w:rsidR="00211AC5" w:rsidRPr="009870B4">
        <w:rPr>
          <w:color w:val="000000"/>
          <w:shd w:val="clear" w:color="auto" w:fill="FFFFFF"/>
        </w:rPr>
        <w:t>(3), 519</w:t>
      </w:r>
      <w:r w:rsidRPr="009870B4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211AC5" w:rsidRPr="009870B4" w:rsidRDefault="00211AC5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4915BE" w:rsidRPr="009870B4" w:rsidRDefault="00BC2A99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9870B4">
        <w:rPr>
          <w:b/>
          <w:color w:val="000000"/>
          <w:bdr w:val="none" w:sz="0" w:space="0" w:color="auto" w:frame="1"/>
          <w:shd w:val="clear" w:color="auto" w:fill="FFFFFF"/>
        </w:rPr>
        <w:t xml:space="preserve">Adams IKR,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Okoli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CT, C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Krok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J,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Hartel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L,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Dulin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Keita A, Figueroa W,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Melfish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PA,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Kanesiro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M. (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2019</w:t>
      </w:r>
      <w:r w:rsidRPr="009870B4">
        <w:rPr>
          <w:color w:val="000000"/>
          <w:bdr w:val="none" w:sz="0" w:space="0" w:color="auto" w:frame="1"/>
          <w:shd w:val="clear" w:color="auto" w:fill="FFFFFF"/>
        </w:rPr>
        <w:t>)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.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Examination of 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physical a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ctivity among Native Hawaiians and Pacific Islanders: A 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s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ystematic 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r</w:t>
      </w:r>
      <w:r w:rsidRPr="009870B4">
        <w:rPr>
          <w:color w:val="000000"/>
          <w:bdr w:val="none" w:sz="0" w:space="0" w:color="auto" w:frame="1"/>
          <w:shd w:val="clear" w:color="auto" w:fill="FFFFFF"/>
        </w:rPr>
        <w:t>eview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 xml:space="preserve"> and meta-analysis</w:t>
      </w:r>
      <w:r w:rsidRPr="009870B4">
        <w:rPr>
          <w:color w:val="000000"/>
          <w:bdr w:val="none" w:sz="0" w:space="0" w:color="auto" w:frame="1"/>
          <w:shd w:val="clear" w:color="auto" w:fill="FFFFFF"/>
        </w:rPr>
        <w:t>.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5" w:tooltip="Go to Journal of Nutrition Education and Behavior on ScienceDirect" w:history="1">
        <w:r w:rsidR="004915BE" w:rsidRPr="009870B4">
          <w:rPr>
            <w:bCs/>
            <w:i/>
            <w:color w:val="000000"/>
            <w:bdr w:val="none" w:sz="0" w:space="0" w:color="auto" w:frame="1"/>
            <w:shd w:val="clear" w:color="auto" w:fill="FFFFFF"/>
          </w:rPr>
          <w:t>Journal of Nutrition Education and Behavior</w:t>
        </w:r>
      </w:hyperlink>
      <w:r w:rsidR="004915BE" w:rsidRPr="009870B4">
        <w:rPr>
          <w:bCs/>
          <w:i/>
          <w:color w:val="000000"/>
          <w:bdr w:val="none" w:sz="0" w:space="0" w:color="auto" w:frame="1"/>
          <w:shd w:val="clear" w:color="auto" w:fill="FFFFFF"/>
        </w:rPr>
        <w:t>,</w:t>
      </w:r>
      <w:r w:rsidR="004915BE" w:rsidRPr="009870B4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6" w:tooltip="Go to table of contents for this volume/issue" w:history="1">
        <w:r w:rsidR="004915BE" w:rsidRPr="009870B4">
          <w:rPr>
            <w:i/>
            <w:color w:val="000000"/>
            <w:bdr w:val="none" w:sz="0" w:space="0" w:color="auto" w:frame="1"/>
            <w:shd w:val="clear" w:color="auto" w:fill="FFFFFF"/>
          </w:rPr>
          <w:t>51</w:t>
        </w:r>
        <w:r w:rsidR="004915BE" w:rsidRPr="009870B4">
          <w:rPr>
            <w:color w:val="000000"/>
            <w:bdr w:val="none" w:sz="0" w:space="0" w:color="auto" w:frame="1"/>
            <w:shd w:val="clear" w:color="auto" w:fill="FFFFFF"/>
          </w:rPr>
          <w:t>(2</w:t>
        </w:r>
      </w:hyperlink>
      <w:r w:rsidR="004915BE" w:rsidRPr="009870B4">
        <w:rPr>
          <w:color w:val="000000"/>
          <w:bdr w:val="none" w:sz="0" w:space="0" w:color="auto" w:frame="1"/>
          <w:shd w:val="clear" w:color="auto" w:fill="FFFFFF"/>
        </w:rPr>
        <w:t>), 245-258.</w:t>
      </w:r>
    </w:p>
    <w:p w:rsidR="00047651" w:rsidRPr="009870B4" w:rsidRDefault="00047651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076E02" w:rsidRPr="009870B4" w:rsidRDefault="00076E02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Ferguson, G. M., </w:t>
      </w:r>
      <w:proofErr w:type="spellStart"/>
      <w:r w:rsidRPr="009870B4">
        <w:rPr>
          <w:b/>
          <w:color w:val="000000"/>
          <w:bdr w:val="none" w:sz="0" w:space="0" w:color="auto" w:frame="1"/>
          <w:shd w:val="clear" w:color="auto" w:fill="FFFFFF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  <w:shd w:val="clear" w:color="auto" w:fill="FFFFFF"/>
        </w:rPr>
        <w:t>, B. H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., Nelson, M. R., &amp; Gardner, J. M. (2019). Transdisciplinary team science for global health: Case study of the JUS Media?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Programme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Pr="009870B4">
        <w:rPr>
          <w:i/>
          <w:color w:val="000000"/>
          <w:bdr w:val="none" w:sz="0" w:space="0" w:color="auto" w:frame="1"/>
          <w:shd w:val="clear" w:color="auto" w:fill="FFFFFF"/>
        </w:rPr>
        <w:t>American Psychologist, 74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, 725-739. </w:t>
      </w:r>
      <w:r w:rsidR="00047651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85E61" w:rsidRPr="009870B4" w:rsidRDefault="00D85E61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1C102F" w:rsidRPr="009870B4" w:rsidRDefault="001C102F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, Hammons, A., Koester, B., Garcia, G. L., Parker, L., &amp; </w:t>
      </w:r>
      <w:proofErr w:type="spellStart"/>
      <w:r w:rsidRPr="009870B4">
        <w:rPr>
          <w:color w:val="000000"/>
          <w:bdr w:val="none" w:sz="0" w:space="0" w:color="auto" w:frame="1"/>
        </w:rPr>
        <w:t>Teegarden</w:t>
      </w:r>
      <w:proofErr w:type="spellEnd"/>
      <w:r w:rsidRPr="009870B4">
        <w:rPr>
          <w:color w:val="000000"/>
          <w:bdr w:val="none" w:sz="0" w:space="0" w:color="auto" w:frame="1"/>
        </w:rPr>
        <w:t xml:space="preserve">, D. (2019). Transdisciplinary Obesity Prevention Research Sciences (TOPRS) curriculum increases knowledge about complex causes and consequences of obesity for undergraduate students. </w:t>
      </w:r>
      <w:r w:rsidRPr="009870B4">
        <w:rPr>
          <w:i/>
          <w:iCs/>
          <w:color w:val="000000"/>
          <w:bdr w:val="none" w:sz="0" w:space="0" w:color="auto" w:frame="1"/>
        </w:rPr>
        <w:t>Frontiers in Public Health</w:t>
      </w:r>
      <w:r w:rsidRPr="009870B4">
        <w:rPr>
          <w:color w:val="000000"/>
          <w:bdr w:val="none" w:sz="0" w:space="0" w:color="auto" w:frame="1"/>
        </w:rPr>
        <w:t xml:space="preserve">, </w:t>
      </w:r>
      <w:r w:rsidRPr="009870B4">
        <w:rPr>
          <w:i/>
          <w:color w:val="000000"/>
          <w:bdr w:val="none" w:sz="0" w:space="0" w:color="auto" w:frame="1"/>
        </w:rPr>
        <w:t>7</w:t>
      </w:r>
      <w:r w:rsidRPr="009870B4">
        <w:rPr>
          <w:color w:val="000000"/>
          <w:bdr w:val="none" w:sz="0" w:space="0" w:color="auto" w:frame="1"/>
        </w:rPr>
        <w:t>:232</w:t>
      </w:r>
      <w:r w:rsidR="00047651">
        <w:rPr>
          <w:color w:val="000000"/>
          <w:bdr w:val="none" w:sz="0" w:space="0" w:color="auto" w:frame="1"/>
        </w:rPr>
        <w:t>.</w:t>
      </w:r>
    </w:p>
    <w:p w:rsidR="001C102F" w:rsidRPr="009870B4" w:rsidRDefault="00522022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hyperlink r:id="rId7" w:history="1"/>
    </w:p>
    <w:p w:rsidR="0089064E" w:rsidRPr="009870B4" w:rsidRDefault="0089064E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, </w:t>
      </w:r>
      <w:proofErr w:type="spellStart"/>
      <w:r w:rsidRPr="009870B4">
        <w:rPr>
          <w:color w:val="000000"/>
          <w:bdr w:val="none" w:sz="0" w:space="0" w:color="auto" w:frame="1"/>
        </w:rPr>
        <w:t>Musaad</w:t>
      </w:r>
      <w:proofErr w:type="gramStart"/>
      <w:r w:rsidRPr="009870B4">
        <w:rPr>
          <w:color w:val="000000"/>
          <w:bdr w:val="none" w:sz="0" w:space="0" w:color="auto" w:frame="1"/>
        </w:rPr>
        <w:t>,S</w:t>
      </w:r>
      <w:proofErr w:type="spellEnd"/>
      <w:proofErr w:type="gramEnd"/>
      <w:r w:rsidRPr="009870B4">
        <w:rPr>
          <w:color w:val="000000"/>
          <w:bdr w:val="none" w:sz="0" w:space="0" w:color="auto" w:frame="1"/>
        </w:rPr>
        <w:t xml:space="preserve">., </w:t>
      </w:r>
      <w:proofErr w:type="spellStart"/>
      <w:r w:rsidRPr="009870B4">
        <w:rPr>
          <w:color w:val="000000"/>
          <w:bdr w:val="none" w:sz="0" w:space="0" w:color="auto" w:frame="1"/>
        </w:rPr>
        <w:t>Bost</w:t>
      </w:r>
      <w:proofErr w:type="spellEnd"/>
      <w:r w:rsidRPr="009870B4">
        <w:rPr>
          <w:color w:val="000000"/>
          <w:bdr w:val="none" w:sz="0" w:space="0" w:color="auto" w:frame="1"/>
        </w:rPr>
        <w:t xml:space="preserve">, K. K., McBride, B. A., Lee, S., </w:t>
      </w:r>
      <w:proofErr w:type="spellStart"/>
      <w:r w:rsidRPr="009870B4">
        <w:rPr>
          <w:color w:val="000000"/>
          <w:bdr w:val="none" w:sz="0" w:space="0" w:color="auto" w:frame="1"/>
        </w:rPr>
        <w:t>Teran</w:t>
      </w:r>
      <w:proofErr w:type="spellEnd"/>
      <w:r w:rsidRPr="009870B4">
        <w:rPr>
          <w:color w:val="000000"/>
          <w:bdr w:val="none" w:sz="0" w:space="0" w:color="auto" w:frame="1"/>
        </w:rPr>
        <w:t>-Garcia, M., &amp; Donovan, S. M. (2019) The STRON</w:t>
      </w:r>
      <w:r w:rsidR="00D85E61" w:rsidRPr="009870B4">
        <w:rPr>
          <w:color w:val="000000"/>
          <w:bdr w:val="none" w:sz="0" w:space="0" w:color="auto" w:frame="1"/>
        </w:rPr>
        <w:t>G Kids 2 Birth Cohort Study: A c</w:t>
      </w:r>
      <w:r w:rsidRPr="009870B4">
        <w:rPr>
          <w:color w:val="000000"/>
          <w:bdr w:val="none" w:sz="0" w:space="0" w:color="auto" w:frame="1"/>
        </w:rPr>
        <w:t>ell-to-</w:t>
      </w:r>
      <w:r w:rsidR="00D85E61" w:rsidRPr="009870B4">
        <w:rPr>
          <w:color w:val="000000"/>
          <w:bdr w:val="none" w:sz="0" w:space="0" w:color="auto" w:frame="1"/>
        </w:rPr>
        <w:t>s</w:t>
      </w:r>
      <w:r w:rsidRPr="009870B4">
        <w:rPr>
          <w:color w:val="000000"/>
          <w:bdr w:val="none" w:sz="0" w:space="0" w:color="auto" w:frame="1"/>
        </w:rPr>
        <w:t xml:space="preserve">ociety </w:t>
      </w:r>
      <w:r w:rsidR="00D85E61" w:rsidRPr="009870B4">
        <w:rPr>
          <w:color w:val="000000"/>
          <w:bdr w:val="none" w:sz="0" w:space="0" w:color="auto" w:frame="1"/>
        </w:rPr>
        <w:t>a</w:t>
      </w:r>
      <w:r w:rsidRPr="009870B4">
        <w:rPr>
          <w:color w:val="000000"/>
          <w:bdr w:val="none" w:sz="0" w:space="0" w:color="auto" w:frame="1"/>
        </w:rPr>
        <w:t xml:space="preserve">pproach to </w:t>
      </w:r>
      <w:r w:rsidR="00D85E61" w:rsidRPr="009870B4">
        <w:rPr>
          <w:color w:val="000000"/>
          <w:bdr w:val="none" w:sz="0" w:space="0" w:color="auto" w:frame="1"/>
        </w:rPr>
        <w:t>d</w:t>
      </w:r>
      <w:r w:rsidRPr="009870B4">
        <w:rPr>
          <w:color w:val="000000"/>
          <w:bdr w:val="none" w:sz="0" w:space="0" w:color="auto" w:frame="1"/>
        </w:rPr>
        <w:t xml:space="preserve">ietary </w:t>
      </w:r>
      <w:r w:rsidR="00D85E61" w:rsidRPr="009870B4">
        <w:rPr>
          <w:color w:val="000000"/>
          <w:bdr w:val="none" w:sz="0" w:space="0" w:color="auto" w:frame="1"/>
        </w:rPr>
        <w:t>h</w:t>
      </w:r>
      <w:r w:rsidRPr="009870B4">
        <w:rPr>
          <w:color w:val="000000"/>
          <w:bdr w:val="none" w:sz="0" w:space="0" w:color="auto" w:frame="1"/>
        </w:rPr>
        <w:t xml:space="preserve">abits and </w:t>
      </w:r>
      <w:r w:rsidR="00D85E61" w:rsidRPr="009870B4">
        <w:rPr>
          <w:color w:val="000000"/>
          <w:bdr w:val="none" w:sz="0" w:space="0" w:color="auto" w:frame="1"/>
        </w:rPr>
        <w:t>w</w:t>
      </w:r>
      <w:r w:rsidRPr="009870B4">
        <w:rPr>
          <w:color w:val="000000"/>
          <w:bdr w:val="none" w:sz="0" w:space="0" w:color="auto" w:frame="1"/>
        </w:rPr>
        <w:t xml:space="preserve">eight </w:t>
      </w:r>
      <w:r w:rsidR="00D85E61" w:rsidRPr="009870B4">
        <w:rPr>
          <w:color w:val="000000"/>
          <w:bdr w:val="none" w:sz="0" w:space="0" w:color="auto" w:frame="1"/>
        </w:rPr>
        <w:t>t</w:t>
      </w:r>
      <w:r w:rsidRPr="009870B4">
        <w:rPr>
          <w:color w:val="000000"/>
          <w:bdr w:val="none" w:sz="0" w:space="0" w:color="auto" w:frame="1"/>
        </w:rPr>
        <w:t xml:space="preserve">rajectories across the </w:t>
      </w:r>
      <w:r w:rsidR="00D85E61" w:rsidRPr="009870B4">
        <w:rPr>
          <w:color w:val="000000"/>
          <w:bdr w:val="none" w:sz="0" w:space="0" w:color="auto" w:frame="1"/>
        </w:rPr>
        <w:t>f</w:t>
      </w:r>
      <w:r w:rsidRPr="009870B4">
        <w:rPr>
          <w:color w:val="000000"/>
          <w:bdr w:val="none" w:sz="0" w:space="0" w:color="auto" w:frame="1"/>
        </w:rPr>
        <w:t xml:space="preserve">irst 5 </w:t>
      </w:r>
      <w:r w:rsidR="00D85E61" w:rsidRPr="009870B4">
        <w:rPr>
          <w:color w:val="000000"/>
          <w:bdr w:val="none" w:sz="0" w:space="0" w:color="auto" w:frame="1"/>
        </w:rPr>
        <w:t>y</w:t>
      </w:r>
      <w:r w:rsidRPr="009870B4">
        <w:rPr>
          <w:color w:val="000000"/>
          <w:bdr w:val="none" w:sz="0" w:space="0" w:color="auto" w:frame="1"/>
        </w:rPr>
        <w:t xml:space="preserve">ears of </w:t>
      </w:r>
      <w:r w:rsidR="00D85E61" w:rsidRPr="009870B4">
        <w:rPr>
          <w:color w:val="000000"/>
          <w:bdr w:val="none" w:sz="0" w:space="0" w:color="auto" w:frame="1"/>
        </w:rPr>
        <w:t xml:space="preserve">life. </w:t>
      </w:r>
      <w:r w:rsidRPr="009870B4">
        <w:rPr>
          <w:i/>
          <w:iCs/>
          <w:color w:val="000000"/>
          <w:bdr w:val="none" w:sz="0" w:space="0" w:color="auto" w:frame="1"/>
        </w:rPr>
        <w:t>Cur</w:t>
      </w:r>
      <w:r w:rsidR="00D85E61" w:rsidRPr="009870B4">
        <w:rPr>
          <w:i/>
          <w:iCs/>
          <w:color w:val="000000"/>
          <w:bdr w:val="none" w:sz="0" w:space="0" w:color="auto" w:frame="1"/>
        </w:rPr>
        <w:t xml:space="preserve">rent Developments in Nutrition, </w:t>
      </w:r>
      <w:r w:rsidRPr="009870B4">
        <w:rPr>
          <w:i/>
          <w:color w:val="000000"/>
          <w:bdr w:val="none" w:sz="0" w:space="0" w:color="auto" w:frame="1"/>
        </w:rPr>
        <w:t>3</w:t>
      </w:r>
      <w:r w:rsidRPr="009870B4">
        <w:rPr>
          <w:color w:val="000000"/>
          <w:bdr w:val="none" w:sz="0" w:space="0" w:color="auto" w:frame="1"/>
        </w:rPr>
        <w:t>, nzz007.</w:t>
      </w:r>
    </w:p>
    <w:p w:rsidR="0089064E" w:rsidRPr="009870B4" w:rsidRDefault="0089064E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076E02" w:rsidRP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70B4">
        <w:rPr>
          <w:color w:val="000000"/>
          <w:bdr w:val="none" w:sz="0" w:space="0" w:color="auto" w:frame="1"/>
        </w:rPr>
        <w:t xml:space="preserve">Fisher, M. C., </w:t>
      </w:r>
      <w:r w:rsidR="004B1E87" w:rsidRPr="009870B4">
        <w:rPr>
          <w:color w:val="000000"/>
          <w:bdr w:val="none" w:sz="0" w:space="0" w:color="auto" w:frame="1"/>
        </w:rPr>
        <w:t xml:space="preserve">Villegas, E., </w:t>
      </w:r>
      <w:r w:rsidR="00076E02" w:rsidRPr="009870B4">
        <w:rPr>
          <w:color w:val="000000"/>
          <w:bdr w:val="none" w:sz="0" w:space="0" w:color="auto" w:frame="1"/>
        </w:rPr>
        <w:t xml:space="preserve">Sutter, C., </w:t>
      </w:r>
      <w:proofErr w:type="spellStart"/>
      <w:r w:rsidR="00076E02" w:rsidRPr="009870B4">
        <w:rPr>
          <w:color w:val="000000"/>
          <w:bdr w:val="none" w:sz="0" w:space="0" w:color="auto" w:frame="1"/>
        </w:rPr>
        <w:t>Musaad</w:t>
      </w:r>
      <w:proofErr w:type="spellEnd"/>
      <w:r w:rsidR="00076E02" w:rsidRPr="009870B4">
        <w:rPr>
          <w:color w:val="000000"/>
          <w:bdr w:val="none" w:sz="0" w:space="0" w:color="auto" w:frame="1"/>
        </w:rPr>
        <w:t xml:space="preserve">, S. M., Koester, B., &amp; </w:t>
      </w:r>
      <w:proofErr w:type="spellStart"/>
      <w:r w:rsidR="00076E02"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="00076E02" w:rsidRPr="009870B4">
        <w:rPr>
          <w:b/>
          <w:color w:val="000000"/>
          <w:bdr w:val="none" w:sz="0" w:space="0" w:color="auto" w:frame="1"/>
        </w:rPr>
        <w:t>, B. H.</w:t>
      </w:r>
      <w:r w:rsidR="00076E02" w:rsidRPr="009870B4">
        <w:rPr>
          <w:color w:val="000000"/>
          <w:bdr w:val="none" w:sz="0" w:space="0" w:color="auto" w:frame="1"/>
        </w:rPr>
        <w:t xml:space="preserve"> (2019). Sprouts Growing Healthy Habits: Curricul</w:t>
      </w:r>
      <w:r w:rsidR="004B1E87" w:rsidRPr="009870B4">
        <w:rPr>
          <w:color w:val="000000"/>
          <w:bdr w:val="none" w:sz="0" w:space="0" w:color="auto" w:frame="1"/>
        </w:rPr>
        <w:t xml:space="preserve">um development and pilot study. </w:t>
      </w:r>
      <w:r w:rsidR="00076E02" w:rsidRPr="009870B4">
        <w:rPr>
          <w:i/>
          <w:iCs/>
          <w:color w:val="000000"/>
          <w:bdr w:val="none" w:sz="0" w:space="0" w:color="auto" w:frame="1"/>
        </w:rPr>
        <w:t>Frontiers in Public Health</w:t>
      </w:r>
      <w:r w:rsidR="00076E02" w:rsidRPr="009870B4">
        <w:rPr>
          <w:color w:val="000000"/>
          <w:bdr w:val="none" w:sz="0" w:space="0" w:color="auto" w:frame="1"/>
        </w:rPr>
        <w:t xml:space="preserve">, 7, 1-8. </w:t>
      </w:r>
    </w:p>
    <w:p w:rsidR="00076E02" w:rsidRDefault="00076E02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047651" w:rsidRPr="009870B4" w:rsidRDefault="00047651" w:rsidP="000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Grant VM, </w:t>
      </w:r>
      <w:proofErr w:type="spellStart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Tomayko</w:t>
      </w:r>
      <w:proofErr w:type="spellEnd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EJ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Prince RJ, Cronin KA, Adams AK. Understanding Correlates of Physical Activity in American Indian Families: The Healthy Children Strong Families 2 Study. </w:t>
      </w:r>
      <w:r w:rsidRPr="00D8409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Journal of Physical Activity and Health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2018 Nov 1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;15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(11):866-873. </w:t>
      </w:r>
    </w:p>
    <w:p w:rsidR="00047651" w:rsidRDefault="00047651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9870B4" w:rsidRP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70B4">
        <w:rPr>
          <w:color w:val="000000"/>
          <w:bdr w:val="none" w:sz="0" w:space="0" w:color="auto" w:frame="1"/>
        </w:rPr>
        <w:t xml:space="preserve">Hammons, A. J., Hannon, B. A., </w:t>
      </w:r>
      <w:proofErr w:type="spellStart"/>
      <w:r w:rsidRPr="009870B4">
        <w:rPr>
          <w:color w:val="000000"/>
          <w:bdr w:val="none" w:sz="0" w:space="0" w:color="auto" w:frame="1"/>
        </w:rPr>
        <w:t>T</w:t>
      </w:r>
      <w:r w:rsidR="00DF74DF">
        <w:rPr>
          <w:color w:val="000000"/>
          <w:bdr w:val="none" w:sz="0" w:space="0" w:color="auto" w:frame="1"/>
        </w:rPr>
        <w:t>eran</w:t>
      </w:r>
      <w:proofErr w:type="spellEnd"/>
      <w:r w:rsidR="00DF74DF">
        <w:rPr>
          <w:color w:val="000000"/>
          <w:bdr w:val="none" w:sz="0" w:space="0" w:color="auto" w:frame="1"/>
        </w:rPr>
        <w:t xml:space="preserve">-Garcia, M., Barragan, M., </w:t>
      </w:r>
      <w:r w:rsidRPr="009870B4">
        <w:rPr>
          <w:color w:val="000000"/>
          <w:bdr w:val="none" w:sz="0" w:space="0" w:color="auto" w:frame="1"/>
        </w:rPr>
        <w:t xml:space="preserve">Villegas, E., Wiley, A.,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</w:t>
      </w:r>
      <w:r w:rsidRPr="009870B4">
        <w:rPr>
          <w:color w:val="000000"/>
          <w:bdr w:val="none" w:sz="0" w:space="0" w:color="auto" w:frame="1"/>
        </w:rPr>
        <w:t xml:space="preserve"> the </w:t>
      </w:r>
      <w:proofErr w:type="spellStart"/>
      <w:r w:rsidRPr="009870B4">
        <w:rPr>
          <w:color w:val="000000"/>
          <w:bdr w:val="none" w:sz="0" w:space="0" w:color="auto" w:frame="1"/>
        </w:rPr>
        <w:t>Abriendo</w:t>
      </w:r>
      <w:proofErr w:type="spellEnd"/>
      <w:r w:rsidRPr="009870B4">
        <w:rPr>
          <w:color w:val="000000"/>
          <w:bdr w:val="none" w:sz="0" w:space="0" w:color="auto" w:frame="1"/>
        </w:rPr>
        <w:t xml:space="preserve"> Caminos Research Team. (2019). Effects of culturally tailored nutrition education on dietary quality of Hispanic mothers: A randomized control trial. </w:t>
      </w:r>
      <w:r w:rsidRPr="009870B4">
        <w:rPr>
          <w:i/>
          <w:iCs/>
          <w:color w:val="000000"/>
          <w:bdr w:val="none" w:sz="0" w:space="0" w:color="auto" w:frame="1"/>
        </w:rPr>
        <w:t>Journal of Nutrition Education and Behavior</w:t>
      </w:r>
      <w:r w:rsidRPr="009870B4">
        <w:rPr>
          <w:color w:val="000000"/>
          <w:bdr w:val="none" w:sz="0" w:space="0" w:color="auto" w:frame="1"/>
        </w:rPr>
        <w:t>, </w:t>
      </w:r>
      <w:r w:rsidRPr="009870B4">
        <w:rPr>
          <w:i/>
          <w:iCs/>
          <w:color w:val="000000"/>
          <w:bdr w:val="none" w:sz="0" w:space="0" w:color="auto" w:frame="1"/>
        </w:rPr>
        <w:t>51</w:t>
      </w:r>
      <w:r w:rsidRPr="009870B4">
        <w:rPr>
          <w:color w:val="000000"/>
          <w:bdr w:val="none" w:sz="0" w:space="0" w:color="auto" w:frame="1"/>
        </w:rPr>
        <w:t>, 1168-1176.</w:t>
      </w:r>
    </w:p>
    <w:p w:rsid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7D104A" w:rsidRPr="009870B4" w:rsidRDefault="007D104A" w:rsidP="007D10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70B4">
        <w:rPr>
          <w:color w:val="000000"/>
          <w:bdr w:val="none" w:sz="0" w:space="0" w:color="auto" w:frame="1"/>
        </w:rPr>
        <w:t xml:space="preserve">Hannon, B. A., </w:t>
      </w:r>
      <w:proofErr w:type="spellStart"/>
      <w:r w:rsidRPr="009870B4">
        <w:rPr>
          <w:color w:val="000000"/>
          <w:bdr w:val="none" w:sz="0" w:space="0" w:color="auto" w:frame="1"/>
        </w:rPr>
        <w:t>Teran</w:t>
      </w:r>
      <w:proofErr w:type="spellEnd"/>
      <w:r w:rsidRPr="009870B4">
        <w:rPr>
          <w:color w:val="000000"/>
          <w:bdr w:val="none" w:sz="0" w:space="0" w:color="auto" w:frame="1"/>
        </w:rPr>
        <w:t xml:space="preserve">-Garcia, M., </w:t>
      </w:r>
      <w:proofErr w:type="spellStart"/>
      <w:r w:rsidRPr="009870B4">
        <w:rPr>
          <w:color w:val="000000"/>
          <w:bdr w:val="none" w:sz="0" w:space="0" w:color="auto" w:frame="1"/>
        </w:rPr>
        <w:t>Nikols</w:t>
      </w:r>
      <w:proofErr w:type="spellEnd"/>
      <w:r w:rsidRPr="009870B4">
        <w:rPr>
          <w:color w:val="000000"/>
          <w:bdr w:val="none" w:sz="0" w:space="0" w:color="auto" w:frame="1"/>
        </w:rPr>
        <w:t>-Richardson, S. M.,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Musaad</w:t>
      </w:r>
      <w:proofErr w:type="spellEnd"/>
      <w:r>
        <w:rPr>
          <w:color w:val="000000"/>
          <w:bdr w:val="none" w:sz="0" w:space="0" w:color="auto" w:frame="1"/>
        </w:rPr>
        <w:t xml:space="preserve">, S., Villegas, E. M., </w:t>
      </w:r>
      <w:r w:rsidRPr="009870B4">
        <w:rPr>
          <w:color w:val="000000"/>
          <w:bdr w:val="none" w:sz="0" w:space="0" w:color="auto" w:frame="1"/>
        </w:rPr>
        <w:t xml:space="preserve">Hammons, A., Wiley, A., &amp;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 (2019). Implementation and evaluation of the </w:t>
      </w:r>
      <w:proofErr w:type="spellStart"/>
      <w:r w:rsidRPr="009870B4">
        <w:rPr>
          <w:color w:val="000000"/>
          <w:bdr w:val="none" w:sz="0" w:space="0" w:color="auto" w:frame="1"/>
        </w:rPr>
        <w:t>Abriendo</w:t>
      </w:r>
      <w:proofErr w:type="spellEnd"/>
      <w:r w:rsidRPr="009870B4">
        <w:rPr>
          <w:color w:val="000000"/>
          <w:bdr w:val="none" w:sz="0" w:space="0" w:color="auto" w:frame="1"/>
        </w:rPr>
        <w:t xml:space="preserve"> </w:t>
      </w:r>
      <w:r w:rsidRPr="009870B4">
        <w:rPr>
          <w:color w:val="000000"/>
          <w:bdr w:val="none" w:sz="0" w:space="0" w:color="auto" w:frame="1"/>
        </w:rPr>
        <w:lastRenderedPageBreak/>
        <w:t xml:space="preserve">Caminos Program: A randomized control trial intervention for </w:t>
      </w:r>
      <w:r w:rsidR="00047651">
        <w:rPr>
          <w:color w:val="000000"/>
          <w:bdr w:val="none" w:sz="0" w:space="0" w:color="auto" w:frame="1"/>
        </w:rPr>
        <w:t xml:space="preserve">Hispanic children and families. </w:t>
      </w:r>
      <w:r w:rsidRPr="009870B4">
        <w:rPr>
          <w:i/>
          <w:iCs/>
          <w:color w:val="000000"/>
          <w:bdr w:val="none" w:sz="0" w:space="0" w:color="auto" w:frame="1"/>
        </w:rPr>
        <w:t>Journal of Nutrition Education and Behavior, 51</w:t>
      </w:r>
      <w:r w:rsidRPr="009870B4">
        <w:rPr>
          <w:color w:val="000000"/>
          <w:bdr w:val="none" w:sz="0" w:space="0" w:color="auto" w:frame="1"/>
        </w:rPr>
        <w:t>, 1211-1219.</w:t>
      </w:r>
    </w:p>
    <w:p w:rsidR="007D104A" w:rsidRPr="009870B4" w:rsidRDefault="007D104A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0547EA" w:rsidRDefault="000547EA" w:rsidP="0085368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9870B4">
        <w:rPr>
          <w:b/>
          <w:bCs/>
          <w:color w:val="000000"/>
          <w:bdr w:val="none" w:sz="0" w:space="0" w:color="auto" w:frame="1"/>
          <w:shd w:val="clear" w:color="auto" w:fill="FFFFFF"/>
        </w:rPr>
        <w:t>Hingle</w:t>
      </w:r>
      <w:proofErr w:type="spellEnd"/>
      <w:r w:rsidRPr="009870B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M,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Turner T,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Ussery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C, Going SB,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Saboda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K, Roe DJ, </w:t>
      </w:r>
      <w:proofErr w:type="spellStart"/>
      <w:r w:rsidRPr="009870B4">
        <w:rPr>
          <w:color w:val="000000"/>
          <w:bdr w:val="none" w:sz="0" w:space="0" w:color="auto" w:frame="1"/>
          <w:shd w:val="clear" w:color="auto" w:fill="FFFFFF"/>
        </w:rPr>
        <w:t>Kutob</w:t>
      </w:r>
      <w:proofErr w:type="spellEnd"/>
      <w:r w:rsidRPr="009870B4">
        <w:rPr>
          <w:color w:val="000000"/>
          <w:bdr w:val="none" w:sz="0" w:space="0" w:color="auto" w:frame="1"/>
          <w:shd w:val="clear" w:color="auto" w:fill="FFFFFF"/>
        </w:rPr>
        <w:t xml:space="preserve"> R, Stump C. (2019) Feasibility of a family-focused YMCA-based diabetes prevention program in youth: the E.P.I.C. Kids (Encourage, Pract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 xml:space="preserve">ice, and Inspire Change) Study. </w:t>
      </w:r>
      <w:r w:rsidRPr="009870B4">
        <w:rPr>
          <w:i/>
          <w:iCs/>
          <w:color w:val="000000"/>
          <w:bdr w:val="none" w:sz="0" w:space="0" w:color="auto" w:frame="1"/>
          <w:shd w:val="clear" w:color="auto" w:fill="FFFFFF"/>
        </w:rPr>
        <w:t>Preventive Medicine Reports</w:t>
      </w:r>
      <w:r w:rsidR="004915BE" w:rsidRPr="009870B4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D84098">
        <w:t>2019</w:t>
      </w:r>
      <w:proofErr w:type="gramStart"/>
      <w:r w:rsidR="00D84098">
        <w:t>;14:100840</w:t>
      </w:r>
      <w:proofErr w:type="gramEnd"/>
      <w:r w:rsidR="00D84098">
        <w:t>.</w:t>
      </w:r>
    </w:p>
    <w:p w:rsidR="00D84098" w:rsidRDefault="00D84098" w:rsidP="0085368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853684" w:rsidRPr="00853684" w:rsidRDefault="00522022" w:rsidP="00853684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proofErr w:type="spellStart"/>
        <w:r w:rsidR="00853684" w:rsidRPr="00853684">
          <w:rPr>
            <w:rFonts w:ascii="Times New Roman" w:hAnsi="Times New Roman" w:cs="Times New Roman"/>
            <w:sz w:val="24"/>
          </w:rPr>
          <w:t>Kracht</w:t>
        </w:r>
        <w:proofErr w:type="spellEnd"/>
      </w:hyperlink>
      <w:r w:rsidR="00853684" w:rsidRPr="00853684">
        <w:rPr>
          <w:rFonts w:ascii="Times New Roman" w:hAnsi="Times New Roman" w:cs="Times New Roman"/>
          <w:sz w:val="24"/>
        </w:rPr>
        <w:t>, C. L.</w:t>
      </w:r>
      <w:hyperlink r:id="rId9" w:history="1"/>
      <w:r w:rsidR="00853684" w:rsidRPr="00853684">
        <w:rPr>
          <w:rFonts w:ascii="Times New Roman" w:hAnsi="Times New Roman" w:cs="Times New Roman"/>
          <w:sz w:val="24"/>
        </w:rPr>
        <w:t xml:space="preserve">, Sisson, S. B., </w:t>
      </w:r>
      <w:proofErr w:type="spellStart"/>
      <w:r w:rsidR="00853684" w:rsidRPr="00853684">
        <w:rPr>
          <w:rFonts w:ascii="Times New Roman" w:hAnsi="Times New Roman" w:cs="Times New Roman"/>
          <w:sz w:val="24"/>
        </w:rPr>
        <w:t>Guseman</w:t>
      </w:r>
      <w:proofErr w:type="spellEnd"/>
      <w:r w:rsidR="00853684" w:rsidRPr="00853684">
        <w:rPr>
          <w:rFonts w:ascii="Times New Roman" w:hAnsi="Times New Roman" w:cs="Times New Roman"/>
          <w:sz w:val="24"/>
        </w:rPr>
        <w:t xml:space="preserve">, E. H., </w:t>
      </w:r>
      <w:r w:rsidR="00853684" w:rsidRPr="00853684">
        <w:rPr>
          <w:rFonts w:ascii="Times New Roman" w:hAnsi="Times New Roman" w:cs="Times New Roman"/>
          <w:b/>
          <w:sz w:val="24"/>
        </w:rPr>
        <w:t>Hubbs-Tait, L.</w:t>
      </w:r>
      <w:r w:rsidR="00853684" w:rsidRPr="00853684">
        <w:rPr>
          <w:rFonts w:ascii="Times New Roman" w:hAnsi="Times New Roman" w:cs="Times New Roman"/>
          <w:sz w:val="24"/>
        </w:rPr>
        <w:t xml:space="preserve">, Arnold, S. H., </w:t>
      </w:r>
      <w:proofErr w:type="spellStart"/>
      <w:r w:rsidR="00853684" w:rsidRPr="00853684">
        <w:rPr>
          <w:rFonts w:ascii="Times New Roman" w:hAnsi="Times New Roman" w:cs="Times New Roman"/>
          <w:sz w:val="24"/>
        </w:rPr>
        <w:t>Graef</w:t>
      </w:r>
      <w:proofErr w:type="spellEnd"/>
      <w:r w:rsidR="00853684" w:rsidRPr="00853684">
        <w:rPr>
          <w:rFonts w:ascii="Times New Roman" w:hAnsi="Times New Roman" w:cs="Times New Roman"/>
          <w:sz w:val="24"/>
        </w:rPr>
        <w:t xml:space="preserve">, J., &amp; </w:t>
      </w:r>
      <w:proofErr w:type="spellStart"/>
      <w:r w:rsidR="00853684" w:rsidRPr="00853684">
        <w:rPr>
          <w:rFonts w:ascii="Times New Roman" w:hAnsi="Times New Roman" w:cs="Times New Roman"/>
          <w:sz w:val="24"/>
        </w:rPr>
        <w:t>Knehans</w:t>
      </w:r>
      <w:proofErr w:type="spellEnd"/>
      <w:r w:rsidR="00853684" w:rsidRPr="00853684">
        <w:rPr>
          <w:rFonts w:ascii="Times New Roman" w:hAnsi="Times New Roman" w:cs="Times New Roman"/>
          <w:sz w:val="24"/>
        </w:rPr>
        <w:t xml:space="preserve">, A. (2019). Family eating behavior and child eating pattern differences between children with and without siblings. </w:t>
      </w:r>
      <w:r w:rsidR="00853684" w:rsidRPr="00853684">
        <w:rPr>
          <w:rFonts w:ascii="Times New Roman" w:hAnsi="Times New Roman" w:cs="Times New Roman"/>
          <w:i/>
          <w:sz w:val="24"/>
        </w:rPr>
        <w:t xml:space="preserve">Journal of Nutrition Education and Behavior, 51, </w:t>
      </w:r>
      <w:r w:rsidR="00853684" w:rsidRPr="00853684">
        <w:rPr>
          <w:rFonts w:ascii="Times New Roman" w:hAnsi="Times New Roman" w:cs="Times New Roman"/>
          <w:sz w:val="24"/>
        </w:rPr>
        <w:t xml:space="preserve">1188-1193. </w:t>
      </w:r>
    </w:p>
    <w:p w:rsidR="00853684" w:rsidRPr="00853684" w:rsidRDefault="00853684" w:rsidP="0085368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53684" w:rsidRPr="00853684" w:rsidRDefault="00522022" w:rsidP="00853684">
      <w:pPr>
        <w:pStyle w:val="BodyTextIndent"/>
        <w:ind w:left="0" w:firstLine="0"/>
        <w:jc w:val="left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853684" w:rsidRPr="00853684">
          <w:rPr>
            <w:rFonts w:ascii="Times New Roman" w:hAnsi="Times New Roman"/>
            <w:sz w:val="24"/>
            <w:szCs w:val="24"/>
          </w:rPr>
          <w:t>Kracht</w:t>
        </w:r>
        <w:proofErr w:type="spellEnd"/>
      </w:hyperlink>
      <w:r w:rsidR="00853684" w:rsidRPr="00853684">
        <w:rPr>
          <w:rFonts w:ascii="Times New Roman" w:hAnsi="Times New Roman"/>
          <w:sz w:val="24"/>
          <w:szCs w:val="24"/>
        </w:rPr>
        <w:t>, C. L.</w:t>
      </w:r>
      <w:hyperlink r:id="rId11" w:history="1"/>
      <w:r w:rsidR="00853684" w:rsidRPr="00853684">
        <w:rPr>
          <w:rFonts w:ascii="Times New Roman" w:hAnsi="Times New Roman"/>
          <w:sz w:val="24"/>
          <w:szCs w:val="24"/>
        </w:rPr>
        <w:t xml:space="preserve">, Sisson, S. B., </w:t>
      </w:r>
      <w:proofErr w:type="spellStart"/>
      <w:r w:rsidR="00853684" w:rsidRPr="00853684">
        <w:rPr>
          <w:rFonts w:ascii="Times New Roman" w:hAnsi="Times New Roman"/>
          <w:sz w:val="24"/>
          <w:szCs w:val="24"/>
        </w:rPr>
        <w:t>Guseman</w:t>
      </w:r>
      <w:proofErr w:type="spellEnd"/>
      <w:r w:rsidR="00853684" w:rsidRPr="00853684">
        <w:rPr>
          <w:rFonts w:ascii="Times New Roman" w:hAnsi="Times New Roman"/>
          <w:sz w:val="24"/>
          <w:szCs w:val="24"/>
        </w:rPr>
        <w:t xml:space="preserve">, E. H., </w:t>
      </w:r>
      <w:r w:rsidR="00853684" w:rsidRPr="00853684">
        <w:rPr>
          <w:rFonts w:ascii="Times New Roman" w:hAnsi="Times New Roman"/>
          <w:b/>
          <w:sz w:val="24"/>
          <w:szCs w:val="24"/>
        </w:rPr>
        <w:t>Hubbs-Tait, L.</w:t>
      </w:r>
      <w:r w:rsidR="00853684" w:rsidRPr="00853684">
        <w:rPr>
          <w:rFonts w:ascii="Times New Roman" w:hAnsi="Times New Roman"/>
          <w:sz w:val="24"/>
          <w:szCs w:val="24"/>
        </w:rPr>
        <w:t xml:space="preserve">, Arnold, S. H., </w:t>
      </w:r>
      <w:proofErr w:type="spellStart"/>
      <w:r w:rsidR="00853684" w:rsidRPr="00853684">
        <w:rPr>
          <w:rFonts w:ascii="Times New Roman" w:hAnsi="Times New Roman"/>
          <w:sz w:val="24"/>
          <w:szCs w:val="24"/>
        </w:rPr>
        <w:t>Graef</w:t>
      </w:r>
      <w:proofErr w:type="spellEnd"/>
      <w:r w:rsidR="00853684" w:rsidRPr="00853684">
        <w:rPr>
          <w:rFonts w:ascii="Times New Roman" w:hAnsi="Times New Roman"/>
          <w:sz w:val="24"/>
          <w:szCs w:val="24"/>
        </w:rPr>
        <w:t xml:space="preserve">, J., &amp; </w:t>
      </w:r>
      <w:proofErr w:type="spellStart"/>
      <w:r w:rsidR="00853684" w:rsidRPr="00853684">
        <w:rPr>
          <w:rFonts w:ascii="Times New Roman" w:hAnsi="Times New Roman"/>
          <w:sz w:val="24"/>
          <w:szCs w:val="24"/>
        </w:rPr>
        <w:t>Knehans</w:t>
      </w:r>
      <w:proofErr w:type="spellEnd"/>
      <w:r w:rsidR="00853684" w:rsidRPr="00853684">
        <w:rPr>
          <w:rFonts w:ascii="Times New Roman" w:hAnsi="Times New Roman"/>
          <w:sz w:val="24"/>
          <w:szCs w:val="24"/>
        </w:rPr>
        <w:t xml:space="preserve">, A. (2019). Difference in objectively measured physical activity and obesity in children with and without siblings. </w:t>
      </w:r>
      <w:r w:rsidR="00853684" w:rsidRPr="00853684">
        <w:rPr>
          <w:rFonts w:ascii="Times New Roman" w:hAnsi="Times New Roman"/>
          <w:i/>
          <w:sz w:val="24"/>
          <w:szCs w:val="24"/>
        </w:rPr>
        <w:t>Pediatric Exercise Science, 31</w:t>
      </w:r>
      <w:r w:rsidR="00853684" w:rsidRPr="00853684">
        <w:rPr>
          <w:rFonts w:ascii="Times New Roman" w:hAnsi="Times New Roman"/>
          <w:sz w:val="24"/>
          <w:szCs w:val="24"/>
        </w:rPr>
        <w:t xml:space="preserve">, 348-355. </w:t>
      </w:r>
    </w:p>
    <w:p w:rsidR="00853684" w:rsidRPr="00853684" w:rsidRDefault="00853684" w:rsidP="0085368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A65BCA" w:rsidRPr="00A65BCA" w:rsidRDefault="00A65BCA" w:rsidP="00853684">
      <w:pPr>
        <w:pStyle w:val="BodyTextIndent"/>
        <w:ind w:left="0" w:firstLine="0"/>
        <w:jc w:val="left"/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Rutledge, J. M., </w:t>
      </w:r>
      <w:proofErr w:type="spellStart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>Harrist</w:t>
      </w:r>
      <w:proofErr w:type="spellEnd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A. W., </w:t>
      </w:r>
      <w:r w:rsidRPr="00853684">
        <w:rPr>
          <w:rFonts w:ascii="Times New Roman" w:hAnsi="Times New Roman"/>
          <w:b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>Hubbs-Tait, L.</w:t>
      </w:r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>Larzelere</w:t>
      </w:r>
      <w:proofErr w:type="spellEnd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R. E., </w:t>
      </w:r>
      <w:proofErr w:type="spellStart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>Topham</w:t>
      </w:r>
      <w:proofErr w:type="spellEnd"/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G. L., Shriver, L. H. &amp; Swindle, T. (2019). A longitudinal study of parenting style and child weight with moderation by American Indian ethnicity. </w:t>
      </w:r>
      <w:r w:rsidRPr="00853684">
        <w:rPr>
          <w:rFonts w:ascii="Times New Roman" w:hAnsi="Times New Roman"/>
          <w:bCs/>
          <w:i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>Parenting: Science and Practice, 19,</w:t>
      </w:r>
      <w:r w:rsidRPr="00A65BCA">
        <w:rPr>
          <w:rFonts w:ascii="Times New Roman" w:hAnsi="Times New Roman"/>
          <w:bCs/>
          <w:snapToGrid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267-292.</w:t>
      </w:r>
    </w:p>
    <w:p w:rsidR="00A65BCA" w:rsidRPr="009870B4" w:rsidRDefault="00A65BCA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9870B4" w:rsidRP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70B4">
        <w:rPr>
          <w:color w:val="000000"/>
          <w:bdr w:val="none" w:sz="0" w:space="0" w:color="auto" w:frame="1"/>
        </w:rPr>
        <w:t xml:space="preserve">Saltzman, J. A., </w:t>
      </w:r>
      <w:proofErr w:type="spellStart"/>
      <w:r w:rsidRPr="009870B4">
        <w:rPr>
          <w:color w:val="000000"/>
          <w:bdr w:val="none" w:sz="0" w:space="0" w:color="auto" w:frame="1"/>
        </w:rPr>
        <w:t>Bost</w:t>
      </w:r>
      <w:proofErr w:type="spellEnd"/>
      <w:r w:rsidRPr="009870B4">
        <w:rPr>
          <w:color w:val="000000"/>
          <w:bdr w:val="none" w:sz="0" w:space="0" w:color="auto" w:frame="1"/>
        </w:rPr>
        <w:t xml:space="preserve">, K. K., McBride, B. A., &amp;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 (2019). Household chaos, maternal emotional responsiveness, and child eating b</w:t>
      </w:r>
      <w:r>
        <w:rPr>
          <w:color w:val="000000"/>
          <w:bdr w:val="none" w:sz="0" w:space="0" w:color="auto" w:frame="1"/>
        </w:rPr>
        <w:t xml:space="preserve">ehavior: A moderation analysis. </w:t>
      </w:r>
      <w:r w:rsidRPr="009870B4">
        <w:rPr>
          <w:i/>
          <w:iCs/>
          <w:color w:val="000000"/>
          <w:bdr w:val="none" w:sz="0" w:space="0" w:color="auto" w:frame="1"/>
        </w:rPr>
        <w:t>Journal of Developmental and Behavioral Pediatrics</w:t>
      </w:r>
      <w:r w:rsidR="00D84098">
        <w:rPr>
          <w:i/>
          <w:iCs/>
          <w:color w:val="000000"/>
          <w:bdr w:val="none" w:sz="0" w:space="0" w:color="auto" w:frame="1"/>
        </w:rPr>
        <w:t>, 40</w:t>
      </w:r>
      <w:r w:rsidR="00D84098">
        <w:rPr>
          <w:iCs/>
          <w:color w:val="000000"/>
          <w:bdr w:val="none" w:sz="0" w:space="0" w:color="auto" w:frame="1"/>
        </w:rPr>
        <w:t>, 622-632.</w:t>
      </w:r>
    </w:p>
    <w:p w:rsid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4B1E87" w:rsidRPr="009870B4" w:rsidRDefault="004B1E87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870B4">
        <w:rPr>
          <w:color w:val="000000"/>
          <w:bdr w:val="none" w:sz="0" w:space="0" w:color="auto" w:frame="1"/>
        </w:rPr>
        <w:t xml:space="preserve">Saltzman, J.A., </w:t>
      </w:r>
      <w:proofErr w:type="spellStart"/>
      <w:r w:rsidRPr="009870B4">
        <w:rPr>
          <w:color w:val="000000"/>
          <w:bdr w:val="none" w:sz="0" w:space="0" w:color="auto" w:frame="1"/>
        </w:rPr>
        <w:t>Musaad</w:t>
      </w:r>
      <w:proofErr w:type="spellEnd"/>
      <w:r w:rsidRPr="009870B4">
        <w:rPr>
          <w:color w:val="000000"/>
          <w:bdr w:val="none" w:sz="0" w:space="0" w:color="auto" w:frame="1"/>
        </w:rPr>
        <w:t xml:space="preserve">, S., </w:t>
      </w:r>
      <w:proofErr w:type="spellStart"/>
      <w:r w:rsidRPr="009870B4">
        <w:rPr>
          <w:color w:val="000000"/>
          <w:bdr w:val="none" w:sz="0" w:space="0" w:color="auto" w:frame="1"/>
        </w:rPr>
        <w:t>Bost</w:t>
      </w:r>
      <w:proofErr w:type="spellEnd"/>
      <w:r w:rsidRPr="009870B4">
        <w:rPr>
          <w:color w:val="000000"/>
          <w:bdr w:val="none" w:sz="0" w:space="0" w:color="auto" w:frame="1"/>
        </w:rPr>
        <w:t xml:space="preserve">, K. K., McBride, B. A., &amp;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 (2019). Associations between father availability, mealtime distractions and routines, and maternal feeding responsiveness: An observational study. </w:t>
      </w:r>
      <w:r w:rsidRPr="009870B4">
        <w:rPr>
          <w:i/>
          <w:iCs/>
          <w:color w:val="000000"/>
          <w:bdr w:val="none" w:sz="0" w:space="0" w:color="auto" w:frame="1"/>
        </w:rPr>
        <w:t xml:space="preserve">Journal of Family </w:t>
      </w:r>
      <w:r w:rsidRPr="009870B4">
        <w:rPr>
          <w:color w:val="000000"/>
          <w:bdr w:val="none" w:sz="0" w:space="0" w:color="auto" w:frame="1"/>
        </w:rPr>
        <w:t xml:space="preserve">Psychology, </w:t>
      </w:r>
      <w:r w:rsidRPr="009870B4">
        <w:rPr>
          <w:i/>
          <w:iCs/>
          <w:color w:val="000000"/>
          <w:bdr w:val="none" w:sz="0" w:space="0" w:color="auto" w:frame="1"/>
        </w:rPr>
        <w:t>33</w:t>
      </w:r>
      <w:r w:rsidRPr="009870B4">
        <w:rPr>
          <w:color w:val="000000"/>
          <w:bdr w:val="none" w:sz="0" w:space="0" w:color="auto" w:frame="1"/>
        </w:rPr>
        <w:t xml:space="preserve">(4), 465-475. </w:t>
      </w:r>
    </w:p>
    <w:p w:rsidR="004B1E87" w:rsidRDefault="004B1E87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9870B4" w:rsidRP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70B4">
        <w:rPr>
          <w:color w:val="000000"/>
          <w:bdr w:val="none" w:sz="0" w:space="0" w:color="auto" w:frame="1"/>
        </w:rPr>
        <w:t>Speirs</w:t>
      </w:r>
      <w:proofErr w:type="spellEnd"/>
      <w:r w:rsidRPr="009870B4">
        <w:rPr>
          <w:color w:val="000000"/>
          <w:bdr w:val="none" w:sz="0" w:space="0" w:color="auto" w:frame="1"/>
        </w:rPr>
        <w:t xml:space="preserve">, K. E., Gordon, R. A., Powers, E. T., Koester, B. D., &amp;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Pr="009870B4">
        <w:rPr>
          <w:color w:val="000000"/>
          <w:bdr w:val="none" w:sz="0" w:space="0" w:color="auto" w:frame="1"/>
        </w:rPr>
        <w:t xml:space="preserve"> (2019). Licensed family child care providers’ participation in the Child and Adult Care Food Program (CACFP): Greater benefits and fewer</w:t>
      </w:r>
      <w:r>
        <w:rPr>
          <w:color w:val="000000"/>
          <w:bdr w:val="none" w:sz="0" w:space="0" w:color="auto" w:frame="1"/>
        </w:rPr>
        <w:t xml:space="preserve"> burdens in highly urban areas? </w:t>
      </w:r>
      <w:r w:rsidRPr="009870B4">
        <w:rPr>
          <w:i/>
          <w:iCs/>
          <w:color w:val="000000"/>
          <w:bdr w:val="none" w:sz="0" w:space="0" w:color="auto" w:frame="1"/>
        </w:rPr>
        <w:t>Early Education and Development</w:t>
      </w:r>
      <w:proofErr w:type="gramStart"/>
      <w:r w:rsidRPr="009870B4">
        <w:rPr>
          <w:color w:val="000000"/>
          <w:bdr w:val="none" w:sz="0" w:space="0" w:color="auto" w:frame="1"/>
        </w:rPr>
        <w:t>..</w:t>
      </w:r>
      <w:proofErr w:type="gramEnd"/>
    </w:p>
    <w:p w:rsidR="009870B4" w:rsidRPr="009870B4" w:rsidRDefault="009870B4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076E02" w:rsidRPr="009870B4" w:rsidRDefault="00076E02" w:rsidP="009870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70B4">
        <w:rPr>
          <w:color w:val="000000"/>
          <w:bdr w:val="none" w:sz="0" w:space="0" w:color="auto" w:frame="1"/>
        </w:rPr>
        <w:t xml:space="preserve">Sutter, C., </w:t>
      </w:r>
      <w:proofErr w:type="spellStart"/>
      <w:r w:rsidRPr="009870B4">
        <w:rPr>
          <w:b/>
          <w:color w:val="000000"/>
          <w:bdr w:val="none" w:sz="0" w:space="0" w:color="auto" w:frame="1"/>
        </w:rPr>
        <w:t>Fiese</w:t>
      </w:r>
      <w:proofErr w:type="spellEnd"/>
      <w:r w:rsidRPr="009870B4">
        <w:rPr>
          <w:b/>
          <w:color w:val="000000"/>
          <w:bdr w:val="none" w:sz="0" w:space="0" w:color="auto" w:frame="1"/>
        </w:rPr>
        <w:t>, B. H.</w:t>
      </w:r>
      <w:r w:rsidR="009870B4">
        <w:rPr>
          <w:color w:val="000000"/>
          <w:bdr w:val="none" w:sz="0" w:space="0" w:color="auto" w:frame="1"/>
        </w:rPr>
        <w:t xml:space="preserve">, Lundquist, A., </w:t>
      </w:r>
      <w:r w:rsidRPr="009870B4">
        <w:rPr>
          <w:color w:val="000000"/>
          <w:bdr w:val="none" w:sz="0" w:space="0" w:color="auto" w:frame="1"/>
        </w:rPr>
        <w:t xml:space="preserve">Davies, E., McBride, B., &amp; Donovan, S. (2018) Sources of information and support for breastfeeding: Alignment with Centers for Disease Control and Prevention (CDC) strategies. </w:t>
      </w:r>
      <w:r w:rsidRPr="009870B4">
        <w:rPr>
          <w:i/>
          <w:iCs/>
          <w:color w:val="000000"/>
          <w:bdr w:val="none" w:sz="0" w:space="0" w:color="auto" w:frame="1"/>
        </w:rPr>
        <w:t>Breastfeeding Medicine</w:t>
      </w:r>
      <w:r w:rsidRPr="009870B4">
        <w:rPr>
          <w:color w:val="000000"/>
          <w:bdr w:val="none" w:sz="0" w:space="0" w:color="auto" w:frame="1"/>
        </w:rPr>
        <w:t xml:space="preserve">, </w:t>
      </w:r>
      <w:r w:rsidRPr="009870B4">
        <w:rPr>
          <w:i/>
          <w:color w:val="000000"/>
          <w:bdr w:val="none" w:sz="0" w:space="0" w:color="auto" w:frame="1"/>
        </w:rPr>
        <w:t>13</w:t>
      </w:r>
      <w:r w:rsidRPr="009870B4">
        <w:rPr>
          <w:color w:val="000000"/>
          <w:bdr w:val="none" w:sz="0" w:space="0" w:color="auto" w:frame="1"/>
        </w:rPr>
        <w:t>, 1-9.</w:t>
      </w:r>
    </w:p>
    <w:p w:rsidR="00076E02" w:rsidRDefault="00076E02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7651" w:rsidRPr="009870B4" w:rsidRDefault="00047651" w:rsidP="000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Tomayko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EJ, 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Prince RJ, Cronin KA, Kim K, Parker T, Adams AK. The Healthy Children, Strong Families 2 randomized controlled trial improved healthy behaviors in American Indian families with young children. </w:t>
      </w:r>
      <w:r w:rsidRPr="000476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Current Developments in Nutrition.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2018 Nov 16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;3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Suppl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2):53-62. </w:t>
      </w:r>
    </w:p>
    <w:p w:rsidR="00047651" w:rsidRDefault="00047651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7651" w:rsidRPr="009870B4" w:rsidRDefault="00047651" w:rsidP="000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Tomayko</w:t>
      </w:r>
      <w:proofErr w:type="spellEnd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EJ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Godlewski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B, Bowman S,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Settersten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R, Weber R,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Krahn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GL. Leveraging Public Health Research to Inform State Legislative Policy that Promotes Health for Families. </w:t>
      </w:r>
      <w:r w:rsidRPr="000476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Maternal and Child Health. 2019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Jun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;23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(6):733-738. PMID: 30618021</w:t>
      </w:r>
    </w:p>
    <w:p w:rsidR="00047651" w:rsidRPr="009870B4" w:rsidRDefault="00047651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Tovar</w:t>
      </w:r>
      <w:r w:rsidRPr="0098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A,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Vaughn AE, Fisher JO, Benjamin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Neelon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SE, Burney R, Webster K, Liu T,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Ostbye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Ward DS.</w:t>
      </w:r>
      <w:r w:rsidR="004915BE"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Modifying the Environment and Policy Assessment and Observation (EPAO) to better capture feeding practices of family childcare home providers. </w:t>
      </w:r>
      <w:r w:rsidRPr="009870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Public Health </w:t>
      </w:r>
      <w:proofErr w:type="spellStart"/>
      <w:r w:rsidRPr="009870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Nutr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. 2019 Feb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;22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(2):223-234.   </w:t>
      </w: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Tovar A.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, Benjamin-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Neelon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E., Vaughn A., Tsai M., Burney R.,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Østbye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T., &amp; Ward D. S. Nutritional quality of foods served to and consumed by children in family child care. </w:t>
      </w:r>
      <w:r w:rsidRPr="009870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the Academy of Nutrition and Dietetics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, 2018 Dec</w:t>
      </w:r>
      <w:proofErr w:type="gram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;118</w:t>
      </w:r>
      <w:proofErr w:type="gram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(12):2280-2286</w:t>
      </w:r>
    </w:p>
    <w:p w:rsidR="000547EA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494" w:rsidRPr="00372494" w:rsidRDefault="00372494" w:rsidP="0037249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372494">
        <w:rPr>
          <w:b/>
          <w:color w:val="000000"/>
          <w:u w:val="single"/>
        </w:rPr>
        <w:t>Editorials</w:t>
      </w:r>
    </w:p>
    <w:p w:rsidR="00372494" w:rsidRDefault="00372494" w:rsidP="0037249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</w:pPr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Chapman-</w:t>
      </w:r>
      <w:proofErr w:type="spellStart"/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Novakofski</w:t>
      </w:r>
      <w:proofErr w:type="spellEnd"/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 K</w:t>
      </w:r>
      <w:r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</w:rPr>
        <w:t xml:space="preserve">. </w:t>
      </w:r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Physical activity and nutrition education programs</w:t>
      </w:r>
      <w:r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</w:rPr>
        <w:t xml:space="preserve">. </w:t>
      </w:r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J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Nutr</w:t>
      </w:r>
      <w:proofErr w:type="spellEnd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Educ</w:t>
      </w:r>
      <w:proofErr w:type="spellEnd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Behav</w:t>
      </w:r>
      <w:proofErr w:type="spellEnd"/>
      <w:r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 </w:t>
      </w:r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50(10): 108, 2018.</w:t>
      </w:r>
    </w:p>
    <w:p w:rsidR="00372494" w:rsidRPr="00FD5C2E" w:rsidRDefault="00372494" w:rsidP="0037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372494" w:rsidRPr="00401B5C" w:rsidRDefault="00372494" w:rsidP="0037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Chapman-</w:t>
      </w:r>
      <w:proofErr w:type="spellStart"/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Novakofski</w:t>
      </w:r>
      <w:proofErr w:type="spellEnd"/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 K.</w:t>
      </w:r>
      <w:r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The </w:t>
      </w:r>
      <w:proofErr w:type="spellStart"/>
      <w:r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iCook</w:t>
      </w:r>
      <w:proofErr w:type="spellEnd"/>
      <w:r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 supplemental issue. </w:t>
      </w:r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J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Nutr</w:t>
      </w:r>
      <w:proofErr w:type="spellEnd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Educ</w:t>
      </w:r>
      <w:proofErr w:type="spellEnd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5C2E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</w:rPr>
        <w:t>Behav</w:t>
      </w:r>
      <w:proofErr w:type="spellEnd"/>
      <w:r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 xml:space="preserve"> </w:t>
      </w:r>
      <w:r w:rsidRPr="00FD5C2E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51(s3): S1, 2019.</w:t>
      </w:r>
    </w:p>
    <w:p w:rsidR="00372494" w:rsidRPr="009870B4" w:rsidRDefault="00372494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022" w:rsidRPr="00372494" w:rsidRDefault="00372494" w:rsidP="005220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22022">
        <w:rPr>
          <w:rFonts w:ascii="Times New Roman" w:hAnsi="Times New Roman" w:cs="Times New Roman"/>
          <w:b/>
          <w:color w:val="000000"/>
          <w:sz w:val="28"/>
        </w:rPr>
        <w:t>Presentations</w:t>
      </w:r>
      <w:r w:rsidR="00522022" w:rsidRPr="0052202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22022" w:rsidRPr="00522022">
        <w:rPr>
          <w:rFonts w:ascii="Times New Roman" w:hAnsi="Times New Roman" w:cs="Times New Roman"/>
          <w:b/>
          <w:color w:val="000000"/>
          <w:sz w:val="28"/>
          <w:szCs w:val="24"/>
        </w:rPr>
        <w:t>-- October</w:t>
      </w:r>
      <w:r w:rsidR="00522022" w:rsidRPr="0037249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1, 2018 – September 30, 2019</w:t>
      </w:r>
    </w:p>
    <w:p w:rsidR="00372494" w:rsidRPr="00372494" w:rsidRDefault="00372494" w:rsidP="0085368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53684" w:rsidRPr="00372494" w:rsidRDefault="00853684" w:rsidP="0085368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372494">
        <w:rPr>
          <w:b/>
          <w:color w:val="000000"/>
          <w:u w:val="single"/>
        </w:rPr>
        <w:t>Refereed Presentations</w:t>
      </w:r>
    </w:p>
    <w:p w:rsidR="000759E6" w:rsidRDefault="000759E6" w:rsidP="00B2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Adams AK, Webbe</w:t>
      </w:r>
      <w:r w:rsidR="007D10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 E, </w:t>
      </w:r>
      <w:proofErr w:type="spellStart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Tomayko</w:t>
      </w:r>
      <w:proofErr w:type="spellEnd"/>
      <w:r w:rsidRPr="00987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EJ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Turtle Island Tales: A Story-Based Program to Promote American Indian Family Wellness. Seeds of Native Health: Fourth Annual Conference on Native Nutrition, Prior Lake, MN. September 2019. Workshop (presented twice).</w:t>
      </w:r>
    </w:p>
    <w:p w:rsidR="000759E6" w:rsidRDefault="000759E6" w:rsidP="009870B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F74DF" w:rsidRPr="009870B4" w:rsidRDefault="00DF74DF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F74DF">
        <w:rPr>
          <w:b/>
          <w:color w:val="000000"/>
          <w:bdr w:val="none" w:sz="0" w:space="0" w:color="auto" w:frame="1"/>
        </w:rPr>
        <w:t>Adams IK</w:t>
      </w:r>
      <w:r w:rsidRPr="009870B4">
        <w:rPr>
          <w:color w:val="000000"/>
          <w:bdr w:val="none" w:sz="0" w:space="0" w:color="auto" w:frame="1"/>
        </w:rPr>
        <w:t xml:space="preserve">, </w:t>
      </w:r>
      <w:proofErr w:type="spellStart"/>
      <w:r w:rsidRPr="009870B4">
        <w:rPr>
          <w:color w:val="000000"/>
          <w:bdr w:val="none" w:sz="0" w:space="0" w:color="auto" w:frame="1"/>
        </w:rPr>
        <w:t>Odei</w:t>
      </w:r>
      <w:proofErr w:type="spellEnd"/>
      <w:r w:rsidRPr="009870B4">
        <w:rPr>
          <w:color w:val="000000"/>
          <w:bdr w:val="none" w:sz="0" w:space="0" w:color="auto" w:frame="1"/>
        </w:rPr>
        <w:t xml:space="preserve"> J. Figueroa W, Joseph J. (2018) African Americans High Social Support, Self-efficacy and Low Barriers to Healthy Eating still Translate to Poor Diet Quality Journal of the Academy of Nutrition and Dietetics. [Published abstract]</w:t>
      </w:r>
    </w:p>
    <w:p w:rsidR="00DF74DF" w:rsidRDefault="00DF74DF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DF74DF" w:rsidRPr="009870B4" w:rsidRDefault="00DF74DF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F74DF">
        <w:rPr>
          <w:b/>
          <w:color w:val="000000"/>
          <w:bdr w:val="none" w:sz="0" w:space="0" w:color="auto" w:frame="1"/>
        </w:rPr>
        <w:t>Adams IK</w:t>
      </w:r>
      <w:r w:rsidRPr="009870B4">
        <w:rPr>
          <w:color w:val="000000"/>
          <w:bdr w:val="none" w:sz="0" w:space="0" w:color="auto" w:frame="1"/>
        </w:rPr>
        <w:t xml:space="preserve">, Figueroa W, </w:t>
      </w:r>
      <w:proofErr w:type="spellStart"/>
      <w:r w:rsidRPr="009870B4">
        <w:rPr>
          <w:color w:val="000000"/>
          <w:bdr w:val="none" w:sz="0" w:space="0" w:color="auto" w:frame="1"/>
        </w:rPr>
        <w:t>Odei</w:t>
      </w:r>
      <w:proofErr w:type="spellEnd"/>
      <w:r w:rsidRPr="009870B4">
        <w:rPr>
          <w:color w:val="000000"/>
          <w:bdr w:val="none" w:sz="0" w:space="0" w:color="auto" w:frame="1"/>
        </w:rPr>
        <w:t xml:space="preserve"> J, Joseph J, </w:t>
      </w:r>
      <w:proofErr w:type="spellStart"/>
      <w:r w:rsidRPr="009870B4">
        <w:rPr>
          <w:color w:val="000000"/>
          <w:bdr w:val="none" w:sz="0" w:space="0" w:color="auto" w:frame="1"/>
        </w:rPr>
        <w:t>Leson</w:t>
      </w:r>
      <w:proofErr w:type="spellEnd"/>
      <w:r w:rsidRPr="009870B4">
        <w:rPr>
          <w:color w:val="000000"/>
          <w:bdr w:val="none" w:sz="0" w:space="0" w:color="auto" w:frame="1"/>
        </w:rPr>
        <w:t xml:space="preserve"> S, De Soto M, Nickerson M. (2018) Dimension of body image and adiposity in African American adult women. J </w:t>
      </w:r>
      <w:proofErr w:type="spellStart"/>
      <w:r w:rsidRPr="009870B4">
        <w:rPr>
          <w:color w:val="000000"/>
          <w:bdr w:val="none" w:sz="0" w:space="0" w:color="auto" w:frame="1"/>
        </w:rPr>
        <w:t>Nutr</w:t>
      </w:r>
      <w:proofErr w:type="spellEnd"/>
      <w:r w:rsidRPr="009870B4">
        <w:rPr>
          <w:color w:val="000000"/>
          <w:bdr w:val="none" w:sz="0" w:space="0" w:color="auto" w:frame="1"/>
        </w:rPr>
        <w:t xml:space="preserve"> Ed behave. [Published abstract]</w:t>
      </w:r>
    </w:p>
    <w:p w:rsidR="00DF74DF" w:rsidRPr="00522022" w:rsidRDefault="00DF74DF" w:rsidP="009870B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2022" w:rsidRPr="00522022" w:rsidRDefault="00522022" w:rsidP="00522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Jespersen, J. E., Slocum, R. S., </w:t>
      </w:r>
      <w:r w:rsidRPr="00522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Hubbs-Tait, L.</w:t>
      </w:r>
      <w:r w:rsidRPr="00522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Love, J., Hays </w:t>
      </w:r>
      <w:proofErr w:type="spellStart"/>
      <w:r w:rsidRPr="00522022">
        <w:rPr>
          <w:rFonts w:ascii="Times New Roman" w:eastAsia="Times New Roman" w:hAnsi="Times New Roman" w:cs="Times New Roman"/>
          <w:color w:val="000000"/>
          <w:sz w:val="24"/>
          <w:szCs w:val="24"/>
        </w:rPr>
        <w:t>Grudo</w:t>
      </w:r>
      <w:proofErr w:type="spellEnd"/>
      <w:r w:rsidRPr="00522022">
        <w:rPr>
          <w:rFonts w:ascii="Times New Roman" w:eastAsia="Times New Roman" w:hAnsi="Times New Roman" w:cs="Times New Roman"/>
          <w:color w:val="000000"/>
          <w:sz w:val="24"/>
          <w:szCs w:val="24"/>
        </w:rPr>
        <w:t>, J., Morris, A. S. (2019, March). Preliminary findings evaluating a group-bas</w:t>
      </w:r>
      <w:bookmarkStart w:id="0" w:name="_GoBack"/>
      <w:bookmarkEnd w:id="0"/>
      <w:r w:rsidRPr="00522022">
        <w:rPr>
          <w:rFonts w:ascii="Times New Roman" w:eastAsia="Times New Roman" w:hAnsi="Times New Roman" w:cs="Times New Roman"/>
          <w:color w:val="000000"/>
          <w:sz w:val="24"/>
          <w:szCs w:val="24"/>
        </w:rPr>
        <w:t>ed parenting program focused on responsive parenting, parent self-efficacy, and mindfulness. Poster presented at the Biennial Meeting of the Society for Research in Child Development, Baltimore, MD, USA.</w:t>
      </w:r>
    </w:p>
    <w:p w:rsidR="00372494" w:rsidRPr="009870B4" w:rsidRDefault="00372494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Mena NZ,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Risica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Gans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K., Lofgren I., Gorman K., &amp; 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Tovar</w:t>
      </w:r>
      <w:r w:rsidR="00DF7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Parents Communicate with their Family Child Care Home Provider Regarding Foods Young Children Are Eating. Oral presentation. American Society for Nutrition. Boston, MA. Young Minority Investigator Oral Competition Finalist </w:t>
      </w: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EA" w:rsidRPr="009870B4" w:rsidRDefault="000547EA" w:rsidP="0098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Mena NZ,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Risica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DF74DF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proofErr w:type="spellEnd"/>
      <w:r w:rsidR="00DF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K., Lofgren I., Gorman K., &amp; 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Tovar</w:t>
      </w:r>
      <w:r w:rsidR="00DF7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Parents Communicate with their Family Child Care Home Provider Regarding Foods Young Children Are Eating. Student poster presentation. American Society for Nutrition. Boston, MA. </w:t>
      </w:r>
    </w:p>
    <w:p w:rsidR="000547EA" w:rsidRPr="009870B4" w:rsidRDefault="000547EA" w:rsidP="009870B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A6790" w:rsidRDefault="008A6790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870B4">
        <w:rPr>
          <w:color w:val="000000"/>
          <w:bdr w:val="none" w:sz="0" w:space="0" w:color="auto" w:frame="1"/>
        </w:rPr>
        <w:t xml:space="preserve">Nickerson M, </w:t>
      </w:r>
      <w:proofErr w:type="spellStart"/>
      <w:r w:rsidRPr="009870B4">
        <w:rPr>
          <w:color w:val="000000"/>
          <w:bdr w:val="none" w:sz="0" w:space="0" w:color="auto" w:frame="1"/>
        </w:rPr>
        <w:t>Hatsu</w:t>
      </w:r>
      <w:proofErr w:type="spellEnd"/>
      <w:r w:rsidRPr="009870B4">
        <w:rPr>
          <w:color w:val="000000"/>
          <w:bdr w:val="none" w:sz="0" w:space="0" w:color="auto" w:frame="1"/>
        </w:rPr>
        <w:t xml:space="preserve"> I, </w:t>
      </w:r>
      <w:proofErr w:type="spellStart"/>
      <w:r w:rsidRPr="009870B4">
        <w:rPr>
          <w:color w:val="000000"/>
          <w:bdr w:val="none" w:sz="0" w:space="0" w:color="auto" w:frame="1"/>
        </w:rPr>
        <w:t>Odei</w:t>
      </w:r>
      <w:proofErr w:type="spellEnd"/>
      <w:r w:rsidRPr="009870B4">
        <w:rPr>
          <w:color w:val="000000"/>
          <w:bdr w:val="none" w:sz="0" w:space="0" w:color="auto" w:frame="1"/>
        </w:rPr>
        <w:t xml:space="preserve"> J, </w:t>
      </w:r>
      <w:proofErr w:type="spellStart"/>
      <w:r w:rsidRPr="009870B4">
        <w:rPr>
          <w:color w:val="000000"/>
          <w:bdr w:val="none" w:sz="0" w:space="0" w:color="auto" w:frame="1"/>
        </w:rPr>
        <w:t>Tylka</w:t>
      </w:r>
      <w:proofErr w:type="spellEnd"/>
      <w:r w:rsidRPr="009870B4">
        <w:rPr>
          <w:color w:val="000000"/>
          <w:bdr w:val="none" w:sz="0" w:space="0" w:color="auto" w:frame="1"/>
        </w:rPr>
        <w:t xml:space="preserve"> T, Figueroa W, </w:t>
      </w:r>
      <w:r w:rsidRPr="00DF74DF">
        <w:rPr>
          <w:b/>
          <w:color w:val="000000"/>
          <w:bdr w:val="none" w:sz="0" w:space="0" w:color="auto" w:frame="1"/>
        </w:rPr>
        <w:t>Adams IK</w:t>
      </w:r>
      <w:r w:rsidRPr="009870B4">
        <w:rPr>
          <w:color w:val="000000"/>
          <w:bdr w:val="none" w:sz="0" w:space="0" w:color="auto" w:frame="1"/>
        </w:rPr>
        <w:t xml:space="preserve">. (2018) Poor general health is associated with higher percent body fat and lower appearance satisfaction in African American women. J </w:t>
      </w:r>
      <w:proofErr w:type="spellStart"/>
      <w:r w:rsidRPr="009870B4">
        <w:rPr>
          <w:color w:val="000000"/>
          <w:bdr w:val="none" w:sz="0" w:space="0" w:color="auto" w:frame="1"/>
        </w:rPr>
        <w:t>Nutr</w:t>
      </w:r>
      <w:proofErr w:type="spellEnd"/>
      <w:r w:rsidRPr="009870B4">
        <w:rPr>
          <w:color w:val="000000"/>
          <w:bdr w:val="none" w:sz="0" w:space="0" w:color="auto" w:frame="1"/>
        </w:rPr>
        <w:t xml:space="preserve"> Ed </w:t>
      </w:r>
      <w:proofErr w:type="spellStart"/>
      <w:r w:rsidRPr="009870B4">
        <w:rPr>
          <w:color w:val="000000"/>
          <w:bdr w:val="none" w:sz="0" w:space="0" w:color="auto" w:frame="1"/>
        </w:rPr>
        <w:t>Behav</w:t>
      </w:r>
      <w:proofErr w:type="spellEnd"/>
      <w:r w:rsidRPr="009870B4">
        <w:rPr>
          <w:color w:val="000000"/>
          <w:bdr w:val="none" w:sz="0" w:space="0" w:color="auto" w:frame="1"/>
        </w:rPr>
        <w:t>. [Published student abstract]</w:t>
      </w:r>
    </w:p>
    <w:p w:rsidR="00DF74DF" w:rsidRPr="009870B4" w:rsidRDefault="00DF74DF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A6790" w:rsidRPr="009870B4" w:rsidRDefault="008A6790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70B4">
        <w:rPr>
          <w:color w:val="000000"/>
          <w:bdr w:val="none" w:sz="0" w:space="0" w:color="auto" w:frame="1"/>
        </w:rPr>
        <w:t>Spees</w:t>
      </w:r>
      <w:proofErr w:type="spellEnd"/>
      <w:r w:rsidRPr="009870B4">
        <w:rPr>
          <w:color w:val="000000"/>
          <w:bdr w:val="none" w:sz="0" w:space="0" w:color="auto" w:frame="1"/>
        </w:rPr>
        <w:t xml:space="preserve"> C, </w:t>
      </w:r>
      <w:proofErr w:type="spellStart"/>
      <w:r w:rsidRPr="009870B4">
        <w:rPr>
          <w:color w:val="000000"/>
          <w:bdr w:val="none" w:sz="0" w:space="0" w:color="auto" w:frame="1"/>
        </w:rPr>
        <w:t>Lobb</w:t>
      </w:r>
      <w:proofErr w:type="spellEnd"/>
      <w:r w:rsidRPr="009870B4">
        <w:rPr>
          <w:color w:val="000000"/>
          <w:bdr w:val="none" w:sz="0" w:space="0" w:color="auto" w:frame="1"/>
        </w:rPr>
        <w:t xml:space="preserve"> J, </w:t>
      </w:r>
      <w:proofErr w:type="spellStart"/>
      <w:r w:rsidRPr="009870B4">
        <w:rPr>
          <w:color w:val="000000"/>
          <w:bdr w:val="none" w:sz="0" w:space="0" w:color="auto" w:frame="1"/>
        </w:rPr>
        <w:t>Portner</w:t>
      </w:r>
      <w:proofErr w:type="spellEnd"/>
      <w:r w:rsidRPr="009870B4">
        <w:rPr>
          <w:color w:val="000000"/>
          <w:bdr w:val="none" w:sz="0" w:space="0" w:color="auto" w:frame="1"/>
        </w:rPr>
        <w:t xml:space="preserve"> J, Braun A, </w:t>
      </w:r>
      <w:r w:rsidRPr="00DF74DF">
        <w:rPr>
          <w:b/>
          <w:color w:val="000000"/>
          <w:bdr w:val="none" w:sz="0" w:space="0" w:color="auto" w:frame="1"/>
        </w:rPr>
        <w:t>Adams IK</w:t>
      </w:r>
      <w:r w:rsidRPr="009870B4">
        <w:rPr>
          <w:color w:val="000000"/>
          <w:bdr w:val="none" w:sz="0" w:space="0" w:color="auto" w:frame="1"/>
        </w:rPr>
        <w:t xml:space="preserve">. (2018) Summer Harvest Adventure: A garden-based obesity prevention program for children residing in low-resource communities J </w:t>
      </w:r>
      <w:proofErr w:type="spellStart"/>
      <w:r w:rsidRPr="009870B4">
        <w:rPr>
          <w:color w:val="000000"/>
          <w:bdr w:val="none" w:sz="0" w:space="0" w:color="auto" w:frame="1"/>
        </w:rPr>
        <w:t>Nutr</w:t>
      </w:r>
      <w:proofErr w:type="spellEnd"/>
      <w:r w:rsidRPr="009870B4">
        <w:rPr>
          <w:color w:val="000000"/>
          <w:bdr w:val="none" w:sz="0" w:space="0" w:color="auto" w:frame="1"/>
        </w:rPr>
        <w:t xml:space="preserve"> Ed </w:t>
      </w:r>
      <w:proofErr w:type="spellStart"/>
      <w:r w:rsidRPr="009870B4">
        <w:rPr>
          <w:color w:val="000000"/>
          <w:bdr w:val="none" w:sz="0" w:space="0" w:color="auto" w:frame="1"/>
        </w:rPr>
        <w:t>Behav</w:t>
      </w:r>
      <w:proofErr w:type="spellEnd"/>
      <w:r w:rsidRPr="009870B4">
        <w:rPr>
          <w:color w:val="000000"/>
          <w:bdr w:val="none" w:sz="0" w:space="0" w:color="auto" w:frame="1"/>
        </w:rPr>
        <w:t>. [Published</w:t>
      </w:r>
      <w:r w:rsidR="008029F1" w:rsidRPr="009870B4">
        <w:rPr>
          <w:color w:val="000000"/>
          <w:bdr w:val="none" w:sz="0" w:space="0" w:color="auto" w:frame="1"/>
        </w:rPr>
        <w:t xml:space="preserve"> </w:t>
      </w:r>
      <w:proofErr w:type="gramStart"/>
      <w:r w:rsidR="008029F1" w:rsidRPr="009870B4">
        <w:rPr>
          <w:color w:val="000000"/>
          <w:bdr w:val="none" w:sz="0" w:space="0" w:color="auto" w:frame="1"/>
        </w:rPr>
        <w:t xml:space="preserve">abstract </w:t>
      </w:r>
      <w:r w:rsidRPr="009870B4">
        <w:rPr>
          <w:color w:val="000000"/>
          <w:bdr w:val="none" w:sz="0" w:space="0" w:color="auto" w:frame="1"/>
        </w:rPr>
        <w:t>]</w:t>
      </w:r>
      <w:proofErr w:type="gramEnd"/>
    </w:p>
    <w:p w:rsidR="00372494" w:rsidRDefault="00372494" w:rsidP="00853684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/>
          <w:bdr w:val="none" w:sz="0" w:space="0" w:color="auto" w:frame="1"/>
        </w:rPr>
      </w:pPr>
    </w:p>
    <w:p w:rsidR="00372494" w:rsidRPr="009870B4" w:rsidRDefault="00372494" w:rsidP="00372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Tovar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A.,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Vaughn A., Burney R.,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Fede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J.,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Østbye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T., &amp; Ward D.S.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Predictors of Feeding Practices among Family Child Care Home Providers. Poster presentation. American Society for Nutrition. Boston, MA. </w:t>
      </w:r>
    </w:p>
    <w:p w:rsidR="00372494" w:rsidRPr="009870B4" w:rsidRDefault="00372494" w:rsidP="00372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494" w:rsidRPr="009870B4" w:rsidRDefault="00372494" w:rsidP="00372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Tovar</w:t>
      </w:r>
      <w:r w:rsidRPr="00853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A,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Vadiveloo</w:t>
      </w:r>
      <w:proofErr w:type="spellEnd"/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Østbye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Benjamin-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</w:t>
      </w:r>
      <w:r w:rsidRP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Prevalence of Sugar-Sweetened Beverage Consumption among Infants:  Findings from the Nurture Observational Birth Cohort. Poster presentation. American Society for Nutrition. Boston, MA.</w:t>
      </w:r>
    </w:p>
    <w:p w:rsidR="00372494" w:rsidRDefault="00372494" w:rsidP="00372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684" w:rsidRPr="00372494" w:rsidRDefault="00853684" w:rsidP="008536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372494">
        <w:rPr>
          <w:b/>
          <w:iCs/>
          <w:color w:val="000000"/>
          <w:u w:val="single"/>
          <w:bdr w:val="none" w:sz="0" w:space="0" w:color="auto" w:frame="1"/>
        </w:rPr>
        <w:t>Invited Presentations</w:t>
      </w:r>
    </w:p>
    <w:p w:rsidR="00853684" w:rsidRPr="009870B4" w:rsidRDefault="00853684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70B4">
        <w:rPr>
          <w:color w:val="000000"/>
          <w:bdr w:val="none" w:sz="0" w:space="0" w:color="auto" w:frame="1"/>
        </w:rPr>
        <w:t>Fiese</w:t>
      </w:r>
      <w:proofErr w:type="spellEnd"/>
      <w:r w:rsidRPr="009870B4">
        <w:rPr>
          <w:color w:val="000000"/>
          <w:bdr w:val="none" w:sz="0" w:space="0" w:color="auto" w:frame="1"/>
        </w:rPr>
        <w:t>, B. H. (February, 2019). The Power of Family Mealtimes. University of North Carolina, Greensboro.</w:t>
      </w:r>
    </w:p>
    <w:p w:rsidR="00853684" w:rsidRPr="009870B4" w:rsidRDefault="00853684" w:rsidP="00DF74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53684" w:rsidRPr="00372494" w:rsidRDefault="00853684" w:rsidP="00372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70B4">
        <w:rPr>
          <w:color w:val="000000"/>
          <w:bdr w:val="none" w:sz="0" w:space="0" w:color="auto" w:frame="1"/>
        </w:rPr>
        <w:t>Fiese</w:t>
      </w:r>
      <w:proofErr w:type="spellEnd"/>
      <w:r w:rsidRPr="009870B4">
        <w:rPr>
          <w:color w:val="000000"/>
          <w:bdr w:val="none" w:sz="0" w:space="0" w:color="auto" w:frame="1"/>
        </w:rPr>
        <w:t>, B. H. (August, 2019). Why Family Mealtime Matter: The Science and Politics of Food, Family, and Children’s Nutritional Health. State of Indiana WIC Conference, Indianapolis.</w:t>
      </w:r>
    </w:p>
    <w:sectPr w:rsidR="00853684" w:rsidRPr="0037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2E"/>
    <w:multiLevelType w:val="multilevel"/>
    <w:tmpl w:val="AED0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12B6B"/>
    <w:multiLevelType w:val="multilevel"/>
    <w:tmpl w:val="C43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047651"/>
    <w:rsid w:val="000547EA"/>
    <w:rsid w:val="000759E6"/>
    <w:rsid w:val="00076E02"/>
    <w:rsid w:val="000F1F4E"/>
    <w:rsid w:val="00135B60"/>
    <w:rsid w:val="0018462B"/>
    <w:rsid w:val="001C102F"/>
    <w:rsid w:val="00211AC5"/>
    <w:rsid w:val="00292078"/>
    <w:rsid w:val="00372494"/>
    <w:rsid w:val="003A1FF4"/>
    <w:rsid w:val="003A68A5"/>
    <w:rsid w:val="00401B5C"/>
    <w:rsid w:val="004915BE"/>
    <w:rsid w:val="004B1E87"/>
    <w:rsid w:val="00522022"/>
    <w:rsid w:val="006B6F30"/>
    <w:rsid w:val="007D104A"/>
    <w:rsid w:val="007F556A"/>
    <w:rsid w:val="008029F1"/>
    <w:rsid w:val="00853684"/>
    <w:rsid w:val="0089064E"/>
    <w:rsid w:val="008A6790"/>
    <w:rsid w:val="00952705"/>
    <w:rsid w:val="009870B4"/>
    <w:rsid w:val="009A7736"/>
    <w:rsid w:val="00A32596"/>
    <w:rsid w:val="00A65BCA"/>
    <w:rsid w:val="00AD3F6F"/>
    <w:rsid w:val="00B25F61"/>
    <w:rsid w:val="00B55BF0"/>
    <w:rsid w:val="00BC2A99"/>
    <w:rsid w:val="00C146E2"/>
    <w:rsid w:val="00C45ED3"/>
    <w:rsid w:val="00C73AF4"/>
    <w:rsid w:val="00C80C96"/>
    <w:rsid w:val="00CC02B8"/>
    <w:rsid w:val="00D108B0"/>
    <w:rsid w:val="00D75BFB"/>
    <w:rsid w:val="00D84098"/>
    <w:rsid w:val="00D85E61"/>
    <w:rsid w:val="00DF74DF"/>
    <w:rsid w:val="00FD0B79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6177"/>
  <w15:chartTrackingRefBased/>
  <w15:docId w15:val="{A6A852CB-0FE2-4D04-A370-4617038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35B60"/>
  </w:style>
  <w:style w:type="paragraph" w:customStyle="1" w:styleId="Default">
    <w:name w:val="Default"/>
    <w:rsid w:val="00135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5B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08B0"/>
    <w:pPr>
      <w:widowControl w:val="0"/>
      <w:spacing w:after="0" w:line="240" w:lineRule="auto"/>
      <w:ind w:left="720" w:hanging="720"/>
      <w:jc w:val="both"/>
    </w:pPr>
    <w:rPr>
      <w:rFonts w:ascii="Bold PS" w:eastAsia="Times New Roman" w:hAnsi="Bold PS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08B0"/>
    <w:rPr>
      <w:rFonts w:ascii="Bold PS" w:eastAsia="Times New Roman" w:hAnsi="Bold PS" w:cs="Times New Roman"/>
      <w:snapToGrid w:val="0"/>
      <w:szCs w:val="20"/>
    </w:rPr>
  </w:style>
  <w:style w:type="character" w:customStyle="1" w:styleId="xnormaltextrun">
    <w:name w:val="x_normaltextrun"/>
    <w:basedOn w:val="DefaultParagraphFont"/>
    <w:rsid w:val="00C146E2"/>
  </w:style>
  <w:style w:type="character" w:customStyle="1" w:styleId="xspellingerror">
    <w:name w:val="x_spellingerror"/>
    <w:basedOn w:val="DefaultParagraphFont"/>
    <w:rsid w:val="00C146E2"/>
  </w:style>
  <w:style w:type="character" w:customStyle="1" w:styleId="xeop">
    <w:name w:val="x_eop"/>
    <w:basedOn w:val="DefaultParagraphFont"/>
    <w:rsid w:val="00C146E2"/>
  </w:style>
  <w:style w:type="character" w:customStyle="1" w:styleId="markzzwf6a2j6">
    <w:name w:val="markzzwf6a2j6"/>
    <w:basedOn w:val="DefaultParagraphFont"/>
    <w:rsid w:val="000547EA"/>
  </w:style>
  <w:style w:type="paragraph" w:styleId="NormalWeb">
    <w:name w:val="Normal (Web)"/>
    <w:basedOn w:val="Normal"/>
    <w:uiPriority w:val="99"/>
    <w:unhideWhenUsed/>
    <w:rsid w:val="00B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5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62edg4hqm">
    <w:name w:val="mark62edg4hqm"/>
    <w:basedOn w:val="DefaultParagraphFont"/>
    <w:rsid w:val="000759E6"/>
  </w:style>
  <w:style w:type="character" w:styleId="Emphasis">
    <w:name w:val="Emphasis"/>
    <w:basedOn w:val="DefaultParagraphFont"/>
    <w:uiPriority w:val="20"/>
    <w:qFormat/>
    <w:rsid w:val="004B1E87"/>
    <w:rPr>
      <w:i/>
      <w:iCs/>
    </w:rPr>
  </w:style>
  <w:style w:type="character" w:customStyle="1" w:styleId="marke5kc6z5tz">
    <w:name w:val="marke5kc6z5tz"/>
    <w:basedOn w:val="DefaultParagraphFont"/>
    <w:rsid w:val="0085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humankinetics.com/author/Kracht%2C+Chelsea+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pubh.2019.00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14994046/51/2" TargetMode="External"/><Relationship Id="rId11" Type="http://schemas.openxmlformats.org/officeDocument/2006/relationships/hyperlink" Target="javascript:popRef('an1','','','aop')" TargetMode="External"/><Relationship Id="rId5" Type="http://schemas.openxmlformats.org/officeDocument/2006/relationships/hyperlink" Target="https://www.sciencedirect.com/science/journal/14994046" TargetMode="External"/><Relationship Id="rId10" Type="http://schemas.openxmlformats.org/officeDocument/2006/relationships/hyperlink" Target="https://journals.humankinetics.com/author/Kracht%2C+Chelsea+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Ref('an1','','','aop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1270</Words>
  <Characters>8282</Characters>
  <Application>Microsoft Office Word</Application>
  <DocSecurity>0</DocSecurity>
  <Lines>176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Hubbs-Tait</dc:creator>
  <cp:keywords/>
  <dc:description/>
  <cp:lastModifiedBy>Laura Hubbs-Tait</cp:lastModifiedBy>
  <cp:revision>28</cp:revision>
  <dcterms:created xsi:type="dcterms:W3CDTF">2018-11-30T22:47:00Z</dcterms:created>
  <dcterms:modified xsi:type="dcterms:W3CDTF">2020-03-25T17:51:00Z</dcterms:modified>
</cp:coreProperties>
</file>