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47D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NCERA-225: Implementation and Strategies for National Beef Cattle Genetic Evaluation</w:t>
      </w: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Meeting October 19, 2017, Manhattan Kansas</w:t>
      </w:r>
    </w:p>
    <w:p w:rsidR="005940B9" w:rsidRDefault="005940B9" w:rsidP="00EE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40B9" w:rsidRDefault="005940B9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Boldt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Jenny Bormann Heather Bradford,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Cassady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Rohan Fernando, Cedric </w:t>
      </w:r>
      <w:proofErr w:type="spellStart"/>
      <w:r>
        <w:rPr>
          <w:rFonts w:ascii="Times New Roman" w:hAnsi="Times New Roman" w:cs="Times New Roman"/>
          <w:sz w:val="24"/>
          <w:szCs w:val="24"/>
        </w:rPr>
        <w:t>Gondro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Larry Kuehn, Daniela Lourenco, Steve Miller, Dan Moser, </w:t>
      </w:r>
      <w:proofErr w:type="spellStart"/>
      <w:r>
        <w:rPr>
          <w:rFonts w:ascii="Times New Roman" w:hAnsi="Times New Roman" w:cs="Times New Roman"/>
          <w:sz w:val="24"/>
          <w:szCs w:val="24"/>
        </w:rPr>
        <w:t>Gota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Kelli </w:t>
      </w:r>
      <w:proofErr w:type="spellStart"/>
      <w:r>
        <w:rPr>
          <w:rFonts w:ascii="Times New Roman" w:hAnsi="Times New Roman" w:cs="Times New Roman"/>
          <w:sz w:val="24"/>
          <w:szCs w:val="24"/>
        </w:rPr>
        <w:t>Retallick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Megan Rolf, Hamad </w:t>
      </w:r>
      <w:proofErr w:type="spellStart"/>
      <w:r>
        <w:rPr>
          <w:rFonts w:ascii="Times New Roman" w:hAnsi="Times New Roman" w:cs="Times New Roman"/>
          <w:sz w:val="24"/>
          <w:szCs w:val="24"/>
        </w:rPr>
        <w:t>Saad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Warren Snelling, Rob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Templeman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Mark </w:t>
      </w:r>
      <w:proofErr w:type="spellStart"/>
      <w:r>
        <w:rPr>
          <w:rFonts w:ascii="Times New Roman" w:hAnsi="Times New Roman" w:cs="Times New Roman"/>
          <w:sz w:val="24"/>
          <w:szCs w:val="24"/>
        </w:rPr>
        <w:t>Thallman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Weaber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Haipeng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Yu</w:t>
      </w: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called to order at 10:30 by chair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Weaber</w:t>
      </w:r>
      <w:proofErr w:type="spellEnd"/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from Administrative Advisor Joe </w:t>
      </w:r>
      <w:proofErr w:type="spellStart"/>
      <w:r>
        <w:rPr>
          <w:rFonts w:ascii="Times New Roman" w:hAnsi="Times New Roman" w:cs="Times New Roman"/>
          <w:sz w:val="24"/>
          <w:szCs w:val="24"/>
        </w:rPr>
        <w:t>Cassady</w:t>
      </w:r>
      <w:proofErr w:type="spellEnd"/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Yearly report should be filed by December 15, 2017</w:t>
      </w: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Publication lists, with evidence of collaboration</w:t>
      </w: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Everyone needs to sign up as official members of the committee if they haven’t already, </w:t>
      </w: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reach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out to other interested people and encourage them to sign up.</w:t>
      </w: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–next year’s meeting</w:t>
      </w: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There will likely be a Genetic Prediction Workshop next year in KC in December. In </w:t>
      </w: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years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past, this meeting has been held in conjunction with the workshop.</w:t>
      </w: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It was moved and seconded to hold the NCERA 225 meeting in conjunction with the BIF </w:t>
      </w: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Genetic Prediction Workshop in 2018.</w:t>
      </w: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 –election of officers</w:t>
      </w: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floor was opened for nomination of officers.</w:t>
      </w: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Larry Kuehn was nominated as chair, and Bob </w:t>
      </w:r>
      <w:proofErr w:type="spellStart"/>
      <w:r>
        <w:rPr>
          <w:rFonts w:ascii="Times New Roman" w:hAnsi="Times New Roman" w:cs="Times New Roman"/>
          <w:sz w:val="24"/>
          <w:szCs w:val="24"/>
        </w:rPr>
        <w:t>Weaber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secretary. Approved by </w:t>
      </w: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unanimous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consent</w:t>
      </w:r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B8" w:rsidRDefault="005940B9" w:rsidP="00EE33B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</w:t>
      </w:r>
      <w:bookmarkStart w:id="0" w:name="_GoBack"/>
      <w:bookmarkEnd w:id="0"/>
    </w:p>
    <w:p w:rsid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33B8" w:rsidRPr="00EE33B8" w:rsidRDefault="00EE33B8" w:rsidP="00EE33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33B8" w:rsidRPr="00EE33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B8"/>
    <w:rsid w:val="005940B9"/>
    <w:rsid w:val="0096047D"/>
    <w:rsid w:val="00E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90AD41-7A16-4952-B707-003510A7F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Bormann</dc:creator>
  <cp:keywords/>
  <dc:description/>
  <cp:lastModifiedBy>Jennifer Bormann</cp:lastModifiedBy>
  <cp:revision>2</cp:revision>
  <dcterms:created xsi:type="dcterms:W3CDTF">2017-11-16T20:46:00Z</dcterms:created>
  <dcterms:modified xsi:type="dcterms:W3CDTF">2017-12-01T21:05:00Z</dcterms:modified>
</cp:coreProperties>
</file>