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66DF9" w14:textId="77777777" w:rsidR="00211A0A" w:rsidRPr="00B37C4F" w:rsidRDefault="00211A0A" w:rsidP="00211A0A">
      <w:pPr>
        <w:pStyle w:val="Default"/>
        <w:rPr>
          <w:rFonts w:ascii="Arial" w:hAnsi="Arial" w:cs="Arial"/>
          <w:b/>
          <w:sz w:val="14"/>
          <w:szCs w:val="14"/>
        </w:rPr>
      </w:pPr>
      <w:r w:rsidRPr="00B37C4F">
        <w:rPr>
          <w:rFonts w:ascii="Arial" w:hAnsi="Arial" w:cs="Arial"/>
          <w:b/>
          <w:sz w:val="14"/>
          <w:szCs w:val="14"/>
        </w:rPr>
        <w:t xml:space="preserve">9:00am: Welcome &amp; Meeting Charge </w:t>
      </w:r>
    </w:p>
    <w:p w14:paraId="61759510" w14:textId="77777777" w:rsidR="00211A0A" w:rsidRPr="00B37C4F" w:rsidRDefault="00211A0A" w:rsidP="00211A0A">
      <w:pPr>
        <w:pStyle w:val="Default"/>
        <w:rPr>
          <w:rFonts w:ascii="Arial" w:hAnsi="Arial" w:cs="Arial"/>
          <w:sz w:val="14"/>
          <w:szCs w:val="14"/>
        </w:rPr>
      </w:pPr>
      <w:r w:rsidRPr="00B37C4F">
        <w:rPr>
          <w:rFonts w:ascii="Arial" w:hAnsi="Arial" w:cs="Arial"/>
          <w:sz w:val="14"/>
          <w:szCs w:val="14"/>
        </w:rPr>
        <w:t xml:space="preserve">Review the history of NE1962 and Multistate basic organization – Fred </w:t>
      </w:r>
      <w:proofErr w:type="spellStart"/>
      <w:r w:rsidRPr="00B37C4F">
        <w:rPr>
          <w:rFonts w:ascii="Arial" w:hAnsi="Arial" w:cs="Arial"/>
          <w:sz w:val="14"/>
          <w:szCs w:val="14"/>
        </w:rPr>
        <w:t>Servello</w:t>
      </w:r>
      <w:proofErr w:type="spellEnd"/>
      <w:r w:rsidRPr="00B37C4F">
        <w:rPr>
          <w:rFonts w:ascii="Arial" w:hAnsi="Arial" w:cs="Arial"/>
          <w:sz w:val="14"/>
          <w:szCs w:val="14"/>
        </w:rPr>
        <w:t xml:space="preserve"> (Maine) is the administrative advisor of NE1962 project.</w:t>
      </w:r>
    </w:p>
    <w:p w14:paraId="76E47C12" w14:textId="77777777" w:rsidR="00211A0A" w:rsidRPr="00B37C4F" w:rsidRDefault="00211A0A" w:rsidP="00211A0A">
      <w:pPr>
        <w:pStyle w:val="Default"/>
        <w:rPr>
          <w:rFonts w:ascii="Arial" w:hAnsi="Arial" w:cs="Arial"/>
          <w:sz w:val="14"/>
          <w:szCs w:val="14"/>
        </w:rPr>
      </w:pPr>
    </w:p>
    <w:p w14:paraId="3678C902"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Taylor relayed to group that both new members need to become member of current 2018-2022 NE1962 project at </w:t>
      </w:r>
      <w:hyperlink r:id="rId5" w:history="1">
        <w:r w:rsidRPr="00B37C4F">
          <w:rPr>
            <w:rStyle w:val="Hyperlink"/>
            <w:rFonts w:ascii="Arial" w:hAnsi="Arial" w:cs="Arial"/>
            <w:sz w:val="14"/>
            <w:szCs w:val="14"/>
          </w:rPr>
          <w:t>www.nimss.org</w:t>
        </w:r>
      </w:hyperlink>
      <w:r w:rsidRPr="00B37C4F">
        <w:rPr>
          <w:rFonts w:ascii="Arial" w:hAnsi="Arial" w:cs="Arial"/>
          <w:color w:val="auto"/>
          <w:sz w:val="14"/>
          <w:szCs w:val="14"/>
        </w:rPr>
        <w:t xml:space="preserve">.  Past NE1962 member probably also renew membership since this is a new project. </w:t>
      </w:r>
    </w:p>
    <w:p w14:paraId="52C41EFA" w14:textId="77777777" w:rsidR="00211A0A" w:rsidRPr="00B37C4F" w:rsidRDefault="00211A0A" w:rsidP="00211A0A">
      <w:pPr>
        <w:pStyle w:val="Default"/>
        <w:rPr>
          <w:rFonts w:ascii="Arial" w:hAnsi="Arial" w:cs="Arial"/>
          <w:sz w:val="14"/>
          <w:szCs w:val="14"/>
        </w:rPr>
      </w:pPr>
    </w:p>
    <w:p w14:paraId="48E54113" w14:textId="77777777" w:rsidR="00211A0A" w:rsidRPr="00B37C4F" w:rsidRDefault="00211A0A" w:rsidP="00211A0A">
      <w:pPr>
        <w:autoSpaceDE w:val="0"/>
        <w:autoSpaceDN w:val="0"/>
        <w:adjustRightInd w:val="0"/>
        <w:spacing w:after="0" w:line="240" w:lineRule="auto"/>
        <w:rPr>
          <w:rFonts w:ascii="Arial" w:hAnsi="Arial" w:cs="Arial"/>
          <w:b/>
          <w:bCs/>
          <w:sz w:val="14"/>
          <w:szCs w:val="14"/>
        </w:rPr>
      </w:pPr>
      <w:r w:rsidRPr="00B37C4F">
        <w:rPr>
          <w:rFonts w:ascii="Arial" w:hAnsi="Arial" w:cs="Arial"/>
          <w:b/>
          <w:sz w:val="14"/>
          <w:szCs w:val="14"/>
        </w:rPr>
        <w:t>9:15am: Introductions and Attendees</w:t>
      </w:r>
    </w:p>
    <w:p w14:paraId="1DFE5118"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sz w:val="14"/>
          <w:szCs w:val="14"/>
        </w:rPr>
        <w:t>9:45am</w:t>
      </w:r>
      <w:r w:rsidRPr="00B37C4F">
        <w:rPr>
          <w:rFonts w:ascii="Arial" w:hAnsi="Arial" w:cs="Arial"/>
          <w:b/>
          <w:color w:val="auto"/>
          <w:sz w:val="14"/>
          <w:szCs w:val="14"/>
        </w:rPr>
        <w:t>: Review of NE1962 history and project goals and objectives</w:t>
      </w:r>
    </w:p>
    <w:p w14:paraId="4079BB5E" w14:textId="77777777" w:rsidR="00211A0A" w:rsidRPr="00B37C4F" w:rsidRDefault="00211A0A" w:rsidP="00211A0A">
      <w:pPr>
        <w:pStyle w:val="Default"/>
        <w:rPr>
          <w:rFonts w:ascii="Arial" w:hAnsi="Arial" w:cs="Arial"/>
          <w:color w:val="auto"/>
          <w:sz w:val="14"/>
          <w:szCs w:val="14"/>
        </w:rPr>
      </w:pPr>
      <w:r w:rsidRPr="00B37C4F">
        <w:rPr>
          <w:rFonts w:ascii="Arial" w:hAnsi="Arial" w:cs="Arial"/>
          <w:i/>
          <w:color w:val="auto"/>
          <w:sz w:val="14"/>
          <w:szCs w:val="14"/>
        </w:rPr>
        <w:t>Early Days of NE1962</w:t>
      </w:r>
      <w:r w:rsidRPr="00B37C4F">
        <w:rPr>
          <w:rFonts w:ascii="Arial" w:hAnsi="Arial" w:cs="Arial"/>
          <w:color w:val="auto"/>
          <w:sz w:val="14"/>
          <w:szCs w:val="14"/>
        </w:rPr>
        <w:t xml:space="preserve"> – USDA was interested in a group that conducted research beyond Ag.  NE1962 objectives are very broad: demonstrate and expand the evidence for the role of parks and outdoor recreation services in promoting (a) health and well-being benefits, (b)environmental literacy, and (c) community vibrancy and resilience. NE1962 projects runs within 5-year time frame, last project end 2017.  2018 is the start of a new project and will continue until September 30, 2022.  </w:t>
      </w:r>
    </w:p>
    <w:p w14:paraId="1915E117" w14:textId="77777777" w:rsidR="00211A0A" w:rsidRPr="00B37C4F" w:rsidRDefault="00211A0A" w:rsidP="00211A0A">
      <w:pPr>
        <w:pStyle w:val="Default"/>
        <w:rPr>
          <w:rFonts w:ascii="Arial" w:hAnsi="Arial" w:cs="Arial"/>
          <w:color w:val="auto"/>
          <w:sz w:val="14"/>
          <w:szCs w:val="14"/>
        </w:rPr>
      </w:pPr>
    </w:p>
    <w:p w14:paraId="7768DDF5" w14:textId="77777777" w:rsidR="00211A0A" w:rsidRPr="00B37C4F" w:rsidRDefault="00211A0A" w:rsidP="00211A0A">
      <w:pPr>
        <w:pStyle w:val="Default"/>
        <w:rPr>
          <w:rFonts w:ascii="Arial" w:hAnsi="Arial" w:cs="Arial"/>
          <w:color w:val="auto"/>
          <w:sz w:val="14"/>
          <w:szCs w:val="14"/>
          <w:u w:val="single"/>
        </w:rPr>
      </w:pPr>
      <w:r w:rsidRPr="00B37C4F">
        <w:rPr>
          <w:rFonts w:ascii="Arial" w:hAnsi="Arial" w:cs="Arial"/>
          <w:color w:val="auto"/>
          <w:sz w:val="14"/>
          <w:szCs w:val="14"/>
          <w:u w:val="single"/>
        </w:rPr>
        <w:t>Questions and comments about NE1962</w:t>
      </w:r>
    </w:p>
    <w:p w14:paraId="0D17FF76" w14:textId="77777777" w:rsidR="00211A0A" w:rsidRPr="00B37C4F" w:rsidRDefault="00211A0A" w:rsidP="00211A0A">
      <w:pPr>
        <w:pStyle w:val="Default"/>
        <w:numPr>
          <w:ilvl w:val="0"/>
          <w:numId w:val="5"/>
        </w:numPr>
        <w:rPr>
          <w:rFonts w:ascii="Arial" w:hAnsi="Arial" w:cs="Arial"/>
          <w:color w:val="auto"/>
          <w:sz w:val="14"/>
          <w:szCs w:val="14"/>
        </w:rPr>
      </w:pPr>
      <w:r w:rsidRPr="00B37C4F">
        <w:rPr>
          <w:rFonts w:ascii="Arial" w:hAnsi="Arial" w:cs="Arial"/>
          <w:color w:val="auto"/>
          <w:sz w:val="14"/>
          <w:szCs w:val="14"/>
        </w:rPr>
        <w:t xml:space="preserve">Keith wanted to make sure of any geographical constraints with NEFA or with Manual for Cooperative Regional Research requirements. Manual will be requested and reviewed.  </w:t>
      </w:r>
    </w:p>
    <w:p w14:paraId="6CB0044B" w14:textId="77777777" w:rsidR="00211A0A" w:rsidRPr="00B37C4F" w:rsidRDefault="00211A0A" w:rsidP="00211A0A">
      <w:pPr>
        <w:pStyle w:val="Default"/>
        <w:numPr>
          <w:ilvl w:val="0"/>
          <w:numId w:val="5"/>
        </w:numPr>
        <w:rPr>
          <w:rFonts w:ascii="Arial" w:hAnsi="Arial" w:cs="Arial"/>
          <w:color w:val="auto"/>
          <w:sz w:val="14"/>
          <w:szCs w:val="14"/>
        </w:rPr>
      </w:pPr>
      <w:r w:rsidRPr="00B37C4F">
        <w:rPr>
          <w:rFonts w:ascii="Arial" w:hAnsi="Arial" w:cs="Arial"/>
          <w:color w:val="auto"/>
          <w:sz w:val="14"/>
          <w:szCs w:val="14"/>
        </w:rPr>
        <w:t>Keith mentioned that when looking at Extension proposals there are specific aspects need to be thought through to apply for funding.</w:t>
      </w:r>
    </w:p>
    <w:p w14:paraId="37A19474" w14:textId="77777777" w:rsidR="00211A0A" w:rsidRPr="00B37C4F" w:rsidRDefault="00211A0A" w:rsidP="00211A0A">
      <w:pPr>
        <w:pStyle w:val="Default"/>
        <w:numPr>
          <w:ilvl w:val="0"/>
          <w:numId w:val="5"/>
        </w:numPr>
        <w:rPr>
          <w:rFonts w:ascii="Arial" w:hAnsi="Arial" w:cs="Arial"/>
          <w:color w:val="auto"/>
          <w:sz w:val="14"/>
          <w:szCs w:val="14"/>
        </w:rPr>
      </w:pPr>
      <w:r w:rsidRPr="00B37C4F">
        <w:rPr>
          <w:rFonts w:ascii="Arial" w:hAnsi="Arial" w:cs="Arial"/>
          <w:color w:val="auto"/>
          <w:sz w:val="14"/>
          <w:szCs w:val="14"/>
        </w:rPr>
        <w:t xml:space="preserve">Peter Fix – We should look at other USDA projects and their products.  What </w:t>
      </w:r>
      <w:proofErr w:type="gramStart"/>
      <w:r w:rsidRPr="00B37C4F">
        <w:rPr>
          <w:rFonts w:ascii="Arial" w:hAnsi="Arial" w:cs="Arial"/>
          <w:color w:val="auto"/>
          <w:sz w:val="14"/>
          <w:szCs w:val="14"/>
        </w:rPr>
        <w:t>are</w:t>
      </w:r>
      <w:proofErr w:type="gramEnd"/>
      <w:r w:rsidRPr="00B37C4F">
        <w:rPr>
          <w:rFonts w:ascii="Arial" w:hAnsi="Arial" w:cs="Arial"/>
          <w:color w:val="auto"/>
          <w:sz w:val="14"/>
          <w:szCs w:val="14"/>
        </w:rPr>
        <w:t xml:space="preserve"> the mechanism they are using to get capacity funds?  NE would like to see a big grant. </w:t>
      </w:r>
    </w:p>
    <w:p w14:paraId="4CC8EC7F" w14:textId="77777777" w:rsidR="00211A0A" w:rsidRPr="00B37C4F" w:rsidRDefault="00211A0A" w:rsidP="00211A0A">
      <w:pPr>
        <w:pStyle w:val="Default"/>
        <w:numPr>
          <w:ilvl w:val="0"/>
          <w:numId w:val="5"/>
        </w:numPr>
        <w:rPr>
          <w:rFonts w:ascii="Arial" w:hAnsi="Arial" w:cs="Arial"/>
          <w:color w:val="auto"/>
          <w:sz w:val="14"/>
          <w:szCs w:val="14"/>
        </w:rPr>
      </w:pPr>
      <w:r w:rsidRPr="00B37C4F">
        <w:rPr>
          <w:rFonts w:ascii="Arial" w:hAnsi="Arial" w:cs="Arial"/>
          <w:color w:val="auto"/>
          <w:sz w:val="14"/>
          <w:szCs w:val="14"/>
        </w:rPr>
        <w:t>Group had brief conversation about how Multistate Hatch funds can be accessed.  Each state varies. Need to make sure that eligible members are getting the NE Hatch money to states that may not be in NE.</w:t>
      </w:r>
    </w:p>
    <w:p w14:paraId="5325B37B" w14:textId="77777777" w:rsidR="00211A0A" w:rsidRPr="00B37C4F" w:rsidRDefault="00211A0A" w:rsidP="00211A0A">
      <w:pPr>
        <w:pStyle w:val="Default"/>
        <w:numPr>
          <w:ilvl w:val="0"/>
          <w:numId w:val="5"/>
        </w:numPr>
        <w:rPr>
          <w:rFonts w:ascii="Arial" w:hAnsi="Arial" w:cs="Arial"/>
          <w:color w:val="auto"/>
          <w:sz w:val="14"/>
          <w:szCs w:val="14"/>
        </w:rPr>
      </w:pPr>
      <w:r w:rsidRPr="00B37C4F">
        <w:rPr>
          <w:rFonts w:ascii="Arial" w:hAnsi="Arial" w:cs="Arial"/>
          <w:color w:val="auto"/>
          <w:sz w:val="14"/>
          <w:szCs w:val="14"/>
        </w:rPr>
        <w:t xml:space="preserve">Group view current NE1962 google website - Jasmine Shaw, University of Fairbanks is working with Peter Fix.  Peter was able to get part time funding to help us with the maintain of the NE1962 google website. NE1962 members are to send their information to Jasmine to have their products/publications/other resource material added.  Jasmine’s email is </w:t>
      </w:r>
      <w:hyperlink r:id="rId6" w:history="1">
        <w:r w:rsidRPr="00B37C4F">
          <w:rPr>
            <w:rStyle w:val="Hyperlink"/>
            <w:rFonts w:ascii="Arial" w:hAnsi="Arial" w:cs="Arial"/>
            <w:sz w:val="14"/>
            <w:szCs w:val="14"/>
          </w:rPr>
          <w:t>jdshaw2@alaska.edu</w:t>
        </w:r>
      </w:hyperlink>
    </w:p>
    <w:p w14:paraId="68634C60" w14:textId="77777777" w:rsidR="00211A0A" w:rsidRPr="00B37C4F" w:rsidRDefault="00211A0A" w:rsidP="00211A0A">
      <w:pPr>
        <w:pStyle w:val="Default"/>
        <w:numPr>
          <w:ilvl w:val="0"/>
          <w:numId w:val="5"/>
        </w:numPr>
        <w:rPr>
          <w:rFonts w:ascii="Arial" w:hAnsi="Arial" w:cs="Arial"/>
          <w:color w:val="auto"/>
          <w:sz w:val="14"/>
          <w:szCs w:val="14"/>
        </w:rPr>
      </w:pPr>
      <w:r w:rsidRPr="00B37C4F">
        <w:rPr>
          <w:rFonts w:ascii="Arial" w:hAnsi="Arial" w:cs="Arial"/>
          <w:color w:val="auto"/>
          <w:sz w:val="14"/>
          <w:szCs w:val="14"/>
        </w:rPr>
        <w:t xml:space="preserve">It was suggested that the Google Website also be used as a learning house of potential methods, methodology, and common frameworks for NE1962 projects. </w:t>
      </w:r>
    </w:p>
    <w:p w14:paraId="4475DEC9" w14:textId="77777777" w:rsidR="00211A0A" w:rsidRPr="00B37C4F" w:rsidRDefault="00211A0A" w:rsidP="00211A0A">
      <w:pPr>
        <w:pStyle w:val="Default"/>
        <w:rPr>
          <w:rFonts w:ascii="Arial" w:hAnsi="Arial" w:cs="Arial"/>
          <w:color w:val="auto"/>
          <w:sz w:val="14"/>
          <w:szCs w:val="14"/>
        </w:rPr>
      </w:pPr>
    </w:p>
    <w:p w14:paraId="78F08BAC"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color w:val="auto"/>
          <w:sz w:val="14"/>
          <w:szCs w:val="14"/>
        </w:rPr>
        <w:t>10:00:</w:t>
      </w:r>
      <w:r w:rsidRPr="00B37C4F">
        <w:rPr>
          <w:rFonts w:ascii="Arial" w:hAnsi="Arial" w:cs="Arial"/>
          <w:b/>
          <w:color w:val="auto"/>
          <w:sz w:val="14"/>
          <w:szCs w:val="14"/>
        </w:rPr>
        <w:tab/>
        <w:t>Relevance to other recreation initiatives and possible opportunities</w:t>
      </w:r>
    </w:p>
    <w:p w14:paraId="3F2B50B4" w14:textId="77777777" w:rsidR="00211A0A" w:rsidRPr="00B37C4F" w:rsidRDefault="00211A0A" w:rsidP="00211A0A">
      <w:pPr>
        <w:pStyle w:val="Default"/>
        <w:rPr>
          <w:rFonts w:ascii="Arial" w:hAnsi="Arial" w:cs="Arial"/>
          <w:b/>
          <w:color w:val="auto"/>
          <w:sz w:val="14"/>
          <w:szCs w:val="14"/>
        </w:rPr>
      </w:pPr>
    </w:p>
    <w:p w14:paraId="7BC3CFBF"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Anna Miller - </w:t>
      </w:r>
      <w:r w:rsidRPr="00B37C4F">
        <w:rPr>
          <w:rFonts w:ascii="Arial" w:hAnsi="Arial" w:cs="Arial"/>
          <w:i/>
          <w:color w:val="auto"/>
          <w:sz w:val="14"/>
          <w:szCs w:val="14"/>
        </w:rPr>
        <w:t>Sustainable Recreation Working Group (SRWG)</w:t>
      </w:r>
      <w:r w:rsidRPr="00B37C4F">
        <w:rPr>
          <w:rFonts w:ascii="Arial" w:hAnsi="Arial" w:cs="Arial"/>
          <w:color w:val="auto"/>
          <w:sz w:val="14"/>
          <w:szCs w:val="14"/>
        </w:rPr>
        <w:t xml:space="preserve"> met in Golden Colorado, April 3-5, 2018.   </w:t>
      </w:r>
    </w:p>
    <w:p w14:paraId="2205C1BB" w14:textId="77777777" w:rsidR="00211A0A" w:rsidRPr="00B37C4F" w:rsidRDefault="00211A0A" w:rsidP="00211A0A">
      <w:pPr>
        <w:pStyle w:val="Default"/>
        <w:rPr>
          <w:rFonts w:ascii="Arial" w:hAnsi="Arial" w:cs="Arial"/>
          <w:color w:val="auto"/>
          <w:sz w:val="14"/>
          <w:szCs w:val="14"/>
        </w:rPr>
      </w:pPr>
    </w:p>
    <w:p w14:paraId="51E5F9C6" w14:textId="77777777" w:rsidR="00211A0A" w:rsidRPr="00B37C4F" w:rsidRDefault="00211A0A" w:rsidP="00211A0A">
      <w:pPr>
        <w:pStyle w:val="Default"/>
        <w:ind w:firstLine="360"/>
        <w:rPr>
          <w:rFonts w:ascii="Arial" w:hAnsi="Arial" w:cs="Arial"/>
          <w:color w:val="auto"/>
          <w:sz w:val="14"/>
          <w:szCs w:val="14"/>
        </w:rPr>
      </w:pPr>
      <w:r w:rsidRPr="00B37C4F">
        <w:rPr>
          <w:rFonts w:ascii="Arial" w:hAnsi="Arial" w:cs="Arial"/>
          <w:color w:val="auto"/>
          <w:sz w:val="14"/>
          <w:szCs w:val="14"/>
        </w:rPr>
        <w:t xml:space="preserve">Six theme area came out of the SRWG meeting: </w:t>
      </w:r>
    </w:p>
    <w:p w14:paraId="7EAC0EC5" w14:textId="77777777" w:rsidR="00211A0A" w:rsidRPr="00B37C4F" w:rsidRDefault="00211A0A" w:rsidP="00211A0A">
      <w:pPr>
        <w:pStyle w:val="Default"/>
        <w:numPr>
          <w:ilvl w:val="0"/>
          <w:numId w:val="3"/>
        </w:numPr>
        <w:rPr>
          <w:rFonts w:ascii="Arial" w:hAnsi="Arial" w:cs="Arial"/>
          <w:color w:val="auto"/>
          <w:sz w:val="14"/>
          <w:szCs w:val="14"/>
        </w:rPr>
      </w:pPr>
      <w:r w:rsidRPr="00B37C4F">
        <w:rPr>
          <w:rFonts w:ascii="Arial" w:hAnsi="Arial" w:cs="Arial"/>
          <w:color w:val="auto"/>
          <w:sz w:val="14"/>
          <w:szCs w:val="14"/>
        </w:rPr>
        <w:t>Benefits to a diverse public</w:t>
      </w:r>
    </w:p>
    <w:p w14:paraId="29BFA6B6" w14:textId="77777777" w:rsidR="00211A0A" w:rsidRPr="00B37C4F" w:rsidRDefault="00211A0A" w:rsidP="00211A0A">
      <w:pPr>
        <w:pStyle w:val="Default"/>
        <w:numPr>
          <w:ilvl w:val="0"/>
          <w:numId w:val="3"/>
        </w:numPr>
        <w:rPr>
          <w:rFonts w:ascii="Arial" w:hAnsi="Arial" w:cs="Arial"/>
          <w:color w:val="auto"/>
          <w:sz w:val="14"/>
          <w:szCs w:val="14"/>
        </w:rPr>
      </w:pPr>
      <w:r w:rsidRPr="00B37C4F">
        <w:rPr>
          <w:rFonts w:ascii="Arial" w:hAnsi="Arial" w:cs="Arial"/>
          <w:color w:val="auto"/>
          <w:sz w:val="14"/>
          <w:szCs w:val="14"/>
        </w:rPr>
        <w:t>Integrated management and planning frameworks</w:t>
      </w:r>
    </w:p>
    <w:p w14:paraId="386B536F" w14:textId="77777777" w:rsidR="00211A0A" w:rsidRPr="00B37C4F" w:rsidRDefault="00211A0A" w:rsidP="00211A0A">
      <w:pPr>
        <w:pStyle w:val="Default"/>
        <w:numPr>
          <w:ilvl w:val="0"/>
          <w:numId w:val="3"/>
        </w:numPr>
        <w:rPr>
          <w:rFonts w:ascii="Arial" w:hAnsi="Arial" w:cs="Arial"/>
          <w:color w:val="auto"/>
          <w:sz w:val="14"/>
          <w:szCs w:val="14"/>
        </w:rPr>
      </w:pPr>
      <w:r w:rsidRPr="00B37C4F">
        <w:rPr>
          <w:rFonts w:ascii="Arial" w:hAnsi="Arial" w:cs="Arial"/>
          <w:color w:val="auto"/>
          <w:sz w:val="14"/>
          <w:szCs w:val="14"/>
        </w:rPr>
        <w:t>Recreation technology</w:t>
      </w:r>
    </w:p>
    <w:p w14:paraId="086C8F76" w14:textId="77777777" w:rsidR="00211A0A" w:rsidRPr="00B37C4F" w:rsidRDefault="00211A0A" w:rsidP="00211A0A">
      <w:pPr>
        <w:pStyle w:val="Default"/>
        <w:numPr>
          <w:ilvl w:val="0"/>
          <w:numId w:val="3"/>
        </w:numPr>
        <w:rPr>
          <w:rFonts w:ascii="Arial" w:hAnsi="Arial" w:cs="Arial"/>
          <w:color w:val="auto"/>
          <w:sz w:val="14"/>
          <w:szCs w:val="14"/>
        </w:rPr>
      </w:pPr>
      <w:r w:rsidRPr="00B37C4F">
        <w:rPr>
          <w:rFonts w:ascii="Arial" w:hAnsi="Arial" w:cs="Arial"/>
          <w:color w:val="auto"/>
          <w:sz w:val="14"/>
          <w:szCs w:val="14"/>
        </w:rPr>
        <w:t>Ecological integrity</w:t>
      </w:r>
    </w:p>
    <w:p w14:paraId="47C855F1" w14:textId="77777777" w:rsidR="00211A0A" w:rsidRPr="00B37C4F" w:rsidRDefault="00211A0A" w:rsidP="00211A0A">
      <w:pPr>
        <w:pStyle w:val="Default"/>
        <w:numPr>
          <w:ilvl w:val="0"/>
          <w:numId w:val="3"/>
        </w:numPr>
        <w:rPr>
          <w:rFonts w:ascii="Arial" w:hAnsi="Arial" w:cs="Arial"/>
          <w:color w:val="auto"/>
          <w:sz w:val="14"/>
          <w:szCs w:val="14"/>
        </w:rPr>
      </w:pPr>
      <w:r w:rsidRPr="00B37C4F">
        <w:rPr>
          <w:rFonts w:ascii="Arial" w:hAnsi="Arial" w:cs="Arial"/>
          <w:color w:val="auto"/>
          <w:sz w:val="14"/>
          <w:szCs w:val="14"/>
        </w:rPr>
        <w:t>Catalyzing partnerships</w:t>
      </w:r>
    </w:p>
    <w:p w14:paraId="6B95E19B" w14:textId="77777777" w:rsidR="00211A0A" w:rsidRPr="00B37C4F" w:rsidRDefault="00211A0A" w:rsidP="00211A0A">
      <w:pPr>
        <w:pStyle w:val="Default"/>
        <w:numPr>
          <w:ilvl w:val="0"/>
          <w:numId w:val="3"/>
        </w:numPr>
        <w:rPr>
          <w:rFonts w:ascii="Arial" w:hAnsi="Arial" w:cs="Arial"/>
          <w:color w:val="auto"/>
          <w:sz w:val="14"/>
          <w:szCs w:val="14"/>
        </w:rPr>
      </w:pPr>
      <w:r w:rsidRPr="00B37C4F">
        <w:rPr>
          <w:rFonts w:ascii="Arial" w:hAnsi="Arial" w:cs="Arial"/>
          <w:color w:val="auto"/>
          <w:sz w:val="14"/>
          <w:szCs w:val="14"/>
        </w:rPr>
        <w:t>Fiscal and resources capacity.</w:t>
      </w:r>
    </w:p>
    <w:p w14:paraId="6FFCD617" w14:textId="77777777" w:rsidR="00211A0A" w:rsidRPr="00B37C4F" w:rsidRDefault="00211A0A" w:rsidP="00211A0A">
      <w:pPr>
        <w:pStyle w:val="Default"/>
        <w:numPr>
          <w:ilvl w:val="0"/>
          <w:numId w:val="4"/>
        </w:numPr>
        <w:rPr>
          <w:rFonts w:ascii="Arial" w:hAnsi="Arial" w:cs="Arial"/>
          <w:color w:val="auto"/>
          <w:sz w:val="14"/>
          <w:szCs w:val="14"/>
        </w:rPr>
      </w:pPr>
      <w:r w:rsidRPr="00B37C4F">
        <w:rPr>
          <w:rFonts w:ascii="Arial" w:hAnsi="Arial" w:cs="Arial"/>
          <w:color w:val="auto"/>
          <w:sz w:val="14"/>
          <w:szCs w:val="14"/>
        </w:rPr>
        <w:t>Anna is developing a google site for the Sustainable Recreation Working Group.  She plans to have this live in August 2018.</w:t>
      </w:r>
    </w:p>
    <w:p w14:paraId="51AE2804" w14:textId="77777777" w:rsidR="00211A0A" w:rsidRPr="00B37C4F" w:rsidRDefault="00211A0A" w:rsidP="00211A0A">
      <w:pPr>
        <w:pStyle w:val="Default"/>
        <w:numPr>
          <w:ilvl w:val="0"/>
          <w:numId w:val="4"/>
        </w:numPr>
        <w:rPr>
          <w:rFonts w:ascii="Arial" w:hAnsi="Arial" w:cs="Arial"/>
          <w:color w:val="auto"/>
          <w:sz w:val="14"/>
          <w:szCs w:val="14"/>
        </w:rPr>
      </w:pPr>
      <w:r w:rsidRPr="00B37C4F">
        <w:rPr>
          <w:rFonts w:ascii="Arial" w:hAnsi="Arial" w:cs="Arial"/>
          <w:color w:val="auto"/>
          <w:sz w:val="14"/>
          <w:szCs w:val="14"/>
        </w:rPr>
        <w:t xml:space="preserve">SRWG is working on a research agenda that should be out at the end of 2018.  A set of working papers will be published in November (i.e., global dimensions).  A special issue in the Journal of Forestry with some working papers and some new topics. For more information email Anna at </w:t>
      </w:r>
      <w:hyperlink r:id="rId7" w:history="1">
        <w:r w:rsidRPr="00B37C4F">
          <w:rPr>
            <w:rStyle w:val="Hyperlink"/>
            <w:rFonts w:ascii="Arial" w:hAnsi="Arial" w:cs="Arial"/>
            <w:sz w:val="14"/>
            <w:szCs w:val="14"/>
          </w:rPr>
          <w:t>annamiller@fs.fed.us</w:t>
        </w:r>
      </w:hyperlink>
    </w:p>
    <w:p w14:paraId="2141FE71" w14:textId="77777777" w:rsidR="00211A0A" w:rsidRPr="00B37C4F" w:rsidRDefault="00211A0A" w:rsidP="00211A0A">
      <w:pPr>
        <w:pStyle w:val="Default"/>
        <w:rPr>
          <w:rFonts w:ascii="Arial" w:hAnsi="Arial" w:cs="Arial"/>
          <w:color w:val="auto"/>
          <w:sz w:val="14"/>
          <w:szCs w:val="14"/>
        </w:rPr>
      </w:pPr>
    </w:p>
    <w:p w14:paraId="7BCAF87C"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color w:val="auto"/>
          <w:sz w:val="14"/>
          <w:szCs w:val="14"/>
        </w:rPr>
        <w:t xml:space="preserve">11am: </w:t>
      </w:r>
      <w:r w:rsidRPr="00B37C4F">
        <w:rPr>
          <w:rFonts w:ascii="Arial" w:hAnsi="Arial" w:cs="Arial"/>
          <w:b/>
          <w:color w:val="auto"/>
          <w:sz w:val="14"/>
          <w:szCs w:val="14"/>
        </w:rPr>
        <w:tab/>
        <w:t>Individual presentations – presentations by researchers on work related to NE1962 proposal</w:t>
      </w:r>
    </w:p>
    <w:p w14:paraId="34AB992B" w14:textId="77777777" w:rsidR="00211A0A" w:rsidRPr="00B37C4F" w:rsidRDefault="00211A0A" w:rsidP="00211A0A">
      <w:pPr>
        <w:pStyle w:val="Default"/>
        <w:rPr>
          <w:rFonts w:ascii="Arial" w:hAnsi="Arial" w:cs="Arial"/>
          <w:color w:val="auto"/>
          <w:sz w:val="14"/>
          <w:szCs w:val="14"/>
        </w:rPr>
      </w:pPr>
    </w:p>
    <w:p w14:paraId="361FE4A8"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Peter Fix – </w:t>
      </w:r>
      <w:r w:rsidRPr="00B37C4F">
        <w:rPr>
          <w:rFonts w:ascii="Arial" w:hAnsi="Arial" w:cs="Arial"/>
          <w:i/>
          <w:color w:val="auto"/>
          <w:sz w:val="14"/>
          <w:szCs w:val="14"/>
        </w:rPr>
        <w:t>Outcome Focus Management Project</w:t>
      </w:r>
      <w:r w:rsidRPr="00B37C4F">
        <w:rPr>
          <w:rFonts w:ascii="Arial" w:hAnsi="Arial" w:cs="Arial"/>
          <w:color w:val="auto"/>
          <w:sz w:val="14"/>
          <w:szCs w:val="14"/>
        </w:rPr>
        <w:t xml:space="preserve">.  </w:t>
      </w:r>
    </w:p>
    <w:p w14:paraId="0093D94D" w14:textId="77777777" w:rsidR="00211A0A" w:rsidRPr="00B37C4F" w:rsidRDefault="00211A0A" w:rsidP="00211A0A">
      <w:pPr>
        <w:pStyle w:val="Default"/>
        <w:numPr>
          <w:ilvl w:val="0"/>
          <w:numId w:val="11"/>
        </w:numPr>
        <w:rPr>
          <w:rFonts w:ascii="Arial" w:hAnsi="Arial" w:cs="Arial"/>
          <w:color w:val="auto"/>
          <w:sz w:val="14"/>
          <w:szCs w:val="14"/>
        </w:rPr>
      </w:pPr>
      <w:r w:rsidRPr="00B37C4F">
        <w:rPr>
          <w:rFonts w:ascii="Arial" w:hAnsi="Arial" w:cs="Arial"/>
          <w:color w:val="auto"/>
          <w:sz w:val="14"/>
          <w:szCs w:val="14"/>
        </w:rPr>
        <w:t xml:space="preserve">Shared the BLM Outcomes projects that he has been working on. </w:t>
      </w:r>
    </w:p>
    <w:p w14:paraId="43041166" w14:textId="77777777" w:rsidR="00211A0A" w:rsidRPr="00B37C4F" w:rsidRDefault="00211A0A" w:rsidP="00211A0A">
      <w:pPr>
        <w:pStyle w:val="Default"/>
        <w:rPr>
          <w:rFonts w:ascii="Arial" w:hAnsi="Arial" w:cs="Arial"/>
          <w:color w:val="auto"/>
          <w:sz w:val="14"/>
          <w:szCs w:val="14"/>
        </w:rPr>
      </w:pPr>
    </w:p>
    <w:p w14:paraId="0E1C5944"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Kathy Scholl – </w:t>
      </w:r>
      <w:r w:rsidRPr="00B37C4F">
        <w:rPr>
          <w:rFonts w:ascii="Arial" w:hAnsi="Arial" w:cs="Arial"/>
          <w:i/>
          <w:color w:val="auto"/>
          <w:sz w:val="14"/>
          <w:szCs w:val="14"/>
        </w:rPr>
        <w:t>Campus Landscapes as a Learning Ecosystem.</w:t>
      </w:r>
      <w:r w:rsidRPr="00B37C4F">
        <w:rPr>
          <w:rFonts w:ascii="Arial" w:hAnsi="Arial" w:cs="Arial"/>
          <w:color w:val="auto"/>
          <w:sz w:val="14"/>
          <w:szCs w:val="14"/>
        </w:rPr>
        <w:t xml:space="preserve"> </w:t>
      </w:r>
    </w:p>
    <w:p w14:paraId="70993129" w14:textId="77777777" w:rsidR="00211A0A" w:rsidRPr="00B37C4F" w:rsidRDefault="00211A0A" w:rsidP="00211A0A">
      <w:pPr>
        <w:pStyle w:val="Default"/>
        <w:numPr>
          <w:ilvl w:val="0"/>
          <w:numId w:val="11"/>
        </w:numPr>
        <w:rPr>
          <w:rFonts w:ascii="Arial" w:hAnsi="Arial" w:cs="Arial"/>
          <w:color w:val="auto"/>
          <w:sz w:val="14"/>
          <w:szCs w:val="14"/>
        </w:rPr>
      </w:pPr>
      <w:r w:rsidRPr="00B37C4F">
        <w:rPr>
          <w:rFonts w:ascii="Arial" w:hAnsi="Arial" w:cs="Arial"/>
          <w:color w:val="auto"/>
          <w:sz w:val="14"/>
          <w:szCs w:val="14"/>
        </w:rPr>
        <w:t>Focused on the Nature Setting Typologies and Attention Restorative Theory framework to identify cognitive benefits of nature settings</w:t>
      </w:r>
    </w:p>
    <w:p w14:paraId="3FFFD939" w14:textId="77777777" w:rsidR="00211A0A" w:rsidRPr="00B37C4F" w:rsidRDefault="00211A0A" w:rsidP="00211A0A">
      <w:pPr>
        <w:pStyle w:val="Default"/>
        <w:rPr>
          <w:rFonts w:ascii="Arial" w:hAnsi="Arial" w:cs="Arial"/>
          <w:color w:val="auto"/>
          <w:sz w:val="14"/>
          <w:szCs w:val="14"/>
        </w:rPr>
      </w:pPr>
    </w:p>
    <w:p w14:paraId="553D25C4"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color w:val="auto"/>
          <w:sz w:val="14"/>
          <w:szCs w:val="14"/>
        </w:rPr>
        <w:t>Lunch Break: 12:15 – 1:15pm</w:t>
      </w:r>
    </w:p>
    <w:p w14:paraId="25DEA3AD" w14:textId="77777777" w:rsidR="00211A0A" w:rsidRPr="00B37C4F" w:rsidRDefault="00211A0A" w:rsidP="00211A0A">
      <w:pPr>
        <w:pStyle w:val="Default"/>
        <w:rPr>
          <w:rFonts w:ascii="Arial" w:hAnsi="Arial" w:cs="Arial"/>
          <w:color w:val="auto"/>
          <w:sz w:val="14"/>
          <w:szCs w:val="14"/>
        </w:rPr>
      </w:pPr>
    </w:p>
    <w:p w14:paraId="6939E4A9" w14:textId="77777777" w:rsidR="00211A0A" w:rsidRPr="00B37C4F" w:rsidRDefault="00211A0A" w:rsidP="00211A0A">
      <w:pPr>
        <w:pStyle w:val="Default"/>
        <w:rPr>
          <w:rFonts w:ascii="Arial" w:hAnsi="Arial" w:cs="Arial"/>
          <w:color w:val="auto"/>
          <w:sz w:val="14"/>
          <w:szCs w:val="14"/>
        </w:rPr>
      </w:pPr>
      <w:r w:rsidRPr="00B37C4F">
        <w:rPr>
          <w:rFonts w:ascii="Arial" w:hAnsi="Arial" w:cs="Arial"/>
          <w:b/>
          <w:color w:val="auto"/>
          <w:sz w:val="14"/>
          <w:szCs w:val="14"/>
        </w:rPr>
        <w:t>1:15pm: Individual presentations (cont.)</w:t>
      </w:r>
    </w:p>
    <w:p w14:paraId="6D0605CD" w14:textId="77777777" w:rsidR="00211A0A" w:rsidRPr="00B37C4F" w:rsidRDefault="00211A0A" w:rsidP="00211A0A">
      <w:pPr>
        <w:pStyle w:val="Default"/>
        <w:rPr>
          <w:rFonts w:ascii="Arial" w:hAnsi="Arial" w:cs="Arial"/>
          <w:color w:val="auto"/>
          <w:sz w:val="14"/>
          <w:szCs w:val="14"/>
        </w:rPr>
      </w:pPr>
    </w:p>
    <w:p w14:paraId="1B198495"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Keith Tidball – </w:t>
      </w:r>
      <w:r w:rsidRPr="00B37C4F">
        <w:rPr>
          <w:rFonts w:ascii="Arial" w:hAnsi="Arial" w:cs="Arial"/>
          <w:i/>
          <w:color w:val="auto"/>
          <w:sz w:val="14"/>
          <w:szCs w:val="14"/>
        </w:rPr>
        <w:t>Attributes and Benefits of Veteran involvement in outdoor recreation</w:t>
      </w:r>
    </w:p>
    <w:p w14:paraId="3D000C64" w14:textId="77777777" w:rsidR="00211A0A" w:rsidRPr="00B37C4F" w:rsidRDefault="00211A0A" w:rsidP="00211A0A">
      <w:pPr>
        <w:pStyle w:val="Default"/>
        <w:numPr>
          <w:ilvl w:val="0"/>
          <w:numId w:val="10"/>
        </w:numPr>
        <w:rPr>
          <w:rFonts w:ascii="Arial" w:hAnsi="Arial" w:cs="Arial"/>
          <w:color w:val="auto"/>
          <w:sz w:val="14"/>
          <w:szCs w:val="14"/>
        </w:rPr>
      </w:pPr>
      <w:r w:rsidRPr="00B37C4F">
        <w:rPr>
          <w:rFonts w:ascii="Arial" w:hAnsi="Arial" w:cs="Arial"/>
          <w:color w:val="auto"/>
          <w:sz w:val="14"/>
          <w:szCs w:val="14"/>
        </w:rPr>
        <w:t xml:space="preserve">Concept mapping – 3C method – Collaborative ‘cut &amp; paste’ Concept Mapping.  </w:t>
      </w:r>
    </w:p>
    <w:p w14:paraId="45E81E03" w14:textId="77777777" w:rsidR="00211A0A" w:rsidRPr="00B37C4F" w:rsidRDefault="00211A0A" w:rsidP="00211A0A">
      <w:pPr>
        <w:pStyle w:val="Default"/>
        <w:numPr>
          <w:ilvl w:val="0"/>
          <w:numId w:val="10"/>
        </w:numPr>
        <w:rPr>
          <w:rFonts w:ascii="Arial" w:hAnsi="Arial" w:cs="Arial"/>
          <w:color w:val="auto"/>
          <w:sz w:val="14"/>
          <w:szCs w:val="14"/>
        </w:rPr>
      </w:pPr>
      <w:r w:rsidRPr="00B37C4F">
        <w:rPr>
          <w:rFonts w:ascii="Arial" w:hAnsi="Arial" w:cs="Arial"/>
          <w:color w:val="auto"/>
          <w:sz w:val="14"/>
          <w:szCs w:val="14"/>
        </w:rPr>
        <w:t xml:space="preserve">Color typology – Kellert’s typology of values of nature. </w:t>
      </w:r>
    </w:p>
    <w:p w14:paraId="74D43014" w14:textId="77777777" w:rsidR="00211A0A" w:rsidRPr="00B37C4F" w:rsidRDefault="00211A0A" w:rsidP="00211A0A">
      <w:pPr>
        <w:pStyle w:val="Default"/>
        <w:numPr>
          <w:ilvl w:val="0"/>
          <w:numId w:val="10"/>
        </w:numPr>
        <w:rPr>
          <w:rFonts w:ascii="Arial" w:hAnsi="Arial" w:cs="Arial"/>
          <w:color w:val="auto"/>
          <w:sz w:val="14"/>
          <w:szCs w:val="14"/>
        </w:rPr>
      </w:pPr>
      <w:r w:rsidRPr="00B37C4F">
        <w:rPr>
          <w:rFonts w:ascii="Arial" w:hAnsi="Arial" w:cs="Arial"/>
          <w:color w:val="auto"/>
          <w:sz w:val="14"/>
          <w:szCs w:val="14"/>
        </w:rPr>
        <w:t xml:space="preserve">Willing to develop fact sheets about NE1962 – for the Dept of Ag and Dept of Interior when Keith attends Hunting and Shooting Sport Council </w:t>
      </w:r>
    </w:p>
    <w:p w14:paraId="0B456B0D" w14:textId="77777777" w:rsidR="00211A0A" w:rsidRPr="00B37C4F" w:rsidRDefault="00211A0A" w:rsidP="00211A0A">
      <w:pPr>
        <w:pStyle w:val="Default"/>
        <w:ind w:left="720"/>
        <w:rPr>
          <w:rFonts w:ascii="Arial" w:hAnsi="Arial" w:cs="Arial"/>
          <w:color w:val="auto"/>
          <w:sz w:val="14"/>
          <w:szCs w:val="14"/>
        </w:rPr>
      </w:pPr>
    </w:p>
    <w:p w14:paraId="012887E6"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Wayde Morse – </w:t>
      </w:r>
      <w:r w:rsidRPr="00B37C4F">
        <w:rPr>
          <w:rFonts w:ascii="Arial" w:hAnsi="Arial" w:cs="Arial"/>
          <w:i/>
          <w:color w:val="auto"/>
          <w:sz w:val="14"/>
          <w:szCs w:val="14"/>
        </w:rPr>
        <w:t>Physical Health and Constraints to Participation in Outdoor Recreation: Linking Supply and Demand</w:t>
      </w:r>
      <w:r w:rsidRPr="00B37C4F">
        <w:rPr>
          <w:rFonts w:ascii="Arial" w:hAnsi="Arial" w:cs="Arial"/>
          <w:color w:val="auto"/>
          <w:sz w:val="14"/>
          <w:szCs w:val="14"/>
        </w:rPr>
        <w:t xml:space="preserve">. </w:t>
      </w:r>
    </w:p>
    <w:p w14:paraId="0AF2428C" w14:textId="77777777" w:rsidR="00211A0A" w:rsidRPr="00B37C4F" w:rsidRDefault="00211A0A" w:rsidP="00211A0A">
      <w:pPr>
        <w:pStyle w:val="Default"/>
        <w:numPr>
          <w:ilvl w:val="0"/>
          <w:numId w:val="9"/>
        </w:numPr>
        <w:rPr>
          <w:rFonts w:ascii="Arial" w:hAnsi="Arial" w:cs="Arial"/>
          <w:color w:val="auto"/>
          <w:sz w:val="14"/>
          <w:szCs w:val="14"/>
        </w:rPr>
      </w:pPr>
      <w:r w:rsidRPr="00B37C4F">
        <w:rPr>
          <w:rFonts w:ascii="Arial" w:hAnsi="Arial" w:cs="Arial"/>
          <w:color w:val="auto"/>
          <w:sz w:val="14"/>
          <w:szCs w:val="14"/>
        </w:rPr>
        <w:t xml:space="preserve">Working on building a better SCORP </w:t>
      </w:r>
    </w:p>
    <w:p w14:paraId="0AEFACFC" w14:textId="77777777" w:rsidR="00211A0A" w:rsidRPr="00B37C4F" w:rsidRDefault="00211A0A" w:rsidP="00211A0A">
      <w:pPr>
        <w:pStyle w:val="Default"/>
        <w:ind w:left="720"/>
        <w:rPr>
          <w:rFonts w:ascii="Arial" w:hAnsi="Arial" w:cs="Arial"/>
          <w:color w:val="auto"/>
          <w:sz w:val="14"/>
          <w:szCs w:val="14"/>
        </w:rPr>
      </w:pPr>
      <w:r w:rsidRPr="00B37C4F">
        <w:rPr>
          <w:rFonts w:ascii="Arial" w:hAnsi="Arial" w:cs="Arial"/>
          <w:color w:val="auto"/>
          <w:sz w:val="14"/>
          <w:szCs w:val="14"/>
        </w:rPr>
        <w:t xml:space="preserve">HAAS – spatial demand model that grocery stores use to decide on the need of a new grocery store in a community. </w:t>
      </w:r>
    </w:p>
    <w:p w14:paraId="27CC0066" w14:textId="77777777" w:rsidR="00211A0A" w:rsidRPr="00B37C4F" w:rsidRDefault="00211A0A" w:rsidP="00211A0A">
      <w:pPr>
        <w:pStyle w:val="Default"/>
        <w:rPr>
          <w:rFonts w:ascii="Arial" w:hAnsi="Arial" w:cs="Arial"/>
          <w:color w:val="auto"/>
          <w:sz w:val="14"/>
          <w:szCs w:val="14"/>
        </w:rPr>
      </w:pPr>
    </w:p>
    <w:p w14:paraId="583817C4"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Mike Brady – Role of outdoor recreation and amenities in relation to regional growth</w:t>
      </w:r>
    </w:p>
    <w:p w14:paraId="7AF4A011" w14:textId="77777777" w:rsidR="00211A0A" w:rsidRPr="00B37C4F" w:rsidRDefault="00211A0A" w:rsidP="00211A0A">
      <w:pPr>
        <w:pStyle w:val="Default"/>
        <w:numPr>
          <w:ilvl w:val="0"/>
          <w:numId w:val="8"/>
        </w:numPr>
        <w:rPr>
          <w:rFonts w:ascii="Arial" w:hAnsi="Arial" w:cs="Arial"/>
          <w:color w:val="auto"/>
          <w:sz w:val="14"/>
          <w:szCs w:val="14"/>
        </w:rPr>
      </w:pPr>
      <w:r w:rsidRPr="00B37C4F">
        <w:rPr>
          <w:rFonts w:ascii="Arial" w:hAnsi="Arial" w:cs="Arial"/>
          <w:color w:val="auto"/>
          <w:sz w:val="14"/>
          <w:szCs w:val="14"/>
        </w:rPr>
        <w:t>rural outdoor recreation areas and continued economic development</w:t>
      </w:r>
    </w:p>
    <w:p w14:paraId="15AD96E0" w14:textId="77777777" w:rsidR="00211A0A" w:rsidRPr="00B37C4F" w:rsidRDefault="00211A0A" w:rsidP="00211A0A">
      <w:pPr>
        <w:pStyle w:val="Default"/>
        <w:numPr>
          <w:ilvl w:val="0"/>
          <w:numId w:val="8"/>
        </w:numPr>
        <w:rPr>
          <w:rFonts w:ascii="Arial" w:hAnsi="Arial" w:cs="Arial"/>
          <w:color w:val="auto"/>
          <w:sz w:val="14"/>
          <w:szCs w:val="14"/>
        </w:rPr>
      </w:pPr>
      <w:r w:rsidRPr="00B37C4F">
        <w:rPr>
          <w:rFonts w:ascii="Arial" w:hAnsi="Arial" w:cs="Arial"/>
          <w:color w:val="auto"/>
          <w:sz w:val="14"/>
          <w:szCs w:val="14"/>
        </w:rPr>
        <w:t>Stormwater projects and adding green space and parks and its effect on communities</w:t>
      </w:r>
    </w:p>
    <w:p w14:paraId="3F81DC07" w14:textId="77777777" w:rsidR="00211A0A" w:rsidRPr="00B37C4F" w:rsidRDefault="00211A0A" w:rsidP="00211A0A">
      <w:pPr>
        <w:pStyle w:val="Default"/>
        <w:numPr>
          <w:ilvl w:val="0"/>
          <w:numId w:val="8"/>
        </w:numPr>
        <w:rPr>
          <w:rFonts w:ascii="Arial" w:hAnsi="Arial" w:cs="Arial"/>
          <w:color w:val="auto"/>
          <w:sz w:val="14"/>
          <w:szCs w:val="14"/>
        </w:rPr>
      </w:pPr>
      <w:r w:rsidRPr="00B37C4F">
        <w:rPr>
          <w:rFonts w:ascii="Arial" w:hAnsi="Arial" w:cs="Arial"/>
          <w:color w:val="auto"/>
          <w:sz w:val="14"/>
          <w:szCs w:val="14"/>
        </w:rPr>
        <w:t>How public lands effect housing development and habitat</w:t>
      </w:r>
    </w:p>
    <w:p w14:paraId="73E2CB69" w14:textId="77777777" w:rsidR="00211A0A" w:rsidRPr="00B37C4F" w:rsidRDefault="00211A0A" w:rsidP="00211A0A">
      <w:pPr>
        <w:pStyle w:val="Default"/>
        <w:numPr>
          <w:ilvl w:val="0"/>
          <w:numId w:val="8"/>
        </w:numPr>
        <w:rPr>
          <w:rFonts w:ascii="Arial" w:hAnsi="Arial" w:cs="Arial"/>
          <w:color w:val="auto"/>
          <w:sz w:val="14"/>
          <w:szCs w:val="14"/>
        </w:rPr>
      </w:pPr>
      <w:r w:rsidRPr="00B37C4F">
        <w:rPr>
          <w:rFonts w:ascii="Arial" w:hAnsi="Arial" w:cs="Arial"/>
          <w:color w:val="auto"/>
          <w:sz w:val="14"/>
          <w:szCs w:val="14"/>
        </w:rPr>
        <w:t>Mike would next like to develop research related to how resiliency are these rural outdoor recreation areas to economic, environmental shocks (fires, flooding)</w:t>
      </w:r>
    </w:p>
    <w:p w14:paraId="5EA2774D" w14:textId="77777777" w:rsidR="00211A0A" w:rsidRPr="00B37C4F" w:rsidRDefault="00211A0A" w:rsidP="00211A0A">
      <w:pPr>
        <w:pStyle w:val="Default"/>
        <w:rPr>
          <w:rFonts w:ascii="Arial" w:hAnsi="Arial" w:cs="Arial"/>
          <w:color w:val="auto"/>
          <w:sz w:val="14"/>
          <w:szCs w:val="14"/>
        </w:rPr>
      </w:pPr>
      <w:r w:rsidRPr="00B37C4F">
        <w:rPr>
          <w:rFonts w:ascii="Arial" w:hAnsi="Arial" w:cs="Arial"/>
          <w:color w:val="auto"/>
          <w:sz w:val="14"/>
          <w:szCs w:val="14"/>
        </w:rPr>
        <w:t xml:space="preserve">Kelly Bricker – </w:t>
      </w:r>
      <w:r w:rsidRPr="00B37C4F">
        <w:rPr>
          <w:rFonts w:ascii="Arial" w:hAnsi="Arial" w:cs="Arial"/>
          <w:i/>
          <w:color w:val="auto"/>
          <w:sz w:val="14"/>
          <w:szCs w:val="14"/>
        </w:rPr>
        <w:t>Veterans and the Therapeutic Benefits Outdoor Recreation</w:t>
      </w:r>
      <w:r w:rsidRPr="00B37C4F">
        <w:rPr>
          <w:rFonts w:ascii="Arial" w:hAnsi="Arial" w:cs="Arial"/>
          <w:color w:val="auto"/>
          <w:sz w:val="14"/>
          <w:szCs w:val="14"/>
        </w:rPr>
        <w:t xml:space="preserve"> </w:t>
      </w:r>
    </w:p>
    <w:p w14:paraId="19C79E11" w14:textId="77777777" w:rsidR="00211A0A" w:rsidRPr="00B37C4F" w:rsidRDefault="00211A0A" w:rsidP="00211A0A">
      <w:pPr>
        <w:pStyle w:val="Default"/>
        <w:numPr>
          <w:ilvl w:val="0"/>
          <w:numId w:val="7"/>
        </w:numPr>
        <w:rPr>
          <w:rFonts w:ascii="Arial" w:hAnsi="Arial" w:cs="Arial"/>
          <w:color w:val="auto"/>
          <w:sz w:val="14"/>
          <w:szCs w:val="14"/>
        </w:rPr>
      </w:pPr>
      <w:r w:rsidRPr="00B37C4F">
        <w:rPr>
          <w:rFonts w:ascii="Arial" w:hAnsi="Arial" w:cs="Arial"/>
          <w:color w:val="auto"/>
          <w:sz w:val="14"/>
          <w:szCs w:val="14"/>
        </w:rPr>
        <w:t>Willing to share the metrics that her team is using. Interests include: Different activities and the therapy effects – Hunting, fishing vs rock climbing.  Veterans experience of river and it landscape features and their effects</w:t>
      </w:r>
    </w:p>
    <w:p w14:paraId="1A07A488" w14:textId="77777777" w:rsidR="00211A0A" w:rsidRPr="00B37C4F" w:rsidRDefault="00211A0A" w:rsidP="00211A0A">
      <w:pPr>
        <w:pStyle w:val="Default"/>
        <w:numPr>
          <w:ilvl w:val="0"/>
          <w:numId w:val="7"/>
        </w:numPr>
        <w:rPr>
          <w:rFonts w:ascii="Arial" w:hAnsi="Arial" w:cs="Arial"/>
          <w:color w:val="auto"/>
          <w:sz w:val="14"/>
          <w:szCs w:val="14"/>
        </w:rPr>
      </w:pPr>
      <w:r w:rsidRPr="00B37C4F">
        <w:rPr>
          <w:rFonts w:ascii="Arial" w:hAnsi="Arial" w:cs="Arial"/>
          <w:color w:val="auto"/>
          <w:sz w:val="14"/>
          <w:szCs w:val="14"/>
        </w:rPr>
        <w:t>Healthy Parks and Healthy People – dosage, exposure, accessibility, community base nature as a buffer to help families, Nature as therapy that does not stigmatize someone</w:t>
      </w:r>
    </w:p>
    <w:p w14:paraId="323FAB48" w14:textId="77777777" w:rsidR="00211A0A" w:rsidRPr="00B37C4F" w:rsidRDefault="00211A0A" w:rsidP="00211A0A">
      <w:pPr>
        <w:pStyle w:val="Default"/>
        <w:numPr>
          <w:ilvl w:val="0"/>
          <w:numId w:val="7"/>
        </w:numPr>
        <w:tabs>
          <w:tab w:val="left" w:pos="1260"/>
        </w:tabs>
        <w:rPr>
          <w:rFonts w:ascii="Arial" w:hAnsi="Arial" w:cs="Arial"/>
          <w:color w:val="auto"/>
          <w:sz w:val="14"/>
          <w:szCs w:val="14"/>
        </w:rPr>
      </w:pPr>
      <w:r w:rsidRPr="00B37C4F">
        <w:rPr>
          <w:rFonts w:ascii="Arial" w:hAnsi="Arial" w:cs="Arial"/>
          <w:color w:val="auto"/>
          <w:sz w:val="14"/>
          <w:szCs w:val="14"/>
        </w:rPr>
        <w:t xml:space="preserve">Sustainability recreation and the policies related to the facilities and amenities within the agencies – </w:t>
      </w:r>
    </w:p>
    <w:p w14:paraId="4F9AB3A2" w14:textId="77777777" w:rsidR="00211A0A" w:rsidRPr="00B37C4F" w:rsidRDefault="00211A0A" w:rsidP="00211A0A">
      <w:pPr>
        <w:pStyle w:val="Default"/>
        <w:numPr>
          <w:ilvl w:val="0"/>
          <w:numId w:val="7"/>
        </w:numPr>
        <w:tabs>
          <w:tab w:val="left" w:pos="1260"/>
        </w:tabs>
        <w:rPr>
          <w:rFonts w:ascii="Arial" w:hAnsi="Arial" w:cs="Arial"/>
          <w:color w:val="auto"/>
          <w:sz w:val="14"/>
          <w:szCs w:val="14"/>
        </w:rPr>
      </w:pPr>
      <w:r w:rsidRPr="00B37C4F">
        <w:rPr>
          <w:rFonts w:ascii="Arial" w:hAnsi="Arial" w:cs="Arial"/>
          <w:color w:val="auto"/>
          <w:sz w:val="14"/>
          <w:szCs w:val="14"/>
        </w:rPr>
        <w:t>Global sustainable tourism council – looks at a global framework for understanding tourism operations and sustainability at destination</w:t>
      </w:r>
    </w:p>
    <w:p w14:paraId="7CEA3CD1" w14:textId="77777777" w:rsidR="00211A0A" w:rsidRPr="00B37C4F" w:rsidRDefault="00211A0A" w:rsidP="00211A0A">
      <w:pPr>
        <w:pStyle w:val="Default"/>
        <w:rPr>
          <w:rFonts w:ascii="Arial" w:hAnsi="Arial" w:cs="Arial"/>
          <w:color w:val="auto"/>
          <w:sz w:val="14"/>
          <w:szCs w:val="14"/>
        </w:rPr>
      </w:pPr>
    </w:p>
    <w:p w14:paraId="412C1E81"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color w:val="auto"/>
          <w:sz w:val="14"/>
          <w:szCs w:val="14"/>
        </w:rPr>
        <w:lastRenderedPageBreak/>
        <w:t>2:15pm: Identify potential collaborative activities</w:t>
      </w:r>
    </w:p>
    <w:p w14:paraId="549B0903" w14:textId="77777777" w:rsidR="00211A0A" w:rsidRPr="00B37C4F" w:rsidRDefault="00211A0A" w:rsidP="00211A0A">
      <w:pPr>
        <w:pStyle w:val="Default"/>
        <w:numPr>
          <w:ilvl w:val="0"/>
          <w:numId w:val="2"/>
        </w:numPr>
        <w:rPr>
          <w:rFonts w:ascii="Arial" w:hAnsi="Arial" w:cs="Arial"/>
          <w:b/>
          <w:color w:val="auto"/>
          <w:sz w:val="14"/>
          <w:szCs w:val="14"/>
        </w:rPr>
      </w:pPr>
      <w:r w:rsidRPr="00B37C4F">
        <w:rPr>
          <w:rFonts w:ascii="Arial" w:hAnsi="Arial" w:cs="Arial"/>
          <w:color w:val="auto"/>
          <w:sz w:val="14"/>
          <w:szCs w:val="14"/>
        </w:rPr>
        <w:t xml:space="preserve">Research proposals- </w:t>
      </w:r>
    </w:p>
    <w:p w14:paraId="5AB5A33C" w14:textId="77777777" w:rsidR="00211A0A" w:rsidRPr="00B37C4F" w:rsidRDefault="00211A0A" w:rsidP="00211A0A">
      <w:pPr>
        <w:pStyle w:val="Default"/>
        <w:numPr>
          <w:ilvl w:val="1"/>
          <w:numId w:val="2"/>
        </w:numPr>
        <w:ind w:left="1080"/>
        <w:rPr>
          <w:rFonts w:ascii="Arial" w:hAnsi="Arial" w:cs="Arial"/>
          <w:color w:val="auto"/>
          <w:sz w:val="14"/>
          <w:szCs w:val="14"/>
        </w:rPr>
      </w:pPr>
      <w:r w:rsidRPr="00B37C4F">
        <w:rPr>
          <w:rFonts w:ascii="Arial" w:hAnsi="Arial" w:cs="Arial"/>
          <w:color w:val="auto"/>
          <w:sz w:val="14"/>
          <w:szCs w:val="14"/>
        </w:rPr>
        <w:t>Keeping eyes and ears open for a multistate project and that NE1962 group can submit RFP</w:t>
      </w:r>
    </w:p>
    <w:p w14:paraId="05442B43" w14:textId="77777777" w:rsidR="00211A0A" w:rsidRPr="00B37C4F" w:rsidRDefault="00211A0A" w:rsidP="00211A0A">
      <w:pPr>
        <w:pStyle w:val="Default"/>
        <w:numPr>
          <w:ilvl w:val="1"/>
          <w:numId w:val="2"/>
        </w:numPr>
        <w:ind w:left="1080"/>
        <w:rPr>
          <w:rFonts w:ascii="Arial" w:hAnsi="Arial" w:cs="Arial"/>
          <w:color w:val="auto"/>
          <w:sz w:val="14"/>
          <w:szCs w:val="14"/>
        </w:rPr>
      </w:pPr>
      <w:r w:rsidRPr="00B37C4F">
        <w:rPr>
          <w:rFonts w:ascii="Arial" w:hAnsi="Arial" w:cs="Arial"/>
          <w:color w:val="auto"/>
          <w:sz w:val="14"/>
          <w:szCs w:val="14"/>
        </w:rPr>
        <w:t>Research competitive Hatch grant opportunities</w:t>
      </w:r>
    </w:p>
    <w:p w14:paraId="233C637C" w14:textId="77777777" w:rsidR="00211A0A" w:rsidRPr="00B37C4F" w:rsidRDefault="00211A0A" w:rsidP="00211A0A">
      <w:pPr>
        <w:pStyle w:val="Default"/>
        <w:numPr>
          <w:ilvl w:val="1"/>
          <w:numId w:val="2"/>
        </w:numPr>
        <w:ind w:left="1080"/>
        <w:rPr>
          <w:rFonts w:ascii="Arial" w:hAnsi="Arial" w:cs="Arial"/>
          <w:color w:val="auto"/>
          <w:sz w:val="14"/>
          <w:szCs w:val="14"/>
        </w:rPr>
      </w:pPr>
      <w:r w:rsidRPr="00B37C4F">
        <w:rPr>
          <w:rFonts w:ascii="Arial" w:hAnsi="Arial" w:cs="Arial"/>
          <w:color w:val="auto"/>
          <w:sz w:val="14"/>
          <w:szCs w:val="14"/>
        </w:rPr>
        <w:t>Extension Disaster and Veteran’s Family funds – Multimillion dollar funding to build into a national network for a MOI or MOU.  Need the Manual of Cooperative Regional Research</w:t>
      </w:r>
    </w:p>
    <w:p w14:paraId="5EC16416"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Projects – good ideas discussed and will continue to pursue.</w:t>
      </w:r>
    </w:p>
    <w:p w14:paraId="3C298A3E"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 xml:space="preserve">Initiatives with Sustainable Recreation Agenda – continue to communicate with group and possible 2020 NE1962 meeting in conjunction this group’s next official meeting. </w:t>
      </w:r>
    </w:p>
    <w:p w14:paraId="20A935BB" w14:textId="77777777" w:rsidR="00211A0A" w:rsidRPr="00B37C4F" w:rsidRDefault="00211A0A" w:rsidP="00211A0A">
      <w:pPr>
        <w:pStyle w:val="Default"/>
        <w:rPr>
          <w:rFonts w:ascii="Arial" w:hAnsi="Arial" w:cs="Arial"/>
          <w:color w:val="auto"/>
          <w:sz w:val="14"/>
          <w:szCs w:val="14"/>
        </w:rPr>
      </w:pPr>
      <w:bookmarkStart w:id="0" w:name="_GoBack"/>
      <w:bookmarkEnd w:id="0"/>
    </w:p>
    <w:p w14:paraId="167F0C2C"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color w:val="auto"/>
          <w:sz w:val="14"/>
          <w:szCs w:val="14"/>
        </w:rPr>
        <w:t>2:30pm: Wrap up</w:t>
      </w:r>
    </w:p>
    <w:p w14:paraId="2302A12B" w14:textId="77777777" w:rsidR="00211A0A" w:rsidRPr="00B37C4F" w:rsidRDefault="00211A0A" w:rsidP="00211A0A">
      <w:pPr>
        <w:pStyle w:val="Default"/>
        <w:numPr>
          <w:ilvl w:val="0"/>
          <w:numId w:val="2"/>
        </w:numPr>
        <w:rPr>
          <w:rFonts w:ascii="Arial" w:hAnsi="Arial" w:cs="Arial"/>
          <w:color w:val="auto"/>
          <w:sz w:val="14"/>
          <w:szCs w:val="14"/>
        </w:rPr>
      </w:pPr>
      <w:r w:rsidRPr="00B37C4F">
        <w:rPr>
          <w:rFonts w:ascii="Arial" w:hAnsi="Arial" w:cs="Arial"/>
          <w:color w:val="auto"/>
          <w:sz w:val="14"/>
          <w:szCs w:val="14"/>
        </w:rPr>
        <w:t>Sharing with other potential members of the benefits of this group.</w:t>
      </w:r>
    </w:p>
    <w:p w14:paraId="36EDB667" w14:textId="77777777" w:rsidR="00211A0A" w:rsidRPr="00B37C4F" w:rsidRDefault="00211A0A" w:rsidP="00211A0A">
      <w:pPr>
        <w:pStyle w:val="Default"/>
        <w:numPr>
          <w:ilvl w:val="0"/>
          <w:numId w:val="2"/>
        </w:numPr>
        <w:rPr>
          <w:rFonts w:ascii="Arial" w:hAnsi="Arial" w:cs="Arial"/>
          <w:b/>
          <w:color w:val="auto"/>
          <w:sz w:val="14"/>
          <w:szCs w:val="14"/>
        </w:rPr>
      </w:pPr>
      <w:r w:rsidRPr="00B37C4F">
        <w:rPr>
          <w:rFonts w:ascii="Arial" w:hAnsi="Arial" w:cs="Arial"/>
          <w:b/>
          <w:color w:val="auto"/>
          <w:sz w:val="14"/>
          <w:szCs w:val="14"/>
        </w:rPr>
        <w:t>Learning from each other and the work we are doing, sharing metrics and frameworks</w:t>
      </w:r>
    </w:p>
    <w:p w14:paraId="587B67B5" w14:textId="77777777" w:rsidR="00211A0A" w:rsidRPr="00B37C4F" w:rsidRDefault="00211A0A" w:rsidP="00211A0A">
      <w:pPr>
        <w:pStyle w:val="Default"/>
        <w:numPr>
          <w:ilvl w:val="0"/>
          <w:numId w:val="2"/>
        </w:numPr>
        <w:rPr>
          <w:rFonts w:ascii="Arial" w:hAnsi="Arial" w:cs="Arial"/>
          <w:color w:val="auto"/>
          <w:sz w:val="14"/>
          <w:szCs w:val="14"/>
        </w:rPr>
      </w:pPr>
      <w:r w:rsidRPr="00B37C4F">
        <w:rPr>
          <w:rFonts w:ascii="Arial" w:hAnsi="Arial" w:cs="Arial"/>
          <w:color w:val="auto"/>
          <w:sz w:val="14"/>
          <w:szCs w:val="14"/>
        </w:rPr>
        <w:t>Potential of collaborative research</w:t>
      </w:r>
    </w:p>
    <w:p w14:paraId="11465FE0" w14:textId="77777777" w:rsidR="00211A0A" w:rsidRPr="00B37C4F" w:rsidRDefault="00211A0A" w:rsidP="00211A0A">
      <w:pPr>
        <w:pStyle w:val="Default"/>
        <w:numPr>
          <w:ilvl w:val="0"/>
          <w:numId w:val="2"/>
        </w:numPr>
        <w:rPr>
          <w:rFonts w:ascii="Arial" w:hAnsi="Arial" w:cs="Arial"/>
          <w:color w:val="auto"/>
          <w:sz w:val="14"/>
          <w:szCs w:val="14"/>
        </w:rPr>
      </w:pPr>
      <w:r w:rsidRPr="00B37C4F">
        <w:rPr>
          <w:rFonts w:ascii="Arial" w:hAnsi="Arial" w:cs="Arial"/>
          <w:color w:val="auto"/>
          <w:sz w:val="14"/>
          <w:szCs w:val="14"/>
        </w:rPr>
        <w:t>2018-2019 NE1962 Chair – Peter Fix, University of Alaska, Fairbanks</w:t>
      </w:r>
    </w:p>
    <w:p w14:paraId="53D8D50A" w14:textId="77777777" w:rsidR="00211A0A" w:rsidRPr="00B37C4F" w:rsidRDefault="00211A0A" w:rsidP="00211A0A">
      <w:pPr>
        <w:pStyle w:val="Default"/>
        <w:numPr>
          <w:ilvl w:val="0"/>
          <w:numId w:val="2"/>
        </w:numPr>
        <w:rPr>
          <w:rFonts w:ascii="Arial" w:hAnsi="Arial" w:cs="Arial"/>
          <w:b/>
          <w:color w:val="auto"/>
          <w:sz w:val="14"/>
          <w:szCs w:val="14"/>
        </w:rPr>
      </w:pPr>
      <w:r w:rsidRPr="00B37C4F">
        <w:rPr>
          <w:rFonts w:ascii="Arial" w:hAnsi="Arial" w:cs="Arial"/>
          <w:b/>
          <w:color w:val="auto"/>
          <w:sz w:val="14"/>
          <w:szCs w:val="14"/>
        </w:rPr>
        <w:t xml:space="preserve">Potential Next meeting location and dates: </w:t>
      </w:r>
      <w:r w:rsidRPr="00B37C4F">
        <w:rPr>
          <w:rFonts w:ascii="Arial" w:hAnsi="Arial" w:cs="Arial"/>
          <w:color w:val="auto"/>
          <w:sz w:val="14"/>
          <w:szCs w:val="14"/>
        </w:rPr>
        <w:t xml:space="preserve">Exploring the next meeting at NEER in Annapolis April 7-9, 2019. Peter and Taylor will look into detail of getting a room for a meeting before or after NEER conference. </w:t>
      </w:r>
    </w:p>
    <w:p w14:paraId="4071B11B" w14:textId="77777777" w:rsidR="00211A0A" w:rsidRPr="00B37C4F" w:rsidRDefault="00211A0A" w:rsidP="00211A0A">
      <w:pPr>
        <w:pStyle w:val="Default"/>
        <w:rPr>
          <w:rFonts w:ascii="Arial" w:hAnsi="Arial" w:cs="Arial"/>
          <w:color w:val="auto"/>
          <w:sz w:val="14"/>
          <w:szCs w:val="14"/>
        </w:rPr>
      </w:pPr>
    </w:p>
    <w:p w14:paraId="64A435CB" w14:textId="77777777" w:rsidR="00211A0A" w:rsidRPr="00B37C4F" w:rsidRDefault="00211A0A" w:rsidP="00211A0A">
      <w:pPr>
        <w:pStyle w:val="Default"/>
        <w:rPr>
          <w:rFonts w:ascii="Arial" w:hAnsi="Arial" w:cs="Arial"/>
          <w:color w:val="auto"/>
          <w:sz w:val="14"/>
          <w:szCs w:val="14"/>
          <w:u w:val="single"/>
        </w:rPr>
      </w:pPr>
      <w:r w:rsidRPr="00B37C4F">
        <w:rPr>
          <w:rFonts w:ascii="Arial" w:hAnsi="Arial" w:cs="Arial"/>
          <w:color w:val="auto"/>
          <w:sz w:val="14"/>
          <w:szCs w:val="14"/>
          <w:u w:val="single"/>
        </w:rPr>
        <w:t>Task after NE1962 meeting</w:t>
      </w:r>
    </w:p>
    <w:p w14:paraId="0AB0968C" w14:textId="77777777" w:rsidR="00211A0A" w:rsidRPr="00B37C4F" w:rsidRDefault="00211A0A" w:rsidP="00211A0A">
      <w:pPr>
        <w:pStyle w:val="ListParagraph"/>
        <w:numPr>
          <w:ilvl w:val="0"/>
          <w:numId w:val="6"/>
        </w:numPr>
        <w:spacing w:after="0" w:line="240" w:lineRule="auto"/>
        <w:rPr>
          <w:rFonts w:ascii="Arial" w:eastAsia="Times New Roman" w:hAnsi="Arial" w:cs="Arial"/>
          <w:b/>
          <w:color w:val="000000"/>
          <w:sz w:val="14"/>
          <w:szCs w:val="14"/>
        </w:rPr>
      </w:pPr>
      <w:r w:rsidRPr="00B37C4F">
        <w:rPr>
          <w:rFonts w:ascii="Arial" w:eastAsia="Times New Roman" w:hAnsi="Arial" w:cs="Arial"/>
          <w:b/>
          <w:color w:val="000000"/>
          <w:sz w:val="14"/>
          <w:szCs w:val="14"/>
        </w:rPr>
        <w:t>Annual report is due 60 days after the meeting (August 17, 2018)</w:t>
      </w:r>
    </w:p>
    <w:p w14:paraId="338C3E9E" w14:textId="77777777" w:rsidR="00211A0A" w:rsidRPr="00B37C4F" w:rsidRDefault="00211A0A" w:rsidP="00211A0A">
      <w:pPr>
        <w:pStyle w:val="ListParagraph"/>
        <w:numPr>
          <w:ilvl w:val="0"/>
          <w:numId w:val="6"/>
        </w:numPr>
        <w:spacing w:after="0" w:line="240" w:lineRule="auto"/>
        <w:rPr>
          <w:rFonts w:ascii="Arial" w:eastAsia="Times New Roman" w:hAnsi="Arial" w:cs="Arial"/>
          <w:color w:val="000000"/>
          <w:sz w:val="14"/>
          <w:szCs w:val="14"/>
        </w:rPr>
      </w:pPr>
      <w:r w:rsidRPr="00B37C4F">
        <w:rPr>
          <w:rFonts w:ascii="Arial" w:hAnsi="Arial" w:cs="Arial"/>
          <w:sz w:val="14"/>
          <w:szCs w:val="14"/>
        </w:rPr>
        <w:t xml:space="preserve">Have a </w:t>
      </w:r>
      <w:proofErr w:type="gramStart"/>
      <w:r w:rsidRPr="00B37C4F">
        <w:rPr>
          <w:rFonts w:ascii="Arial" w:hAnsi="Arial" w:cs="Arial"/>
          <w:sz w:val="14"/>
          <w:szCs w:val="14"/>
        </w:rPr>
        <w:t>quarterly zoom meetings</w:t>
      </w:r>
      <w:proofErr w:type="gramEnd"/>
      <w:r w:rsidRPr="00B37C4F">
        <w:rPr>
          <w:rFonts w:ascii="Arial" w:hAnsi="Arial" w:cs="Arial"/>
          <w:sz w:val="14"/>
          <w:szCs w:val="14"/>
        </w:rPr>
        <w:t xml:space="preserve"> with members</w:t>
      </w:r>
    </w:p>
    <w:p w14:paraId="264B115C" w14:textId="77777777" w:rsidR="00211A0A" w:rsidRPr="00B37C4F" w:rsidRDefault="00211A0A" w:rsidP="00211A0A">
      <w:pPr>
        <w:pStyle w:val="ListParagraph"/>
        <w:numPr>
          <w:ilvl w:val="0"/>
          <w:numId w:val="6"/>
        </w:numPr>
        <w:spacing w:after="0" w:line="240" w:lineRule="auto"/>
        <w:rPr>
          <w:rFonts w:ascii="Arial" w:eastAsia="Times New Roman" w:hAnsi="Arial" w:cs="Arial"/>
          <w:color w:val="000000"/>
          <w:sz w:val="14"/>
          <w:szCs w:val="14"/>
        </w:rPr>
      </w:pPr>
      <w:r w:rsidRPr="00B37C4F">
        <w:rPr>
          <w:rFonts w:ascii="Arial" w:hAnsi="Arial" w:cs="Arial"/>
          <w:sz w:val="14"/>
          <w:szCs w:val="14"/>
        </w:rPr>
        <w:t>Review Manual for Cooperative Regional Research requirements</w:t>
      </w:r>
    </w:p>
    <w:p w14:paraId="28E5C7B9" w14:textId="77777777" w:rsidR="00211A0A" w:rsidRPr="00B37C4F" w:rsidRDefault="00211A0A" w:rsidP="00211A0A">
      <w:pPr>
        <w:pStyle w:val="Default"/>
        <w:numPr>
          <w:ilvl w:val="0"/>
          <w:numId w:val="6"/>
        </w:numPr>
        <w:rPr>
          <w:rFonts w:ascii="Arial" w:hAnsi="Arial" w:cs="Arial"/>
          <w:color w:val="auto"/>
          <w:sz w:val="14"/>
          <w:szCs w:val="14"/>
        </w:rPr>
      </w:pPr>
      <w:r w:rsidRPr="00B37C4F">
        <w:rPr>
          <w:rFonts w:ascii="Arial" w:hAnsi="Arial" w:cs="Arial"/>
          <w:color w:val="auto"/>
          <w:sz w:val="14"/>
          <w:szCs w:val="14"/>
        </w:rPr>
        <w:t xml:space="preserve">Ask Keith to develop fact sheets about NE1962 – for the Dept of Ag and Dept of Interior when Keith attends hunting and shooting sport council </w:t>
      </w:r>
    </w:p>
    <w:p w14:paraId="122BBAC2" w14:textId="77777777" w:rsidR="00211A0A" w:rsidRPr="00B37C4F" w:rsidRDefault="00211A0A" w:rsidP="00211A0A">
      <w:pPr>
        <w:pStyle w:val="Default"/>
        <w:rPr>
          <w:rFonts w:ascii="Arial" w:hAnsi="Arial" w:cs="Arial"/>
          <w:color w:val="auto"/>
          <w:sz w:val="14"/>
          <w:szCs w:val="14"/>
        </w:rPr>
      </w:pPr>
    </w:p>
    <w:p w14:paraId="32A860F2" w14:textId="77777777" w:rsidR="00211A0A" w:rsidRPr="00B37C4F" w:rsidRDefault="00211A0A" w:rsidP="00211A0A">
      <w:pPr>
        <w:pStyle w:val="Default"/>
        <w:rPr>
          <w:rFonts w:ascii="Arial" w:hAnsi="Arial" w:cs="Arial"/>
          <w:color w:val="auto"/>
          <w:sz w:val="14"/>
          <w:szCs w:val="14"/>
          <w:u w:val="single"/>
        </w:rPr>
      </w:pPr>
      <w:r w:rsidRPr="00B37C4F">
        <w:rPr>
          <w:rFonts w:ascii="Arial" w:hAnsi="Arial" w:cs="Arial"/>
          <w:color w:val="auto"/>
          <w:sz w:val="14"/>
          <w:szCs w:val="14"/>
          <w:u w:val="single"/>
        </w:rPr>
        <w:t>Possible future NE1962 meeting in conjunction with other related conferences</w:t>
      </w:r>
    </w:p>
    <w:p w14:paraId="009BEDCC"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 xml:space="preserve">National Environment and Recreation Research Association, in Annapolis, in April 7-8, 2019. </w:t>
      </w:r>
    </w:p>
    <w:p w14:paraId="78FE6254"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Society of American Forestry</w:t>
      </w:r>
    </w:p>
    <w:p w14:paraId="520F2BB3"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River Management Society</w:t>
      </w:r>
    </w:p>
    <w:p w14:paraId="2B0C48B9"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Society of Outdoor Recreation Professionals</w:t>
      </w:r>
    </w:p>
    <w:p w14:paraId="114E9AC1"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Pathways – Estes Park location</w:t>
      </w:r>
    </w:p>
    <w:p w14:paraId="0F93A4C6"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George Wright</w:t>
      </w:r>
    </w:p>
    <w:p w14:paraId="2E24FE6C"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South East Environment Research (SEER)</w:t>
      </w:r>
    </w:p>
    <w:p w14:paraId="5C413B71" w14:textId="77777777" w:rsidR="00211A0A" w:rsidRPr="00B37C4F" w:rsidRDefault="00211A0A" w:rsidP="00211A0A">
      <w:pPr>
        <w:pStyle w:val="Default"/>
        <w:numPr>
          <w:ilvl w:val="0"/>
          <w:numId w:val="1"/>
        </w:numPr>
        <w:rPr>
          <w:rFonts w:ascii="Arial" w:hAnsi="Arial" w:cs="Arial"/>
          <w:color w:val="auto"/>
          <w:sz w:val="14"/>
          <w:szCs w:val="14"/>
        </w:rPr>
      </w:pPr>
      <w:r w:rsidRPr="00B37C4F">
        <w:rPr>
          <w:rFonts w:ascii="Arial" w:hAnsi="Arial" w:cs="Arial"/>
          <w:color w:val="auto"/>
          <w:sz w:val="14"/>
          <w:szCs w:val="14"/>
        </w:rPr>
        <w:t>ESA – Ecological Society of America</w:t>
      </w:r>
    </w:p>
    <w:p w14:paraId="4D923F75" w14:textId="77777777" w:rsidR="00211A0A" w:rsidRPr="00B37C4F" w:rsidRDefault="00211A0A" w:rsidP="00211A0A">
      <w:pPr>
        <w:pStyle w:val="Default"/>
        <w:rPr>
          <w:rFonts w:ascii="Arial" w:hAnsi="Arial" w:cs="Arial"/>
          <w:color w:val="auto"/>
          <w:sz w:val="14"/>
          <w:szCs w:val="14"/>
        </w:rPr>
      </w:pPr>
    </w:p>
    <w:p w14:paraId="7E994A6F" w14:textId="77777777" w:rsidR="00211A0A" w:rsidRPr="00B37C4F" w:rsidRDefault="00211A0A" w:rsidP="00211A0A">
      <w:pPr>
        <w:pStyle w:val="Default"/>
        <w:rPr>
          <w:rFonts w:ascii="Arial" w:hAnsi="Arial" w:cs="Arial"/>
          <w:b/>
          <w:color w:val="auto"/>
          <w:sz w:val="14"/>
          <w:szCs w:val="14"/>
        </w:rPr>
      </w:pPr>
      <w:r w:rsidRPr="00B37C4F">
        <w:rPr>
          <w:rFonts w:ascii="Arial" w:hAnsi="Arial" w:cs="Arial"/>
          <w:b/>
          <w:color w:val="auto"/>
          <w:sz w:val="14"/>
          <w:szCs w:val="14"/>
        </w:rPr>
        <w:t>3:00pm</w:t>
      </w:r>
      <w:r w:rsidRPr="00B37C4F">
        <w:rPr>
          <w:rFonts w:ascii="Arial" w:hAnsi="Arial" w:cs="Arial"/>
          <w:b/>
          <w:color w:val="auto"/>
          <w:sz w:val="14"/>
          <w:szCs w:val="14"/>
        </w:rPr>
        <w:tab/>
        <w:t>Adjourn meeting</w:t>
      </w:r>
    </w:p>
    <w:p w14:paraId="59C989D8" w14:textId="77777777" w:rsidR="00211A0A" w:rsidRPr="00B37C4F" w:rsidRDefault="00211A0A" w:rsidP="00211A0A">
      <w:pPr>
        <w:pStyle w:val="Default"/>
        <w:rPr>
          <w:rFonts w:ascii="Arial" w:hAnsi="Arial" w:cs="Arial"/>
          <w:color w:val="auto"/>
          <w:sz w:val="14"/>
          <w:szCs w:val="14"/>
        </w:rPr>
      </w:pPr>
    </w:p>
    <w:p w14:paraId="23BA17AF" w14:textId="77777777" w:rsidR="00211A0A" w:rsidRPr="00B37C4F" w:rsidRDefault="00211A0A" w:rsidP="00211A0A">
      <w:pPr>
        <w:autoSpaceDE w:val="0"/>
        <w:autoSpaceDN w:val="0"/>
        <w:adjustRightInd w:val="0"/>
        <w:spacing w:after="0" w:line="240" w:lineRule="auto"/>
        <w:rPr>
          <w:rFonts w:ascii="Arial" w:hAnsi="Arial" w:cs="Arial"/>
          <w:b/>
          <w:bCs/>
          <w:sz w:val="14"/>
          <w:szCs w:val="14"/>
        </w:rPr>
      </w:pPr>
      <w:r w:rsidRPr="00B37C4F">
        <w:rPr>
          <w:rFonts w:ascii="Arial" w:hAnsi="Arial" w:cs="Arial"/>
          <w:sz w:val="14"/>
          <w:szCs w:val="14"/>
        </w:rPr>
        <w:t>Minutes by: Kathy Scholl</w:t>
      </w:r>
    </w:p>
    <w:p w14:paraId="2ADA2B1A" w14:textId="77777777" w:rsidR="009657BD" w:rsidRDefault="00211A0A"/>
    <w:sectPr w:rsidR="0096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0459"/>
    <w:multiLevelType w:val="hybridMultilevel"/>
    <w:tmpl w:val="E88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2200A"/>
    <w:multiLevelType w:val="hybridMultilevel"/>
    <w:tmpl w:val="2C62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5041A"/>
    <w:multiLevelType w:val="hybridMultilevel"/>
    <w:tmpl w:val="2102B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6245CE"/>
    <w:multiLevelType w:val="hybridMultilevel"/>
    <w:tmpl w:val="78945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6659A"/>
    <w:multiLevelType w:val="hybridMultilevel"/>
    <w:tmpl w:val="2CF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B248E"/>
    <w:multiLevelType w:val="hybridMultilevel"/>
    <w:tmpl w:val="405E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032CB"/>
    <w:multiLevelType w:val="hybridMultilevel"/>
    <w:tmpl w:val="C032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86176"/>
    <w:multiLevelType w:val="hybridMultilevel"/>
    <w:tmpl w:val="968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06389"/>
    <w:multiLevelType w:val="hybridMultilevel"/>
    <w:tmpl w:val="A03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40960"/>
    <w:multiLevelType w:val="hybridMultilevel"/>
    <w:tmpl w:val="A82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C40EB"/>
    <w:multiLevelType w:val="hybridMultilevel"/>
    <w:tmpl w:val="699A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0A"/>
    <w:rsid w:val="001066A5"/>
    <w:rsid w:val="00211A0A"/>
    <w:rsid w:val="006913F0"/>
    <w:rsid w:val="008773E3"/>
    <w:rsid w:val="00D408B5"/>
    <w:rsid w:val="00E0792B"/>
    <w:rsid w:val="00FC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F6AD"/>
  <w15:chartTrackingRefBased/>
  <w15:docId w15:val="{807F4AAC-6617-42B5-9314-3EBB54F4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1A0A"/>
    <w:pPr>
      <w:widowControl w:val="0"/>
      <w:autoSpaceDE w:val="0"/>
      <w:autoSpaceDN w:val="0"/>
      <w:adjustRightInd w:val="0"/>
      <w:spacing w:after="0" w:line="240" w:lineRule="auto"/>
    </w:pPr>
    <w:rPr>
      <w:rFonts w:ascii="Garamond" w:eastAsiaTheme="minorEastAsia" w:hAnsi="Garamond" w:cs="Garamond"/>
      <w:color w:val="000000"/>
      <w:sz w:val="24"/>
      <w:szCs w:val="24"/>
    </w:rPr>
  </w:style>
  <w:style w:type="character" w:styleId="Hyperlink">
    <w:name w:val="Hyperlink"/>
    <w:basedOn w:val="DefaultParagraphFont"/>
    <w:uiPriority w:val="99"/>
    <w:unhideWhenUsed/>
    <w:rsid w:val="00211A0A"/>
    <w:rPr>
      <w:color w:val="0563C1" w:themeColor="hyperlink"/>
      <w:u w:val="single"/>
    </w:rPr>
  </w:style>
  <w:style w:type="paragraph" w:styleId="ListParagraph">
    <w:name w:val="List Paragraph"/>
    <w:basedOn w:val="Normal"/>
    <w:uiPriority w:val="34"/>
    <w:qFormat/>
    <w:rsid w:val="0021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miller@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shaw2@alaska.edu" TargetMode="External"/><Relationship Id="rId5" Type="http://schemas.openxmlformats.org/officeDocument/2006/relationships/hyperlink" Target="http://www.nims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PJFix</dc:creator>
  <cp:keywords/>
  <dc:description/>
  <cp:lastModifiedBy>PJFix</cp:lastModifiedBy>
  <cp:revision>1</cp:revision>
  <dcterms:created xsi:type="dcterms:W3CDTF">2018-08-08T20:51:00Z</dcterms:created>
  <dcterms:modified xsi:type="dcterms:W3CDTF">2018-08-08T20:52:00Z</dcterms:modified>
</cp:coreProperties>
</file>