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78" w:rsidRPr="006C6578" w:rsidRDefault="006C6578" w:rsidP="006C6578">
      <w:pPr>
        <w:spacing w:before="0" w:after="0"/>
        <w:rPr>
          <w:b/>
          <w:i/>
        </w:rPr>
      </w:pPr>
      <w:r w:rsidRPr="006C6578">
        <w:rPr>
          <w:b/>
          <w:i/>
        </w:rPr>
        <w:t>Br</w:t>
      </w:r>
      <w:r>
        <w:rPr>
          <w:b/>
          <w:i/>
        </w:rPr>
        <w:t>ief summary of minutes from 2017</w:t>
      </w:r>
      <w:bookmarkStart w:id="0" w:name="_GoBack"/>
      <w:bookmarkEnd w:id="0"/>
      <w:r w:rsidRPr="006C6578">
        <w:rPr>
          <w:b/>
          <w:i/>
        </w:rPr>
        <w:t xml:space="preserve"> annual meeting:</w:t>
      </w:r>
    </w:p>
    <w:p w:rsidR="00267F04" w:rsidRDefault="00267F04" w:rsidP="00267F04">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267F04">
        <w:rPr>
          <w:b/>
          <w:i/>
        </w:rPr>
        <w:t>Welcome, introductions, agenda review, &amp; elections</w:t>
      </w:r>
      <w:r w:rsidRPr="00A823BE">
        <w:rPr>
          <w:b/>
          <w:i/>
        </w:rPr>
        <w:t>:</w:t>
      </w:r>
      <w:r>
        <w:t xml:space="preserve"> the meeting started with a general welcome to the group as well as reviewing the agenda. Introductions were done with the whole group, which included not only NC-1193 members but also students who were in attendance. Officer elections were held and the Chairs and Secretaries for 2017-2018 and 2018-2019 were elected. </w:t>
      </w:r>
    </w:p>
    <w:p w:rsidR="00267F04" w:rsidRDefault="00267F04" w:rsidP="00BE3076">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267F04">
        <w:rPr>
          <w:b/>
          <w:i/>
        </w:rPr>
        <w:t>Administrative Update</w:t>
      </w:r>
      <w:r w:rsidRPr="00267F04">
        <w:rPr>
          <w:b/>
        </w:rPr>
        <w:t>:</w:t>
      </w:r>
      <w:r w:rsidRPr="00267F04">
        <w:rPr>
          <w:color w:val="FF0000"/>
        </w:rPr>
        <w:t xml:space="preserve"> </w:t>
      </w:r>
      <w:r>
        <w:t xml:space="preserve">Mallory </w:t>
      </w:r>
      <w:proofErr w:type="spellStart"/>
      <w:r>
        <w:t>Koenings</w:t>
      </w:r>
      <w:proofErr w:type="spellEnd"/>
      <w:r>
        <w:t xml:space="preserve"> provided an administrative update on the success rate for AFRI Childhood Obesity Prevention Program grants and the status of the Farm Bill.</w:t>
      </w:r>
      <w:r>
        <w:t xml:space="preserve">  </w:t>
      </w:r>
      <w:r>
        <w:t> Success rate for AFRI Childhood Obesity Prevention Program has historically been 10-12% but it improved to 12-14% - The one million 5/year grants are among the most popular</w:t>
      </w:r>
      <w:r>
        <w:t>.  T</w:t>
      </w:r>
      <w:r>
        <w:t xml:space="preserve">he current (2014) Farm Bill provides the scope of work and maximum funding amounts and continuing resolutions or appropriations provide specific funding levels.  The Farm Bill is up for renewal in 2018 but based on past experience the bill may not be passed until 2019.  </w:t>
      </w:r>
    </w:p>
    <w:p w:rsidR="00267F04" w:rsidRPr="00A823BE" w:rsidRDefault="00267F04" w:rsidP="00267F04">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A823BE">
        <w:rPr>
          <w:b/>
          <w:i/>
        </w:rPr>
        <w:t>State report highlights</w:t>
      </w:r>
      <w:r w:rsidRPr="00A823BE">
        <w:rPr>
          <w:b/>
        </w:rPr>
        <w:t>:</w:t>
      </w:r>
      <w:r w:rsidRPr="00A823BE">
        <w:rPr>
          <w:color w:val="FF0000"/>
        </w:rPr>
        <w:t xml:space="preserve"> </w:t>
      </w:r>
      <w:r>
        <w:t xml:space="preserve">Group members provided pertinent updates regarding changes or new developments at the individual, department, college, and/or university level as well as information regarding new hires and position announcements. </w:t>
      </w:r>
    </w:p>
    <w:p w:rsidR="00267F04" w:rsidRPr="003F7ED7" w:rsidRDefault="00267F04" w:rsidP="00267F04">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i/>
        </w:rPr>
      </w:pPr>
      <w:r w:rsidRPr="00267F04">
        <w:rPr>
          <w:b/>
          <w:i/>
        </w:rPr>
        <w:t>HCRC Website and IDO</w:t>
      </w:r>
      <w:r>
        <w:rPr>
          <w:b/>
          <w:i/>
        </w:rPr>
        <w:t xml:space="preserve"> Committee</w:t>
      </w:r>
      <w:r w:rsidRPr="00267F04">
        <w:rPr>
          <w:b/>
          <w:i/>
        </w:rPr>
        <w:t xml:space="preserve"> – Info, Data, and Outputs:</w:t>
      </w:r>
      <w:r>
        <w:t xml:space="preserve"> </w:t>
      </w:r>
      <w:r>
        <w:t>The group discussed</w:t>
      </w:r>
      <w:r w:rsidRPr="00267F04">
        <w:t xml:space="preserve"> whether to use the website for storage of minute</w:t>
      </w:r>
      <w:r>
        <w:t xml:space="preserve">s or as a repository for data.  The </w:t>
      </w:r>
      <w:r w:rsidRPr="00267F04">
        <w:t xml:space="preserve">committee </w:t>
      </w:r>
      <w:r>
        <w:t xml:space="preserve">will identify goals to move the website in the direction of the needs of the group. </w:t>
      </w:r>
      <w:r w:rsidRPr="00267F04">
        <w:t xml:space="preserve">  </w:t>
      </w:r>
    </w:p>
    <w:p w:rsidR="00267F04" w:rsidRPr="00267F04" w:rsidRDefault="00267F04" w:rsidP="002750FE">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color w:val="FF0000"/>
        </w:rPr>
      </w:pPr>
      <w:proofErr w:type="gramStart"/>
      <w:r w:rsidRPr="00267F04">
        <w:rPr>
          <w:b/>
          <w:i/>
        </w:rPr>
        <w:t>eB4CAST</w:t>
      </w:r>
      <w:proofErr w:type="gramEnd"/>
      <w:r w:rsidRPr="00267F04">
        <w:rPr>
          <w:b/>
          <w:i/>
        </w:rPr>
        <w:t xml:space="preserve"> Committee: </w:t>
      </w:r>
      <w:r>
        <w:t>Th</w:t>
      </w:r>
      <w:r w:rsidRPr="00267F04">
        <w:t>e</w:t>
      </w:r>
      <w:r>
        <w:t xml:space="preserve"> committee is</w:t>
      </w:r>
      <w:r w:rsidRPr="00267F04">
        <w:t xml:space="preserve"> working on capturing the data through indirect measures and direct measures in </w:t>
      </w:r>
      <w:proofErr w:type="spellStart"/>
      <w:r w:rsidRPr="00267F04">
        <w:t>Fruved</w:t>
      </w:r>
      <w:proofErr w:type="spellEnd"/>
      <w:r w:rsidRPr="00267F04">
        <w:t xml:space="preserve">.  The </w:t>
      </w:r>
      <w:proofErr w:type="spellStart"/>
      <w:r w:rsidRPr="00267F04">
        <w:t>iCook</w:t>
      </w:r>
      <w:proofErr w:type="spellEnd"/>
      <w:r>
        <w:t xml:space="preserve"> </w:t>
      </w:r>
      <w:r w:rsidRPr="00267F04">
        <w:t xml:space="preserve">4-page infographic (currently being evaluated) was presented as an example of ripple effect mapping (REM) to be re-named impact mapping as a community impact evaluation.  </w:t>
      </w:r>
      <w:r>
        <w:t>Members will continue to work on</w:t>
      </w:r>
      <w:r w:rsidRPr="00267F04">
        <w:t xml:space="preserve"> capturing the environment for HCRC as the Demographic survey.  </w:t>
      </w:r>
    </w:p>
    <w:p w:rsidR="00267F04" w:rsidRPr="00267F04" w:rsidRDefault="00267F04" w:rsidP="00267F04">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color w:val="FF0000"/>
        </w:rPr>
      </w:pPr>
      <w:r w:rsidRPr="00267F04">
        <w:rPr>
          <w:b/>
          <w:i/>
        </w:rPr>
        <w:t>Environmental Audit and Index</w:t>
      </w:r>
      <w:r>
        <w:rPr>
          <w:b/>
          <w:i/>
        </w:rPr>
        <w:t xml:space="preserve"> Committee</w:t>
      </w:r>
      <w:r w:rsidRPr="00267F04">
        <w:rPr>
          <w:b/>
          <w:i/>
        </w:rPr>
        <w:t xml:space="preserve">: </w:t>
      </w:r>
      <w:r>
        <w:t xml:space="preserve">Committee member </w:t>
      </w:r>
      <w:r w:rsidRPr="00267F04">
        <w:t xml:space="preserve">updated the progress of the audit.  Validation data have been collected and audits are underway at </w:t>
      </w:r>
      <w:proofErr w:type="spellStart"/>
      <w:r w:rsidRPr="00267F04">
        <w:t>Fruved</w:t>
      </w:r>
      <w:proofErr w:type="spellEnd"/>
      <w:r w:rsidRPr="00267F04">
        <w:t xml:space="preserve"> sites as well as other sites as desired.  Year 02 activity timeline will include collection of data from employees.  Year 3 objective of 60 campuses remains.  Validation studies ongoing.  SHELF and FRESH have been completed and FRESH paper being reviewed by HCRC sites.  VEND data analysis under way. WALK under analysis and REC is a work in progress.  POINTS audit compare Princeton Review “Healthy vs Not Healthy” as validation.  Healthy Campus environmental score is being worked on.  </w:t>
      </w:r>
    </w:p>
    <w:p w:rsidR="00267F04" w:rsidRPr="00267F04" w:rsidRDefault="00267F04" w:rsidP="00267F04">
      <w:pPr>
        <w:pStyle w:val="ListParagraph"/>
        <w:numPr>
          <w:ilvl w:val="0"/>
          <w:numId w:val="1"/>
        </w:numPr>
        <w:rPr>
          <w:rFonts w:eastAsia="Calibri"/>
          <w:snapToGrid/>
          <w:szCs w:val="24"/>
        </w:rPr>
      </w:pPr>
      <w:r w:rsidRPr="00267F04">
        <w:rPr>
          <w:b/>
          <w:i/>
        </w:rPr>
        <w:t>BEPS –College Committee</w:t>
      </w:r>
      <w:r w:rsidRPr="00267F04">
        <w:rPr>
          <w:b/>
          <w:i/>
        </w:rPr>
        <w:t xml:space="preserve">: </w:t>
      </w:r>
      <w:r w:rsidRPr="00267F04">
        <w:rPr>
          <w:snapToGrid/>
          <w:szCs w:val="24"/>
        </w:rPr>
        <w:t>Committee is t</w:t>
      </w:r>
      <w:r w:rsidRPr="00267F04">
        <w:rPr>
          <w:rFonts w:eastAsia="Calibri"/>
          <w:snapToGrid/>
          <w:szCs w:val="24"/>
        </w:rPr>
        <w:t xml:space="preserve">rying to assess perceptions of the healthfulness of the environment. </w:t>
      </w:r>
    </w:p>
    <w:p w:rsidR="00267F04" w:rsidRPr="00267F04" w:rsidRDefault="00267F04" w:rsidP="00267F04">
      <w:pPr>
        <w:pStyle w:val="ListParagraph"/>
        <w:numPr>
          <w:ilvl w:val="0"/>
          <w:numId w:val="1"/>
        </w:numPr>
      </w:pPr>
      <w:r w:rsidRPr="00267F04">
        <w:rPr>
          <w:b/>
          <w:i/>
        </w:rPr>
        <w:t>BEPS Communities Committee</w:t>
      </w:r>
      <w:r w:rsidRPr="00267F04">
        <w:rPr>
          <w:b/>
          <w:i/>
        </w:rPr>
        <w:t xml:space="preserve">: </w:t>
      </w:r>
      <w:r>
        <w:t xml:space="preserve">Committee is working on the literature </w:t>
      </w:r>
      <w:r w:rsidRPr="00267F04">
        <w:t>revie</w:t>
      </w:r>
      <w:r>
        <w:t>w for perceptions survey in low-</w:t>
      </w:r>
      <w:r w:rsidRPr="00267F04">
        <w:t>income communities</w:t>
      </w:r>
      <w:r>
        <w:t>.</w:t>
      </w:r>
    </w:p>
    <w:p w:rsidR="00267F04" w:rsidRPr="00267F04" w:rsidRDefault="00267F04" w:rsidP="00984250">
      <w:pPr>
        <w:numPr>
          <w:ilvl w:val="0"/>
          <w:numId w:val="1"/>
        </w:num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b/>
          <w:i/>
        </w:rPr>
      </w:pPr>
      <w:r w:rsidRPr="00267F04">
        <w:rPr>
          <w:b/>
          <w:i/>
        </w:rPr>
        <w:t xml:space="preserve">Scheduled monthly conference calls and </w:t>
      </w:r>
      <w:r>
        <w:rPr>
          <w:b/>
          <w:i/>
        </w:rPr>
        <w:t>2018</w:t>
      </w:r>
      <w:r w:rsidRPr="00267F04">
        <w:rPr>
          <w:b/>
          <w:i/>
        </w:rPr>
        <w:t xml:space="preserve"> annual meeting: </w:t>
      </w:r>
      <w:r w:rsidRPr="00B93A65">
        <w:t xml:space="preserve">Monthly conference calls were scheduled from </w:t>
      </w:r>
      <w:r>
        <w:t>February</w:t>
      </w:r>
      <w:r w:rsidRPr="00B93A65">
        <w:t xml:space="preserve"> – </w:t>
      </w:r>
      <w:r>
        <w:t>December 2017. The 2018</w:t>
      </w:r>
      <w:r w:rsidRPr="00B93A65">
        <w:t xml:space="preserve"> annual meeting date </w:t>
      </w:r>
      <w:r>
        <w:t xml:space="preserve">and location </w:t>
      </w:r>
      <w:r w:rsidRPr="00B93A65">
        <w:t>was tentatively se</w:t>
      </w:r>
      <w:r>
        <w:t>t</w:t>
      </w:r>
      <w:r w:rsidRPr="00B93A65">
        <w:t xml:space="preserve">. </w:t>
      </w:r>
    </w:p>
    <w:p w:rsidR="00C64B81" w:rsidRDefault="006C6578"/>
    <w:sectPr w:rsidR="00C6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23E3"/>
    <w:multiLevelType w:val="hybridMultilevel"/>
    <w:tmpl w:val="87FEBA6E"/>
    <w:lvl w:ilvl="0" w:tplc="0F5202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55054F"/>
    <w:multiLevelType w:val="hybridMultilevel"/>
    <w:tmpl w:val="C85E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04"/>
    <w:rsid w:val="00267F04"/>
    <w:rsid w:val="006C6578"/>
    <w:rsid w:val="00794BF5"/>
    <w:rsid w:val="00C7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8C15"/>
  <w15:chartTrackingRefBased/>
  <w15:docId w15:val="{6495E286-A1B8-4DC4-9BCB-3A15E5C1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04"/>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485</Words>
  <Characters>2550</Characters>
  <Application>Microsoft Office Word</Application>
  <DocSecurity>0</DocSecurity>
  <Lines>231</Lines>
  <Paragraphs>91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martan martan</dc:creator>
  <cp:keywords/>
  <dc:description/>
  <cp:lastModifiedBy>martan martan</cp:lastModifiedBy>
  <cp:revision>2</cp:revision>
  <dcterms:created xsi:type="dcterms:W3CDTF">2017-04-03T00:24:00Z</dcterms:created>
  <dcterms:modified xsi:type="dcterms:W3CDTF">2017-04-03T00:57:00Z</dcterms:modified>
</cp:coreProperties>
</file>