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EE" w:rsidRPr="002C4EEE" w:rsidRDefault="002C4EEE" w:rsidP="002C4EEE">
      <w:pPr>
        <w:spacing w:before="120" w:after="100" w:afterAutospacing="1" w:line="240" w:lineRule="auto"/>
        <w:outlineLvl w:val="2"/>
        <w:rPr>
          <w:rFonts w:ascii="Times New Roman" w:hAnsi="Times New Roman" w:cs="Times New Roman"/>
          <w:b/>
          <w:sz w:val="24"/>
          <w:szCs w:val="24"/>
        </w:rPr>
      </w:pPr>
      <w:bookmarkStart w:id="0" w:name="accomplishment"/>
      <w:r w:rsidRPr="002C4EEE">
        <w:rPr>
          <w:rFonts w:ascii="Times New Roman" w:hAnsi="Times New Roman" w:cs="Times New Roman"/>
          <w:b/>
          <w:sz w:val="24"/>
          <w:szCs w:val="24"/>
        </w:rPr>
        <w:t>201</w:t>
      </w:r>
      <w:r>
        <w:rPr>
          <w:rFonts w:ascii="Times New Roman" w:hAnsi="Times New Roman" w:cs="Times New Roman"/>
          <w:b/>
          <w:sz w:val="24"/>
          <w:szCs w:val="24"/>
        </w:rPr>
        <w:t>6</w:t>
      </w:r>
      <w:r w:rsidRPr="002C4EEE">
        <w:rPr>
          <w:rFonts w:ascii="Times New Roman" w:hAnsi="Times New Roman" w:cs="Times New Roman"/>
          <w:b/>
          <w:sz w:val="24"/>
          <w:szCs w:val="24"/>
        </w:rPr>
        <w:t xml:space="preserve"> Annual Report, Multistate Project NE-1040 </w:t>
      </w:r>
    </w:p>
    <w:p w:rsidR="002C4EEE" w:rsidRPr="002C4EEE" w:rsidRDefault="002C4EEE" w:rsidP="002C4EEE">
      <w:pPr>
        <w:spacing w:before="120" w:after="100" w:afterAutospacing="1" w:line="240" w:lineRule="auto"/>
        <w:outlineLvl w:val="2"/>
        <w:rPr>
          <w:rFonts w:ascii="Times New Roman" w:hAnsi="Times New Roman" w:cs="Times New Roman"/>
          <w:b/>
          <w:sz w:val="24"/>
          <w:szCs w:val="24"/>
        </w:rPr>
      </w:pPr>
      <w:r w:rsidRPr="002C4EEE">
        <w:rPr>
          <w:rFonts w:ascii="Times New Roman" w:hAnsi="Times New Roman" w:cs="Times New Roman"/>
          <w:b/>
          <w:sz w:val="24"/>
          <w:szCs w:val="24"/>
        </w:rPr>
        <w:t>Title:</w:t>
      </w:r>
      <w:r w:rsidRPr="002C4EEE">
        <w:rPr>
          <w:rFonts w:ascii="Times New Roman" w:hAnsi="Times New Roman" w:cs="Times New Roman"/>
          <w:b/>
          <w:sz w:val="24"/>
          <w:szCs w:val="24"/>
        </w:rPr>
        <w:tab/>
        <w:t>Plant-Parasitic Nematode Management as a Component of Sustainable Soil Health Programs in Horticultural and Field Crop Production Systems</w:t>
      </w:r>
    </w:p>
    <w:p w:rsidR="002C4EEE" w:rsidRPr="002C4EEE" w:rsidRDefault="002C4EEE" w:rsidP="002C4EEE">
      <w:pPr>
        <w:spacing w:before="120" w:after="100" w:afterAutospacing="1" w:line="240" w:lineRule="auto"/>
        <w:outlineLvl w:val="2"/>
        <w:rPr>
          <w:rFonts w:ascii="Times New Roman" w:hAnsi="Times New Roman" w:cs="Times New Roman"/>
          <w:b/>
          <w:sz w:val="24"/>
          <w:szCs w:val="24"/>
        </w:rPr>
      </w:pPr>
      <w:r w:rsidRPr="002C4EEE">
        <w:rPr>
          <w:rFonts w:ascii="Times New Roman" w:hAnsi="Times New Roman" w:cs="Times New Roman"/>
          <w:b/>
          <w:sz w:val="24"/>
          <w:szCs w:val="24"/>
        </w:rPr>
        <w:t>Period Covered: 10-</w:t>
      </w:r>
      <w:r>
        <w:rPr>
          <w:rFonts w:ascii="Times New Roman" w:hAnsi="Times New Roman" w:cs="Times New Roman"/>
          <w:b/>
          <w:sz w:val="24"/>
          <w:szCs w:val="24"/>
        </w:rPr>
        <w:t>01-</w:t>
      </w:r>
      <w:r w:rsidRPr="002C4EEE">
        <w:rPr>
          <w:rFonts w:ascii="Times New Roman" w:hAnsi="Times New Roman" w:cs="Times New Roman"/>
          <w:b/>
          <w:sz w:val="24"/>
          <w:szCs w:val="24"/>
        </w:rPr>
        <w:t>201</w:t>
      </w:r>
      <w:r>
        <w:rPr>
          <w:rFonts w:ascii="Times New Roman" w:hAnsi="Times New Roman" w:cs="Times New Roman"/>
          <w:b/>
          <w:sz w:val="24"/>
          <w:szCs w:val="24"/>
        </w:rPr>
        <w:t>6</w:t>
      </w:r>
      <w:r w:rsidRPr="002C4EEE">
        <w:rPr>
          <w:rFonts w:ascii="Times New Roman" w:hAnsi="Times New Roman" w:cs="Times New Roman"/>
          <w:b/>
          <w:sz w:val="24"/>
          <w:szCs w:val="24"/>
        </w:rPr>
        <w:t xml:space="preserve"> to 09-</w:t>
      </w:r>
      <w:r>
        <w:rPr>
          <w:rFonts w:ascii="Times New Roman" w:hAnsi="Times New Roman" w:cs="Times New Roman"/>
          <w:b/>
          <w:sz w:val="24"/>
          <w:szCs w:val="24"/>
        </w:rPr>
        <w:t>30-</w:t>
      </w:r>
      <w:r w:rsidRPr="002C4EEE">
        <w:rPr>
          <w:rFonts w:ascii="Times New Roman" w:hAnsi="Times New Roman" w:cs="Times New Roman"/>
          <w:b/>
          <w:sz w:val="24"/>
          <w:szCs w:val="24"/>
        </w:rPr>
        <w:t>201</w:t>
      </w:r>
      <w:r>
        <w:rPr>
          <w:rFonts w:ascii="Times New Roman" w:hAnsi="Times New Roman" w:cs="Times New Roman"/>
          <w:b/>
          <w:sz w:val="24"/>
          <w:szCs w:val="24"/>
        </w:rPr>
        <w:t>6</w:t>
      </w:r>
    </w:p>
    <w:p w:rsidR="00F52F75" w:rsidRDefault="002C4EEE" w:rsidP="002C4EEE">
      <w:pPr>
        <w:spacing w:before="120" w:after="100" w:afterAutospacing="1" w:line="240" w:lineRule="auto"/>
        <w:outlineLvl w:val="2"/>
        <w:rPr>
          <w:rFonts w:ascii="Times New Roman" w:hAnsi="Times New Roman" w:cs="Times New Roman"/>
          <w:b/>
          <w:sz w:val="24"/>
          <w:szCs w:val="24"/>
        </w:rPr>
      </w:pPr>
      <w:r w:rsidRPr="002C4EEE">
        <w:rPr>
          <w:rFonts w:ascii="Times New Roman" w:hAnsi="Times New Roman" w:cs="Times New Roman"/>
          <w:b/>
          <w:sz w:val="24"/>
          <w:szCs w:val="24"/>
        </w:rPr>
        <w:t>Date of this report: 20 September 2017</w:t>
      </w:r>
    </w:p>
    <w:p w:rsidR="00F52F75" w:rsidRDefault="00F52F75" w:rsidP="00F52F75">
      <w:pPr>
        <w:spacing w:before="120" w:after="100" w:afterAutospacing="1"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Annual Meeting Dates: </w:t>
      </w:r>
      <w:r w:rsidR="002C4EEE">
        <w:rPr>
          <w:rFonts w:ascii="Times New Roman" w:hAnsi="Times New Roman" w:cs="Times New Roman"/>
          <w:b/>
          <w:sz w:val="24"/>
          <w:szCs w:val="24"/>
        </w:rPr>
        <w:t>06</w:t>
      </w:r>
      <w:r>
        <w:rPr>
          <w:rFonts w:ascii="Times New Roman" w:hAnsi="Times New Roman" w:cs="Times New Roman"/>
          <w:b/>
          <w:sz w:val="24"/>
          <w:szCs w:val="24"/>
        </w:rPr>
        <w:t>-</w:t>
      </w:r>
      <w:r w:rsidR="002C4EEE">
        <w:rPr>
          <w:rFonts w:ascii="Times New Roman" w:hAnsi="Times New Roman" w:cs="Times New Roman"/>
          <w:b/>
          <w:sz w:val="24"/>
          <w:szCs w:val="24"/>
        </w:rPr>
        <w:t>07</w:t>
      </w:r>
      <w:r>
        <w:rPr>
          <w:rFonts w:ascii="Times New Roman" w:hAnsi="Times New Roman" w:cs="Times New Roman"/>
          <w:b/>
          <w:sz w:val="24"/>
          <w:szCs w:val="24"/>
        </w:rPr>
        <w:t xml:space="preserve"> October 201</w:t>
      </w:r>
      <w:r w:rsidR="002C4EEE">
        <w:rPr>
          <w:rFonts w:ascii="Times New Roman" w:hAnsi="Times New Roman" w:cs="Times New Roman"/>
          <w:b/>
          <w:sz w:val="24"/>
          <w:szCs w:val="24"/>
        </w:rPr>
        <w:t>6</w:t>
      </w:r>
    </w:p>
    <w:p w:rsidR="005C0929" w:rsidRPr="002D0CCE" w:rsidRDefault="005C0929" w:rsidP="00F52F75">
      <w:pPr>
        <w:spacing w:before="120" w:after="100" w:afterAutospacing="1" w:line="240" w:lineRule="auto"/>
        <w:outlineLvl w:val="2"/>
        <w:rPr>
          <w:rFonts w:ascii="Times New Roman" w:eastAsia="Times New Roman" w:hAnsi="Times New Roman" w:cs="Times New Roman"/>
          <w:b/>
          <w:bCs/>
          <w:sz w:val="24"/>
          <w:szCs w:val="24"/>
        </w:rPr>
      </w:pPr>
      <w:r w:rsidRPr="002D0CCE">
        <w:rPr>
          <w:rFonts w:ascii="Times New Roman" w:eastAsia="Times New Roman" w:hAnsi="Times New Roman" w:cs="Times New Roman"/>
          <w:b/>
          <w:bCs/>
          <w:sz w:val="24"/>
          <w:szCs w:val="24"/>
        </w:rPr>
        <w:t>Accomplishments</w:t>
      </w:r>
      <w:bookmarkEnd w:id="0"/>
    </w:p>
    <w:p w:rsidR="00947A4B" w:rsidRDefault="005C0929" w:rsidP="00F51D55">
      <w:pPr>
        <w:spacing w:before="120" w:after="100" w:afterAutospacing="1" w:line="240" w:lineRule="auto"/>
        <w:ind w:right="-20"/>
        <w:rPr>
          <w:rFonts w:ascii="Times New Roman" w:eastAsia="Times New Roman" w:hAnsi="Times New Roman" w:cs="Times New Roman"/>
          <w:sz w:val="24"/>
          <w:szCs w:val="24"/>
        </w:rPr>
      </w:pPr>
      <w:r w:rsidRPr="002D0CCE">
        <w:rPr>
          <w:rFonts w:ascii="Times New Roman" w:eastAsia="Times New Roman" w:hAnsi="Times New Roman" w:cs="Times New Roman"/>
          <w:b/>
          <w:sz w:val="24"/>
          <w:szCs w:val="24"/>
        </w:rPr>
        <w:t xml:space="preserve">Objective 1: </w:t>
      </w:r>
      <w:r w:rsidRPr="002D0CCE">
        <w:rPr>
          <w:rFonts w:ascii="Times New Roman" w:eastAsia="Times New Roman" w:hAnsi="Times New Roman" w:cs="Times New Roman"/>
          <w:sz w:val="24"/>
          <w:szCs w:val="24"/>
        </w:rPr>
        <w:t>Develop effective and economically-viable</w:t>
      </w:r>
      <w:r w:rsidR="00F51D55">
        <w:rPr>
          <w:rFonts w:ascii="Times New Roman" w:eastAsia="Times New Roman" w:hAnsi="Times New Roman" w:cs="Times New Roman"/>
          <w:sz w:val="24"/>
          <w:szCs w:val="24"/>
        </w:rPr>
        <w:t xml:space="preserve"> </w:t>
      </w:r>
      <w:r w:rsidRPr="002D0CCE">
        <w:rPr>
          <w:rFonts w:ascii="Times New Roman" w:eastAsia="Times New Roman" w:hAnsi="Times New Roman" w:cs="Times New Roman"/>
          <w:sz w:val="24"/>
          <w:szCs w:val="24"/>
        </w:rPr>
        <w:t>cultural management tactics for plant-parasitic nematodes based on host resistance, nematode antagonistic rotation or cover crops, soil amendments and biological agents.</w:t>
      </w:r>
    </w:p>
    <w:p w:rsidR="00E42F9F" w:rsidRPr="00E42F9F" w:rsidRDefault="00E42F9F" w:rsidP="00E42F9F">
      <w:pPr>
        <w:spacing w:before="120" w:after="100" w:afterAutospacing="1" w:line="240" w:lineRule="auto"/>
        <w:ind w:right="-20"/>
        <w:rPr>
          <w:rFonts w:ascii="Times New Roman" w:hAnsi="Times New Roman" w:cs="Times New Roman"/>
          <w:sz w:val="24"/>
          <w:szCs w:val="24"/>
        </w:rPr>
      </w:pPr>
      <w:r w:rsidRPr="00E42F9F">
        <w:rPr>
          <w:rFonts w:ascii="Times New Roman" w:hAnsi="Times New Roman" w:cs="Times New Roman"/>
          <w:sz w:val="24"/>
          <w:szCs w:val="24"/>
        </w:rPr>
        <w:t xml:space="preserve">Cover crops such as </w:t>
      </w:r>
      <w:proofErr w:type="spellStart"/>
      <w:r w:rsidRPr="00E42F9F">
        <w:rPr>
          <w:rFonts w:ascii="Times New Roman" w:hAnsi="Times New Roman" w:cs="Times New Roman"/>
          <w:sz w:val="24"/>
          <w:szCs w:val="24"/>
        </w:rPr>
        <w:t>Brassicacae</w:t>
      </w:r>
      <w:proofErr w:type="spellEnd"/>
      <w:r w:rsidRPr="00E42F9F">
        <w:rPr>
          <w:rFonts w:ascii="Times New Roman" w:hAnsi="Times New Roman" w:cs="Times New Roman"/>
          <w:sz w:val="24"/>
          <w:szCs w:val="24"/>
        </w:rPr>
        <w:t xml:space="preserve"> (oil seed radish and mustard), oats and legumes are often used for reducing soil erosion, retaining soil nutrients, building organic matter, and/or managing plant-parasitic nematodes in Michigan agriculture.  Our studies on cover crop use in field cropping systems showed little effect on root-lesion (</w:t>
      </w:r>
      <w:proofErr w:type="spellStart"/>
      <w:r w:rsidRPr="00E42F9F">
        <w:rPr>
          <w:rFonts w:ascii="Times New Roman" w:hAnsi="Times New Roman" w:cs="Times New Roman"/>
          <w:i/>
          <w:sz w:val="24"/>
          <w:szCs w:val="24"/>
        </w:rPr>
        <w:t>Pratylenchus</w:t>
      </w:r>
      <w:proofErr w:type="spellEnd"/>
      <w:r w:rsidRPr="00E42F9F">
        <w:rPr>
          <w:rFonts w:ascii="Times New Roman" w:hAnsi="Times New Roman" w:cs="Times New Roman"/>
          <w:i/>
          <w:sz w:val="24"/>
          <w:szCs w:val="24"/>
        </w:rPr>
        <w:t xml:space="preserve"> </w:t>
      </w:r>
      <w:r w:rsidRPr="00E42F9F">
        <w:rPr>
          <w:rFonts w:ascii="Times New Roman" w:hAnsi="Times New Roman" w:cs="Times New Roman"/>
          <w:sz w:val="24"/>
          <w:szCs w:val="24"/>
        </w:rPr>
        <w:t>spp.), most wide spread nematode in Michigan agriculture.  A similar study was conducted in carrot production systems at two locations where oats, ‘Defender’ radish, ‘Dwarf Essex’ rape, a mixture of oats and Defender radish were grown in fall 2014 preceding summer 2015 carrot production.  A fallow served as a control.  Nematode soil population densities were assessed during cover crop growth, before planting carrots, during carrot production, and at carrot harvest.  At site 1, root-lesion and stunt (</w:t>
      </w:r>
      <w:proofErr w:type="spellStart"/>
      <w:r w:rsidRPr="00E42F9F">
        <w:rPr>
          <w:rFonts w:ascii="Times New Roman" w:hAnsi="Times New Roman" w:cs="Times New Roman"/>
          <w:i/>
          <w:sz w:val="24"/>
          <w:szCs w:val="24"/>
        </w:rPr>
        <w:t>Tylenchorhynchus</w:t>
      </w:r>
      <w:proofErr w:type="spellEnd"/>
      <w:r w:rsidRPr="00E42F9F">
        <w:rPr>
          <w:rFonts w:ascii="Times New Roman" w:hAnsi="Times New Roman" w:cs="Times New Roman"/>
          <w:i/>
          <w:sz w:val="24"/>
          <w:szCs w:val="24"/>
        </w:rPr>
        <w:t xml:space="preserve"> </w:t>
      </w:r>
      <w:r w:rsidRPr="00E42F9F">
        <w:rPr>
          <w:rFonts w:ascii="Times New Roman" w:hAnsi="Times New Roman" w:cs="Times New Roman"/>
          <w:sz w:val="24"/>
          <w:szCs w:val="24"/>
        </w:rPr>
        <w:t>spp.) nematodes were present at low population densities (less than 25 nematodes/100 cm</w:t>
      </w:r>
      <w:r w:rsidRPr="00E42F9F">
        <w:rPr>
          <w:rFonts w:ascii="Times New Roman" w:hAnsi="Times New Roman" w:cs="Times New Roman"/>
          <w:sz w:val="24"/>
          <w:szCs w:val="24"/>
          <w:vertAlign w:val="superscript"/>
        </w:rPr>
        <w:t xml:space="preserve">3 </w:t>
      </w:r>
      <w:r w:rsidRPr="00E42F9F">
        <w:rPr>
          <w:rFonts w:ascii="Times New Roman" w:hAnsi="Times New Roman" w:cs="Times New Roman"/>
          <w:sz w:val="24"/>
          <w:szCs w:val="24"/>
        </w:rPr>
        <w:t xml:space="preserve">soil), but were not affected (ANOVA, </w:t>
      </w:r>
      <w:r w:rsidRPr="00E42F9F">
        <w:rPr>
          <w:rFonts w:ascii="Times New Roman" w:hAnsi="Times New Roman" w:cs="Times New Roman"/>
          <w:i/>
          <w:sz w:val="24"/>
          <w:szCs w:val="24"/>
        </w:rPr>
        <w:t xml:space="preserve">P </w:t>
      </w:r>
      <w:r w:rsidRPr="00E42F9F">
        <w:rPr>
          <w:rFonts w:ascii="Times New Roman" w:hAnsi="Times New Roman" w:cs="Times New Roman"/>
          <w:sz w:val="24"/>
          <w:szCs w:val="24"/>
        </w:rPr>
        <w:t xml:space="preserve">&gt; 0.05) by cover crops.  At site 2, root-lesion nematode population densities were increased (ANOVA, </w:t>
      </w:r>
      <w:r w:rsidRPr="00E42F9F">
        <w:rPr>
          <w:rFonts w:ascii="Times New Roman" w:hAnsi="Times New Roman" w:cs="Times New Roman"/>
          <w:i/>
          <w:sz w:val="24"/>
          <w:szCs w:val="24"/>
        </w:rPr>
        <w:t xml:space="preserve">P </w:t>
      </w:r>
      <w:r w:rsidRPr="00E42F9F">
        <w:rPr>
          <w:rFonts w:ascii="Times New Roman" w:hAnsi="Times New Roman" w:cs="Times New Roman"/>
          <w:sz w:val="24"/>
          <w:szCs w:val="24"/>
        </w:rPr>
        <w:t xml:space="preserve">&lt; 0.05) by Defender radish compared to other cover crops during cover crop growth and carrot production.  The low population densities of plant-parasitic nematode were not related to marketable carrot yield at either site.  It is also possible that yield losses observed at sites may be due to other pathogens and/or physicochemical soil factors.  However, the results show growing plant-parasitic nematode-susceptible cover crops can be detrimental for nematode management in the cropping systems.  </w:t>
      </w:r>
    </w:p>
    <w:p w:rsidR="00E42F9F" w:rsidRDefault="00E42F9F" w:rsidP="00947A4B">
      <w:pPr>
        <w:spacing w:before="120" w:after="100" w:afterAutospacing="1" w:line="240" w:lineRule="auto"/>
        <w:ind w:right="-20"/>
        <w:rPr>
          <w:rFonts w:ascii="Times New Roman" w:hAnsi="Times New Roman" w:cs="Times New Roman"/>
          <w:sz w:val="24"/>
          <w:szCs w:val="24"/>
        </w:rPr>
      </w:pPr>
    </w:p>
    <w:p w:rsidR="00947A4B" w:rsidRDefault="00947A4B" w:rsidP="00947A4B">
      <w:pPr>
        <w:spacing w:before="120" w:after="100" w:afterAutospacing="1" w:line="240" w:lineRule="auto"/>
        <w:ind w:right="-20"/>
        <w:rPr>
          <w:rFonts w:ascii="Times New Roman" w:hAnsi="Times New Roman" w:cs="Times New Roman"/>
          <w:sz w:val="24"/>
          <w:szCs w:val="24"/>
        </w:rPr>
      </w:pPr>
      <w:r>
        <w:rPr>
          <w:rFonts w:ascii="Times New Roman" w:hAnsi="Times New Roman" w:cs="Times New Roman"/>
          <w:sz w:val="24"/>
          <w:szCs w:val="24"/>
        </w:rPr>
        <w:t>In Michigan a</w:t>
      </w:r>
      <w:r w:rsidRPr="00F51D55">
        <w:rPr>
          <w:rFonts w:ascii="Times New Roman" w:hAnsi="Times New Roman" w:cs="Times New Roman"/>
          <w:sz w:val="24"/>
          <w:szCs w:val="24"/>
        </w:rPr>
        <w:t xml:space="preserve"> 2016 carrot/root-lesion field trial was conducted to identify biological and </w:t>
      </w:r>
      <w:proofErr w:type="gramStart"/>
      <w:r w:rsidRPr="00F51D55">
        <w:rPr>
          <w:rFonts w:ascii="Times New Roman" w:hAnsi="Times New Roman" w:cs="Times New Roman"/>
          <w:sz w:val="24"/>
          <w:szCs w:val="24"/>
        </w:rPr>
        <w:t>chemical</w:t>
      </w:r>
      <w:proofErr w:type="gramEnd"/>
      <w:r w:rsidRPr="00F51D55">
        <w:rPr>
          <w:rFonts w:ascii="Times New Roman" w:hAnsi="Times New Roman" w:cs="Times New Roman"/>
          <w:sz w:val="24"/>
          <w:szCs w:val="24"/>
        </w:rPr>
        <w:t xml:space="preserve"> controls as a replacement for </w:t>
      </w:r>
      <w:proofErr w:type="spellStart"/>
      <w:r w:rsidRPr="00F51D55">
        <w:rPr>
          <w:rFonts w:ascii="Times New Roman" w:hAnsi="Times New Roman" w:cs="Times New Roman"/>
          <w:sz w:val="24"/>
          <w:szCs w:val="24"/>
        </w:rPr>
        <w:t>Vydate</w:t>
      </w:r>
      <w:proofErr w:type="spellEnd"/>
      <w:r w:rsidRPr="00F51D55">
        <w:rPr>
          <w:rFonts w:ascii="Times New Roman" w:hAnsi="Times New Roman" w:cs="Times New Roman"/>
          <w:sz w:val="24"/>
          <w:szCs w:val="24"/>
        </w:rPr>
        <w:t xml:space="preserve">.  Compared to the non-treated control, Nimitz, </w:t>
      </w:r>
      <w:proofErr w:type="spellStart"/>
      <w:r w:rsidRPr="00F51D55">
        <w:rPr>
          <w:rFonts w:ascii="Times New Roman" w:hAnsi="Times New Roman" w:cs="Times New Roman"/>
          <w:sz w:val="24"/>
          <w:szCs w:val="24"/>
        </w:rPr>
        <w:t>Melocon</w:t>
      </w:r>
      <w:proofErr w:type="spellEnd"/>
      <w:r w:rsidRPr="00F51D55">
        <w:rPr>
          <w:rFonts w:ascii="Times New Roman" w:hAnsi="Times New Roman" w:cs="Times New Roman"/>
          <w:sz w:val="24"/>
          <w:szCs w:val="24"/>
        </w:rPr>
        <w:t xml:space="preserve"> and </w:t>
      </w:r>
      <w:proofErr w:type="spellStart"/>
      <w:r w:rsidRPr="00F51D55">
        <w:rPr>
          <w:rFonts w:ascii="Times New Roman" w:hAnsi="Times New Roman" w:cs="Times New Roman"/>
          <w:sz w:val="24"/>
          <w:szCs w:val="24"/>
        </w:rPr>
        <w:t>Majestine</w:t>
      </w:r>
      <w:proofErr w:type="spellEnd"/>
      <w:r w:rsidRPr="00F51D55">
        <w:rPr>
          <w:rFonts w:ascii="Times New Roman" w:hAnsi="Times New Roman" w:cs="Times New Roman"/>
          <w:sz w:val="24"/>
          <w:szCs w:val="24"/>
        </w:rPr>
        <w:t xml:space="preserve"> increased the number of marketable carrots 38%, 37% and 38% respectively; whereas, </w:t>
      </w:r>
      <w:proofErr w:type="spellStart"/>
      <w:r w:rsidRPr="00F51D55">
        <w:rPr>
          <w:rFonts w:ascii="Times New Roman" w:hAnsi="Times New Roman" w:cs="Times New Roman"/>
          <w:sz w:val="24"/>
          <w:szCs w:val="24"/>
        </w:rPr>
        <w:t>Vydate</w:t>
      </w:r>
      <w:proofErr w:type="spellEnd"/>
      <w:r w:rsidRPr="00F51D55">
        <w:rPr>
          <w:rFonts w:ascii="Times New Roman" w:hAnsi="Times New Roman" w:cs="Times New Roman"/>
          <w:sz w:val="24"/>
          <w:szCs w:val="24"/>
        </w:rPr>
        <w:t xml:space="preserve"> resulted in a 47% increase in marketable carrots.</w:t>
      </w:r>
      <w:r>
        <w:rPr>
          <w:rFonts w:ascii="Times New Roman" w:hAnsi="Times New Roman" w:cs="Times New Roman"/>
          <w:sz w:val="24"/>
          <w:szCs w:val="24"/>
        </w:rPr>
        <w:t xml:space="preserve"> </w:t>
      </w:r>
      <w:r w:rsidRPr="00F51D55">
        <w:rPr>
          <w:rFonts w:ascii="Times New Roman" w:hAnsi="Times New Roman" w:cs="Times New Roman"/>
          <w:sz w:val="24"/>
          <w:szCs w:val="24"/>
        </w:rPr>
        <w:t xml:space="preserve">An analysis of 60 Michigan soybean cyst nematode populations in regards to sources of SCN resistance indicated that 95% of the populations were aggressive, with 2%, 32%, and 6% identified as Type 1, Type 2 and Type 1.2, respectively. An econometric analysis showed that comparative projected sugar beet net profits per hectare were $420, -$568, $1,141 and $1,318 when the population density of </w:t>
      </w:r>
      <w:r w:rsidRPr="00F51D55">
        <w:rPr>
          <w:rFonts w:ascii="Times New Roman" w:hAnsi="Times New Roman" w:cs="Times New Roman"/>
          <w:sz w:val="24"/>
          <w:szCs w:val="24"/>
        </w:rPr>
        <w:lastRenderedPageBreak/>
        <w:t xml:space="preserve">beet cyst nematode (BCN) was below the action threshold with a BCN susceptible cultivar, above the action threshold with a BCN susceptible cultivar, above the action threshold with a BCN tolerant cultivar and above the action threshold with a tolerant cultivar and a seed treatment, respectively. Following fall soil fumigation, tart cherry trees planted the next spring in planting holes treated with starter compost had greater trunk cross section areas (TCSA), compared to trees planted with or without surface applied compost or straw mulch, or no treatment.  The TCSA measurements were made at the end of the second growing season after planting.  After two years of tree growth, Tart cherry trees planted in fumigated soil following two years of pearl millet/Essex rape or oats/peas/mustard had </w:t>
      </w:r>
      <w:proofErr w:type="spellStart"/>
      <w:r w:rsidRPr="00F51D55">
        <w:rPr>
          <w:rFonts w:ascii="Times New Roman" w:hAnsi="Times New Roman" w:cs="Times New Roman"/>
          <w:sz w:val="24"/>
          <w:szCs w:val="24"/>
        </w:rPr>
        <w:t>significamtly</w:t>
      </w:r>
      <w:proofErr w:type="spellEnd"/>
      <w:r w:rsidRPr="00F51D55">
        <w:rPr>
          <w:rFonts w:ascii="Times New Roman" w:hAnsi="Times New Roman" w:cs="Times New Roman"/>
          <w:sz w:val="24"/>
          <w:szCs w:val="24"/>
        </w:rPr>
        <w:t xml:space="preserve"> greater TCSA than those planted following red clover or fallow soil.</w:t>
      </w:r>
    </w:p>
    <w:p w:rsidR="00EA01C2" w:rsidRPr="002D0CCE" w:rsidRDefault="00EA01C2" w:rsidP="00EA01C2">
      <w:pPr>
        <w:spacing w:before="120" w:after="100" w:afterAutospacing="1" w:line="240" w:lineRule="auto"/>
        <w:ind w:right="-20"/>
        <w:rPr>
          <w:rFonts w:ascii="Times New Roman" w:hAnsi="Times New Roman" w:cs="Times New Roman"/>
          <w:sz w:val="24"/>
          <w:szCs w:val="24"/>
        </w:rPr>
      </w:pPr>
      <w:r w:rsidRPr="00F51D55">
        <w:rPr>
          <w:rFonts w:ascii="Times New Roman" w:hAnsi="Times New Roman" w:cs="Times New Roman"/>
          <w:sz w:val="24"/>
          <w:szCs w:val="24"/>
        </w:rPr>
        <w:t>In 2016, a total of 90 private and public soybean cultivars were assayed for their resistance to SCN HG Type 7 (race 3) in the greenhouse</w:t>
      </w:r>
      <w:r>
        <w:rPr>
          <w:rFonts w:ascii="Times New Roman" w:hAnsi="Times New Roman" w:cs="Times New Roman"/>
          <w:sz w:val="24"/>
          <w:szCs w:val="24"/>
        </w:rPr>
        <w:t xml:space="preserve"> (MN)</w:t>
      </w:r>
      <w:r w:rsidRPr="00F51D55">
        <w:rPr>
          <w:rFonts w:ascii="Times New Roman" w:hAnsi="Times New Roman" w:cs="Times New Roman"/>
          <w:sz w:val="24"/>
          <w:szCs w:val="24"/>
        </w:rPr>
        <w:t xml:space="preserve">. A number of germplasm lines, most of which were in MG 000-II, were tested or retested for their resistance to multiple SCN populations, and a few lines were identified to be resistant to SCN race 1 (HG Type 2-) and/or race 14 (HG Type 1-).  The germplasm line PI567516C was selected for breeding SCN-resistant soybean cultivars. Advanced breeding lines from this source of resistance were evaluated for their resistance to SCN populations in the greenhouse, and a few of them are in regional yield trials.  Greenhouse and field experiments were initiated in 2015 and 2016 in MN to study the impact of pennycress and </w:t>
      </w:r>
      <w:proofErr w:type="spellStart"/>
      <w:r w:rsidRPr="00F51D55">
        <w:rPr>
          <w:rFonts w:ascii="Times New Roman" w:hAnsi="Times New Roman" w:cs="Times New Roman"/>
          <w:sz w:val="24"/>
          <w:szCs w:val="24"/>
        </w:rPr>
        <w:t>camelina</w:t>
      </w:r>
      <w:proofErr w:type="spellEnd"/>
      <w:r w:rsidRPr="00F51D55">
        <w:rPr>
          <w:rFonts w:ascii="Times New Roman" w:hAnsi="Times New Roman" w:cs="Times New Roman"/>
          <w:sz w:val="24"/>
          <w:szCs w:val="24"/>
        </w:rPr>
        <w:t xml:space="preserve"> as winter oil seed cover crops on the SCN in the corn-soybean production systems.  The primary data from greenhouse study showed that SCN reproduced well on pennycress, while </w:t>
      </w:r>
      <w:proofErr w:type="spellStart"/>
      <w:r w:rsidRPr="00F51D55">
        <w:rPr>
          <w:rFonts w:ascii="Times New Roman" w:hAnsi="Times New Roman" w:cs="Times New Roman"/>
          <w:sz w:val="24"/>
          <w:szCs w:val="24"/>
        </w:rPr>
        <w:t>camelina</w:t>
      </w:r>
      <w:proofErr w:type="spellEnd"/>
      <w:r w:rsidRPr="00F51D55">
        <w:rPr>
          <w:rFonts w:ascii="Times New Roman" w:hAnsi="Times New Roman" w:cs="Times New Roman"/>
          <w:sz w:val="24"/>
          <w:szCs w:val="24"/>
        </w:rPr>
        <w:t xml:space="preserve"> is non-host of SCN.     </w:t>
      </w:r>
    </w:p>
    <w:p w:rsidR="00F51D55" w:rsidRPr="00F51D55" w:rsidRDefault="00F51D55" w:rsidP="00F51D55">
      <w:pPr>
        <w:spacing w:before="120" w:after="100" w:afterAutospacing="1" w:line="240" w:lineRule="auto"/>
        <w:ind w:right="-20"/>
        <w:rPr>
          <w:rFonts w:ascii="Times New Roman" w:hAnsi="Times New Roman" w:cs="Times New Roman"/>
          <w:sz w:val="24"/>
          <w:szCs w:val="24"/>
        </w:rPr>
      </w:pPr>
      <w:r>
        <w:rPr>
          <w:rFonts w:ascii="Times New Roman" w:hAnsi="Times New Roman" w:cs="Times New Roman"/>
          <w:sz w:val="24"/>
          <w:szCs w:val="24"/>
        </w:rPr>
        <w:t>In Connecticut we</w:t>
      </w:r>
      <w:r w:rsidRPr="00F51D55">
        <w:rPr>
          <w:rFonts w:ascii="Times New Roman" w:hAnsi="Times New Roman" w:cs="Times New Roman"/>
          <w:sz w:val="24"/>
          <w:szCs w:val="24"/>
        </w:rPr>
        <w:t xml:space="preserve"> have previously had success in managing plant parasitic nematodes using rotation crops but in many cases multiple years or cycles of rotation may be required.  Experiments are under way to utilize a series of lesion nematode-suppressive rotation crops in tilled or no-till systems to try to achieve multiple cycles of suppression within a single year.  </w:t>
      </w:r>
    </w:p>
    <w:p w:rsidR="00947A4B" w:rsidRPr="00947A4B" w:rsidRDefault="00947A4B" w:rsidP="00947A4B">
      <w:pPr>
        <w:widowControl w:val="0"/>
        <w:spacing w:after="0" w:line="240" w:lineRule="auto"/>
        <w:rPr>
          <w:rFonts w:ascii="Times New Roman" w:eastAsia="Times New Roman" w:hAnsi="Times New Roman" w:cs="Times New Roman"/>
          <w:sz w:val="24"/>
          <w:szCs w:val="24"/>
        </w:rPr>
      </w:pPr>
      <w:proofErr w:type="gramStart"/>
      <w:r w:rsidRPr="00947A4B">
        <w:rPr>
          <w:rFonts w:ascii="Times New Roman" w:eastAsia="Times New Roman" w:hAnsi="Times New Roman" w:cs="Times New Roman"/>
          <w:b/>
          <w:sz w:val="24"/>
          <w:szCs w:val="24"/>
          <w:u w:val="single"/>
        </w:rPr>
        <w:t>Rotation 1</w:t>
      </w:r>
      <w:r w:rsidRPr="00947A4B">
        <w:rPr>
          <w:rFonts w:ascii="Times New Roman" w:eastAsia="Times New Roman" w:hAnsi="Times New Roman" w:cs="Times New Roman"/>
          <w:b/>
          <w:sz w:val="24"/>
          <w:szCs w:val="24"/>
          <w:u w:val="single"/>
          <w:vertAlign w:val="superscript"/>
        </w:rPr>
        <w:t>st</w:t>
      </w:r>
      <w:r w:rsidRPr="00947A4B">
        <w:rPr>
          <w:rFonts w:ascii="Times New Roman" w:eastAsia="Times New Roman" w:hAnsi="Times New Roman" w:cs="Times New Roman"/>
          <w:b/>
          <w:sz w:val="24"/>
          <w:szCs w:val="24"/>
          <w:u w:val="single"/>
        </w:rPr>
        <w:t xml:space="preserve"> crop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47A4B">
        <w:rPr>
          <w:rFonts w:ascii="Times New Roman" w:eastAsia="Times New Roman" w:hAnsi="Times New Roman" w:cs="Times New Roman"/>
          <w:b/>
          <w:sz w:val="24"/>
          <w:szCs w:val="24"/>
          <w:u w:val="single"/>
        </w:rPr>
        <w:t>Rotation 2</w:t>
      </w:r>
      <w:r w:rsidRPr="00947A4B">
        <w:rPr>
          <w:rFonts w:ascii="Times New Roman" w:eastAsia="Times New Roman" w:hAnsi="Times New Roman" w:cs="Times New Roman"/>
          <w:b/>
          <w:sz w:val="24"/>
          <w:szCs w:val="24"/>
          <w:u w:val="single"/>
          <w:vertAlign w:val="superscript"/>
        </w:rPr>
        <w:t>nd</w:t>
      </w:r>
      <w:r w:rsidRPr="00947A4B">
        <w:rPr>
          <w:rFonts w:ascii="Times New Roman" w:eastAsia="Times New Roman" w:hAnsi="Times New Roman" w:cs="Times New Roman"/>
          <w:b/>
          <w:sz w:val="24"/>
          <w:szCs w:val="24"/>
          <w:u w:val="single"/>
        </w:rPr>
        <w:t xml:space="preserve"> crop</w:t>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b/>
          <w:sz w:val="24"/>
          <w:szCs w:val="24"/>
          <w:u w:val="single"/>
        </w:rPr>
        <w:t>Rotation 3</w:t>
      </w:r>
      <w:r w:rsidRPr="00947A4B">
        <w:rPr>
          <w:rFonts w:ascii="Times New Roman" w:eastAsia="Times New Roman" w:hAnsi="Times New Roman" w:cs="Times New Roman"/>
          <w:b/>
          <w:sz w:val="24"/>
          <w:szCs w:val="24"/>
          <w:u w:val="single"/>
          <w:vertAlign w:val="superscript"/>
        </w:rPr>
        <w:t>rd</w:t>
      </w:r>
      <w:r w:rsidRPr="00947A4B">
        <w:rPr>
          <w:rFonts w:ascii="Times New Roman" w:eastAsia="Times New Roman" w:hAnsi="Times New Roman" w:cs="Times New Roman"/>
          <w:b/>
          <w:sz w:val="24"/>
          <w:szCs w:val="24"/>
          <w:u w:val="single"/>
        </w:rPr>
        <w:t xml:space="preserve"> crop</w:t>
      </w:r>
      <w:r w:rsidRPr="00947A4B">
        <w:rPr>
          <w:rFonts w:ascii="Times New Roman" w:eastAsia="Times New Roman" w:hAnsi="Times New Roman" w:cs="Times New Roman"/>
          <w:sz w:val="24"/>
          <w:szCs w:val="24"/>
        </w:rPr>
        <w:t>.</w:t>
      </w:r>
      <w:proofErr w:type="gramEnd"/>
    </w:p>
    <w:p w:rsidR="00947A4B" w:rsidRPr="00947A4B" w:rsidRDefault="00947A4B" w:rsidP="00947A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Oats and clover no till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47A4B">
        <w:rPr>
          <w:rFonts w:ascii="Times New Roman" w:eastAsia="Times New Roman" w:hAnsi="Times New Roman" w:cs="Times New Roman"/>
          <w:sz w:val="24"/>
          <w:szCs w:val="24"/>
        </w:rPr>
        <w:t>Soybeans no till</w:t>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t>Rye and vetch no till</w:t>
      </w:r>
    </w:p>
    <w:p w:rsidR="00947A4B" w:rsidRPr="00947A4B" w:rsidRDefault="00947A4B" w:rsidP="00947A4B">
      <w:pPr>
        <w:widowControl w:val="0"/>
        <w:spacing w:after="0" w:line="240" w:lineRule="auto"/>
        <w:rPr>
          <w:rFonts w:ascii="Times New Roman" w:eastAsia="Times New Roman" w:hAnsi="Times New Roman" w:cs="Times New Roman"/>
          <w:sz w:val="24"/>
          <w:szCs w:val="24"/>
        </w:rPr>
      </w:pPr>
      <w:r w:rsidRPr="00947A4B">
        <w:rPr>
          <w:rFonts w:ascii="Times New Roman" w:eastAsia="Times New Roman" w:hAnsi="Times New Roman" w:cs="Times New Roman"/>
          <w:sz w:val="24"/>
          <w:szCs w:val="24"/>
        </w:rPr>
        <w:t>Barley</w:t>
      </w:r>
      <w:r w:rsidRPr="00947A4B">
        <w:rPr>
          <w:rFonts w:ascii="Times New Roman" w:eastAsia="Times New Roman" w:hAnsi="Times New Roman" w:cs="Times New Roman"/>
          <w:sz w:val="24"/>
          <w:szCs w:val="24"/>
        </w:rPr>
        <w:tab/>
        <w:t>no till</w:t>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47A4B">
        <w:rPr>
          <w:rFonts w:ascii="Times New Roman" w:eastAsia="Times New Roman" w:hAnsi="Times New Roman" w:cs="Times New Roman"/>
          <w:sz w:val="24"/>
          <w:szCs w:val="24"/>
        </w:rPr>
        <w:t>Buckwheat no till</w:t>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t>Winter wheat no till</w:t>
      </w:r>
    </w:p>
    <w:p w:rsidR="00947A4B" w:rsidRPr="00947A4B" w:rsidRDefault="00947A4B" w:rsidP="00947A4B">
      <w:pPr>
        <w:widowControl w:val="0"/>
        <w:spacing w:after="0" w:line="240" w:lineRule="auto"/>
        <w:rPr>
          <w:rFonts w:ascii="Times New Roman" w:eastAsia="Times New Roman" w:hAnsi="Times New Roman" w:cs="Times New Roman"/>
          <w:sz w:val="24"/>
          <w:szCs w:val="24"/>
        </w:rPr>
      </w:pPr>
      <w:r w:rsidRPr="00947A4B">
        <w:rPr>
          <w:rFonts w:ascii="Times New Roman" w:eastAsia="Times New Roman" w:hAnsi="Times New Roman" w:cs="Times New Roman"/>
          <w:sz w:val="24"/>
          <w:szCs w:val="24"/>
        </w:rPr>
        <w:t>Pacific Gold brassica tilled</w:t>
      </w:r>
      <w:r w:rsidRPr="00947A4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spellStart"/>
      <w:r w:rsidRPr="00947A4B">
        <w:rPr>
          <w:rFonts w:ascii="Times New Roman" w:eastAsia="Times New Roman" w:hAnsi="Times New Roman" w:cs="Times New Roman"/>
          <w:sz w:val="24"/>
          <w:szCs w:val="24"/>
        </w:rPr>
        <w:t>Sudangrass</w:t>
      </w:r>
      <w:proofErr w:type="spellEnd"/>
      <w:r w:rsidRPr="00947A4B">
        <w:rPr>
          <w:rFonts w:ascii="Times New Roman" w:eastAsia="Times New Roman" w:hAnsi="Times New Roman" w:cs="Times New Roman"/>
          <w:sz w:val="24"/>
          <w:szCs w:val="24"/>
        </w:rPr>
        <w:t xml:space="preserve"> tilled</w:t>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t>Millet forage radish tilled</w:t>
      </w:r>
    </w:p>
    <w:p w:rsidR="00947A4B" w:rsidRPr="00947A4B" w:rsidRDefault="00947A4B" w:rsidP="00947A4B">
      <w:pPr>
        <w:widowControl w:val="0"/>
        <w:spacing w:after="0" w:line="240" w:lineRule="auto"/>
        <w:rPr>
          <w:rFonts w:ascii="Times New Roman" w:eastAsia="Times New Roman" w:hAnsi="Times New Roman" w:cs="Times New Roman"/>
          <w:sz w:val="24"/>
          <w:szCs w:val="24"/>
        </w:rPr>
      </w:pPr>
      <w:r w:rsidRPr="00947A4B">
        <w:rPr>
          <w:rFonts w:ascii="Times New Roman" w:eastAsia="Times New Roman" w:hAnsi="Times New Roman" w:cs="Times New Roman"/>
          <w:sz w:val="24"/>
          <w:szCs w:val="24"/>
        </w:rPr>
        <w:t>Black oats no till</w:t>
      </w:r>
      <w:r w:rsidRPr="00947A4B">
        <w:rPr>
          <w:rFonts w:ascii="Times New Roman" w:eastAsia="Times New Roman" w:hAnsi="Times New Roman" w:cs="Times New Roman"/>
          <w:sz w:val="24"/>
          <w:szCs w:val="24"/>
        </w:rPr>
        <w:tab/>
      </w:r>
      <w:r w:rsidRPr="00947A4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47A4B">
        <w:rPr>
          <w:rFonts w:ascii="Times New Roman" w:eastAsia="Times New Roman" w:hAnsi="Times New Roman" w:cs="Times New Roman"/>
          <w:sz w:val="24"/>
          <w:szCs w:val="24"/>
        </w:rPr>
        <w:t xml:space="preserve">Millet and </w:t>
      </w:r>
      <w:proofErr w:type="spellStart"/>
      <w:r w:rsidRPr="00947A4B">
        <w:rPr>
          <w:rFonts w:ascii="Times New Roman" w:eastAsia="Times New Roman" w:hAnsi="Times New Roman" w:cs="Times New Roman"/>
          <w:sz w:val="24"/>
          <w:szCs w:val="24"/>
        </w:rPr>
        <w:t>Rudbeckia</w:t>
      </w:r>
      <w:proofErr w:type="spellEnd"/>
      <w:r w:rsidRPr="00947A4B">
        <w:rPr>
          <w:rFonts w:ascii="Times New Roman" w:eastAsia="Times New Roman" w:hAnsi="Times New Roman" w:cs="Times New Roman"/>
          <w:sz w:val="24"/>
          <w:szCs w:val="24"/>
        </w:rPr>
        <w:t xml:space="preserve"> no till</w:t>
      </w:r>
      <w:r w:rsidRPr="00947A4B">
        <w:rPr>
          <w:rFonts w:ascii="Times New Roman" w:eastAsia="Times New Roman" w:hAnsi="Times New Roman" w:cs="Times New Roman"/>
          <w:sz w:val="24"/>
          <w:szCs w:val="24"/>
        </w:rPr>
        <w:tab/>
        <w:t>Dwarf Essex brassica tilled</w:t>
      </w:r>
    </w:p>
    <w:p w:rsidR="00947A4B" w:rsidRDefault="00947A4B" w:rsidP="00947A4B">
      <w:pPr>
        <w:spacing w:before="120" w:after="100" w:afterAutospacing="1" w:line="240" w:lineRule="auto"/>
        <w:ind w:right="-20"/>
        <w:rPr>
          <w:rFonts w:ascii="Times New Roman" w:hAnsi="Times New Roman" w:cs="Times New Roman"/>
          <w:sz w:val="24"/>
          <w:szCs w:val="24"/>
        </w:rPr>
      </w:pPr>
      <w:r w:rsidRPr="00947A4B">
        <w:rPr>
          <w:rFonts w:ascii="Times New Roman" w:hAnsi="Times New Roman" w:cs="Times New Roman"/>
          <w:sz w:val="24"/>
          <w:szCs w:val="24"/>
        </w:rPr>
        <w:t xml:space="preserve">Field plots (6ft by 25 </w:t>
      </w:r>
      <w:proofErr w:type="spellStart"/>
      <w:r w:rsidRPr="00947A4B">
        <w:rPr>
          <w:rFonts w:ascii="Times New Roman" w:hAnsi="Times New Roman" w:cs="Times New Roman"/>
          <w:sz w:val="24"/>
          <w:szCs w:val="24"/>
        </w:rPr>
        <w:t>ft</w:t>
      </w:r>
      <w:proofErr w:type="spellEnd"/>
      <w:r w:rsidRPr="00947A4B">
        <w:rPr>
          <w:rFonts w:ascii="Times New Roman" w:hAnsi="Times New Roman" w:cs="Times New Roman"/>
          <w:sz w:val="24"/>
          <w:szCs w:val="24"/>
        </w:rPr>
        <w:t xml:space="preserve"> with 12 </w:t>
      </w:r>
      <w:proofErr w:type="spellStart"/>
      <w:r w:rsidRPr="00947A4B">
        <w:rPr>
          <w:rFonts w:ascii="Times New Roman" w:hAnsi="Times New Roman" w:cs="Times New Roman"/>
          <w:sz w:val="24"/>
          <w:szCs w:val="24"/>
        </w:rPr>
        <w:t>ft</w:t>
      </w:r>
      <w:proofErr w:type="spellEnd"/>
      <w:r w:rsidRPr="00947A4B">
        <w:rPr>
          <w:rFonts w:ascii="Times New Roman" w:hAnsi="Times New Roman" w:cs="Times New Roman"/>
          <w:sz w:val="24"/>
          <w:szCs w:val="24"/>
        </w:rPr>
        <w:t xml:space="preserve"> borders) and 3-ft diameter </w:t>
      </w:r>
      <w:proofErr w:type="spellStart"/>
      <w:r w:rsidRPr="00947A4B">
        <w:rPr>
          <w:rFonts w:ascii="Times New Roman" w:hAnsi="Times New Roman" w:cs="Times New Roman"/>
          <w:sz w:val="24"/>
          <w:szCs w:val="24"/>
        </w:rPr>
        <w:t>microplots</w:t>
      </w:r>
      <w:proofErr w:type="spellEnd"/>
      <w:r w:rsidRPr="00947A4B">
        <w:rPr>
          <w:rFonts w:ascii="Times New Roman" w:hAnsi="Times New Roman" w:cs="Times New Roman"/>
          <w:sz w:val="24"/>
          <w:szCs w:val="24"/>
        </w:rPr>
        <w:t xml:space="preserve"> were planted with each of the above rotation schemes (6 reps and 15 reps for each experiment).  Soils were sampled for pre-plant </w:t>
      </w:r>
      <w:proofErr w:type="spellStart"/>
      <w:r w:rsidRPr="00947A4B">
        <w:rPr>
          <w:rFonts w:ascii="Times New Roman" w:hAnsi="Times New Roman" w:cs="Times New Roman"/>
          <w:i/>
          <w:sz w:val="24"/>
          <w:szCs w:val="24"/>
        </w:rPr>
        <w:t>Pratylenchus</w:t>
      </w:r>
      <w:proofErr w:type="spellEnd"/>
      <w:r w:rsidRPr="00947A4B">
        <w:rPr>
          <w:rFonts w:ascii="Times New Roman" w:hAnsi="Times New Roman" w:cs="Times New Roman"/>
          <w:sz w:val="24"/>
          <w:szCs w:val="24"/>
        </w:rPr>
        <w:t xml:space="preserve"> nematode densities.  The first crop was planted March 30, 2016 and subsequently mowed on 24 June at which time Pacific Gold residues were tilled in.  Soils were sampled for nematodes on 1 July and plots seeded with the second crop.  The </w:t>
      </w:r>
      <w:proofErr w:type="spellStart"/>
      <w:r w:rsidRPr="00947A4B">
        <w:rPr>
          <w:rFonts w:ascii="Times New Roman" w:hAnsi="Times New Roman" w:cs="Times New Roman"/>
          <w:sz w:val="24"/>
          <w:szCs w:val="24"/>
        </w:rPr>
        <w:t>sudangrass</w:t>
      </w:r>
      <w:proofErr w:type="spellEnd"/>
      <w:r w:rsidRPr="00947A4B">
        <w:rPr>
          <w:rFonts w:ascii="Times New Roman" w:hAnsi="Times New Roman" w:cs="Times New Roman"/>
          <w:sz w:val="24"/>
          <w:szCs w:val="24"/>
        </w:rPr>
        <w:t xml:space="preserve"> was tilled in on 13 September and cover crops drilled in the same day.  Nematode densities followed similar trends in both experiments after the first set of spring rotation crops.  Lesion nematode numbers were lowest after Pacific Gold and black oat crops and higher after oats and clover or barley.  Our sampling results demonstrated that using the </w:t>
      </w:r>
      <w:proofErr w:type="spellStart"/>
      <w:r w:rsidRPr="00947A4B">
        <w:rPr>
          <w:rFonts w:ascii="Times New Roman" w:hAnsi="Times New Roman" w:cs="Times New Roman"/>
          <w:sz w:val="24"/>
          <w:szCs w:val="24"/>
        </w:rPr>
        <w:t>Abawi</w:t>
      </w:r>
      <w:proofErr w:type="spellEnd"/>
      <w:r w:rsidRPr="00947A4B">
        <w:rPr>
          <w:rFonts w:ascii="Times New Roman" w:hAnsi="Times New Roman" w:cs="Times New Roman"/>
          <w:sz w:val="24"/>
          <w:szCs w:val="24"/>
        </w:rPr>
        <w:t xml:space="preserve"> soybean assay was more effective for recovering lesion nematodes than nematode extraction from soil.</w:t>
      </w:r>
    </w:p>
    <w:p w:rsidR="00367022" w:rsidRDefault="00367022" w:rsidP="00947A4B">
      <w:pPr>
        <w:spacing w:before="120" w:after="100" w:afterAutospacing="1" w:line="240" w:lineRule="auto"/>
        <w:ind w:right="-20"/>
        <w:rPr>
          <w:rFonts w:ascii="Times New Roman" w:hAnsi="Times New Roman" w:cs="Times New Roman"/>
          <w:sz w:val="24"/>
          <w:szCs w:val="24"/>
        </w:rPr>
      </w:pPr>
    </w:p>
    <w:p w:rsidR="00947A4B" w:rsidRPr="00947A4B" w:rsidRDefault="00947A4B" w:rsidP="00947A4B">
      <w:pPr>
        <w:spacing w:after="0" w:line="240" w:lineRule="auto"/>
        <w:ind w:right="-450"/>
        <w:rPr>
          <w:rFonts w:ascii="Times New Roman" w:hAnsi="Times New Roman" w:cs="Times New Roman"/>
          <w:sz w:val="24"/>
          <w:szCs w:val="24"/>
          <w:vertAlign w:val="subscript"/>
        </w:rPr>
      </w:pPr>
      <w:r w:rsidRPr="00947A4B">
        <w:rPr>
          <w:rFonts w:ascii="Times New Roman" w:hAnsi="Times New Roman" w:cs="Times New Roman"/>
          <w:sz w:val="24"/>
          <w:szCs w:val="24"/>
        </w:rPr>
        <w:lastRenderedPageBreak/>
        <w:t xml:space="preserve">Effect of </w:t>
      </w:r>
      <w:r>
        <w:rPr>
          <w:rFonts w:ascii="Times New Roman" w:hAnsi="Times New Roman" w:cs="Times New Roman"/>
          <w:sz w:val="24"/>
          <w:szCs w:val="24"/>
        </w:rPr>
        <w:t>r</w:t>
      </w:r>
      <w:r w:rsidRPr="00947A4B">
        <w:rPr>
          <w:rFonts w:ascii="Times New Roman" w:hAnsi="Times New Roman" w:cs="Times New Roman"/>
          <w:sz w:val="24"/>
          <w:szCs w:val="24"/>
        </w:rPr>
        <w:t>otation crop o</w:t>
      </w:r>
      <w:r>
        <w:rPr>
          <w:rFonts w:ascii="Times New Roman" w:hAnsi="Times New Roman" w:cs="Times New Roman"/>
          <w:sz w:val="24"/>
          <w:szCs w:val="24"/>
        </w:rPr>
        <w:t xml:space="preserve">n lesion nematode populations, 2016 – </w:t>
      </w:r>
      <w:r w:rsidRPr="00947A4B">
        <w:rPr>
          <w:rFonts w:ascii="Times New Roman" w:hAnsi="Times New Roman" w:cs="Times New Roman"/>
          <w:sz w:val="24"/>
          <w:szCs w:val="24"/>
        </w:rPr>
        <w:t>========================================================</w:t>
      </w:r>
    </w:p>
    <w:p w:rsidR="00947A4B" w:rsidRPr="00947A4B" w:rsidRDefault="00947A4B" w:rsidP="00947A4B">
      <w:pPr>
        <w:spacing w:after="0" w:line="240" w:lineRule="auto"/>
        <w:ind w:right="-14"/>
        <w:rPr>
          <w:rFonts w:ascii="Times New Roman" w:hAnsi="Times New Roman" w:cs="Times New Roman"/>
          <w:sz w:val="24"/>
          <w:szCs w:val="24"/>
        </w:rPr>
      </w:pPr>
      <w:r w:rsidRPr="00947A4B">
        <w:rPr>
          <w:rFonts w:ascii="Times New Roman" w:hAnsi="Times New Roman" w:cs="Times New Roman"/>
          <w:b/>
          <w:sz w:val="24"/>
          <w:szCs w:val="24"/>
          <w:u w:val="single"/>
        </w:rPr>
        <w:t>Rotation 1</w:t>
      </w:r>
      <w:r w:rsidRPr="00947A4B">
        <w:rPr>
          <w:rFonts w:ascii="Times New Roman" w:hAnsi="Times New Roman" w:cs="Times New Roman"/>
          <w:b/>
          <w:sz w:val="24"/>
          <w:szCs w:val="24"/>
          <w:u w:val="single"/>
          <w:vertAlign w:val="superscript"/>
        </w:rPr>
        <w:t>st</w:t>
      </w:r>
      <w:r w:rsidRPr="00947A4B">
        <w:rPr>
          <w:rFonts w:ascii="Times New Roman" w:hAnsi="Times New Roman" w:cs="Times New Roman"/>
          <w:b/>
          <w:sz w:val="24"/>
          <w:szCs w:val="24"/>
          <w:u w:val="single"/>
        </w:rPr>
        <w:t xml:space="preserve"> crop</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b/>
          <w:sz w:val="24"/>
          <w:szCs w:val="24"/>
          <w:u w:val="single"/>
        </w:rPr>
        <w:t>Pf/Pi Field plot</w:t>
      </w:r>
      <w:r w:rsidRPr="00947A4B">
        <w:rPr>
          <w:rFonts w:ascii="Times New Roman" w:hAnsi="Times New Roman" w:cs="Times New Roman"/>
          <w:b/>
          <w:sz w:val="24"/>
          <w:szCs w:val="24"/>
        </w:rPr>
        <w:tab/>
      </w:r>
      <w:r w:rsidRPr="00947A4B">
        <w:rPr>
          <w:rFonts w:ascii="Times New Roman" w:hAnsi="Times New Roman" w:cs="Times New Roman"/>
          <w:b/>
          <w:sz w:val="24"/>
          <w:szCs w:val="24"/>
          <w:u w:val="single"/>
        </w:rPr>
        <w:t xml:space="preserve">Pf/Pi </w:t>
      </w:r>
      <w:proofErr w:type="spellStart"/>
      <w:r w:rsidRPr="00947A4B">
        <w:rPr>
          <w:rFonts w:ascii="Times New Roman" w:hAnsi="Times New Roman" w:cs="Times New Roman"/>
          <w:b/>
          <w:sz w:val="24"/>
          <w:szCs w:val="24"/>
          <w:u w:val="single"/>
        </w:rPr>
        <w:t>Microplots</w:t>
      </w:r>
      <w:proofErr w:type="spellEnd"/>
    </w:p>
    <w:p w:rsidR="00947A4B" w:rsidRPr="00947A4B" w:rsidRDefault="00947A4B" w:rsidP="00947A4B">
      <w:pPr>
        <w:spacing w:after="0" w:line="240" w:lineRule="auto"/>
        <w:ind w:right="-14"/>
        <w:rPr>
          <w:rFonts w:ascii="Times New Roman" w:hAnsi="Times New Roman" w:cs="Times New Roman"/>
          <w:sz w:val="24"/>
          <w:szCs w:val="24"/>
        </w:rPr>
      </w:pPr>
      <w:r w:rsidRPr="00947A4B">
        <w:rPr>
          <w:rFonts w:ascii="Times New Roman" w:hAnsi="Times New Roman" w:cs="Times New Roman"/>
          <w:sz w:val="24"/>
          <w:szCs w:val="24"/>
        </w:rPr>
        <w:t>Oats and clover no till</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0.77</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10.3    BC</w:t>
      </w:r>
    </w:p>
    <w:p w:rsidR="00947A4B" w:rsidRPr="00947A4B" w:rsidRDefault="00947A4B" w:rsidP="00947A4B">
      <w:pPr>
        <w:spacing w:after="0" w:line="240" w:lineRule="auto"/>
        <w:ind w:right="-14"/>
        <w:rPr>
          <w:rFonts w:ascii="Times New Roman" w:hAnsi="Times New Roman" w:cs="Times New Roman"/>
          <w:sz w:val="24"/>
          <w:szCs w:val="24"/>
        </w:rPr>
      </w:pPr>
      <w:r w:rsidRPr="00947A4B">
        <w:rPr>
          <w:rFonts w:ascii="Times New Roman" w:hAnsi="Times New Roman" w:cs="Times New Roman"/>
          <w:sz w:val="24"/>
          <w:szCs w:val="24"/>
        </w:rPr>
        <w:t>Barley</w:t>
      </w:r>
      <w:r w:rsidRPr="00947A4B">
        <w:rPr>
          <w:rFonts w:ascii="Times New Roman" w:hAnsi="Times New Roman" w:cs="Times New Roman"/>
          <w:sz w:val="24"/>
          <w:szCs w:val="24"/>
        </w:rPr>
        <w:tab/>
        <w:t>no till</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0.92</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19.9       C</w:t>
      </w:r>
    </w:p>
    <w:p w:rsidR="00947A4B" w:rsidRPr="00947A4B" w:rsidRDefault="00947A4B" w:rsidP="00947A4B">
      <w:pPr>
        <w:spacing w:after="0" w:line="240" w:lineRule="auto"/>
        <w:ind w:right="-14"/>
        <w:rPr>
          <w:rFonts w:ascii="Times New Roman" w:hAnsi="Times New Roman" w:cs="Times New Roman"/>
          <w:sz w:val="24"/>
          <w:szCs w:val="24"/>
        </w:rPr>
      </w:pPr>
      <w:r w:rsidRPr="00947A4B">
        <w:rPr>
          <w:rFonts w:ascii="Times New Roman" w:hAnsi="Times New Roman" w:cs="Times New Roman"/>
          <w:sz w:val="24"/>
          <w:szCs w:val="24"/>
        </w:rPr>
        <w:t>Pacific Gold brassica tilled</w:t>
      </w:r>
      <w:r w:rsidRPr="00947A4B">
        <w:rPr>
          <w:rFonts w:ascii="Times New Roman" w:hAnsi="Times New Roman" w:cs="Times New Roman"/>
          <w:sz w:val="24"/>
          <w:szCs w:val="24"/>
        </w:rPr>
        <w:tab/>
      </w:r>
      <w:r w:rsidRPr="00947A4B">
        <w:rPr>
          <w:rFonts w:ascii="Times New Roman" w:hAnsi="Times New Roman" w:cs="Times New Roman"/>
          <w:sz w:val="24"/>
          <w:szCs w:val="24"/>
        </w:rPr>
        <w:tab/>
        <w:t>0.66</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 xml:space="preserve">  2.9 AB</w:t>
      </w:r>
    </w:p>
    <w:p w:rsidR="00947A4B" w:rsidRPr="00947A4B" w:rsidRDefault="00947A4B" w:rsidP="00947A4B">
      <w:pPr>
        <w:spacing w:after="0" w:line="240" w:lineRule="auto"/>
        <w:ind w:right="-14"/>
        <w:rPr>
          <w:rFonts w:ascii="Times New Roman" w:hAnsi="Times New Roman" w:cs="Times New Roman"/>
          <w:sz w:val="24"/>
          <w:szCs w:val="24"/>
        </w:rPr>
      </w:pPr>
      <w:r w:rsidRPr="00947A4B">
        <w:rPr>
          <w:rFonts w:ascii="Times New Roman" w:hAnsi="Times New Roman" w:cs="Times New Roman"/>
          <w:sz w:val="24"/>
          <w:szCs w:val="24"/>
        </w:rPr>
        <w:t>Black oats no till</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0.72</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 xml:space="preserve">  2.7 A</w:t>
      </w:r>
    </w:p>
    <w:p w:rsidR="00947A4B" w:rsidRPr="00947A4B" w:rsidRDefault="00947A4B" w:rsidP="00947A4B">
      <w:pPr>
        <w:spacing w:after="0" w:line="240" w:lineRule="auto"/>
        <w:ind w:right="-14"/>
        <w:rPr>
          <w:rFonts w:ascii="Times New Roman" w:hAnsi="Times New Roman" w:cs="Times New Roman"/>
          <w:sz w:val="24"/>
          <w:szCs w:val="24"/>
        </w:rPr>
      </w:pP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P =</w:t>
      </w:r>
      <w:r w:rsidRPr="00947A4B">
        <w:rPr>
          <w:rFonts w:ascii="Times New Roman" w:hAnsi="Times New Roman" w:cs="Times New Roman"/>
          <w:sz w:val="24"/>
          <w:szCs w:val="24"/>
        </w:rPr>
        <w:tab/>
        <w:t>0.14</w:t>
      </w:r>
      <w:r w:rsidRPr="00947A4B">
        <w:rPr>
          <w:rFonts w:ascii="Times New Roman" w:hAnsi="Times New Roman" w:cs="Times New Roman"/>
          <w:sz w:val="24"/>
          <w:szCs w:val="24"/>
        </w:rPr>
        <w:tab/>
      </w:r>
      <w:r w:rsidRPr="00947A4B">
        <w:rPr>
          <w:rFonts w:ascii="Times New Roman" w:hAnsi="Times New Roman" w:cs="Times New Roman"/>
          <w:sz w:val="24"/>
          <w:szCs w:val="24"/>
        </w:rPr>
        <w:tab/>
      </w:r>
      <w:r w:rsidRPr="00947A4B">
        <w:rPr>
          <w:rFonts w:ascii="Times New Roman" w:hAnsi="Times New Roman" w:cs="Times New Roman"/>
          <w:sz w:val="24"/>
          <w:szCs w:val="24"/>
        </w:rPr>
        <w:tab/>
        <w:t>0.01</w:t>
      </w:r>
    </w:p>
    <w:p w:rsidR="00947A4B" w:rsidRPr="00947A4B" w:rsidRDefault="00947A4B" w:rsidP="00947A4B">
      <w:pPr>
        <w:spacing w:after="0" w:line="240" w:lineRule="auto"/>
        <w:ind w:right="-20"/>
        <w:rPr>
          <w:rFonts w:ascii="Times New Roman" w:hAnsi="Times New Roman" w:cs="Times New Roman"/>
          <w:sz w:val="24"/>
          <w:szCs w:val="24"/>
        </w:rPr>
      </w:pPr>
      <w:r w:rsidRPr="00947A4B">
        <w:rPr>
          <w:rFonts w:ascii="Times New Roman" w:hAnsi="Times New Roman" w:cs="Times New Roman"/>
          <w:sz w:val="24"/>
          <w:szCs w:val="24"/>
        </w:rPr>
        <w:t> ______________________________________________________________</w:t>
      </w:r>
    </w:p>
    <w:p w:rsidR="00EA01C2" w:rsidRDefault="00947A4B" w:rsidP="00947A4B">
      <w:pPr>
        <w:spacing w:before="120" w:after="100" w:afterAutospacing="1" w:line="240" w:lineRule="auto"/>
        <w:ind w:right="-20"/>
        <w:rPr>
          <w:rFonts w:ascii="Times New Roman" w:hAnsi="Times New Roman" w:cs="Times New Roman"/>
          <w:sz w:val="24"/>
          <w:szCs w:val="24"/>
          <w:lang w:bidi="en-US"/>
        </w:rPr>
      </w:pPr>
      <w:r w:rsidRPr="00947A4B">
        <w:rPr>
          <w:rFonts w:ascii="Times New Roman" w:hAnsi="Times New Roman" w:cs="Times New Roman"/>
          <w:bCs/>
          <w:sz w:val="24"/>
          <w:szCs w:val="24"/>
          <w:lang w:val="en"/>
        </w:rPr>
        <w:t xml:space="preserve">Trap crops are being developed for nonchemical control of cyst nematodes.  A </w:t>
      </w:r>
      <w:proofErr w:type="spellStart"/>
      <w:r w:rsidRPr="00947A4B">
        <w:rPr>
          <w:rFonts w:ascii="Times New Roman" w:hAnsi="Times New Roman" w:cs="Times New Roman"/>
          <w:bCs/>
          <w:sz w:val="24"/>
          <w:szCs w:val="24"/>
          <w:lang w:val="en"/>
        </w:rPr>
        <w:t>solanaceous</w:t>
      </w:r>
      <w:proofErr w:type="spellEnd"/>
      <w:r w:rsidRPr="00947A4B">
        <w:rPr>
          <w:rFonts w:ascii="Times New Roman" w:hAnsi="Times New Roman" w:cs="Times New Roman"/>
          <w:bCs/>
          <w:sz w:val="24"/>
          <w:szCs w:val="24"/>
          <w:lang w:val="en"/>
        </w:rPr>
        <w:t xml:space="preserve"> weed, </w:t>
      </w:r>
      <w:r w:rsidRPr="00947A4B">
        <w:rPr>
          <w:rFonts w:ascii="Times New Roman" w:hAnsi="Times New Roman" w:cs="Times New Roman"/>
          <w:i/>
          <w:sz w:val="24"/>
          <w:szCs w:val="24"/>
          <w:lang w:bidi="en-US"/>
        </w:rPr>
        <w:t>Solanum</w:t>
      </w:r>
      <w:r w:rsidRPr="00947A4B">
        <w:rPr>
          <w:rFonts w:ascii="Times New Roman" w:hAnsi="Times New Roman" w:cs="Times New Roman"/>
          <w:sz w:val="24"/>
          <w:szCs w:val="24"/>
          <w:lang w:bidi="en-US"/>
        </w:rPr>
        <w:t xml:space="preserve"> </w:t>
      </w:r>
      <w:proofErr w:type="spellStart"/>
      <w:r w:rsidRPr="00947A4B">
        <w:rPr>
          <w:rFonts w:ascii="Times New Roman" w:hAnsi="Times New Roman" w:cs="Times New Roman"/>
          <w:i/>
          <w:sz w:val="24"/>
          <w:szCs w:val="24"/>
        </w:rPr>
        <w:t>sisymbriifolium</w:t>
      </w:r>
      <w:proofErr w:type="spellEnd"/>
      <w:r w:rsidRPr="00947A4B">
        <w:rPr>
          <w:rFonts w:ascii="Times New Roman" w:hAnsi="Times New Roman" w:cs="Times New Roman"/>
          <w:sz w:val="24"/>
          <w:szCs w:val="24"/>
          <w:lang w:bidi="en-US"/>
        </w:rPr>
        <w:t xml:space="preserve"> (sticky nightshade or Litchi tomato) is being evaluated to control potato cyst nematodes </w:t>
      </w:r>
      <w:proofErr w:type="spellStart"/>
      <w:r w:rsidRPr="00947A4B">
        <w:rPr>
          <w:rFonts w:ascii="Times New Roman" w:hAnsi="Times New Roman" w:cs="Times New Roman"/>
          <w:i/>
          <w:sz w:val="24"/>
          <w:szCs w:val="24"/>
          <w:lang w:bidi="en-US"/>
        </w:rPr>
        <w:t>Globodera</w:t>
      </w:r>
      <w:proofErr w:type="spellEnd"/>
      <w:r w:rsidRPr="00947A4B">
        <w:rPr>
          <w:rFonts w:ascii="Times New Roman" w:hAnsi="Times New Roman" w:cs="Times New Roman"/>
          <w:i/>
          <w:sz w:val="24"/>
          <w:szCs w:val="24"/>
          <w:lang w:bidi="en-US"/>
        </w:rPr>
        <w:t xml:space="preserve"> pallida</w:t>
      </w:r>
      <w:r w:rsidRPr="00947A4B">
        <w:rPr>
          <w:rFonts w:ascii="Times New Roman" w:hAnsi="Times New Roman" w:cs="Times New Roman"/>
          <w:sz w:val="24"/>
          <w:szCs w:val="24"/>
          <w:lang w:bidi="en-US"/>
        </w:rPr>
        <w:t xml:space="preserve">.  Because of the difficulties in working with this regulated pathogen, we conducted experiments with the closely related tobacco cyst nematode </w:t>
      </w:r>
      <w:r w:rsidRPr="00947A4B">
        <w:rPr>
          <w:rFonts w:ascii="Times New Roman" w:hAnsi="Times New Roman" w:cs="Times New Roman"/>
          <w:i/>
          <w:sz w:val="24"/>
          <w:szCs w:val="24"/>
          <w:lang w:bidi="en-US"/>
        </w:rPr>
        <w:t xml:space="preserve">G. </w:t>
      </w:r>
      <w:proofErr w:type="spellStart"/>
      <w:r w:rsidRPr="00947A4B">
        <w:rPr>
          <w:rFonts w:ascii="Times New Roman" w:hAnsi="Times New Roman" w:cs="Times New Roman"/>
          <w:i/>
          <w:sz w:val="24"/>
          <w:szCs w:val="24"/>
          <w:lang w:bidi="en-US"/>
        </w:rPr>
        <w:t>tabacum</w:t>
      </w:r>
      <w:proofErr w:type="spellEnd"/>
      <w:r w:rsidRPr="00947A4B">
        <w:rPr>
          <w:rFonts w:ascii="Times New Roman" w:hAnsi="Times New Roman" w:cs="Times New Roman"/>
          <w:sz w:val="24"/>
          <w:szCs w:val="24"/>
          <w:lang w:bidi="en-US"/>
        </w:rPr>
        <w:t xml:space="preserve"> as a model system.  Experiments were conducted to evaluate </w:t>
      </w:r>
      <w:r w:rsidRPr="00947A4B">
        <w:rPr>
          <w:rFonts w:ascii="Times New Roman" w:hAnsi="Times New Roman" w:cs="Times New Roman"/>
          <w:i/>
          <w:sz w:val="24"/>
          <w:szCs w:val="24"/>
          <w:lang w:bidi="en-US"/>
        </w:rPr>
        <w:t>S.</w:t>
      </w:r>
      <w:r w:rsidRPr="00947A4B">
        <w:rPr>
          <w:rFonts w:ascii="Times New Roman" w:hAnsi="Times New Roman" w:cs="Times New Roman"/>
          <w:sz w:val="24"/>
          <w:szCs w:val="24"/>
          <w:lang w:bidi="en-US"/>
        </w:rPr>
        <w:t xml:space="preserve"> </w:t>
      </w:r>
      <w:proofErr w:type="spellStart"/>
      <w:r w:rsidRPr="00947A4B">
        <w:rPr>
          <w:rFonts w:ascii="Times New Roman" w:hAnsi="Times New Roman" w:cs="Times New Roman"/>
          <w:i/>
          <w:sz w:val="24"/>
          <w:szCs w:val="24"/>
        </w:rPr>
        <w:t>sisymbriifolium</w:t>
      </w:r>
      <w:proofErr w:type="spellEnd"/>
      <w:r w:rsidRPr="00947A4B">
        <w:rPr>
          <w:rFonts w:ascii="Times New Roman" w:hAnsi="Times New Roman" w:cs="Times New Roman"/>
          <w:sz w:val="24"/>
          <w:szCs w:val="24"/>
          <w:lang w:bidi="en-US"/>
        </w:rPr>
        <w:t xml:space="preserve"> for ability to stimulate hatch of </w:t>
      </w:r>
      <w:r w:rsidRPr="00947A4B">
        <w:rPr>
          <w:rFonts w:ascii="Times New Roman" w:hAnsi="Times New Roman" w:cs="Times New Roman"/>
          <w:i/>
          <w:sz w:val="24"/>
          <w:szCs w:val="24"/>
          <w:lang w:bidi="en-US"/>
        </w:rPr>
        <w:t xml:space="preserve">G. </w:t>
      </w:r>
      <w:proofErr w:type="spellStart"/>
      <w:r w:rsidRPr="00947A4B">
        <w:rPr>
          <w:rFonts w:ascii="Times New Roman" w:hAnsi="Times New Roman" w:cs="Times New Roman"/>
          <w:i/>
          <w:sz w:val="24"/>
          <w:szCs w:val="24"/>
          <w:lang w:bidi="en-US"/>
        </w:rPr>
        <w:t>tabacum</w:t>
      </w:r>
      <w:proofErr w:type="spellEnd"/>
      <w:r w:rsidRPr="00947A4B">
        <w:rPr>
          <w:rFonts w:ascii="Times New Roman" w:hAnsi="Times New Roman" w:cs="Times New Roman"/>
          <w:sz w:val="24"/>
          <w:szCs w:val="24"/>
          <w:lang w:bidi="en-US"/>
        </w:rPr>
        <w:t xml:space="preserve"> in comparison to a susceptible or resistant host plant, for ability of the nematode to reproduce and increase, and for efficacy against the nematode as a trap crop under field conditions in comparison to plant resistance</w:t>
      </w:r>
      <w:r w:rsidRPr="00947A4B">
        <w:rPr>
          <w:rFonts w:ascii="Times New Roman" w:hAnsi="Times New Roman" w:cs="Times New Roman"/>
          <w:i/>
          <w:sz w:val="24"/>
          <w:szCs w:val="24"/>
          <w:lang w:bidi="en-US"/>
        </w:rPr>
        <w:t xml:space="preserve">. </w:t>
      </w:r>
    </w:p>
    <w:p w:rsidR="00EA01C2" w:rsidRPr="00417226" w:rsidRDefault="00EA01C2" w:rsidP="00EA01C2">
      <w:pPr>
        <w:shd w:val="clear" w:color="auto" w:fill="FFFFFF"/>
        <w:rPr>
          <w:rFonts w:ascii="Times New Roman" w:hAnsi="Times New Roman"/>
          <w:szCs w:val="24"/>
        </w:rPr>
      </w:pPr>
      <w:r>
        <w:rPr>
          <w:rFonts w:ascii="Times New Roman" w:hAnsi="Times New Roman"/>
          <w:szCs w:val="24"/>
          <w:lang w:bidi="en-US"/>
        </w:rPr>
        <w:t>Also in CT, t</w:t>
      </w:r>
      <w:r w:rsidRPr="00417226">
        <w:rPr>
          <w:rFonts w:ascii="Times New Roman" w:hAnsi="Times New Roman"/>
          <w:szCs w:val="24"/>
          <w:lang w:bidi="en-US"/>
        </w:rPr>
        <w:t xml:space="preserve">wenty cysts per cell were exposed to full strength or 1 to 10 dilutions of root diffusates of tobacco, sticky nightshade or distilled water and hatch counted weekly for 8 weeks.  Cysts were crushed after 8 weeks to determine the unhatched J2 in eggs remaining and the percent of juveniles that hatched.  Hatch of nematodes was significantly higher for </w:t>
      </w:r>
      <w:r w:rsidRPr="00417226">
        <w:rPr>
          <w:rFonts w:ascii="Times New Roman" w:hAnsi="Times New Roman"/>
          <w:i/>
          <w:szCs w:val="24"/>
          <w:lang w:bidi="en-US"/>
        </w:rPr>
        <w:t>S.</w:t>
      </w:r>
      <w:r w:rsidRPr="00417226">
        <w:rPr>
          <w:rFonts w:ascii="Times New Roman" w:hAnsi="Times New Roman"/>
          <w:szCs w:val="24"/>
          <w:lang w:bidi="en-US"/>
        </w:rPr>
        <w:t xml:space="preserve"> </w:t>
      </w:r>
      <w:proofErr w:type="spellStart"/>
      <w:r w:rsidRPr="00417226">
        <w:rPr>
          <w:rFonts w:ascii="Times New Roman" w:hAnsi="Times New Roman"/>
          <w:i/>
          <w:szCs w:val="24"/>
        </w:rPr>
        <w:t>sisymbriifolium</w:t>
      </w:r>
      <w:proofErr w:type="spellEnd"/>
      <w:r w:rsidRPr="00417226">
        <w:rPr>
          <w:rFonts w:ascii="Times New Roman" w:hAnsi="Times New Roman"/>
          <w:szCs w:val="24"/>
          <w:lang w:bidi="en-US"/>
        </w:rPr>
        <w:t xml:space="preserve"> than from tobacco or water (Table </w:t>
      </w:r>
      <w:r>
        <w:rPr>
          <w:rFonts w:ascii="Times New Roman" w:hAnsi="Times New Roman"/>
          <w:szCs w:val="24"/>
          <w:lang w:bidi="en-US"/>
        </w:rPr>
        <w:t>2</w:t>
      </w:r>
      <w:r w:rsidRPr="00417226">
        <w:rPr>
          <w:rFonts w:ascii="Times New Roman" w:hAnsi="Times New Roman"/>
          <w:szCs w:val="24"/>
          <w:lang w:bidi="en-US"/>
        </w:rPr>
        <w:t xml:space="preserve">).  We inoculated tobacco or </w:t>
      </w:r>
      <w:r w:rsidRPr="00417226">
        <w:rPr>
          <w:rFonts w:ascii="Times New Roman" w:hAnsi="Times New Roman"/>
          <w:i/>
          <w:szCs w:val="24"/>
          <w:lang w:bidi="en-US"/>
        </w:rPr>
        <w:t>S.</w:t>
      </w:r>
      <w:r w:rsidRPr="00417226">
        <w:rPr>
          <w:rFonts w:ascii="Times New Roman" w:hAnsi="Times New Roman"/>
          <w:szCs w:val="24"/>
          <w:lang w:bidi="en-US"/>
        </w:rPr>
        <w:t xml:space="preserve"> </w:t>
      </w:r>
      <w:proofErr w:type="spellStart"/>
      <w:r w:rsidRPr="00417226">
        <w:rPr>
          <w:rFonts w:ascii="Times New Roman" w:hAnsi="Times New Roman"/>
          <w:i/>
          <w:szCs w:val="24"/>
        </w:rPr>
        <w:t>sisymbriifolium</w:t>
      </w:r>
      <w:proofErr w:type="spellEnd"/>
      <w:r w:rsidRPr="00417226">
        <w:rPr>
          <w:rFonts w:ascii="Times New Roman" w:hAnsi="Times New Roman"/>
          <w:szCs w:val="24"/>
          <w:lang w:bidi="en-US"/>
        </w:rPr>
        <w:t xml:space="preserve"> with </w:t>
      </w:r>
      <w:r w:rsidRPr="00417226">
        <w:rPr>
          <w:rFonts w:ascii="Times New Roman" w:hAnsi="Times New Roman"/>
          <w:i/>
          <w:szCs w:val="24"/>
          <w:lang w:bidi="en-US"/>
        </w:rPr>
        <w:t xml:space="preserve">G. </w:t>
      </w:r>
      <w:proofErr w:type="spellStart"/>
      <w:r w:rsidRPr="00417226">
        <w:rPr>
          <w:rFonts w:ascii="Times New Roman" w:hAnsi="Times New Roman"/>
          <w:i/>
          <w:szCs w:val="24"/>
          <w:lang w:bidi="en-US"/>
        </w:rPr>
        <w:t>tabacum</w:t>
      </w:r>
      <w:proofErr w:type="spellEnd"/>
      <w:r w:rsidRPr="00417226">
        <w:rPr>
          <w:rFonts w:ascii="Times New Roman" w:hAnsi="Times New Roman"/>
          <w:szCs w:val="24"/>
          <w:lang w:bidi="en-US"/>
        </w:rPr>
        <w:t xml:space="preserve"> and stained roots over time.  Juveniles infected both plants but development to adult females with eggs only occurred in tobacco.  Juveniles developed to males in Litchi tomato but no adult females were observed.  We are currently evaluating the effects of </w:t>
      </w:r>
      <w:r w:rsidRPr="00417226">
        <w:rPr>
          <w:rFonts w:ascii="Times New Roman" w:hAnsi="Times New Roman"/>
          <w:i/>
          <w:szCs w:val="24"/>
          <w:lang w:bidi="en-US"/>
        </w:rPr>
        <w:t>S.</w:t>
      </w:r>
      <w:r w:rsidRPr="00417226">
        <w:rPr>
          <w:rFonts w:ascii="Times New Roman" w:hAnsi="Times New Roman"/>
          <w:szCs w:val="24"/>
          <w:lang w:bidi="en-US"/>
        </w:rPr>
        <w:t xml:space="preserve"> </w:t>
      </w:r>
      <w:proofErr w:type="spellStart"/>
      <w:r w:rsidRPr="00417226">
        <w:rPr>
          <w:rFonts w:ascii="Times New Roman" w:hAnsi="Times New Roman"/>
          <w:i/>
          <w:szCs w:val="24"/>
        </w:rPr>
        <w:t>sisymbriifolium</w:t>
      </w:r>
      <w:proofErr w:type="spellEnd"/>
      <w:r w:rsidRPr="00417226">
        <w:rPr>
          <w:rFonts w:ascii="Times New Roman" w:hAnsi="Times New Roman"/>
          <w:i/>
          <w:szCs w:val="24"/>
        </w:rPr>
        <w:t xml:space="preserve"> </w:t>
      </w:r>
      <w:r w:rsidRPr="00417226">
        <w:rPr>
          <w:rFonts w:ascii="Times New Roman" w:hAnsi="Times New Roman"/>
          <w:szCs w:val="24"/>
        </w:rPr>
        <w:t xml:space="preserve">as a trap crop in field </w:t>
      </w:r>
      <w:proofErr w:type="spellStart"/>
      <w:r w:rsidRPr="00417226">
        <w:rPr>
          <w:rFonts w:ascii="Times New Roman" w:hAnsi="Times New Roman"/>
          <w:szCs w:val="24"/>
        </w:rPr>
        <w:t>microplots</w:t>
      </w:r>
      <w:proofErr w:type="spellEnd"/>
      <w:r w:rsidRPr="00417226">
        <w:rPr>
          <w:rFonts w:ascii="Times New Roman" w:hAnsi="Times New Roman"/>
          <w:szCs w:val="24"/>
        </w:rPr>
        <w:t xml:space="preserve"> compared to resistant or susceptible tobacco crops.  Tobacco cyst nematode- resistant tobacco lines are also being evaluated for host status and hatch stimulation of </w:t>
      </w:r>
      <w:r w:rsidRPr="00417226">
        <w:rPr>
          <w:rFonts w:ascii="Times New Roman" w:hAnsi="Times New Roman"/>
          <w:i/>
          <w:szCs w:val="24"/>
        </w:rPr>
        <w:t>G. pallida</w:t>
      </w:r>
      <w:r w:rsidRPr="00417226">
        <w:rPr>
          <w:rFonts w:ascii="Times New Roman" w:hAnsi="Times New Roman"/>
          <w:szCs w:val="24"/>
        </w:rPr>
        <w:t xml:space="preserve"> in Idaho.  </w:t>
      </w:r>
    </w:p>
    <w:p w:rsidR="00EA01C2" w:rsidRPr="00417226" w:rsidRDefault="00947A4B" w:rsidP="00EA01C2">
      <w:pPr>
        <w:rPr>
          <w:rFonts w:ascii="Times New Roman" w:hAnsi="Times New Roman"/>
          <w:szCs w:val="24"/>
        </w:rPr>
      </w:pPr>
      <w:r w:rsidRPr="00947A4B">
        <w:rPr>
          <w:rFonts w:ascii="Times New Roman" w:hAnsi="Times New Roman" w:cs="Times New Roman"/>
          <w:sz w:val="24"/>
          <w:szCs w:val="24"/>
          <w:lang w:bidi="en-US"/>
        </w:rPr>
        <w:t xml:space="preserve"> </w:t>
      </w:r>
      <w:proofErr w:type="gramStart"/>
      <w:r w:rsidR="00EA01C2" w:rsidRPr="00417226">
        <w:rPr>
          <w:rFonts w:ascii="Times New Roman" w:hAnsi="Times New Roman"/>
          <w:szCs w:val="24"/>
        </w:rPr>
        <w:t xml:space="preserve">Table </w:t>
      </w:r>
      <w:r w:rsidR="00EA01C2">
        <w:rPr>
          <w:rFonts w:ascii="Times New Roman" w:hAnsi="Times New Roman"/>
          <w:szCs w:val="24"/>
        </w:rPr>
        <w:t>2</w:t>
      </w:r>
      <w:r w:rsidR="00EA01C2" w:rsidRPr="00417226">
        <w:rPr>
          <w:rFonts w:ascii="Times New Roman" w:hAnsi="Times New Roman"/>
          <w:szCs w:val="24"/>
        </w:rPr>
        <w:t>.</w:t>
      </w:r>
      <w:proofErr w:type="gramEnd"/>
      <w:r w:rsidR="00EA01C2" w:rsidRPr="00417226">
        <w:rPr>
          <w:rFonts w:ascii="Times New Roman" w:hAnsi="Times New Roman"/>
          <w:szCs w:val="24"/>
        </w:rPr>
        <w:t xml:space="preserve"> Hatch of </w:t>
      </w:r>
      <w:proofErr w:type="spellStart"/>
      <w:r w:rsidR="00EA01C2" w:rsidRPr="00417226">
        <w:rPr>
          <w:rFonts w:ascii="Times New Roman" w:hAnsi="Times New Roman"/>
          <w:i/>
          <w:szCs w:val="24"/>
        </w:rPr>
        <w:t>Globodera</w:t>
      </w:r>
      <w:proofErr w:type="spellEnd"/>
      <w:r w:rsidR="00EA01C2" w:rsidRPr="00417226">
        <w:rPr>
          <w:rFonts w:ascii="Times New Roman" w:hAnsi="Times New Roman"/>
          <w:i/>
          <w:szCs w:val="24"/>
        </w:rPr>
        <w:t xml:space="preserve"> </w:t>
      </w:r>
      <w:proofErr w:type="spellStart"/>
      <w:r w:rsidR="00EA01C2" w:rsidRPr="00417226">
        <w:rPr>
          <w:rFonts w:ascii="Times New Roman" w:hAnsi="Times New Roman"/>
          <w:i/>
          <w:szCs w:val="24"/>
        </w:rPr>
        <w:t>tabacum</w:t>
      </w:r>
      <w:proofErr w:type="spellEnd"/>
      <w:r w:rsidR="00EA01C2" w:rsidRPr="00417226">
        <w:rPr>
          <w:rFonts w:ascii="Times New Roman" w:hAnsi="Times New Roman"/>
          <w:szCs w:val="24"/>
        </w:rPr>
        <w:t xml:space="preserve"> after 8 weeks exposure to root diffusates of </w:t>
      </w:r>
      <w:r w:rsidR="00EA01C2" w:rsidRPr="00417226">
        <w:rPr>
          <w:rFonts w:ascii="Times New Roman" w:hAnsi="Times New Roman"/>
          <w:i/>
          <w:szCs w:val="24"/>
          <w:lang w:bidi="en-US"/>
        </w:rPr>
        <w:t>S.</w:t>
      </w:r>
      <w:r w:rsidR="00EA01C2" w:rsidRPr="00417226">
        <w:rPr>
          <w:rFonts w:ascii="Times New Roman" w:hAnsi="Times New Roman"/>
          <w:szCs w:val="24"/>
          <w:lang w:bidi="en-US"/>
        </w:rPr>
        <w:t xml:space="preserve"> </w:t>
      </w:r>
      <w:proofErr w:type="spellStart"/>
      <w:r w:rsidR="00EA01C2" w:rsidRPr="00417226">
        <w:rPr>
          <w:rFonts w:ascii="Times New Roman" w:hAnsi="Times New Roman"/>
          <w:i/>
          <w:szCs w:val="24"/>
        </w:rPr>
        <w:t>sisymbriifolium</w:t>
      </w:r>
      <w:proofErr w:type="spellEnd"/>
      <w:r w:rsidR="00EA01C2" w:rsidRPr="00417226">
        <w:rPr>
          <w:rFonts w:ascii="Times New Roman" w:hAnsi="Times New Roman"/>
          <w:szCs w:val="24"/>
        </w:rPr>
        <w:t xml:space="preserve"> or </w:t>
      </w:r>
      <w:r w:rsidR="00EA01C2" w:rsidRPr="00417226">
        <w:rPr>
          <w:rFonts w:ascii="Times New Roman" w:hAnsi="Times New Roman"/>
          <w:i/>
          <w:szCs w:val="24"/>
        </w:rPr>
        <w:t xml:space="preserve">N. </w:t>
      </w:r>
      <w:proofErr w:type="spellStart"/>
      <w:r w:rsidR="00EA01C2" w:rsidRPr="00417226">
        <w:rPr>
          <w:rFonts w:ascii="Times New Roman" w:hAnsi="Times New Roman"/>
          <w:i/>
          <w:szCs w:val="24"/>
        </w:rPr>
        <w:t>tabacum</w:t>
      </w:r>
      <w:proofErr w:type="spellEnd"/>
      <w:r w:rsidR="00EA01C2" w:rsidRPr="00417226">
        <w:rPr>
          <w:rFonts w:ascii="Times New Roman" w:hAnsi="Times New Roman"/>
          <w:szCs w:val="24"/>
        </w:rPr>
        <w:t xml:space="preserve"> in comparison to water.</w:t>
      </w:r>
    </w:p>
    <w:p w:rsidR="00EA01C2" w:rsidRPr="00417226" w:rsidRDefault="00EA01C2" w:rsidP="00367022">
      <w:pPr>
        <w:spacing w:after="0"/>
        <w:rPr>
          <w:rFonts w:ascii="Times New Roman" w:hAnsi="Times New Roman"/>
          <w:szCs w:val="24"/>
        </w:rPr>
      </w:pPr>
      <w:r w:rsidRPr="00417226">
        <w:rPr>
          <w:rFonts w:ascii="Times New Roman" w:hAnsi="Times New Roman"/>
          <w:szCs w:val="24"/>
        </w:rPr>
        <w:t>========================================================</w:t>
      </w:r>
      <w:r w:rsidR="00367022">
        <w:rPr>
          <w:rFonts w:ascii="Times New Roman" w:hAnsi="Times New Roman"/>
          <w:szCs w:val="24"/>
        </w:rPr>
        <w:t>===</w:t>
      </w:r>
    </w:p>
    <w:p w:rsidR="00EA01C2" w:rsidRPr="00417226" w:rsidRDefault="00EA01C2" w:rsidP="00367022">
      <w:pPr>
        <w:spacing w:after="0"/>
        <w:rPr>
          <w:rFonts w:ascii="Times New Roman" w:hAnsi="Times New Roman"/>
          <w:szCs w:val="24"/>
        </w:rPr>
      </w:pPr>
      <w:proofErr w:type="spellStart"/>
      <w:r w:rsidRPr="00417226">
        <w:rPr>
          <w:rFonts w:ascii="Times New Roman" w:hAnsi="Times New Roman"/>
          <w:szCs w:val="24"/>
          <w:u w:val="single"/>
        </w:rPr>
        <w:t>Diffusate</w:t>
      </w:r>
      <w:proofErr w:type="spellEnd"/>
      <w:r w:rsidRPr="00417226">
        <w:rPr>
          <w:rFonts w:ascii="Times New Roman" w:hAnsi="Times New Roman"/>
          <w:szCs w:val="24"/>
          <w:u w:val="single"/>
        </w:rPr>
        <w:t xml:space="preserve"> source</w:t>
      </w:r>
      <w:r w:rsidRPr="00417226">
        <w:rPr>
          <w:rFonts w:ascii="Times New Roman" w:hAnsi="Times New Roman"/>
          <w:szCs w:val="24"/>
        </w:rPr>
        <w:tab/>
      </w:r>
      <w:r w:rsidRPr="00417226">
        <w:rPr>
          <w:rFonts w:ascii="Times New Roman" w:hAnsi="Times New Roman"/>
          <w:szCs w:val="24"/>
        </w:rPr>
        <w:tab/>
      </w:r>
      <w:r w:rsidRPr="00417226">
        <w:rPr>
          <w:rFonts w:ascii="Times New Roman" w:hAnsi="Times New Roman"/>
          <w:szCs w:val="24"/>
          <w:u w:val="single"/>
        </w:rPr>
        <w:t>Dilution</w:t>
      </w:r>
      <w:r w:rsidRPr="00417226">
        <w:rPr>
          <w:rFonts w:ascii="Times New Roman" w:hAnsi="Times New Roman"/>
          <w:szCs w:val="24"/>
        </w:rPr>
        <w:tab/>
      </w:r>
      <w:r w:rsidRPr="00417226">
        <w:rPr>
          <w:rFonts w:ascii="Times New Roman" w:hAnsi="Times New Roman"/>
          <w:szCs w:val="24"/>
          <w:u w:val="single"/>
        </w:rPr>
        <w:t>Hatched juveniles</w:t>
      </w:r>
      <w:r w:rsidRPr="00417226">
        <w:rPr>
          <w:rFonts w:ascii="Times New Roman" w:hAnsi="Times New Roman"/>
          <w:szCs w:val="24"/>
        </w:rPr>
        <w:tab/>
      </w:r>
      <w:r w:rsidRPr="00417226">
        <w:rPr>
          <w:rFonts w:ascii="Times New Roman" w:hAnsi="Times New Roman"/>
          <w:szCs w:val="24"/>
          <w:u w:val="single"/>
        </w:rPr>
        <w:t>% Hatch</w:t>
      </w:r>
    </w:p>
    <w:p w:rsidR="00EA01C2" w:rsidRPr="00417226" w:rsidRDefault="00EA01C2" w:rsidP="00367022">
      <w:pPr>
        <w:spacing w:after="0"/>
        <w:rPr>
          <w:rFonts w:ascii="Times New Roman" w:hAnsi="Times New Roman"/>
          <w:szCs w:val="24"/>
        </w:rPr>
      </w:pPr>
      <w:r w:rsidRPr="00417226">
        <w:rPr>
          <w:rFonts w:ascii="Times New Roman" w:hAnsi="Times New Roman"/>
          <w:i/>
          <w:szCs w:val="24"/>
          <w:lang w:bidi="en-US"/>
        </w:rPr>
        <w:t>S.</w:t>
      </w:r>
      <w:r w:rsidRPr="00417226">
        <w:rPr>
          <w:rFonts w:ascii="Times New Roman" w:hAnsi="Times New Roman"/>
          <w:szCs w:val="24"/>
          <w:lang w:bidi="en-US"/>
        </w:rPr>
        <w:t xml:space="preserve"> </w:t>
      </w:r>
      <w:proofErr w:type="spellStart"/>
      <w:r w:rsidRPr="00417226">
        <w:rPr>
          <w:rFonts w:ascii="Times New Roman" w:hAnsi="Times New Roman"/>
          <w:i/>
          <w:szCs w:val="24"/>
        </w:rPr>
        <w:t>sisymbriifolium</w:t>
      </w:r>
      <w:proofErr w:type="spellEnd"/>
      <w:r w:rsidRPr="00417226">
        <w:rPr>
          <w:rFonts w:ascii="Times New Roman" w:hAnsi="Times New Roman"/>
          <w:i/>
          <w:szCs w:val="24"/>
        </w:rPr>
        <w:tab/>
      </w:r>
      <w:r w:rsidRPr="00417226">
        <w:rPr>
          <w:rFonts w:ascii="Times New Roman" w:hAnsi="Times New Roman"/>
          <w:i/>
          <w:szCs w:val="24"/>
        </w:rPr>
        <w:tab/>
      </w:r>
      <w:r w:rsidRPr="00417226">
        <w:rPr>
          <w:rFonts w:ascii="Times New Roman" w:hAnsi="Times New Roman"/>
          <w:szCs w:val="24"/>
        </w:rPr>
        <w:t>1:1</w:t>
      </w:r>
      <w:r w:rsidRPr="00417226">
        <w:rPr>
          <w:rFonts w:ascii="Times New Roman" w:hAnsi="Times New Roman"/>
          <w:szCs w:val="24"/>
        </w:rPr>
        <w:tab/>
      </w:r>
      <w:r w:rsidRPr="00417226">
        <w:rPr>
          <w:rFonts w:ascii="Times New Roman" w:hAnsi="Times New Roman"/>
          <w:szCs w:val="24"/>
        </w:rPr>
        <w:tab/>
        <w:t>779    c</w:t>
      </w:r>
      <w:r w:rsidRPr="00417226">
        <w:rPr>
          <w:rFonts w:ascii="Times New Roman" w:hAnsi="Times New Roman"/>
          <w:szCs w:val="24"/>
        </w:rPr>
        <w:tab/>
      </w:r>
      <w:r w:rsidRPr="00417226">
        <w:rPr>
          <w:rFonts w:ascii="Times New Roman" w:hAnsi="Times New Roman"/>
          <w:szCs w:val="24"/>
        </w:rPr>
        <w:tab/>
      </w:r>
      <w:r w:rsidRPr="00417226">
        <w:rPr>
          <w:rFonts w:ascii="Times New Roman" w:hAnsi="Times New Roman"/>
          <w:szCs w:val="24"/>
        </w:rPr>
        <w:tab/>
        <w:t>35.8   b</w:t>
      </w:r>
    </w:p>
    <w:p w:rsidR="00EA01C2" w:rsidRPr="00417226" w:rsidRDefault="00EA01C2" w:rsidP="00367022">
      <w:pPr>
        <w:spacing w:after="0"/>
        <w:rPr>
          <w:rFonts w:ascii="Times New Roman" w:hAnsi="Times New Roman"/>
          <w:szCs w:val="24"/>
        </w:rPr>
      </w:pPr>
      <w:r w:rsidRPr="00417226">
        <w:rPr>
          <w:rFonts w:ascii="Times New Roman" w:hAnsi="Times New Roman"/>
          <w:i/>
          <w:szCs w:val="24"/>
          <w:lang w:bidi="en-US"/>
        </w:rPr>
        <w:t>S.</w:t>
      </w:r>
      <w:r w:rsidRPr="00417226">
        <w:rPr>
          <w:rFonts w:ascii="Times New Roman" w:hAnsi="Times New Roman"/>
          <w:szCs w:val="24"/>
          <w:lang w:bidi="en-US"/>
        </w:rPr>
        <w:t xml:space="preserve"> </w:t>
      </w:r>
      <w:proofErr w:type="spellStart"/>
      <w:r w:rsidRPr="00417226">
        <w:rPr>
          <w:rFonts w:ascii="Times New Roman" w:hAnsi="Times New Roman"/>
          <w:i/>
          <w:szCs w:val="24"/>
        </w:rPr>
        <w:t>sisymbriifolium</w:t>
      </w:r>
      <w:proofErr w:type="spellEnd"/>
      <w:r w:rsidRPr="00417226">
        <w:rPr>
          <w:rFonts w:ascii="Times New Roman" w:hAnsi="Times New Roman"/>
          <w:i/>
          <w:szCs w:val="24"/>
        </w:rPr>
        <w:tab/>
      </w:r>
      <w:r w:rsidRPr="00417226">
        <w:rPr>
          <w:rFonts w:ascii="Times New Roman" w:hAnsi="Times New Roman"/>
          <w:i/>
          <w:szCs w:val="24"/>
        </w:rPr>
        <w:tab/>
      </w:r>
      <w:r w:rsidRPr="00417226">
        <w:rPr>
          <w:rFonts w:ascii="Times New Roman" w:hAnsi="Times New Roman"/>
          <w:szCs w:val="24"/>
        </w:rPr>
        <w:t>1:10</w:t>
      </w:r>
      <w:r w:rsidRPr="00417226">
        <w:rPr>
          <w:rFonts w:ascii="Times New Roman" w:hAnsi="Times New Roman"/>
          <w:szCs w:val="24"/>
        </w:rPr>
        <w:tab/>
      </w:r>
      <w:r w:rsidRPr="00417226">
        <w:rPr>
          <w:rFonts w:ascii="Times New Roman" w:hAnsi="Times New Roman"/>
          <w:szCs w:val="24"/>
        </w:rPr>
        <w:tab/>
      </w:r>
      <w:proofErr w:type="gramStart"/>
      <w:r w:rsidRPr="00417226">
        <w:rPr>
          <w:rFonts w:ascii="Times New Roman" w:hAnsi="Times New Roman"/>
          <w:szCs w:val="24"/>
        </w:rPr>
        <w:t xml:space="preserve">308  </w:t>
      </w:r>
      <w:proofErr w:type="spellStart"/>
      <w:r w:rsidRPr="00417226">
        <w:rPr>
          <w:rFonts w:ascii="Times New Roman" w:hAnsi="Times New Roman"/>
          <w:szCs w:val="24"/>
        </w:rPr>
        <w:t>bc</w:t>
      </w:r>
      <w:proofErr w:type="spellEnd"/>
      <w:proofErr w:type="gramEnd"/>
      <w:r w:rsidRPr="00417226">
        <w:rPr>
          <w:rFonts w:ascii="Times New Roman" w:hAnsi="Times New Roman"/>
          <w:szCs w:val="24"/>
        </w:rPr>
        <w:tab/>
      </w:r>
      <w:r w:rsidRPr="00417226">
        <w:rPr>
          <w:rFonts w:ascii="Times New Roman" w:hAnsi="Times New Roman"/>
          <w:szCs w:val="24"/>
        </w:rPr>
        <w:tab/>
      </w:r>
      <w:r w:rsidRPr="00417226">
        <w:rPr>
          <w:rFonts w:ascii="Times New Roman" w:hAnsi="Times New Roman"/>
          <w:szCs w:val="24"/>
        </w:rPr>
        <w:tab/>
        <w:t>16.7   b</w:t>
      </w:r>
    </w:p>
    <w:p w:rsidR="00EA01C2" w:rsidRPr="00417226" w:rsidRDefault="00EA01C2" w:rsidP="00367022">
      <w:pPr>
        <w:spacing w:after="0"/>
        <w:rPr>
          <w:rFonts w:ascii="Times New Roman" w:hAnsi="Times New Roman"/>
          <w:i/>
          <w:szCs w:val="24"/>
        </w:rPr>
      </w:pPr>
      <w:r w:rsidRPr="00417226">
        <w:rPr>
          <w:rFonts w:ascii="Times New Roman" w:hAnsi="Times New Roman"/>
          <w:i/>
          <w:szCs w:val="24"/>
        </w:rPr>
        <w:t xml:space="preserve">N. </w:t>
      </w:r>
      <w:proofErr w:type="spellStart"/>
      <w:r w:rsidRPr="00417226">
        <w:rPr>
          <w:rFonts w:ascii="Times New Roman" w:hAnsi="Times New Roman"/>
          <w:i/>
          <w:szCs w:val="24"/>
        </w:rPr>
        <w:t>tabacum</w:t>
      </w:r>
      <w:proofErr w:type="spellEnd"/>
      <w:r w:rsidRPr="00417226">
        <w:rPr>
          <w:rFonts w:ascii="Times New Roman" w:hAnsi="Times New Roman"/>
          <w:i/>
          <w:szCs w:val="24"/>
        </w:rPr>
        <w:tab/>
      </w:r>
      <w:r w:rsidRPr="00417226">
        <w:rPr>
          <w:rFonts w:ascii="Times New Roman" w:hAnsi="Times New Roman"/>
          <w:i/>
          <w:szCs w:val="24"/>
        </w:rPr>
        <w:tab/>
      </w:r>
      <w:r w:rsidRPr="00417226">
        <w:rPr>
          <w:rFonts w:ascii="Times New Roman" w:hAnsi="Times New Roman"/>
          <w:szCs w:val="24"/>
        </w:rPr>
        <w:tab/>
        <w:t>1:1</w:t>
      </w:r>
      <w:r w:rsidRPr="00417226">
        <w:rPr>
          <w:rFonts w:ascii="Times New Roman" w:hAnsi="Times New Roman"/>
          <w:szCs w:val="24"/>
        </w:rPr>
        <w:tab/>
      </w:r>
      <w:r w:rsidRPr="00417226">
        <w:rPr>
          <w:rFonts w:ascii="Times New Roman" w:hAnsi="Times New Roman"/>
          <w:szCs w:val="24"/>
        </w:rPr>
        <w:tab/>
        <w:t>171 ab</w:t>
      </w:r>
      <w:r w:rsidRPr="00417226">
        <w:rPr>
          <w:rFonts w:ascii="Times New Roman" w:hAnsi="Times New Roman"/>
          <w:szCs w:val="24"/>
        </w:rPr>
        <w:tab/>
      </w:r>
      <w:r w:rsidRPr="00417226">
        <w:rPr>
          <w:rFonts w:ascii="Times New Roman" w:hAnsi="Times New Roman"/>
          <w:szCs w:val="24"/>
        </w:rPr>
        <w:tab/>
      </w:r>
      <w:r w:rsidRPr="00417226">
        <w:rPr>
          <w:rFonts w:ascii="Times New Roman" w:hAnsi="Times New Roman"/>
          <w:szCs w:val="24"/>
        </w:rPr>
        <w:tab/>
        <w:t xml:space="preserve">  5.0 a</w:t>
      </w:r>
    </w:p>
    <w:p w:rsidR="00EA01C2" w:rsidRPr="00417226" w:rsidRDefault="00EA01C2" w:rsidP="00367022">
      <w:pPr>
        <w:spacing w:after="0"/>
        <w:rPr>
          <w:rFonts w:ascii="Times New Roman" w:hAnsi="Times New Roman"/>
          <w:i/>
          <w:szCs w:val="24"/>
        </w:rPr>
      </w:pPr>
      <w:r w:rsidRPr="00417226">
        <w:rPr>
          <w:rFonts w:ascii="Times New Roman" w:hAnsi="Times New Roman"/>
          <w:i/>
          <w:szCs w:val="24"/>
        </w:rPr>
        <w:t xml:space="preserve">N. </w:t>
      </w:r>
      <w:proofErr w:type="spellStart"/>
      <w:r w:rsidRPr="00417226">
        <w:rPr>
          <w:rFonts w:ascii="Times New Roman" w:hAnsi="Times New Roman"/>
          <w:i/>
          <w:szCs w:val="24"/>
        </w:rPr>
        <w:t>tabacum</w:t>
      </w:r>
      <w:proofErr w:type="spellEnd"/>
      <w:r w:rsidRPr="00417226">
        <w:rPr>
          <w:rFonts w:ascii="Times New Roman" w:hAnsi="Times New Roman"/>
          <w:i/>
          <w:szCs w:val="24"/>
        </w:rPr>
        <w:tab/>
      </w:r>
      <w:r w:rsidRPr="00417226">
        <w:rPr>
          <w:rFonts w:ascii="Times New Roman" w:hAnsi="Times New Roman"/>
          <w:i/>
          <w:szCs w:val="24"/>
        </w:rPr>
        <w:tab/>
      </w:r>
      <w:r w:rsidRPr="00417226">
        <w:rPr>
          <w:rFonts w:ascii="Times New Roman" w:hAnsi="Times New Roman"/>
          <w:i/>
          <w:szCs w:val="24"/>
        </w:rPr>
        <w:tab/>
      </w:r>
      <w:r w:rsidRPr="00417226">
        <w:rPr>
          <w:rFonts w:ascii="Times New Roman" w:hAnsi="Times New Roman"/>
          <w:szCs w:val="24"/>
        </w:rPr>
        <w:t>1:10</w:t>
      </w:r>
      <w:r w:rsidRPr="00417226">
        <w:rPr>
          <w:rFonts w:ascii="Times New Roman" w:hAnsi="Times New Roman"/>
          <w:szCs w:val="24"/>
        </w:rPr>
        <w:tab/>
      </w:r>
      <w:r w:rsidRPr="00417226">
        <w:rPr>
          <w:rFonts w:ascii="Times New Roman" w:hAnsi="Times New Roman"/>
          <w:szCs w:val="24"/>
        </w:rPr>
        <w:tab/>
        <w:t>121 a</w:t>
      </w:r>
      <w:r w:rsidRPr="00417226">
        <w:rPr>
          <w:rFonts w:ascii="Times New Roman" w:hAnsi="Times New Roman"/>
          <w:szCs w:val="24"/>
        </w:rPr>
        <w:tab/>
      </w:r>
      <w:r w:rsidRPr="00417226">
        <w:rPr>
          <w:rFonts w:ascii="Times New Roman" w:hAnsi="Times New Roman"/>
          <w:szCs w:val="24"/>
        </w:rPr>
        <w:tab/>
      </w:r>
      <w:r w:rsidRPr="00417226">
        <w:rPr>
          <w:rFonts w:ascii="Times New Roman" w:hAnsi="Times New Roman"/>
          <w:szCs w:val="24"/>
        </w:rPr>
        <w:tab/>
        <w:t xml:space="preserve">  5.5 a</w:t>
      </w:r>
    </w:p>
    <w:p w:rsidR="00EA01C2" w:rsidRPr="00417226" w:rsidRDefault="00EA01C2" w:rsidP="00367022">
      <w:pPr>
        <w:spacing w:after="0"/>
        <w:rPr>
          <w:rFonts w:ascii="Times New Roman" w:hAnsi="Times New Roman"/>
          <w:szCs w:val="24"/>
        </w:rPr>
      </w:pPr>
      <w:r w:rsidRPr="00417226">
        <w:rPr>
          <w:rFonts w:ascii="Times New Roman" w:hAnsi="Times New Roman"/>
          <w:szCs w:val="24"/>
        </w:rPr>
        <w:t>Distilled water control</w:t>
      </w:r>
      <w:r w:rsidRPr="00417226">
        <w:rPr>
          <w:rFonts w:ascii="Times New Roman" w:hAnsi="Times New Roman"/>
          <w:i/>
          <w:szCs w:val="24"/>
        </w:rPr>
        <w:tab/>
      </w:r>
      <w:r w:rsidRPr="00417226">
        <w:rPr>
          <w:rFonts w:ascii="Times New Roman" w:hAnsi="Times New Roman"/>
          <w:i/>
          <w:szCs w:val="24"/>
        </w:rPr>
        <w:tab/>
      </w:r>
      <w:r>
        <w:rPr>
          <w:rFonts w:ascii="Times New Roman" w:hAnsi="Times New Roman"/>
          <w:i/>
          <w:szCs w:val="24"/>
        </w:rPr>
        <w:tab/>
      </w:r>
      <w:r w:rsidRPr="00417226">
        <w:rPr>
          <w:rFonts w:ascii="Times New Roman" w:hAnsi="Times New Roman"/>
          <w:i/>
          <w:szCs w:val="24"/>
        </w:rPr>
        <w:tab/>
      </w:r>
      <w:r w:rsidRPr="00417226">
        <w:rPr>
          <w:rFonts w:ascii="Times New Roman" w:hAnsi="Times New Roman"/>
          <w:szCs w:val="24"/>
        </w:rPr>
        <w:t>114 a</w:t>
      </w:r>
      <w:r w:rsidRPr="00417226">
        <w:rPr>
          <w:rFonts w:ascii="Times New Roman" w:hAnsi="Times New Roman"/>
          <w:szCs w:val="24"/>
        </w:rPr>
        <w:tab/>
      </w:r>
      <w:r w:rsidRPr="00417226">
        <w:rPr>
          <w:rFonts w:ascii="Times New Roman" w:hAnsi="Times New Roman"/>
          <w:szCs w:val="24"/>
        </w:rPr>
        <w:tab/>
      </w:r>
      <w:r w:rsidRPr="00417226">
        <w:rPr>
          <w:rFonts w:ascii="Times New Roman" w:hAnsi="Times New Roman"/>
          <w:szCs w:val="24"/>
        </w:rPr>
        <w:tab/>
        <w:t xml:space="preserve">  5.1 a</w:t>
      </w:r>
    </w:p>
    <w:p w:rsidR="00EA01C2" w:rsidRPr="00417226" w:rsidRDefault="00EA01C2" w:rsidP="00367022">
      <w:pPr>
        <w:spacing w:after="0"/>
        <w:rPr>
          <w:rFonts w:ascii="Times New Roman" w:hAnsi="Times New Roman"/>
          <w:szCs w:val="24"/>
        </w:rPr>
      </w:pPr>
      <w:r w:rsidRPr="00417226">
        <w:rPr>
          <w:rFonts w:ascii="Times New Roman" w:hAnsi="Times New Roman"/>
          <w:szCs w:val="24"/>
        </w:rPr>
        <w:t> _______________________________________________________________</w:t>
      </w:r>
      <w:r w:rsidR="00367022">
        <w:rPr>
          <w:rFonts w:ascii="Times New Roman" w:hAnsi="Times New Roman"/>
          <w:szCs w:val="24"/>
        </w:rPr>
        <w:t>__</w:t>
      </w:r>
    </w:p>
    <w:p w:rsidR="00367022" w:rsidRDefault="00367022" w:rsidP="00EA01C2">
      <w:pPr>
        <w:rPr>
          <w:rFonts w:ascii="Times New Roman" w:hAnsi="Times New Roman"/>
          <w:szCs w:val="24"/>
        </w:rPr>
      </w:pPr>
    </w:p>
    <w:p w:rsidR="00EA01C2" w:rsidRPr="00417226" w:rsidRDefault="00EA01C2" w:rsidP="00EA01C2">
      <w:pPr>
        <w:rPr>
          <w:rFonts w:ascii="Times New Roman" w:hAnsi="Times New Roman"/>
          <w:szCs w:val="24"/>
        </w:rPr>
      </w:pPr>
      <w:r w:rsidRPr="00417226">
        <w:rPr>
          <w:rFonts w:ascii="Times New Roman" w:hAnsi="Times New Roman"/>
          <w:szCs w:val="24"/>
        </w:rPr>
        <w:t>The influence of broadleaf cigar wrapper tobacco (</w:t>
      </w:r>
      <w:proofErr w:type="spellStart"/>
      <w:r w:rsidRPr="00417226">
        <w:rPr>
          <w:rFonts w:ascii="Times New Roman" w:hAnsi="Times New Roman"/>
          <w:i/>
          <w:szCs w:val="24"/>
        </w:rPr>
        <w:t>Nicotiana</w:t>
      </w:r>
      <w:proofErr w:type="spellEnd"/>
      <w:r w:rsidRPr="00417226">
        <w:rPr>
          <w:rFonts w:ascii="Times New Roman" w:hAnsi="Times New Roman"/>
          <w:i/>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eastern black nightshade (</w:t>
      </w:r>
      <w:r w:rsidRPr="00417226">
        <w:rPr>
          <w:rFonts w:ascii="Times New Roman" w:hAnsi="Times New Roman"/>
          <w:i/>
          <w:szCs w:val="24"/>
        </w:rPr>
        <w:t xml:space="preserve">Solanum </w:t>
      </w:r>
      <w:proofErr w:type="spellStart"/>
      <w:r w:rsidRPr="00417226">
        <w:rPr>
          <w:rFonts w:ascii="Times New Roman" w:hAnsi="Times New Roman"/>
          <w:i/>
          <w:szCs w:val="24"/>
        </w:rPr>
        <w:t>ptychanthum</w:t>
      </w:r>
      <w:proofErr w:type="spellEnd"/>
      <w:r w:rsidRPr="00417226">
        <w:rPr>
          <w:rFonts w:ascii="Times New Roman" w:hAnsi="Times New Roman"/>
          <w:szCs w:val="24"/>
        </w:rPr>
        <w:t>), and Litchi tomato (</w:t>
      </w:r>
      <w:r w:rsidRPr="00417226">
        <w:rPr>
          <w:rFonts w:ascii="Times New Roman" w:hAnsi="Times New Roman"/>
          <w:i/>
          <w:szCs w:val="24"/>
        </w:rPr>
        <w:t xml:space="preserve">Solanum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on egg hatch and subsequent development of the tobacco cyst nematode, </w:t>
      </w:r>
      <w:proofErr w:type="spellStart"/>
      <w:r w:rsidRPr="00417226">
        <w:rPr>
          <w:rFonts w:ascii="Times New Roman" w:hAnsi="Times New Roman"/>
          <w:i/>
          <w:szCs w:val="24"/>
        </w:rPr>
        <w:t>Globodera</w:t>
      </w:r>
      <w:proofErr w:type="spellEnd"/>
      <w:r w:rsidRPr="00417226">
        <w:rPr>
          <w:rFonts w:ascii="Times New Roman" w:hAnsi="Times New Roman"/>
          <w:i/>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was investigated</w:t>
      </w:r>
      <w:r>
        <w:rPr>
          <w:rFonts w:ascii="Times New Roman" w:hAnsi="Times New Roman"/>
          <w:szCs w:val="24"/>
        </w:rPr>
        <w:t xml:space="preserve"> in CT</w:t>
      </w:r>
      <w:r w:rsidRPr="00417226">
        <w:rPr>
          <w:rFonts w:ascii="Times New Roman" w:hAnsi="Times New Roman"/>
          <w:szCs w:val="24"/>
        </w:rPr>
        <w:t xml:space="preserve">.  Our previous research indicated that eastern black nightshade was a more efficient host of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than </w:t>
      </w:r>
      <w:r w:rsidRPr="00417226">
        <w:rPr>
          <w:rFonts w:ascii="Times New Roman" w:hAnsi="Times New Roman"/>
          <w:i/>
          <w:szCs w:val="24"/>
        </w:rPr>
        <w:t>N</w:t>
      </w:r>
      <w:r>
        <w:rPr>
          <w:rFonts w:ascii="Times New Roman" w:hAnsi="Times New Roman"/>
          <w:i/>
          <w:szCs w:val="24"/>
        </w:rPr>
        <w:t>.</w:t>
      </w:r>
      <w:r w:rsidRPr="00417226">
        <w:rPr>
          <w:rFonts w:ascii="Times New Roman" w:hAnsi="Times New Roman"/>
          <w:i/>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i/>
          <w:szCs w:val="24"/>
        </w:rPr>
        <w:t xml:space="preserve">, </w:t>
      </w:r>
      <w:r w:rsidRPr="00417226">
        <w:rPr>
          <w:rFonts w:ascii="Times New Roman" w:hAnsi="Times New Roman"/>
          <w:szCs w:val="24"/>
        </w:rPr>
        <w:lastRenderedPageBreak/>
        <w:t xml:space="preserve">as </w:t>
      </w:r>
      <w:r w:rsidRPr="00417226">
        <w:rPr>
          <w:rFonts w:ascii="Times New Roman" w:hAnsi="Times New Roman"/>
          <w:i/>
          <w:szCs w:val="24"/>
        </w:rPr>
        <w:t>S</w:t>
      </w:r>
      <w:r>
        <w:rPr>
          <w:rFonts w:ascii="Times New Roman" w:hAnsi="Times New Roman"/>
          <w:i/>
          <w:szCs w:val="24"/>
        </w:rPr>
        <w:t>.</w:t>
      </w:r>
      <w:r w:rsidRPr="00417226">
        <w:rPr>
          <w:rFonts w:ascii="Times New Roman" w:hAnsi="Times New Roman"/>
          <w:i/>
          <w:szCs w:val="24"/>
        </w:rPr>
        <w:t xml:space="preserve"> </w:t>
      </w:r>
      <w:proofErr w:type="spellStart"/>
      <w:r w:rsidRPr="00417226">
        <w:rPr>
          <w:rFonts w:ascii="Times New Roman" w:hAnsi="Times New Roman"/>
          <w:i/>
          <w:szCs w:val="24"/>
        </w:rPr>
        <w:t>ptychanthum</w:t>
      </w:r>
      <w:proofErr w:type="spellEnd"/>
      <w:r w:rsidRPr="00417226">
        <w:rPr>
          <w:rFonts w:ascii="Times New Roman" w:hAnsi="Times New Roman"/>
          <w:szCs w:val="24"/>
        </w:rPr>
        <w:t xml:space="preserve"> stimulated more hatch and resulted in greater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reproduction than </w:t>
      </w:r>
      <w:r>
        <w:rPr>
          <w:rFonts w:ascii="Times New Roman" w:hAnsi="Times New Roman"/>
          <w:szCs w:val="24"/>
        </w:rPr>
        <w:t xml:space="preserve">did </w:t>
      </w:r>
      <w:r w:rsidRPr="00417226">
        <w:rPr>
          <w:rFonts w:ascii="Times New Roman" w:hAnsi="Times New Roman"/>
          <w:i/>
          <w:szCs w:val="24"/>
        </w:rPr>
        <w:t>N</w:t>
      </w:r>
      <w:r>
        <w:rPr>
          <w:rFonts w:ascii="Times New Roman" w:hAnsi="Times New Roman"/>
          <w:i/>
          <w:szCs w:val="24"/>
        </w:rPr>
        <w:t>.</w:t>
      </w:r>
      <w:r w:rsidRPr="00417226">
        <w:rPr>
          <w:rFonts w:ascii="Times New Roman" w:hAnsi="Times New Roman"/>
          <w:i/>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i/>
          <w:szCs w:val="24"/>
        </w:rPr>
        <w:t>.</w:t>
      </w:r>
      <w:r w:rsidRPr="00417226">
        <w:rPr>
          <w:rFonts w:ascii="Times New Roman" w:hAnsi="Times New Roman"/>
          <w:szCs w:val="24"/>
        </w:rPr>
        <w:t xml:space="preserve">  Root diffusates were prepared from 2 g of root of four-week-old plants soaked in 100 ml of distilled water for 2.5 hours, filtered and frozen.  </w:t>
      </w:r>
      <w:r w:rsidRPr="00417226">
        <w:rPr>
          <w:rFonts w:ascii="Times New Roman" w:hAnsi="Times New Roman"/>
          <w:i/>
          <w:szCs w:val="24"/>
        </w:rPr>
        <w:t>S</w:t>
      </w:r>
      <w:r>
        <w:rPr>
          <w:rFonts w:ascii="Times New Roman" w:hAnsi="Times New Roman"/>
          <w:i/>
          <w:szCs w:val="24"/>
        </w:rPr>
        <w:t xml:space="preserve">. </w:t>
      </w:r>
      <w:proofErr w:type="spellStart"/>
      <w:r w:rsidRPr="00417226">
        <w:rPr>
          <w:rFonts w:ascii="Times New Roman" w:hAnsi="Times New Roman"/>
          <w:i/>
          <w:szCs w:val="24"/>
        </w:rPr>
        <w:t>ptychanthum</w:t>
      </w:r>
      <w:proofErr w:type="spellEnd"/>
      <w:r w:rsidRPr="00417226">
        <w:rPr>
          <w:rFonts w:ascii="Times New Roman" w:hAnsi="Times New Roman"/>
          <w:szCs w:val="24"/>
        </w:rPr>
        <w:t xml:space="preserve"> root diffusates stimulated juvenile hatching from eggs in cysts over 4 weeks more than root diffusates of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or </w:t>
      </w:r>
      <w:r w:rsidRPr="00417226">
        <w:rPr>
          <w:rFonts w:ascii="Times New Roman" w:hAnsi="Times New Roman"/>
          <w:i/>
          <w:szCs w:val="24"/>
        </w:rPr>
        <w:t xml:space="preserve">N. </w:t>
      </w:r>
      <w:proofErr w:type="spellStart"/>
      <w:r w:rsidRPr="00417226">
        <w:rPr>
          <w:rFonts w:ascii="Times New Roman" w:hAnsi="Times New Roman"/>
          <w:i/>
          <w:szCs w:val="24"/>
        </w:rPr>
        <w:t>tabacum</w:t>
      </w:r>
      <w:proofErr w:type="spellEnd"/>
      <w:r w:rsidRPr="00417226">
        <w:rPr>
          <w:rFonts w:ascii="Times New Roman" w:hAnsi="Times New Roman"/>
          <w:i/>
          <w:szCs w:val="24"/>
        </w:rPr>
        <w:t xml:space="preserve"> </w:t>
      </w:r>
      <w:r w:rsidRPr="00417226">
        <w:rPr>
          <w:rFonts w:ascii="Times New Roman" w:hAnsi="Times New Roman"/>
          <w:szCs w:val="24"/>
        </w:rPr>
        <w:t xml:space="preserve">(Table </w:t>
      </w:r>
      <w:r>
        <w:rPr>
          <w:rFonts w:ascii="Times New Roman" w:hAnsi="Times New Roman"/>
          <w:szCs w:val="24"/>
        </w:rPr>
        <w:t>3</w:t>
      </w:r>
      <w:r w:rsidRPr="00417226">
        <w:rPr>
          <w:rFonts w:ascii="Times New Roman" w:hAnsi="Times New Roman"/>
          <w:szCs w:val="24"/>
        </w:rPr>
        <w:t xml:space="preserve">).  Tobacco increased hatch by four times compared to water alone.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stimulated twice and </w:t>
      </w:r>
      <w:r w:rsidRPr="00417226">
        <w:rPr>
          <w:rFonts w:ascii="Times New Roman" w:hAnsi="Times New Roman"/>
          <w:i/>
          <w:szCs w:val="24"/>
        </w:rPr>
        <w:t xml:space="preserve">S. </w:t>
      </w:r>
      <w:proofErr w:type="spellStart"/>
      <w:r w:rsidRPr="00417226">
        <w:rPr>
          <w:rFonts w:ascii="Times New Roman" w:hAnsi="Times New Roman"/>
          <w:i/>
          <w:szCs w:val="24"/>
        </w:rPr>
        <w:t>ptychanthum</w:t>
      </w:r>
      <w:proofErr w:type="spellEnd"/>
      <w:r w:rsidRPr="00417226">
        <w:rPr>
          <w:rFonts w:ascii="Times New Roman" w:hAnsi="Times New Roman"/>
          <w:szCs w:val="24"/>
        </w:rPr>
        <w:t xml:space="preserve"> three times the hatch of that for </w:t>
      </w:r>
      <w:r w:rsidRPr="00417226">
        <w:rPr>
          <w:rFonts w:ascii="Times New Roman" w:hAnsi="Times New Roman"/>
          <w:i/>
          <w:szCs w:val="24"/>
        </w:rPr>
        <w:t>N.</w:t>
      </w:r>
      <w:r w:rsidRPr="00417226">
        <w:rPr>
          <w:rFonts w:ascii="Times New Roman" w:hAnsi="Times New Roman"/>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juveniles were observed in stained roots of both </w:t>
      </w:r>
      <w:r w:rsidRPr="00417226">
        <w:rPr>
          <w:rFonts w:ascii="Times New Roman" w:hAnsi="Times New Roman"/>
          <w:i/>
          <w:szCs w:val="24"/>
        </w:rPr>
        <w:t>N.</w:t>
      </w:r>
      <w:r w:rsidRPr="00417226">
        <w:rPr>
          <w:rFonts w:ascii="Times New Roman" w:hAnsi="Times New Roman"/>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and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and development to adult females occurred within four weeks in tobacco but not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Cysts were extracted from roots and soil in pots that had been planted to </w:t>
      </w:r>
      <w:r w:rsidRPr="00417226">
        <w:rPr>
          <w:rFonts w:ascii="Times New Roman" w:hAnsi="Times New Roman"/>
          <w:i/>
          <w:szCs w:val="24"/>
        </w:rPr>
        <w:t>N.</w:t>
      </w:r>
      <w:r w:rsidRPr="00417226">
        <w:rPr>
          <w:rFonts w:ascii="Times New Roman" w:hAnsi="Times New Roman"/>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or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for 12 weeks and cysts crushed to count encysted juveniles.  Final population densities were 324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J2 per 100 cm</w:t>
      </w:r>
      <w:r w:rsidRPr="00417226">
        <w:rPr>
          <w:rFonts w:ascii="Times New Roman" w:hAnsi="Times New Roman"/>
          <w:szCs w:val="24"/>
          <w:vertAlign w:val="superscript"/>
        </w:rPr>
        <w:t>3</w:t>
      </w:r>
      <w:r w:rsidRPr="00417226">
        <w:rPr>
          <w:rFonts w:ascii="Times New Roman" w:hAnsi="Times New Roman"/>
          <w:szCs w:val="24"/>
        </w:rPr>
        <w:t xml:space="preserve"> soil </w:t>
      </w:r>
      <w:r>
        <w:rPr>
          <w:rFonts w:ascii="Times New Roman" w:hAnsi="Times New Roman"/>
          <w:szCs w:val="24"/>
        </w:rPr>
        <w:t>after</w:t>
      </w:r>
      <w:r w:rsidRPr="00417226">
        <w:rPr>
          <w:rFonts w:ascii="Times New Roman" w:hAnsi="Times New Roman"/>
          <w:szCs w:val="24"/>
        </w:rPr>
        <w:t xml:space="preserve"> </w:t>
      </w:r>
      <w:r w:rsidRPr="00417226">
        <w:rPr>
          <w:rFonts w:ascii="Times New Roman" w:hAnsi="Times New Roman"/>
          <w:i/>
          <w:szCs w:val="24"/>
        </w:rPr>
        <w:t>N</w:t>
      </w:r>
      <w:r>
        <w:rPr>
          <w:rFonts w:ascii="Times New Roman" w:hAnsi="Times New Roman"/>
          <w:i/>
          <w:szCs w:val="24"/>
        </w:rPr>
        <w:t>.</w:t>
      </w:r>
      <w:r w:rsidRPr="00417226">
        <w:rPr>
          <w:rFonts w:ascii="Times New Roman" w:hAnsi="Times New Roman"/>
          <w:i/>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and 4.5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J2 per 100 cm</w:t>
      </w:r>
      <w:r w:rsidRPr="00417226">
        <w:rPr>
          <w:rFonts w:ascii="Times New Roman" w:hAnsi="Times New Roman"/>
          <w:szCs w:val="24"/>
          <w:vertAlign w:val="superscript"/>
        </w:rPr>
        <w:t>3</w:t>
      </w:r>
      <w:r w:rsidRPr="00417226">
        <w:rPr>
          <w:rFonts w:ascii="Times New Roman" w:hAnsi="Times New Roman"/>
          <w:szCs w:val="24"/>
        </w:rPr>
        <w:t xml:space="preserve"> soil for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Litchi tomato, </w:t>
      </w:r>
      <w:r w:rsidRPr="00417226">
        <w:rPr>
          <w:rFonts w:ascii="Times New Roman" w:hAnsi="Times New Roman"/>
          <w:i/>
          <w:szCs w:val="24"/>
        </w:rPr>
        <w:t xml:space="preserve">Solanum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stimulates cyst nematode hatch better than </w:t>
      </w:r>
      <w:r w:rsidRPr="002C008B">
        <w:rPr>
          <w:rFonts w:ascii="Times New Roman" w:hAnsi="Times New Roman"/>
          <w:i/>
          <w:szCs w:val="24"/>
        </w:rPr>
        <w:t xml:space="preserve">N. </w:t>
      </w:r>
      <w:proofErr w:type="spellStart"/>
      <w:r w:rsidRPr="002C008B">
        <w:rPr>
          <w:rFonts w:ascii="Times New Roman" w:hAnsi="Times New Roman"/>
          <w:i/>
          <w:szCs w:val="24"/>
        </w:rPr>
        <w:t>tabacum</w:t>
      </w:r>
      <w:proofErr w:type="spellEnd"/>
      <w:r w:rsidRPr="00417226">
        <w:rPr>
          <w:rFonts w:ascii="Times New Roman" w:hAnsi="Times New Roman"/>
          <w:szCs w:val="24"/>
        </w:rPr>
        <w:t xml:space="preserve"> but unlike eastern black nightshade, does not allow significant reproduction in roots, indicating that it may be an effective trap crop for management of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Pr>
          <w:rFonts w:ascii="Times New Roman" w:hAnsi="Times New Roman"/>
          <w:szCs w:val="24"/>
        </w:rPr>
        <w:t xml:space="preserve"> and possibly other cyst nematodes</w:t>
      </w:r>
      <w:r w:rsidRPr="00417226">
        <w:rPr>
          <w:rFonts w:ascii="Times New Roman" w:hAnsi="Times New Roman"/>
          <w:szCs w:val="24"/>
        </w:rPr>
        <w:t xml:space="preserve">.  </w:t>
      </w:r>
      <w:r>
        <w:rPr>
          <w:rFonts w:ascii="Times New Roman" w:hAnsi="Times New Roman"/>
          <w:szCs w:val="24"/>
        </w:rPr>
        <w:t>Our results suggest that</w:t>
      </w:r>
      <w:r w:rsidRPr="00417226">
        <w:rPr>
          <w:rFonts w:ascii="Times New Roman" w:hAnsi="Times New Roman"/>
          <w:szCs w:val="24"/>
        </w:rPr>
        <w:t xml:space="preserve"> </w:t>
      </w:r>
      <w:r w:rsidRPr="00417226">
        <w:rPr>
          <w:rFonts w:ascii="Times New Roman" w:hAnsi="Times New Roman"/>
          <w:i/>
          <w:szCs w:val="24"/>
        </w:rPr>
        <w:t xml:space="preserve">G.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may be useful as a substitute model for the quarantined pathogen </w:t>
      </w:r>
      <w:proofErr w:type="spellStart"/>
      <w:r w:rsidRPr="00417226">
        <w:rPr>
          <w:rFonts w:ascii="Times New Roman" w:hAnsi="Times New Roman"/>
          <w:i/>
          <w:szCs w:val="24"/>
        </w:rPr>
        <w:t>Globodera</w:t>
      </w:r>
      <w:proofErr w:type="spellEnd"/>
      <w:r w:rsidRPr="00417226">
        <w:rPr>
          <w:rFonts w:ascii="Times New Roman" w:hAnsi="Times New Roman"/>
          <w:i/>
          <w:szCs w:val="24"/>
        </w:rPr>
        <w:t xml:space="preserve"> pallida</w:t>
      </w:r>
      <w:r w:rsidRPr="00417226">
        <w:rPr>
          <w:rFonts w:ascii="Times New Roman" w:hAnsi="Times New Roman"/>
          <w:szCs w:val="24"/>
        </w:rPr>
        <w:t xml:space="preserve"> for trap cropping with </w:t>
      </w:r>
      <w:r w:rsidRPr="00417226">
        <w:rPr>
          <w:rFonts w:ascii="Times New Roman" w:hAnsi="Times New Roman"/>
          <w:i/>
          <w:szCs w:val="24"/>
        </w:rPr>
        <w:t xml:space="preserve">S. </w:t>
      </w:r>
      <w:proofErr w:type="spellStart"/>
      <w:r w:rsidRPr="00417226">
        <w:rPr>
          <w:rFonts w:ascii="Times New Roman" w:hAnsi="Times New Roman"/>
          <w:i/>
          <w:szCs w:val="24"/>
        </w:rPr>
        <w:t>sisymbriifolium</w:t>
      </w:r>
      <w:proofErr w:type="spellEnd"/>
      <w:r w:rsidRPr="00417226">
        <w:rPr>
          <w:rFonts w:ascii="Times New Roman" w:hAnsi="Times New Roman"/>
          <w:szCs w:val="24"/>
        </w:rPr>
        <w:t xml:space="preserve"> under field conditions.</w:t>
      </w:r>
    </w:p>
    <w:p w:rsidR="00EA01C2" w:rsidRPr="00417226" w:rsidRDefault="00EA01C2" w:rsidP="00EA01C2">
      <w:pPr>
        <w:spacing w:after="0"/>
        <w:rPr>
          <w:rFonts w:ascii="Times New Roman" w:hAnsi="Times New Roman"/>
          <w:szCs w:val="24"/>
        </w:rPr>
      </w:pPr>
      <w:proofErr w:type="gramStart"/>
      <w:r w:rsidRPr="00417226">
        <w:rPr>
          <w:rFonts w:ascii="Times New Roman" w:hAnsi="Times New Roman"/>
          <w:szCs w:val="24"/>
        </w:rPr>
        <w:t xml:space="preserve">Table </w:t>
      </w:r>
      <w:r>
        <w:rPr>
          <w:rFonts w:ascii="Times New Roman" w:hAnsi="Times New Roman"/>
          <w:szCs w:val="24"/>
        </w:rPr>
        <w:t>3</w:t>
      </w:r>
      <w:r w:rsidRPr="00417226">
        <w:rPr>
          <w:rFonts w:ascii="Times New Roman" w:hAnsi="Times New Roman"/>
          <w:szCs w:val="24"/>
        </w:rPr>
        <w:t>.</w:t>
      </w:r>
      <w:proofErr w:type="gramEnd"/>
      <w:r w:rsidRPr="00417226">
        <w:rPr>
          <w:rFonts w:ascii="Times New Roman" w:hAnsi="Times New Roman"/>
          <w:szCs w:val="24"/>
        </w:rPr>
        <w:t xml:space="preserve"> Hatch of </w:t>
      </w:r>
      <w:proofErr w:type="spellStart"/>
      <w:r w:rsidRPr="00417226">
        <w:rPr>
          <w:rFonts w:ascii="Times New Roman" w:hAnsi="Times New Roman"/>
          <w:i/>
          <w:szCs w:val="24"/>
        </w:rPr>
        <w:t>Globodera</w:t>
      </w:r>
      <w:proofErr w:type="spellEnd"/>
      <w:r w:rsidRPr="00417226">
        <w:rPr>
          <w:rFonts w:ascii="Times New Roman" w:hAnsi="Times New Roman"/>
          <w:i/>
          <w:szCs w:val="24"/>
        </w:rPr>
        <w:t xml:space="preserve">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after 4 weeks exposure to root diffusates of </w:t>
      </w:r>
      <w:r w:rsidRPr="00417226">
        <w:rPr>
          <w:rFonts w:ascii="Times New Roman" w:hAnsi="Times New Roman"/>
          <w:i/>
          <w:szCs w:val="24"/>
          <w:lang w:bidi="en-US"/>
        </w:rPr>
        <w:t>S.</w:t>
      </w:r>
      <w:r w:rsidRPr="00417226">
        <w:rPr>
          <w:rFonts w:ascii="Times New Roman" w:hAnsi="Times New Roman"/>
          <w:szCs w:val="24"/>
          <w:lang w:bidi="en-US"/>
        </w:rPr>
        <w:t xml:space="preserve"> </w:t>
      </w:r>
      <w:proofErr w:type="spellStart"/>
      <w:r w:rsidRPr="00417226">
        <w:rPr>
          <w:rFonts w:ascii="Times New Roman" w:hAnsi="Times New Roman"/>
          <w:i/>
          <w:szCs w:val="24"/>
        </w:rPr>
        <w:t>sisymbriifolium</w:t>
      </w:r>
      <w:proofErr w:type="spellEnd"/>
      <w:r w:rsidRPr="00417226">
        <w:rPr>
          <w:rFonts w:ascii="Times New Roman" w:hAnsi="Times New Roman"/>
          <w:i/>
          <w:szCs w:val="24"/>
        </w:rPr>
        <w:t xml:space="preserve">, </w:t>
      </w:r>
      <w:r w:rsidRPr="00417226">
        <w:rPr>
          <w:rFonts w:ascii="Times New Roman" w:hAnsi="Times New Roman"/>
          <w:bCs/>
          <w:i/>
          <w:iCs/>
          <w:szCs w:val="24"/>
        </w:rPr>
        <w:t xml:space="preserve">S. </w:t>
      </w:r>
      <w:proofErr w:type="spellStart"/>
      <w:r w:rsidRPr="00417226">
        <w:rPr>
          <w:rFonts w:ascii="Times New Roman" w:hAnsi="Times New Roman"/>
          <w:bCs/>
          <w:i/>
          <w:iCs/>
          <w:szCs w:val="24"/>
        </w:rPr>
        <w:t>ptychanthum</w:t>
      </w:r>
      <w:proofErr w:type="spellEnd"/>
      <w:r w:rsidRPr="00417226">
        <w:rPr>
          <w:rFonts w:ascii="Times New Roman" w:hAnsi="Times New Roman"/>
          <w:szCs w:val="24"/>
        </w:rPr>
        <w:t xml:space="preserve"> or </w:t>
      </w:r>
      <w:r w:rsidRPr="00417226">
        <w:rPr>
          <w:rFonts w:ascii="Times New Roman" w:hAnsi="Times New Roman"/>
          <w:i/>
          <w:szCs w:val="24"/>
        </w:rPr>
        <w:t xml:space="preserve">N. </w:t>
      </w:r>
      <w:proofErr w:type="spellStart"/>
      <w:r w:rsidRPr="00417226">
        <w:rPr>
          <w:rFonts w:ascii="Times New Roman" w:hAnsi="Times New Roman"/>
          <w:i/>
          <w:szCs w:val="24"/>
        </w:rPr>
        <w:t>tabacum</w:t>
      </w:r>
      <w:proofErr w:type="spellEnd"/>
      <w:r w:rsidRPr="00417226">
        <w:rPr>
          <w:rFonts w:ascii="Times New Roman" w:hAnsi="Times New Roman"/>
          <w:szCs w:val="24"/>
        </w:rPr>
        <w:t xml:space="preserve"> in comparison to water.</w:t>
      </w:r>
    </w:p>
    <w:p w:rsidR="00EA01C2" w:rsidRPr="00417226" w:rsidRDefault="00EA01C2" w:rsidP="00EA01C2">
      <w:pPr>
        <w:spacing w:after="0"/>
        <w:rPr>
          <w:rFonts w:ascii="Times New Roman" w:hAnsi="Times New Roman"/>
          <w:szCs w:val="24"/>
        </w:rPr>
      </w:pPr>
    </w:p>
    <w:p w:rsidR="00EA01C2" w:rsidRPr="00417226" w:rsidRDefault="00EA01C2" w:rsidP="00EA01C2">
      <w:pPr>
        <w:spacing w:after="0"/>
        <w:rPr>
          <w:rFonts w:ascii="Times New Roman" w:hAnsi="Times New Roman"/>
          <w:szCs w:val="24"/>
        </w:rPr>
      </w:pPr>
      <w:r w:rsidRPr="00417226">
        <w:rPr>
          <w:rFonts w:ascii="Times New Roman" w:hAnsi="Times New Roman"/>
          <w:szCs w:val="24"/>
        </w:rPr>
        <w:t>========================================================</w:t>
      </w:r>
    </w:p>
    <w:p w:rsidR="00EA01C2" w:rsidRPr="00417226" w:rsidRDefault="00EA01C2" w:rsidP="00EA01C2">
      <w:pPr>
        <w:spacing w:after="0"/>
        <w:rPr>
          <w:rFonts w:ascii="Times New Roman" w:hAnsi="Times New Roman"/>
          <w:szCs w:val="24"/>
        </w:rPr>
      </w:pPr>
      <w:proofErr w:type="spellStart"/>
      <w:r w:rsidRPr="00417226">
        <w:rPr>
          <w:rFonts w:ascii="Times New Roman" w:hAnsi="Times New Roman"/>
          <w:bCs/>
          <w:szCs w:val="24"/>
          <w:u w:val="single"/>
        </w:rPr>
        <w:t>Diffusate</w:t>
      </w:r>
      <w:proofErr w:type="spellEnd"/>
      <w:r w:rsidRPr="00417226">
        <w:rPr>
          <w:rFonts w:ascii="Times New Roman" w:hAnsi="Times New Roman"/>
          <w:bCs/>
          <w:szCs w:val="24"/>
          <w:u w:val="single"/>
        </w:rPr>
        <w:t xml:space="preserve"> source</w:t>
      </w:r>
      <w:r w:rsidRPr="00417226">
        <w:rPr>
          <w:rFonts w:ascii="Times New Roman" w:hAnsi="Times New Roman"/>
          <w:bCs/>
          <w:szCs w:val="24"/>
        </w:rPr>
        <w:tab/>
      </w:r>
      <w:r w:rsidRPr="00417226">
        <w:rPr>
          <w:rFonts w:ascii="Times New Roman" w:hAnsi="Times New Roman"/>
          <w:bCs/>
          <w:szCs w:val="24"/>
        </w:rPr>
        <w:tab/>
      </w:r>
      <w:r w:rsidRPr="00417226">
        <w:rPr>
          <w:rFonts w:ascii="Times New Roman" w:hAnsi="Times New Roman"/>
          <w:bCs/>
          <w:szCs w:val="24"/>
          <w:u w:val="single"/>
        </w:rPr>
        <w:t>Dilution</w:t>
      </w:r>
      <w:r w:rsidRPr="00417226">
        <w:rPr>
          <w:rFonts w:ascii="Times New Roman" w:hAnsi="Times New Roman"/>
          <w:bCs/>
          <w:szCs w:val="24"/>
        </w:rPr>
        <w:tab/>
      </w:r>
      <w:r w:rsidRPr="00417226">
        <w:rPr>
          <w:rFonts w:ascii="Times New Roman" w:hAnsi="Times New Roman"/>
          <w:bCs/>
          <w:szCs w:val="24"/>
          <w:u w:val="single"/>
        </w:rPr>
        <w:t>Hatched J2/cyst</w:t>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 xml:space="preserve">S. </w:t>
      </w:r>
      <w:proofErr w:type="spellStart"/>
      <w:r w:rsidRPr="00417226">
        <w:rPr>
          <w:rFonts w:ascii="Times New Roman" w:hAnsi="Times New Roman"/>
          <w:bCs/>
          <w:i/>
          <w:iCs/>
          <w:szCs w:val="24"/>
        </w:rPr>
        <w:t>ptychanthum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w:t>
      </w:r>
      <w:r w:rsidRPr="00417226">
        <w:rPr>
          <w:rFonts w:ascii="Times New Roman" w:hAnsi="Times New Roman"/>
          <w:bCs/>
          <w:szCs w:val="24"/>
        </w:rPr>
        <w:tab/>
      </w:r>
      <w:r w:rsidRPr="00417226">
        <w:rPr>
          <w:rFonts w:ascii="Times New Roman" w:hAnsi="Times New Roman"/>
          <w:bCs/>
          <w:szCs w:val="24"/>
        </w:rPr>
        <w:tab/>
        <w:t>158</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 xml:space="preserve">S. </w:t>
      </w:r>
      <w:proofErr w:type="spellStart"/>
      <w:r w:rsidRPr="00417226">
        <w:rPr>
          <w:rFonts w:ascii="Times New Roman" w:hAnsi="Times New Roman"/>
          <w:bCs/>
          <w:i/>
          <w:iCs/>
          <w:szCs w:val="24"/>
        </w:rPr>
        <w:t>ptychanthum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1:10</w:t>
      </w:r>
      <w:r w:rsidRPr="00417226">
        <w:rPr>
          <w:rFonts w:ascii="Times New Roman" w:hAnsi="Times New Roman"/>
          <w:bCs/>
          <w:szCs w:val="24"/>
        </w:rPr>
        <w:tab/>
        <w:t xml:space="preserve">  </w:t>
      </w:r>
      <w:r w:rsidRPr="00417226">
        <w:rPr>
          <w:rFonts w:ascii="Times New Roman" w:hAnsi="Times New Roman"/>
          <w:bCs/>
          <w:szCs w:val="24"/>
        </w:rPr>
        <w:tab/>
        <w:t xml:space="preserve">  62</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 xml:space="preserve">S. </w:t>
      </w:r>
      <w:proofErr w:type="spellStart"/>
      <w:r w:rsidRPr="00417226">
        <w:rPr>
          <w:rFonts w:ascii="Times New Roman" w:hAnsi="Times New Roman"/>
          <w:bCs/>
          <w:i/>
          <w:iCs/>
          <w:szCs w:val="24"/>
        </w:rPr>
        <w:t>ptychanthum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1:100</w:t>
      </w:r>
      <w:r w:rsidRPr="00417226">
        <w:rPr>
          <w:rFonts w:ascii="Times New Roman" w:hAnsi="Times New Roman"/>
          <w:bCs/>
          <w:szCs w:val="24"/>
        </w:rPr>
        <w:tab/>
        <w:t xml:space="preserve">  </w:t>
      </w:r>
      <w:r w:rsidRPr="00417226">
        <w:rPr>
          <w:rFonts w:ascii="Times New Roman" w:hAnsi="Times New Roman"/>
          <w:bCs/>
          <w:szCs w:val="24"/>
        </w:rPr>
        <w:tab/>
        <w:t xml:space="preserve">  15</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szCs w:val="24"/>
        </w:rPr>
        <w:t> </w:t>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S.</w:t>
      </w:r>
      <w:r w:rsidRPr="00417226">
        <w:rPr>
          <w:rFonts w:ascii="Times New Roman" w:hAnsi="Times New Roman"/>
          <w:bCs/>
          <w:szCs w:val="24"/>
        </w:rPr>
        <w:t xml:space="preserve"> </w:t>
      </w:r>
      <w:proofErr w:type="spellStart"/>
      <w:r w:rsidRPr="00417226">
        <w:rPr>
          <w:rFonts w:ascii="Times New Roman" w:hAnsi="Times New Roman"/>
          <w:bCs/>
          <w:i/>
          <w:iCs/>
          <w:szCs w:val="24"/>
        </w:rPr>
        <w:t>sisymbriifolium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w:t>
      </w:r>
      <w:r w:rsidRPr="00417226">
        <w:rPr>
          <w:rFonts w:ascii="Times New Roman" w:hAnsi="Times New Roman"/>
          <w:bCs/>
          <w:szCs w:val="24"/>
        </w:rPr>
        <w:tab/>
        <w:t xml:space="preserve">  </w:t>
      </w:r>
      <w:r w:rsidRPr="00417226">
        <w:rPr>
          <w:rFonts w:ascii="Times New Roman" w:hAnsi="Times New Roman"/>
          <w:bCs/>
          <w:szCs w:val="24"/>
        </w:rPr>
        <w:tab/>
        <w:t xml:space="preserve">  87</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S.</w:t>
      </w:r>
      <w:r w:rsidRPr="00417226">
        <w:rPr>
          <w:rFonts w:ascii="Times New Roman" w:hAnsi="Times New Roman"/>
          <w:bCs/>
          <w:szCs w:val="24"/>
        </w:rPr>
        <w:t xml:space="preserve"> </w:t>
      </w:r>
      <w:proofErr w:type="spellStart"/>
      <w:r w:rsidRPr="00417226">
        <w:rPr>
          <w:rFonts w:ascii="Times New Roman" w:hAnsi="Times New Roman"/>
          <w:bCs/>
          <w:i/>
          <w:iCs/>
          <w:szCs w:val="24"/>
        </w:rPr>
        <w:t>sisymbriifolium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1:10</w:t>
      </w:r>
      <w:r w:rsidRPr="00417226">
        <w:rPr>
          <w:rFonts w:ascii="Times New Roman" w:hAnsi="Times New Roman"/>
          <w:bCs/>
          <w:szCs w:val="24"/>
        </w:rPr>
        <w:tab/>
        <w:t xml:space="preserve">  </w:t>
      </w:r>
      <w:r w:rsidRPr="00417226">
        <w:rPr>
          <w:rFonts w:ascii="Times New Roman" w:hAnsi="Times New Roman"/>
          <w:bCs/>
          <w:szCs w:val="24"/>
        </w:rPr>
        <w:tab/>
        <w:t xml:space="preserve">  68</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S.</w:t>
      </w:r>
      <w:r w:rsidRPr="00417226">
        <w:rPr>
          <w:rFonts w:ascii="Times New Roman" w:hAnsi="Times New Roman"/>
          <w:bCs/>
          <w:szCs w:val="24"/>
        </w:rPr>
        <w:t xml:space="preserve"> </w:t>
      </w:r>
      <w:proofErr w:type="spellStart"/>
      <w:r w:rsidRPr="00417226">
        <w:rPr>
          <w:rFonts w:ascii="Times New Roman" w:hAnsi="Times New Roman"/>
          <w:bCs/>
          <w:i/>
          <w:iCs/>
          <w:szCs w:val="24"/>
        </w:rPr>
        <w:t>sisymbriifolium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1:100</w:t>
      </w:r>
      <w:r w:rsidRPr="00417226">
        <w:rPr>
          <w:rFonts w:ascii="Times New Roman" w:hAnsi="Times New Roman"/>
          <w:bCs/>
          <w:szCs w:val="24"/>
        </w:rPr>
        <w:tab/>
        <w:t xml:space="preserve">  </w:t>
      </w:r>
      <w:r w:rsidRPr="00417226">
        <w:rPr>
          <w:rFonts w:ascii="Times New Roman" w:hAnsi="Times New Roman"/>
          <w:bCs/>
          <w:szCs w:val="24"/>
        </w:rPr>
        <w:tab/>
        <w:t xml:space="preserve">  22</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szCs w:val="24"/>
        </w:rPr>
        <w:t> </w:t>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 xml:space="preserve">N. </w:t>
      </w:r>
      <w:proofErr w:type="spellStart"/>
      <w:r w:rsidRPr="00417226">
        <w:rPr>
          <w:rFonts w:ascii="Times New Roman" w:hAnsi="Times New Roman"/>
          <w:bCs/>
          <w:i/>
          <w:iCs/>
          <w:szCs w:val="24"/>
        </w:rPr>
        <w:t>tabacum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w:t>
      </w:r>
      <w:r w:rsidRPr="00417226">
        <w:rPr>
          <w:rFonts w:ascii="Times New Roman" w:hAnsi="Times New Roman"/>
          <w:bCs/>
          <w:szCs w:val="24"/>
        </w:rPr>
        <w:tab/>
        <w:t xml:space="preserve">  </w:t>
      </w:r>
      <w:r w:rsidRPr="00417226">
        <w:rPr>
          <w:rFonts w:ascii="Times New Roman" w:hAnsi="Times New Roman"/>
          <w:bCs/>
          <w:szCs w:val="24"/>
        </w:rPr>
        <w:tab/>
        <w:t xml:space="preserve">  50</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bCs/>
          <w:i/>
          <w:iCs/>
          <w:szCs w:val="24"/>
        </w:rPr>
        <w:t xml:space="preserve">N. </w:t>
      </w:r>
      <w:proofErr w:type="spellStart"/>
      <w:r w:rsidRPr="00417226">
        <w:rPr>
          <w:rFonts w:ascii="Times New Roman" w:hAnsi="Times New Roman"/>
          <w:bCs/>
          <w:i/>
          <w:iCs/>
          <w:szCs w:val="24"/>
        </w:rPr>
        <w:t>tabacum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1:10</w:t>
      </w:r>
      <w:r w:rsidRPr="00417226">
        <w:rPr>
          <w:rFonts w:ascii="Times New Roman" w:hAnsi="Times New Roman"/>
          <w:bCs/>
          <w:szCs w:val="24"/>
        </w:rPr>
        <w:tab/>
        <w:t xml:space="preserve">  </w:t>
      </w:r>
      <w:r w:rsidRPr="00417226">
        <w:rPr>
          <w:rFonts w:ascii="Times New Roman" w:hAnsi="Times New Roman"/>
          <w:bCs/>
          <w:szCs w:val="24"/>
        </w:rPr>
        <w:tab/>
        <w:t xml:space="preserve">  21</w:t>
      </w:r>
      <w:r w:rsidRPr="00417226">
        <w:rPr>
          <w:rFonts w:ascii="Times New Roman" w:hAnsi="Times New Roman"/>
          <w:bCs/>
          <w:szCs w:val="24"/>
        </w:rPr>
        <w:tab/>
      </w:r>
    </w:p>
    <w:p w:rsidR="00EA01C2" w:rsidRPr="00417226" w:rsidRDefault="00EA01C2" w:rsidP="00EA01C2">
      <w:pPr>
        <w:spacing w:after="0"/>
        <w:rPr>
          <w:rFonts w:ascii="Times New Roman" w:hAnsi="Times New Roman"/>
          <w:bCs/>
          <w:szCs w:val="24"/>
        </w:rPr>
      </w:pPr>
      <w:r w:rsidRPr="00417226">
        <w:rPr>
          <w:rFonts w:ascii="Times New Roman" w:hAnsi="Times New Roman"/>
          <w:bCs/>
          <w:i/>
          <w:iCs/>
          <w:szCs w:val="24"/>
        </w:rPr>
        <w:t xml:space="preserve">N. </w:t>
      </w:r>
      <w:proofErr w:type="spellStart"/>
      <w:r w:rsidRPr="00417226">
        <w:rPr>
          <w:rFonts w:ascii="Times New Roman" w:hAnsi="Times New Roman"/>
          <w:bCs/>
          <w:i/>
          <w:iCs/>
          <w:szCs w:val="24"/>
        </w:rPr>
        <w:t>tabacum</w:t>
      </w:r>
      <w:proofErr w:type="spellEnd"/>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i/>
          <w:iCs/>
          <w:szCs w:val="24"/>
        </w:rPr>
        <w:tab/>
      </w:r>
      <w:r w:rsidRPr="00417226">
        <w:rPr>
          <w:rFonts w:ascii="Times New Roman" w:hAnsi="Times New Roman"/>
          <w:bCs/>
          <w:szCs w:val="24"/>
        </w:rPr>
        <w:t>1:100</w:t>
      </w:r>
      <w:r w:rsidRPr="00417226">
        <w:rPr>
          <w:rFonts w:ascii="Times New Roman" w:hAnsi="Times New Roman"/>
          <w:bCs/>
          <w:szCs w:val="24"/>
        </w:rPr>
        <w:tab/>
        <w:t xml:space="preserve">    </w:t>
      </w:r>
      <w:r w:rsidRPr="00417226">
        <w:rPr>
          <w:rFonts w:ascii="Times New Roman" w:hAnsi="Times New Roman"/>
          <w:bCs/>
          <w:szCs w:val="24"/>
        </w:rPr>
        <w:tab/>
        <w:t xml:space="preserve">    9</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p>
    <w:p w:rsidR="00EA01C2" w:rsidRPr="00417226" w:rsidRDefault="00EA01C2" w:rsidP="00EA01C2">
      <w:pPr>
        <w:spacing w:after="0"/>
        <w:rPr>
          <w:rFonts w:ascii="Times New Roman" w:hAnsi="Times New Roman"/>
          <w:szCs w:val="24"/>
        </w:rPr>
      </w:pPr>
      <w:r w:rsidRPr="00417226">
        <w:rPr>
          <w:rFonts w:ascii="Times New Roman" w:hAnsi="Times New Roman"/>
          <w:bCs/>
          <w:iCs/>
          <w:szCs w:val="24"/>
        </w:rPr>
        <w:t>Distilled water control</w:t>
      </w:r>
      <w:r w:rsidRPr="00417226">
        <w:rPr>
          <w:rFonts w:ascii="Times New Roman" w:hAnsi="Times New Roman"/>
          <w:bCs/>
          <w:i/>
          <w:iCs/>
          <w:szCs w:val="24"/>
        </w:rPr>
        <w:tab/>
      </w:r>
      <w:r w:rsidRPr="00417226">
        <w:rPr>
          <w:rFonts w:ascii="Times New Roman" w:hAnsi="Times New Roman"/>
          <w:bCs/>
          <w:i/>
          <w:iCs/>
          <w:szCs w:val="24"/>
        </w:rPr>
        <w:tab/>
        <w:t xml:space="preserve">    </w:t>
      </w:r>
      <w:r>
        <w:rPr>
          <w:rFonts w:ascii="Times New Roman" w:hAnsi="Times New Roman"/>
          <w:bCs/>
          <w:i/>
          <w:iCs/>
          <w:szCs w:val="24"/>
        </w:rPr>
        <w:tab/>
      </w:r>
      <w:r w:rsidRPr="00417226">
        <w:rPr>
          <w:rFonts w:ascii="Times New Roman" w:hAnsi="Times New Roman"/>
          <w:bCs/>
          <w:i/>
          <w:iCs/>
          <w:szCs w:val="24"/>
        </w:rPr>
        <w:tab/>
        <w:t xml:space="preserve">    </w:t>
      </w:r>
      <w:r w:rsidRPr="00417226">
        <w:rPr>
          <w:rFonts w:ascii="Times New Roman" w:hAnsi="Times New Roman"/>
          <w:bCs/>
          <w:szCs w:val="24"/>
        </w:rPr>
        <w:t>6</w:t>
      </w:r>
      <w:r w:rsidRPr="00417226">
        <w:rPr>
          <w:rFonts w:ascii="Times New Roman" w:hAnsi="Times New Roman"/>
          <w:bCs/>
          <w:szCs w:val="24"/>
        </w:rPr>
        <w:tab/>
      </w:r>
    </w:p>
    <w:p w:rsidR="00EA01C2" w:rsidRPr="00417226" w:rsidRDefault="00EA01C2" w:rsidP="00EA01C2">
      <w:pPr>
        <w:spacing w:after="0"/>
        <w:rPr>
          <w:rFonts w:ascii="Times New Roman" w:hAnsi="Times New Roman"/>
          <w:szCs w:val="24"/>
        </w:rPr>
      </w:pPr>
      <w:r w:rsidRPr="00417226">
        <w:rPr>
          <w:rFonts w:ascii="Times New Roman" w:hAnsi="Times New Roman"/>
          <w:szCs w:val="24"/>
        </w:rPr>
        <w:t>_______________________________________________________________</w:t>
      </w:r>
    </w:p>
    <w:p w:rsidR="00EA01C2" w:rsidRPr="00417226" w:rsidRDefault="00EA01C2" w:rsidP="00EA01C2">
      <w:pPr>
        <w:rPr>
          <w:rFonts w:ascii="Times New Roman" w:hAnsi="Times New Roman"/>
          <w:szCs w:val="24"/>
        </w:rPr>
      </w:pPr>
    </w:p>
    <w:p w:rsidR="00EA01C2" w:rsidRPr="00EA01C2" w:rsidRDefault="00EA01C2" w:rsidP="00EA01C2">
      <w:pPr>
        <w:spacing w:line="240" w:lineRule="auto"/>
        <w:rPr>
          <w:rFonts w:ascii="Times New Roman" w:hAnsi="Times New Roman"/>
          <w:sz w:val="24"/>
          <w:szCs w:val="24"/>
        </w:rPr>
      </w:pPr>
      <w:r w:rsidRPr="00EA01C2">
        <w:rPr>
          <w:rFonts w:ascii="Times New Roman" w:hAnsi="Times New Roman"/>
          <w:sz w:val="24"/>
          <w:szCs w:val="24"/>
        </w:rPr>
        <w:t xml:space="preserve">We evaluated the effects of growing </w:t>
      </w:r>
      <w:proofErr w:type="spellStart"/>
      <w:r w:rsidRPr="00EA01C2">
        <w:rPr>
          <w:rFonts w:ascii="Times New Roman" w:hAnsi="Times New Roman"/>
          <w:i/>
          <w:sz w:val="24"/>
          <w:szCs w:val="24"/>
        </w:rPr>
        <w:t>Globodera</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tabacum</w:t>
      </w:r>
      <w:proofErr w:type="spellEnd"/>
      <w:r w:rsidRPr="00EA01C2">
        <w:rPr>
          <w:rFonts w:ascii="Times New Roman" w:hAnsi="Times New Roman"/>
          <w:sz w:val="24"/>
          <w:szCs w:val="24"/>
        </w:rPr>
        <w:t xml:space="preserve"> resistant trap crops on nematode populations under field conditions in </w:t>
      </w:r>
      <w:proofErr w:type="spellStart"/>
      <w:r w:rsidRPr="00EA01C2">
        <w:rPr>
          <w:rFonts w:ascii="Times New Roman" w:hAnsi="Times New Roman"/>
          <w:sz w:val="24"/>
          <w:szCs w:val="24"/>
        </w:rPr>
        <w:t>microplots</w:t>
      </w:r>
      <w:proofErr w:type="spellEnd"/>
      <w:r w:rsidRPr="00EA01C2">
        <w:rPr>
          <w:rFonts w:ascii="Times New Roman" w:hAnsi="Times New Roman"/>
          <w:sz w:val="24"/>
          <w:szCs w:val="24"/>
        </w:rPr>
        <w:t xml:space="preserve">.  Sixty-five 1-m diameter plots infested with a range of </w:t>
      </w:r>
      <w:r w:rsidRPr="00EA01C2">
        <w:rPr>
          <w:rFonts w:ascii="Times New Roman" w:hAnsi="Times New Roman"/>
          <w:i/>
          <w:sz w:val="24"/>
          <w:szCs w:val="24"/>
        </w:rPr>
        <w:t xml:space="preserve">G. </w:t>
      </w:r>
      <w:proofErr w:type="spellStart"/>
      <w:r w:rsidRPr="00EA01C2">
        <w:rPr>
          <w:rFonts w:ascii="Times New Roman" w:hAnsi="Times New Roman"/>
          <w:i/>
          <w:sz w:val="24"/>
          <w:szCs w:val="24"/>
        </w:rPr>
        <w:t>tabacum</w:t>
      </w:r>
      <w:proofErr w:type="spellEnd"/>
      <w:r w:rsidRPr="00EA01C2">
        <w:rPr>
          <w:rFonts w:ascii="Times New Roman" w:hAnsi="Times New Roman"/>
          <w:sz w:val="24"/>
          <w:szCs w:val="24"/>
        </w:rPr>
        <w:t xml:space="preserve"> populations were planted to susceptible 8212 shade tobacco, resistant B2 broadleaf tobacco, or </w:t>
      </w:r>
      <w:r w:rsidRPr="00EA01C2">
        <w:rPr>
          <w:rFonts w:ascii="Times New Roman" w:hAnsi="Times New Roman"/>
          <w:i/>
          <w:sz w:val="24"/>
          <w:szCs w:val="24"/>
        </w:rPr>
        <w:t xml:space="preserve">Solanum </w:t>
      </w:r>
      <w:proofErr w:type="spellStart"/>
      <w:r w:rsidRPr="00EA01C2">
        <w:rPr>
          <w:rFonts w:ascii="Times New Roman" w:hAnsi="Times New Roman"/>
          <w:i/>
          <w:sz w:val="24"/>
          <w:szCs w:val="24"/>
        </w:rPr>
        <w:t>sisymbriifolium</w:t>
      </w:r>
      <w:proofErr w:type="spellEnd"/>
      <w:r w:rsidRPr="00EA01C2">
        <w:rPr>
          <w:rFonts w:ascii="Times New Roman" w:hAnsi="Times New Roman"/>
          <w:sz w:val="24"/>
          <w:szCs w:val="24"/>
        </w:rPr>
        <w:t xml:space="preserve">. Nematode densities in soil were determined before planting and at the end of the season each year. Our </w:t>
      </w:r>
      <w:proofErr w:type="spellStart"/>
      <w:r w:rsidRPr="00EA01C2">
        <w:rPr>
          <w:rFonts w:ascii="Times New Roman" w:hAnsi="Times New Roman"/>
          <w:sz w:val="24"/>
          <w:szCs w:val="24"/>
        </w:rPr>
        <w:t>microplot</w:t>
      </w:r>
      <w:proofErr w:type="spellEnd"/>
      <w:r w:rsidRPr="00EA01C2">
        <w:rPr>
          <w:rFonts w:ascii="Times New Roman" w:hAnsi="Times New Roman"/>
          <w:sz w:val="24"/>
          <w:szCs w:val="24"/>
        </w:rPr>
        <w:t xml:space="preserve"> results from 2014 showed a final to initial population (Pf/Pi) ratio of 1.88 for cyst-nematode susceptible tobacco, 0.99 for B2 nematode-resistant tobacco, and 0.30 for Litchi tomato (P=-.000001). Typically, resistant </w:t>
      </w:r>
      <w:r w:rsidRPr="00EA01C2">
        <w:rPr>
          <w:rFonts w:ascii="Times New Roman" w:hAnsi="Times New Roman"/>
          <w:sz w:val="24"/>
          <w:szCs w:val="24"/>
        </w:rPr>
        <w:lastRenderedPageBreak/>
        <w:t>tobacco results in a 0.6 ratio. We may be selecting for resistance-breaking</w:t>
      </w:r>
      <w:r w:rsidRPr="00EA01C2">
        <w:rPr>
          <w:rFonts w:ascii="Times New Roman" w:hAnsi="Times New Roman"/>
          <w:i/>
          <w:sz w:val="24"/>
          <w:szCs w:val="24"/>
        </w:rPr>
        <w:t xml:space="preserve"> G. </w:t>
      </w:r>
      <w:proofErr w:type="spellStart"/>
      <w:r w:rsidRPr="00EA01C2">
        <w:rPr>
          <w:rFonts w:ascii="Times New Roman" w:hAnsi="Times New Roman"/>
          <w:i/>
          <w:sz w:val="24"/>
          <w:szCs w:val="24"/>
        </w:rPr>
        <w:t>tabacum</w:t>
      </w:r>
      <w:proofErr w:type="spellEnd"/>
      <w:r w:rsidRPr="00EA01C2">
        <w:rPr>
          <w:rFonts w:ascii="Times New Roman" w:hAnsi="Times New Roman"/>
          <w:sz w:val="24"/>
          <w:szCs w:val="24"/>
        </w:rPr>
        <w:t xml:space="preserve"> nematodes as some </w:t>
      </w:r>
      <w:proofErr w:type="spellStart"/>
      <w:r w:rsidRPr="00EA01C2">
        <w:rPr>
          <w:rFonts w:ascii="Times New Roman" w:hAnsi="Times New Roman"/>
          <w:sz w:val="24"/>
          <w:szCs w:val="24"/>
        </w:rPr>
        <w:t>microplots</w:t>
      </w:r>
      <w:proofErr w:type="spellEnd"/>
      <w:r w:rsidRPr="00EA01C2">
        <w:rPr>
          <w:rFonts w:ascii="Times New Roman" w:hAnsi="Times New Roman"/>
          <w:sz w:val="24"/>
          <w:szCs w:val="24"/>
        </w:rPr>
        <w:t xml:space="preserve"> had the expected Pf/Pi ratios of 0.34 and others were over 2.0 with resistant plants.</w:t>
      </w:r>
    </w:p>
    <w:p w:rsidR="00EA01C2" w:rsidRPr="00EA01C2" w:rsidRDefault="00EA01C2" w:rsidP="00EA01C2">
      <w:pPr>
        <w:spacing w:line="240" w:lineRule="auto"/>
        <w:rPr>
          <w:rFonts w:ascii="Times New Roman" w:hAnsi="Times New Roman"/>
          <w:sz w:val="24"/>
          <w:szCs w:val="24"/>
        </w:rPr>
      </w:pPr>
      <w:r w:rsidRPr="00EA01C2">
        <w:rPr>
          <w:rFonts w:ascii="Times New Roman" w:hAnsi="Times New Roman"/>
          <w:sz w:val="24"/>
          <w:szCs w:val="24"/>
        </w:rPr>
        <w:t xml:space="preserve">Field </w:t>
      </w:r>
      <w:proofErr w:type="spellStart"/>
      <w:r w:rsidRPr="00EA01C2">
        <w:rPr>
          <w:rFonts w:ascii="Times New Roman" w:hAnsi="Times New Roman"/>
          <w:sz w:val="24"/>
          <w:szCs w:val="24"/>
        </w:rPr>
        <w:t>microplot</w:t>
      </w:r>
      <w:proofErr w:type="spellEnd"/>
      <w:r w:rsidRPr="00EA01C2">
        <w:rPr>
          <w:rFonts w:ascii="Times New Roman" w:hAnsi="Times New Roman"/>
          <w:sz w:val="24"/>
          <w:szCs w:val="24"/>
        </w:rPr>
        <w:t xml:space="preserve"> results for </w:t>
      </w:r>
      <w:r w:rsidRPr="00EA01C2">
        <w:rPr>
          <w:rFonts w:ascii="Times New Roman" w:hAnsi="Times New Roman"/>
          <w:i/>
          <w:sz w:val="24"/>
          <w:szCs w:val="24"/>
        </w:rPr>
        <w:t xml:space="preserve">S. </w:t>
      </w:r>
      <w:proofErr w:type="spellStart"/>
      <w:r w:rsidRPr="00EA01C2">
        <w:rPr>
          <w:rFonts w:ascii="Times New Roman" w:hAnsi="Times New Roman"/>
          <w:i/>
          <w:sz w:val="24"/>
          <w:szCs w:val="24"/>
        </w:rPr>
        <w:t>sisymbriifolium</w:t>
      </w:r>
      <w:proofErr w:type="spellEnd"/>
      <w:r w:rsidRPr="00EA01C2">
        <w:rPr>
          <w:rFonts w:ascii="Times New Roman" w:hAnsi="Times New Roman"/>
          <w:sz w:val="24"/>
          <w:szCs w:val="24"/>
        </w:rPr>
        <w:t xml:space="preserve"> trap cropping in 2015 were even more effective; Pf/Pi ratios were 2.89 for cyst-nematode susceptible tobacco (almost a 3–fold increase), 0.38 for cyst nematode-resistant tobacco (typical of results seen over 10 years), and 0.14 for Litchi tomato (over 85% control, similar to fumigation) (P=-.000001).  Over two years, our results demonstrate that Litchi tomato reduced cyst populations by 70 to 85% and were more effective than specific single-gene host plant resistance and comparable to what we might expect for soil fumigation.  These field data correlate well with our previous laboratory and greenhouse work demonstrating that cyst nematode hatch is greater for </w:t>
      </w:r>
      <w:r w:rsidRPr="00EA01C2">
        <w:rPr>
          <w:rFonts w:ascii="Times New Roman" w:hAnsi="Times New Roman"/>
          <w:i/>
          <w:sz w:val="24"/>
          <w:szCs w:val="24"/>
        </w:rPr>
        <w:t xml:space="preserve">S. </w:t>
      </w:r>
      <w:proofErr w:type="spellStart"/>
      <w:r w:rsidRPr="00EA01C2">
        <w:rPr>
          <w:rFonts w:ascii="Times New Roman" w:hAnsi="Times New Roman"/>
          <w:i/>
          <w:sz w:val="24"/>
          <w:szCs w:val="24"/>
        </w:rPr>
        <w:t>sisymbriifolium</w:t>
      </w:r>
      <w:proofErr w:type="spellEnd"/>
      <w:r w:rsidRPr="00EA01C2">
        <w:rPr>
          <w:rFonts w:ascii="Times New Roman" w:hAnsi="Times New Roman"/>
          <w:sz w:val="24"/>
          <w:szCs w:val="24"/>
        </w:rPr>
        <w:t xml:space="preserve"> than for resistant or susceptible host plants and that no reproduction occurs.  Data from 2016 </w:t>
      </w:r>
      <w:proofErr w:type="spellStart"/>
      <w:r w:rsidRPr="00EA01C2">
        <w:rPr>
          <w:rFonts w:ascii="Times New Roman" w:hAnsi="Times New Roman"/>
          <w:sz w:val="24"/>
          <w:szCs w:val="24"/>
        </w:rPr>
        <w:t>microplot</w:t>
      </w:r>
      <w:proofErr w:type="spellEnd"/>
      <w:r w:rsidRPr="00EA01C2">
        <w:rPr>
          <w:rFonts w:ascii="Times New Roman" w:hAnsi="Times New Roman"/>
          <w:sz w:val="24"/>
          <w:szCs w:val="24"/>
        </w:rPr>
        <w:t xml:space="preserve"> experiments combining fungal biological controls with the different trap crop plants are currently being collected and analyzed.</w:t>
      </w:r>
    </w:p>
    <w:p w:rsidR="00EA01C2" w:rsidRPr="00EA01C2" w:rsidRDefault="00EA01C2" w:rsidP="00EA01C2">
      <w:pPr>
        <w:spacing w:line="240" w:lineRule="auto"/>
        <w:rPr>
          <w:rFonts w:ascii="Times New Roman" w:hAnsi="Times New Roman"/>
          <w:sz w:val="24"/>
          <w:szCs w:val="24"/>
        </w:rPr>
      </w:pPr>
      <w:r w:rsidRPr="00EA01C2">
        <w:rPr>
          <w:rFonts w:ascii="Times New Roman" w:hAnsi="Times New Roman"/>
          <w:sz w:val="24"/>
          <w:szCs w:val="24"/>
        </w:rPr>
        <w:t xml:space="preserve">Biological control fungi were evaluated for influence on tobacco cyst nematode hatch.  </w:t>
      </w:r>
      <w:proofErr w:type="spellStart"/>
      <w:r w:rsidRPr="00EA01C2">
        <w:rPr>
          <w:rFonts w:ascii="Times New Roman" w:hAnsi="Times New Roman"/>
          <w:i/>
          <w:sz w:val="24"/>
          <w:szCs w:val="24"/>
        </w:rPr>
        <w:t>Plectosphaerella</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cucurerina</w:t>
      </w:r>
      <w:proofErr w:type="spellEnd"/>
      <w:r w:rsidRPr="00EA01C2">
        <w:rPr>
          <w:rFonts w:ascii="Times New Roman" w:hAnsi="Times New Roman"/>
          <w:sz w:val="24"/>
          <w:szCs w:val="24"/>
        </w:rPr>
        <w:t xml:space="preserve">, </w:t>
      </w:r>
      <w:r w:rsidRPr="00EA01C2">
        <w:rPr>
          <w:rFonts w:ascii="Times New Roman" w:hAnsi="Times New Roman"/>
          <w:i/>
          <w:sz w:val="24"/>
          <w:szCs w:val="24"/>
        </w:rPr>
        <w:t xml:space="preserve">Trichoderma </w:t>
      </w:r>
      <w:proofErr w:type="spellStart"/>
      <w:r w:rsidRPr="00EA01C2">
        <w:rPr>
          <w:rFonts w:ascii="Times New Roman" w:hAnsi="Times New Roman"/>
          <w:i/>
          <w:sz w:val="24"/>
          <w:szCs w:val="24"/>
        </w:rPr>
        <w:t>harzianum</w:t>
      </w:r>
      <w:proofErr w:type="spellEnd"/>
      <w:r w:rsidRPr="00EA01C2">
        <w:rPr>
          <w:rFonts w:ascii="Times New Roman" w:hAnsi="Times New Roman"/>
          <w:sz w:val="24"/>
          <w:szCs w:val="24"/>
        </w:rPr>
        <w:t xml:space="preserve">, </w:t>
      </w:r>
      <w:proofErr w:type="spellStart"/>
      <w:r w:rsidRPr="00EA01C2">
        <w:rPr>
          <w:rFonts w:ascii="Times New Roman" w:hAnsi="Times New Roman"/>
          <w:i/>
          <w:sz w:val="24"/>
          <w:szCs w:val="24"/>
        </w:rPr>
        <w:t>Purpurieocillium</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lilacinum</w:t>
      </w:r>
      <w:proofErr w:type="spellEnd"/>
      <w:r w:rsidRPr="00EA01C2">
        <w:rPr>
          <w:rFonts w:ascii="Times New Roman" w:hAnsi="Times New Roman"/>
          <w:sz w:val="24"/>
          <w:szCs w:val="24"/>
        </w:rPr>
        <w:t xml:space="preserve"> and an </w:t>
      </w:r>
      <w:proofErr w:type="spellStart"/>
      <w:r w:rsidRPr="00EA01C2">
        <w:rPr>
          <w:rFonts w:ascii="Times New Roman" w:hAnsi="Times New Roman"/>
          <w:i/>
          <w:sz w:val="24"/>
          <w:szCs w:val="24"/>
        </w:rPr>
        <w:t>Arthrobotrys</w:t>
      </w:r>
      <w:proofErr w:type="spellEnd"/>
      <w:r w:rsidRPr="00EA01C2">
        <w:rPr>
          <w:rFonts w:ascii="Times New Roman" w:hAnsi="Times New Roman"/>
          <w:sz w:val="24"/>
          <w:szCs w:val="24"/>
        </w:rPr>
        <w:t xml:space="preserve"> sp. were directly exposed to cysts on water agar plates for 2 weeks and removed.  There were no differences in the ratios of viable or nonviable eggs or total number of eggs in individually crushed cysts.  Other cysts were exposed to hatching factors in root diffusates.  All cysts exposed to fungi hatched more juveniles more quickly than the untreated cysts (Table 4).  Batches of 25 cysts per pot were exposed to biocontrol fungi grown on oat seed and placed in soil subsequently planted to tobacco.  After 8 weeks, cysts were removed and the numbers of viable or nonviable eggs in cysts were counted.  Only </w:t>
      </w:r>
      <w:proofErr w:type="spellStart"/>
      <w:r w:rsidRPr="00EA01C2">
        <w:rPr>
          <w:rFonts w:ascii="Times New Roman" w:hAnsi="Times New Roman"/>
          <w:i/>
          <w:sz w:val="24"/>
          <w:szCs w:val="24"/>
        </w:rPr>
        <w:t>Purpurieocillium</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lilacinum</w:t>
      </w:r>
      <w:proofErr w:type="spellEnd"/>
      <w:r w:rsidRPr="00EA01C2">
        <w:rPr>
          <w:rFonts w:ascii="Times New Roman" w:hAnsi="Times New Roman"/>
          <w:sz w:val="24"/>
          <w:szCs w:val="24"/>
        </w:rPr>
        <w:t xml:space="preserve"> was different than the untreated control, and resulted significantly fewer (P=0.002) viable (21 vs. 100) and greater numbers of non-viable eggs per cyst (223 vs 69) (P=0.001).  Our results demonstrating increased hatch in the presence of these fungi led to further experiments combining biocontrol with a </w:t>
      </w:r>
      <w:r w:rsidRPr="00EA01C2">
        <w:rPr>
          <w:rFonts w:ascii="Times New Roman" w:hAnsi="Times New Roman"/>
          <w:i/>
          <w:sz w:val="24"/>
          <w:szCs w:val="24"/>
        </w:rPr>
        <w:t xml:space="preserve">S. </w:t>
      </w:r>
      <w:proofErr w:type="spellStart"/>
      <w:r w:rsidRPr="00EA01C2">
        <w:rPr>
          <w:rFonts w:ascii="Times New Roman" w:hAnsi="Times New Roman"/>
          <w:i/>
          <w:sz w:val="24"/>
          <w:szCs w:val="24"/>
        </w:rPr>
        <w:t>sisymbriifolium</w:t>
      </w:r>
      <w:proofErr w:type="spellEnd"/>
      <w:r w:rsidRPr="00EA01C2">
        <w:rPr>
          <w:rFonts w:ascii="Times New Roman" w:hAnsi="Times New Roman"/>
          <w:sz w:val="24"/>
          <w:szCs w:val="24"/>
        </w:rPr>
        <w:t xml:space="preserve"> trap crop as a possible means of increasing efficacy.</w:t>
      </w:r>
    </w:p>
    <w:p w:rsidR="00EA01C2" w:rsidRPr="00EA01C2" w:rsidRDefault="00EA01C2" w:rsidP="00EA01C2">
      <w:pPr>
        <w:spacing w:line="240" w:lineRule="auto"/>
        <w:rPr>
          <w:rFonts w:ascii="Times New Roman" w:hAnsi="Times New Roman"/>
          <w:sz w:val="24"/>
          <w:szCs w:val="24"/>
        </w:rPr>
      </w:pPr>
      <w:proofErr w:type="gramStart"/>
      <w:r w:rsidRPr="00EA01C2">
        <w:rPr>
          <w:rFonts w:ascii="Times New Roman" w:hAnsi="Times New Roman"/>
          <w:sz w:val="24"/>
          <w:szCs w:val="24"/>
        </w:rPr>
        <w:t>Table 4.</w:t>
      </w:r>
      <w:proofErr w:type="gramEnd"/>
      <w:r w:rsidRPr="00EA01C2">
        <w:rPr>
          <w:rFonts w:ascii="Times New Roman" w:hAnsi="Times New Roman"/>
          <w:sz w:val="24"/>
          <w:szCs w:val="24"/>
        </w:rPr>
        <w:t xml:space="preserve"> </w:t>
      </w:r>
      <w:proofErr w:type="gramStart"/>
      <w:r w:rsidRPr="00EA01C2">
        <w:rPr>
          <w:rFonts w:ascii="Times New Roman" w:hAnsi="Times New Roman"/>
          <w:sz w:val="24"/>
          <w:szCs w:val="24"/>
        </w:rPr>
        <w:t xml:space="preserve">Effect of biocontrol fungi exposure on </w:t>
      </w:r>
      <w:proofErr w:type="spellStart"/>
      <w:r w:rsidRPr="00EA01C2">
        <w:rPr>
          <w:rFonts w:ascii="Times New Roman" w:hAnsi="Times New Roman"/>
          <w:i/>
          <w:sz w:val="24"/>
          <w:szCs w:val="24"/>
        </w:rPr>
        <w:t>Globodera</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tabacum</w:t>
      </w:r>
      <w:proofErr w:type="spellEnd"/>
      <w:r w:rsidRPr="00EA01C2">
        <w:rPr>
          <w:rFonts w:ascii="Times New Roman" w:hAnsi="Times New Roman"/>
          <w:sz w:val="24"/>
          <w:szCs w:val="24"/>
        </w:rPr>
        <w:t xml:space="preserve"> hatch in root diffusates of </w:t>
      </w:r>
      <w:r w:rsidRPr="00EA01C2">
        <w:rPr>
          <w:rFonts w:ascii="Times New Roman" w:hAnsi="Times New Roman"/>
          <w:bCs/>
          <w:i/>
          <w:iCs/>
          <w:sz w:val="24"/>
          <w:szCs w:val="24"/>
        </w:rPr>
        <w:t xml:space="preserve">S. </w:t>
      </w:r>
      <w:proofErr w:type="spellStart"/>
      <w:r w:rsidRPr="00EA01C2">
        <w:rPr>
          <w:rFonts w:ascii="Times New Roman" w:hAnsi="Times New Roman"/>
          <w:bCs/>
          <w:i/>
          <w:iCs/>
          <w:sz w:val="24"/>
          <w:szCs w:val="24"/>
        </w:rPr>
        <w:t>ptychanthum</w:t>
      </w:r>
      <w:proofErr w:type="spellEnd"/>
      <w:r w:rsidRPr="00EA01C2">
        <w:rPr>
          <w:rFonts w:ascii="Times New Roman" w:hAnsi="Times New Roman"/>
          <w:bCs/>
          <w:i/>
          <w:iCs/>
          <w:sz w:val="24"/>
          <w:szCs w:val="24"/>
        </w:rPr>
        <w:t xml:space="preserve"> </w:t>
      </w:r>
      <w:r w:rsidRPr="00EA01C2">
        <w:rPr>
          <w:rFonts w:ascii="Times New Roman" w:hAnsi="Times New Roman"/>
          <w:bCs/>
          <w:iCs/>
          <w:sz w:val="24"/>
          <w:szCs w:val="24"/>
        </w:rPr>
        <w:t xml:space="preserve">and </w:t>
      </w:r>
      <w:proofErr w:type="spellStart"/>
      <w:r w:rsidRPr="00EA01C2">
        <w:rPr>
          <w:rFonts w:ascii="Times New Roman" w:hAnsi="Times New Roman"/>
          <w:bCs/>
          <w:iCs/>
          <w:sz w:val="24"/>
          <w:szCs w:val="24"/>
        </w:rPr>
        <w:t>viablilty</w:t>
      </w:r>
      <w:proofErr w:type="spellEnd"/>
      <w:r w:rsidRPr="00EA01C2">
        <w:rPr>
          <w:rFonts w:ascii="Times New Roman" w:hAnsi="Times New Roman"/>
          <w:bCs/>
          <w:iCs/>
          <w:sz w:val="24"/>
          <w:szCs w:val="24"/>
        </w:rPr>
        <w:t xml:space="preserve"> of eggs remaining in cysts</w:t>
      </w:r>
      <w:r w:rsidRPr="00EA01C2">
        <w:rPr>
          <w:rFonts w:ascii="Times New Roman" w:hAnsi="Times New Roman"/>
          <w:sz w:val="24"/>
          <w:szCs w:val="24"/>
        </w:rPr>
        <w:t>.</w:t>
      </w:r>
      <w:proofErr w:type="gramEnd"/>
    </w:p>
    <w:p w:rsidR="00EA01C2" w:rsidRPr="00EA01C2" w:rsidRDefault="00EA01C2" w:rsidP="00EA01C2">
      <w:pPr>
        <w:spacing w:after="0" w:line="240" w:lineRule="auto"/>
        <w:rPr>
          <w:rFonts w:ascii="Times New Roman" w:hAnsi="Times New Roman"/>
          <w:sz w:val="24"/>
          <w:szCs w:val="24"/>
        </w:rPr>
      </w:pPr>
      <w:r w:rsidRPr="00EA01C2">
        <w:rPr>
          <w:rFonts w:ascii="Times New Roman" w:hAnsi="Times New Roman"/>
          <w:sz w:val="24"/>
          <w:szCs w:val="24"/>
        </w:rPr>
        <w:t>========================================================</w:t>
      </w:r>
    </w:p>
    <w:p w:rsidR="00EA01C2" w:rsidRPr="00EA01C2" w:rsidRDefault="00EA01C2" w:rsidP="00EA01C2">
      <w:pPr>
        <w:spacing w:after="0" w:line="240" w:lineRule="auto"/>
        <w:rPr>
          <w:rFonts w:ascii="Times New Roman" w:hAnsi="Times New Roman"/>
          <w:sz w:val="24"/>
          <w:szCs w:val="24"/>
        </w:rPr>
      </w:pPr>
      <w:r w:rsidRPr="00EA01C2">
        <w:rPr>
          <w:rFonts w:ascii="Times New Roman" w:hAnsi="Times New Roman"/>
          <w:sz w:val="24"/>
          <w:szCs w:val="24"/>
          <w:u w:val="single"/>
        </w:rPr>
        <w:t>Treatment</w:t>
      </w:r>
      <w:r w:rsidRPr="00EA01C2">
        <w:rPr>
          <w:rFonts w:ascii="Times New Roman" w:hAnsi="Times New Roman"/>
          <w:sz w:val="24"/>
          <w:szCs w:val="24"/>
        </w:rPr>
        <w:tab/>
      </w:r>
      <w:r w:rsidRPr="00EA01C2">
        <w:rPr>
          <w:rFonts w:ascii="Times New Roman" w:hAnsi="Times New Roman"/>
          <w:sz w:val="24"/>
          <w:szCs w:val="24"/>
        </w:rPr>
        <w:tab/>
      </w:r>
      <w:r w:rsidRPr="00EA01C2">
        <w:rPr>
          <w:rFonts w:ascii="Times New Roman" w:hAnsi="Times New Roman"/>
          <w:sz w:val="24"/>
          <w:szCs w:val="24"/>
        </w:rPr>
        <w:tab/>
      </w:r>
      <w:r w:rsidRPr="00EA01C2">
        <w:rPr>
          <w:rFonts w:ascii="Times New Roman" w:hAnsi="Times New Roman"/>
          <w:sz w:val="24"/>
          <w:szCs w:val="24"/>
          <w:u w:val="single"/>
        </w:rPr>
        <w:t xml:space="preserve">Hatch </w:t>
      </w:r>
      <w:proofErr w:type="spellStart"/>
      <w:r w:rsidRPr="00EA01C2">
        <w:rPr>
          <w:rFonts w:ascii="Times New Roman" w:hAnsi="Times New Roman"/>
          <w:sz w:val="24"/>
          <w:szCs w:val="24"/>
          <w:u w:val="single"/>
        </w:rPr>
        <w:t>wk</w:t>
      </w:r>
      <w:proofErr w:type="spellEnd"/>
      <w:r w:rsidRPr="00EA01C2">
        <w:rPr>
          <w:rFonts w:ascii="Times New Roman" w:hAnsi="Times New Roman"/>
          <w:sz w:val="24"/>
          <w:szCs w:val="24"/>
          <w:u w:val="single"/>
        </w:rPr>
        <w:t xml:space="preserve"> 1</w:t>
      </w:r>
      <w:r w:rsidRPr="00EA01C2">
        <w:rPr>
          <w:rFonts w:ascii="Times New Roman" w:hAnsi="Times New Roman"/>
          <w:sz w:val="24"/>
          <w:szCs w:val="24"/>
        </w:rPr>
        <w:tab/>
      </w:r>
      <w:r w:rsidRPr="00EA01C2">
        <w:rPr>
          <w:rFonts w:ascii="Times New Roman" w:hAnsi="Times New Roman"/>
          <w:sz w:val="24"/>
          <w:szCs w:val="24"/>
          <w:u w:val="single"/>
        </w:rPr>
        <w:t xml:space="preserve">Hatch </w:t>
      </w:r>
      <w:proofErr w:type="spellStart"/>
      <w:r w:rsidRPr="00EA01C2">
        <w:rPr>
          <w:rFonts w:ascii="Times New Roman" w:hAnsi="Times New Roman"/>
          <w:sz w:val="24"/>
          <w:szCs w:val="24"/>
          <w:u w:val="single"/>
        </w:rPr>
        <w:t>wk</w:t>
      </w:r>
      <w:proofErr w:type="spellEnd"/>
      <w:r w:rsidRPr="00EA01C2">
        <w:rPr>
          <w:rFonts w:ascii="Times New Roman" w:hAnsi="Times New Roman"/>
          <w:sz w:val="24"/>
          <w:szCs w:val="24"/>
          <w:u w:val="single"/>
        </w:rPr>
        <w:t xml:space="preserve"> 3</w:t>
      </w:r>
      <w:r w:rsidRPr="00EA01C2">
        <w:rPr>
          <w:rFonts w:ascii="Times New Roman" w:hAnsi="Times New Roman"/>
          <w:sz w:val="24"/>
          <w:szCs w:val="24"/>
        </w:rPr>
        <w:tab/>
      </w:r>
      <w:proofErr w:type="gramStart"/>
      <w:r w:rsidRPr="00EA01C2">
        <w:rPr>
          <w:rFonts w:ascii="Times New Roman" w:hAnsi="Times New Roman"/>
          <w:sz w:val="24"/>
          <w:szCs w:val="24"/>
          <w:u w:val="single"/>
        </w:rPr>
        <w:t>Remaining</w:t>
      </w:r>
      <w:proofErr w:type="gramEnd"/>
      <w:r w:rsidRPr="00EA01C2">
        <w:rPr>
          <w:rFonts w:ascii="Times New Roman" w:hAnsi="Times New Roman"/>
          <w:sz w:val="24"/>
          <w:szCs w:val="24"/>
          <w:u w:val="single"/>
        </w:rPr>
        <w:t xml:space="preserve"> viable</w:t>
      </w:r>
    </w:p>
    <w:p w:rsidR="00EA01C2" w:rsidRPr="00EA01C2" w:rsidRDefault="00EA01C2" w:rsidP="00EA01C2">
      <w:pPr>
        <w:spacing w:after="0" w:line="240" w:lineRule="auto"/>
        <w:rPr>
          <w:rFonts w:ascii="Times New Roman" w:hAnsi="Times New Roman"/>
          <w:i/>
          <w:sz w:val="24"/>
          <w:szCs w:val="24"/>
        </w:rPr>
      </w:pPr>
      <w:proofErr w:type="spellStart"/>
      <w:proofErr w:type="gramStart"/>
      <w:r w:rsidRPr="00EA01C2">
        <w:rPr>
          <w:rFonts w:ascii="Times New Roman" w:hAnsi="Times New Roman"/>
          <w:i/>
          <w:sz w:val="24"/>
          <w:szCs w:val="24"/>
        </w:rPr>
        <w:t>Arthrobotrys</w:t>
      </w:r>
      <w:proofErr w:type="spellEnd"/>
      <w:r w:rsidRPr="00EA01C2">
        <w:rPr>
          <w:rFonts w:ascii="Times New Roman" w:hAnsi="Times New Roman"/>
          <w:sz w:val="24"/>
          <w:szCs w:val="24"/>
        </w:rPr>
        <w:t xml:space="preserve"> sp.</w:t>
      </w:r>
      <w:proofErr w:type="gramEnd"/>
      <w:r w:rsidRPr="00EA01C2">
        <w:rPr>
          <w:rFonts w:ascii="Times New Roman" w:hAnsi="Times New Roman"/>
          <w:i/>
          <w:sz w:val="24"/>
          <w:szCs w:val="24"/>
        </w:rPr>
        <w:tab/>
      </w:r>
      <w:r w:rsidRPr="00EA01C2">
        <w:rPr>
          <w:rFonts w:ascii="Times New Roman" w:hAnsi="Times New Roman"/>
          <w:i/>
          <w:sz w:val="24"/>
          <w:szCs w:val="24"/>
        </w:rPr>
        <w:tab/>
        <w:t xml:space="preserve">    </w:t>
      </w:r>
      <w:r w:rsidRPr="00EA01C2">
        <w:rPr>
          <w:rFonts w:ascii="Times New Roman" w:hAnsi="Times New Roman"/>
          <w:sz w:val="24"/>
          <w:szCs w:val="24"/>
        </w:rPr>
        <w:t>756   b</w:t>
      </w:r>
      <w:r w:rsidRPr="00EA01C2">
        <w:rPr>
          <w:rFonts w:ascii="Times New Roman" w:hAnsi="Times New Roman"/>
          <w:sz w:val="24"/>
          <w:szCs w:val="24"/>
        </w:rPr>
        <w:tab/>
        <w:t>894   b</w:t>
      </w:r>
      <w:r w:rsidRPr="00EA01C2">
        <w:rPr>
          <w:rFonts w:ascii="Times New Roman" w:hAnsi="Times New Roman"/>
          <w:sz w:val="24"/>
          <w:szCs w:val="24"/>
        </w:rPr>
        <w:tab/>
      </w:r>
      <w:r w:rsidRPr="00EA01C2">
        <w:rPr>
          <w:rFonts w:ascii="Times New Roman" w:hAnsi="Times New Roman"/>
          <w:sz w:val="24"/>
          <w:szCs w:val="24"/>
        </w:rPr>
        <w:tab/>
        <w:t>102</w:t>
      </w:r>
    </w:p>
    <w:p w:rsidR="00EA01C2" w:rsidRPr="00EA01C2" w:rsidRDefault="00EA01C2" w:rsidP="00EA01C2">
      <w:pPr>
        <w:spacing w:after="0" w:line="240" w:lineRule="auto"/>
        <w:rPr>
          <w:rFonts w:ascii="Times New Roman" w:hAnsi="Times New Roman"/>
          <w:sz w:val="24"/>
          <w:szCs w:val="24"/>
        </w:rPr>
      </w:pPr>
      <w:proofErr w:type="spellStart"/>
      <w:r w:rsidRPr="00EA01C2">
        <w:rPr>
          <w:rFonts w:ascii="Times New Roman" w:hAnsi="Times New Roman"/>
          <w:i/>
          <w:sz w:val="24"/>
          <w:szCs w:val="24"/>
        </w:rPr>
        <w:t>Plectosphaerella</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cucurerina</w:t>
      </w:r>
      <w:proofErr w:type="spellEnd"/>
      <w:r w:rsidRPr="00EA01C2">
        <w:rPr>
          <w:rFonts w:ascii="Times New Roman" w:hAnsi="Times New Roman"/>
          <w:i/>
          <w:sz w:val="24"/>
          <w:szCs w:val="24"/>
        </w:rPr>
        <w:tab/>
        <w:t xml:space="preserve">    </w:t>
      </w:r>
      <w:r w:rsidRPr="00EA01C2">
        <w:rPr>
          <w:rFonts w:ascii="Times New Roman" w:hAnsi="Times New Roman"/>
          <w:sz w:val="24"/>
          <w:szCs w:val="24"/>
        </w:rPr>
        <w:t>482</w:t>
      </w:r>
      <w:r w:rsidRPr="00EA01C2">
        <w:rPr>
          <w:rFonts w:ascii="Times New Roman" w:hAnsi="Times New Roman"/>
          <w:sz w:val="24"/>
          <w:szCs w:val="24"/>
        </w:rPr>
        <w:tab/>
        <w:t>ab</w:t>
      </w:r>
      <w:r w:rsidRPr="00EA01C2">
        <w:rPr>
          <w:rFonts w:ascii="Times New Roman" w:hAnsi="Times New Roman"/>
          <w:sz w:val="24"/>
          <w:szCs w:val="24"/>
        </w:rPr>
        <w:tab/>
        <w:t>683 ab</w:t>
      </w:r>
      <w:r w:rsidRPr="00EA01C2">
        <w:rPr>
          <w:rFonts w:ascii="Times New Roman" w:hAnsi="Times New Roman"/>
          <w:sz w:val="24"/>
          <w:szCs w:val="24"/>
        </w:rPr>
        <w:tab/>
      </w:r>
      <w:r w:rsidRPr="00EA01C2">
        <w:rPr>
          <w:rFonts w:ascii="Times New Roman" w:hAnsi="Times New Roman"/>
          <w:sz w:val="24"/>
          <w:szCs w:val="24"/>
        </w:rPr>
        <w:tab/>
        <w:t xml:space="preserve">  81</w:t>
      </w:r>
    </w:p>
    <w:p w:rsidR="00EA01C2" w:rsidRPr="00EA01C2" w:rsidRDefault="00EA01C2" w:rsidP="00EA01C2">
      <w:pPr>
        <w:spacing w:after="0" w:line="240" w:lineRule="auto"/>
        <w:rPr>
          <w:rFonts w:ascii="Times New Roman" w:hAnsi="Times New Roman"/>
          <w:sz w:val="24"/>
          <w:szCs w:val="24"/>
        </w:rPr>
      </w:pPr>
      <w:proofErr w:type="spellStart"/>
      <w:r w:rsidRPr="00EA01C2">
        <w:rPr>
          <w:rFonts w:ascii="Times New Roman" w:hAnsi="Times New Roman"/>
          <w:i/>
          <w:sz w:val="24"/>
          <w:szCs w:val="24"/>
        </w:rPr>
        <w:t>Purpurieocillium</w:t>
      </w:r>
      <w:proofErr w:type="spellEnd"/>
      <w:r w:rsidRPr="00EA01C2">
        <w:rPr>
          <w:rFonts w:ascii="Times New Roman" w:hAnsi="Times New Roman"/>
          <w:i/>
          <w:sz w:val="24"/>
          <w:szCs w:val="24"/>
        </w:rPr>
        <w:t xml:space="preserve"> </w:t>
      </w:r>
      <w:proofErr w:type="spellStart"/>
      <w:r w:rsidRPr="00EA01C2">
        <w:rPr>
          <w:rFonts w:ascii="Times New Roman" w:hAnsi="Times New Roman"/>
          <w:i/>
          <w:sz w:val="24"/>
          <w:szCs w:val="24"/>
        </w:rPr>
        <w:t>lilacinum</w:t>
      </w:r>
      <w:proofErr w:type="spellEnd"/>
      <w:r w:rsidRPr="00EA01C2">
        <w:rPr>
          <w:rFonts w:ascii="Times New Roman" w:hAnsi="Times New Roman"/>
          <w:sz w:val="24"/>
          <w:szCs w:val="24"/>
        </w:rPr>
        <w:t xml:space="preserve"> </w:t>
      </w:r>
      <w:r w:rsidRPr="00EA01C2">
        <w:rPr>
          <w:rFonts w:ascii="Times New Roman" w:hAnsi="Times New Roman"/>
          <w:sz w:val="24"/>
          <w:szCs w:val="24"/>
        </w:rPr>
        <w:tab/>
        <w:t xml:space="preserve">    689</w:t>
      </w:r>
      <w:r w:rsidRPr="00EA01C2">
        <w:rPr>
          <w:rFonts w:ascii="Times New Roman" w:hAnsi="Times New Roman"/>
          <w:sz w:val="24"/>
          <w:szCs w:val="24"/>
        </w:rPr>
        <w:tab/>
        <w:t xml:space="preserve">  b</w:t>
      </w:r>
      <w:r w:rsidRPr="00EA01C2">
        <w:rPr>
          <w:rFonts w:ascii="Times New Roman" w:hAnsi="Times New Roman"/>
          <w:sz w:val="24"/>
          <w:szCs w:val="24"/>
        </w:rPr>
        <w:tab/>
        <w:t>868   b</w:t>
      </w:r>
      <w:r w:rsidRPr="00EA01C2">
        <w:rPr>
          <w:rFonts w:ascii="Times New Roman" w:hAnsi="Times New Roman"/>
          <w:sz w:val="24"/>
          <w:szCs w:val="24"/>
        </w:rPr>
        <w:tab/>
      </w:r>
      <w:r w:rsidRPr="00EA01C2">
        <w:rPr>
          <w:rFonts w:ascii="Times New Roman" w:hAnsi="Times New Roman"/>
          <w:sz w:val="24"/>
          <w:szCs w:val="24"/>
        </w:rPr>
        <w:tab/>
        <w:t xml:space="preserve">  69</w:t>
      </w:r>
    </w:p>
    <w:p w:rsidR="00EA01C2" w:rsidRPr="00EA01C2" w:rsidRDefault="00EA01C2" w:rsidP="00EA01C2">
      <w:pPr>
        <w:spacing w:after="0" w:line="240" w:lineRule="auto"/>
        <w:rPr>
          <w:rFonts w:ascii="Times New Roman" w:hAnsi="Times New Roman"/>
          <w:i/>
          <w:sz w:val="24"/>
          <w:szCs w:val="24"/>
        </w:rPr>
      </w:pPr>
      <w:r w:rsidRPr="00EA01C2">
        <w:rPr>
          <w:rFonts w:ascii="Times New Roman" w:hAnsi="Times New Roman"/>
          <w:i/>
          <w:sz w:val="24"/>
          <w:szCs w:val="24"/>
        </w:rPr>
        <w:t xml:space="preserve">Trichoderma </w:t>
      </w:r>
      <w:proofErr w:type="spellStart"/>
      <w:r w:rsidRPr="00EA01C2">
        <w:rPr>
          <w:rFonts w:ascii="Times New Roman" w:hAnsi="Times New Roman"/>
          <w:i/>
          <w:sz w:val="24"/>
          <w:szCs w:val="24"/>
        </w:rPr>
        <w:t>harzianum</w:t>
      </w:r>
      <w:proofErr w:type="spellEnd"/>
      <w:r w:rsidRPr="00EA01C2">
        <w:rPr>
          <w:rFonts w:ascii="Times New Roman" w:hAnsi="Times New Roman"/>
          <w:i/>
          <w:sz w:val="24"/>
          <w:szCs w:val="24"/>
        </w:rPr>
        <w:tab/>
        <w:t xml:space="preserve">    </w:t>
      </w:r>
      <w:r w:rsidRPr="00EA01C2">
        <w:rPr>
          <w:rFonts w:ascii="Times New Roman" w:hAnsi="Times New Roman"/>
          <w:sz w:val="24"/>
          <w:szCs w:val="24"/>
        </w:rPr>
        <w:t>622</w:t>
      </w:r>
      <w:r w:rsidRPr="00EA01C2">
        <w:rPr>
          <w:rFonts w:ascii="Times New Roman" w:hAnsi="Times New Roman"/>
          <w:sz w:val="24"/>
          <w:szCs w:val="24"/>
        </w:rPr>
        <w:tab/>
        <w:t xml:space="preserve">  b</w:t>
      </w:r>
      <w:r w:rsidRPr="00EA01C2">
        <w:rPr>
          <w:rFonts w:ascii="Times New Roman" w:hAnsi="Times New Roman"/>
          <w:sz w:val="24"/>
          <w:szCs w:val="24"/>
        </w:rPr>
        <w:tab/>
        <w:t>761 ab</w:t>
      </w:r>
      <w:r w:rsidRPr="00EA01C2">
        <w:rPr>
          <w:rFonts w:ascii="Times New Roman" w:hAnsi="Times New Roman"/>
          <w:sz w:val="24"/>
          <w:szCs w:val="24"/>
        </w:rPr>
        <w:tab/>
      </w:r>
      <w:r w:rsidRPr="00EA01C2">
        <w:rPr>
          <w:rFonts w:ascii="Times New Roman" w:hAnsi="Times New Roman"/>
          <w:sz w:val="24"/>
          <w:szCs w:val="24"/>
        </w:rPr>
        <w:tab/>
        <w:t xml:space="preserve">  75</w:t>
      </w:r>
    </w:p>
    <w:p w:rsidR="00EA01C2" w:rsidRPr="00EA01C2" w:rsidRDefault="00EA01C2" w:rsidP="00EA01C2">
      <w:pPr>
        <w:spacing w:after="0" w:line="240" w:lineRule="auto"/>
        <w:rPr>
          <w:rFonts w:ascii="Times New Roman" w:hAnsi="Times New Roman"/>
          <w:sz w:val="24"/>
          <w:szCs w:val="24"/>
        </w:rPr>
      </w:pPr>
      <w:r w:rsidRPr="00EA01C2">
        <w:rPr>
          <w:rFonts w:ascii="Times New Roman" w:hAnsi="Times New Roman"/>
          <w:sz w:val="24"/>
          <w:szCs w:val="24"/>
        </w:rPr>
        <w:t>Control</w:t>
      </w:r>
      <w:r w:rsidRPr="00EA01C2">
        <w:rPr>
          <w:rFonts w:ascii="Times New Roman" w:hAnsi="Times New Roman"/>
          <w:i/>
          <w:sz w:val="24"/>
          <w:szCs w:val="24"/>
        </w:rPr>
        <w:tab/>
      </w:r>
      <w:r w:rsidRPr="00EA01C2">
        <w:rPr>
          <w:rFonts w:ascii="Times New Roman" w:hAnsi="Times New Roman"/>
          <w:i/>
          <w:sz w:val="24"/>
          <w:szCs w:val="24"/>
        </w:rPr>
        <w:tab/>
      </w:r>
      <w:r w:rsidRPr="00EA01C2">
        <w:rPr>
          <w:rFonts w:ascii="Times New Roman" w:hAnsi="Times New Roman"/>
          <w:i/>
          <w:sz w:val="24"/>
          <w:szCs w:val="24"/>
        </w:rPr>
        <w:tab/>
      </w:r>
      <w:r w:rsidRPr="00EA01C2">
        <w:rPr>
          <w:rFonts w:ascii="Times New Roman" w:hAnsi="Times New Roman"/>
          <w:sz w:val="24"/>
          <w:szCs w:val="24"/>
        </w:rPr>
        <w:t xml:space="preserve">    181</w:t>
      </w:r>
      <w:r w:rsidRPr="00EA01C2">
        <w:rPr>
          <w:rFonts w:ascii="Times New Roman" w:hAnsi="Times New Roman"/>
          <w:sz w:val="24"/>
          <w:szCs w:val="24"/>
        </w:rPr>
        <w:tab/>
        <w:t>a</w:t>
      </w:r>
      <w:r w:rsidRPr="00EA01C2">
        <w:rPr>
          <w:rFonts w:ascii="Times New Roman" w:hAnsi="Times New Roman"/>
          <w:sz w:val="24"/>
          <w:szCs w:val="24"/>
        </w:rPr>
        <w:tab/>
        <w:t>541 a</w:t>
      </w:r>
      <w:r w:rsidRPr="00EA01C2">
        <w:rPr>
          <w:rFonts w:ascii="Times New Roman" w:hAnsi="Times New Roman"/>
          <w:sz w:val="24"/>
          <w:szCs w:val="24"/>
        </w:rPr>
        <w:tab/>
      </w:r>
      <w:r w:rsidRPr="00EA01C2">
        <w:rPr>
          <w:rFonts w:ascii="Times New Roman" w:hAnsi="Times New Roman"/>
          <w:sz w:val="24"/>
          <w:szCs w:val="24"/>
        </w:rPr>
        <w:tab/>
        <w:t>108</w:t>
      </w:r>
    </w:p>
    <w:p w:rsidR="00EA01C2" w:rsidRPr="00EA01C2" w:rsidRDefault="00EA01C2" w:rsidP="00EA01C2">
      <w:pPr>
        <w:spacing w:after="0" w:line="240" w:lineRule="auto"/>
        <w:rPr>
          <w:rFonts w:ascii="Times New Roman" w:hAnsi="Times New Roman"/>
          <w:sz w:val="24"/>
          <w:szCs w:val="24"/>
        </w:rPr>
      </w:pPr>
      <w:r w:rsidRPr="00EA01C2">
        <w:rPr>
          <w:rFonts w:ascii="Times New Roman" w:hAnsi="Times New Roman"/>
          <w:sz w:val="24"/>
          <w:szCs w:val="24"/>
        </w:rPr>
        <w:tab/>
      </w:r>
      <w:r w:rsidRPr="00EA01C2">
        <w:rPr>
          <w:rFonts w:ascii="Times New Roman" w:hAnsi="Times New Roman"/>
          <w:sz w:val="24"/>
          <w:szCs w:val="24"/>
        </w:rPr>
        <w:tab/>
        <w:t>P=</w:t>
      </w:r>
      <w:r w:rsidRPr="00EA01C2">
        <w:rPr>
          <w:rFonts w:ascii="Times New Roman" w:hAnsi="Times New Roman"/>
          <w:sz w:val="24"/>
          <w:szCs w:val="24"/>
        </w:rPr>
        <w:tab/>
      </w:r>
      <w:r w:rsidRPr="00EA01C2">
        <w:rPr>
          <w:rFonts w:ascii="Times New Roman" w:hAnsi="Times New Roman"/>
          <w:sz w:val="24"/>
          <w:szCs w:val="24"/>
        </w:rPr>
        <w:tab/>
        <w:t>0.001</w:t>
      </w:r>
      <w:r w:rsidRPr="00EA01C2">
        <w:rPr>
          <w:rFonts w:ascii="Times New Roman" w:hAnsi="Times New Roman"/>
          <w:sz w:val="24"/>
          <w:szCs w:val="24"/>
        </w:rPr>
        <w:tab/>
      </w:r>
      <w:r w:rsidRPr="00EA01C2">
        <w:rPr>
          <w:rFonts w:ascii="Times New Roman" w:hAnsi="Times New Roman"/>
          <w:sz w:val="24"/>
          <w:szCs w:val="24"/>
        </w:rPr>
        <w:tab/>
        <w:t>0.05</w:t>
      </w:r>
      <w:r w:rsidRPr="00EA01C2">
        <w:rPr>
          <w:rFonts w:ascii="Times New Roman" w:hAnsi="Times New Roman"/>
          <w:sz w:val="24"/>
          <w:szCs w:val="24"/>
        </w:rPr>
        <w:tab/>
      </w:r>
      <w:r w:rsidRPr="00EA01C2">
        <w:rPr>
          <w:rFonts w:ascii="Times New Roman" w:hAnsi="Times New Roman"/>
          <w:sz w:val="24"/>
          <w:szCs w:val="24"/>
        </w:rPr>
        <w:tab/>
        <w:t xml:space="preserve">  ns</w:t>
      </w:r>
    </w:p>
    <w:p w:rsidR="00EA01C2" w:rsidRPr="00EA01C2" w:rsidRDefault="00EA01C2" w:rsidP="00EA01C2">
      <w:pPr>
        <w:spacing w:after="0" w:line="240" w:lineRule="auto"/>
        <w:rPr>
          <w:rFonts w:ascii="Times New Roman" w:hAnsi="Times New Roman"/>
          <w:sz w:val="24"/>
          <w:szCs w:val="24"/>
        </w:rPr>
      </w:pPr>
      <w:r w:rsidRPr="00EA01C2">
        <w:rPr>
          <w:rFonts w:ascii="Times New Roman" w:hAnsi="Times New Roman"/>
          <w:sz w:val="24"/>
          <w:szCs w:val="24"/>
        </w:rPr>
        <w:t> _______________________________________________________________</w:t>
      </w:r>
    </w:p>
    <w:p w:rsidR="00EA01C2" w:rsidRDefault="00EA01C2" w:rsidP="00EA01C2">
      <w:pPr>
        <w:spacing w:line="240" w:lineRule="auto"/>
        <w:rPr>
          <w:rFonts w:ascii="Times New Roman" w:hAnsi="Times New Roman"/>
          <w:sz w:val="24"/>
          <w:szCs w:val="24"/>
        </w:rPr>
      </w:pPr>
    </w:p>
    <w:p w:rsidR="00367022" w:rsidRDefault="00367022" w:rsidP="00367022">
      <w:pPr>
        <w:spacing w:after="0" w:line="240" w:lineRule="auto"/>
        <w:rPr>
          <w:rFonts w:ascii="Times New Roman" w:hAnsi="Times New Roman" w:cs="Times New Roman"/>
          <w:sz w:val="24"/>
          <w:szCs w:val="24"/>
        </w:rPr>
      </w:pPr>
      <w:r w:rsidRPr="004A632D">
        <w:rPr>
          <w:rFonts w:ascii="Times New Roman" w:hAnsi="Times New Roman" w:cs="Times New Roman"/>
          <w:sz w:val="24"/>
          <w:szCs w:val="24"/>
        </w:rPr>
        <w:t xml:space="preserve">A field trial was conducted at the University of Hawaii </w:t>
      </w:r>
      <w:proofErr w:type="spellStart"/>
      <w:r w:rsidRPr="004A632D">
        <w:rPr>
          <w:rFonts w:ascii="Times New Roman" w:hAnsi="Times New Roman" w:cs="Times New Roman"/>
          <w:sz w:val="24"/>
          <w:szCs w:val="24"/>
        </w:rPr>
        <w:t>Poamoho</w:t>
      </w:r>
      <w:proofErr w:type="spellEnd"/>
      <w:r w:rsidRPr="004A632D">
        <w:rPr>
          <w:rFonts w:ascii="Times New Roman" w:hAnsi="Times New Roman" w:cs="Times New Roman"/>
          <w:sz w:val="24"/>
          <w:szCs w:val="24"/>
        </w:rPr>
        <w:t xml:space="preserve"> Experiment Station. Three pre-plant soil treatments 1) cover cropping </w:t>
      </w:r>
      <w:r>
        <w:rPr>
          <w:rFonts w:ascii="Times New Roman" w:hAnsi="Times New Roman" w:cs="Times New Roman"/>
          <w:sz w:val="24"/>
          <w:szCs w:val="24"/>
        </w:rPr>
        <w:t>with</w:t>
      </w:r>
      <w:r w:rsidRPr="004A632D">
        <w:rPr>
          <w:rFonts w:ascii="Times New Roman" w:hAnsi="Times New Roman" w:cs="Times New Roman"/>
          <w:sz w:val="24"/>
          <w:szCs w:val="24"/>
        </w:rPr>
        <w:t xml:space="preserve"> black oat (</w:t>
      </w:r>
      <w:proofErr w:type="spellStart"/>
      <w:r w:rsidRPr="004A632D">
        <w:rPr>
          <w:rFonts w:ascii="Times New Roman" w:hAnsi="Times New Roman" w:cs="Times New Roman"/>
          <w:i/>
          <w:sz w:val="24"/>
          <w:szCs w:val="24"/>
        </w:rPr>
        <w:t>Avena</w:t>
      </w:r>
      <w:proofErr w:type="spellEnd"/>
      <w:r w:rsidRPr="004A632D">
        <w:rPr>
          <w:rFonts w:ascii="Times New Roman" w:hAnsi="Times New Roman" w:cs="Times New Roman"/>
          <w:i/>
          <w:sz w:val="24"/>
          <w:szCs w:val="24"/>
        </w:rPr>
        <w:t xml:space="preserve"> </w:t>
      </w:r>
      <w:proofErr w:type="spellStart"/>
      <w:r w:rsidRPr="004A632D">
        <w:rPr>
          <w:rFonts w:ascii="Times New Roman" w:hAnsi="Times New Roman" w:cs="Times New Roman"/>
          <w:i/>
          <w:sz w:val="24"/>
          <w:szCs w:val="24"/>
        </w:rPr>
        <w:t>strigosa</w:t>
      </w:r>
      <w:proofErr w:type="spellEnd"/>
      <w:r w:rsidRPr="004A632D">
        <w:rPr>
          <w:rFonts w:ascii="Times New Roman" w:hAnsi="Times New Roman" w:cs="Times New Roman"/>
          <w:sz w:val="24"/>
          <w:szCs w:val="24"/>
        </w:rPr>
        <w:t xml:space="preserve">) followed by no-till (NT) practice; 2) soil </w:t>
      </w:r>
      <w:proofErr w:type="spellStart"/>
      <w:r w:rsidRPr="004A632D">
        <w:rPr>
          <w:rFonts w:ascii="Times New Roman" w:hAnsi="Times New Roman" w:cs="Times New Roman"/>
          <w:sz w:val="24"/>
          <w:szCs w:val="24"/>
        </w:rPr>
        <w:t>solarization</w:t>
      </w:r>
      <w:proofErr w:type="spellEnd"/>
      <w:r w:rsidRPr="004A632D">
        <w:rPr>
          <w:rFonts w:ascii="Times New Roman" w:hAnsi="Times New Roman" w:cs="Times New Roman"/>
          <w:sz w:val="24"/>
          <w:szCs w:val="24"/>
        </w:rPr>
        <w:t xml:space="preserve"> (Sol)</w:t>
      </w:r>
      <w:r>
        <w:rPr>
          <w:rFonts w:ascii="Times New Roman" w:hAnsi="Times New Roman" w:cs="Times New Roman"/>
          <w:sz w:val="24"/>
          <w:szCs w:val="24"/>
        </w:rPr>
        <w:t>,</w:t>
      </w:r>
      <w:r w:rsidRPr="004A632D">
        <w:rPr>
          <w:rFonts w:ascii="Times New Roman" w:hAnsi="Times New Roman" w:cs="Times New Roman"/>
          <w:sz w:val="24"/>
          <w:szCs w:val="24"/>
        </w:rPr>
        <w:t xml:space="preserve"> and 3) conventional till followed by bare ground (BG) fallow were installed for 3 months. ‘Hawaii </w:t>
      </w:r>
      <w:proofErr w:type="spellStart"/>
      <w:r w:rsidRPr="004A632D">
        <w:rPr>
          <w:rFonts w:ascii="Times New Roman" w:hAnsi="Times New Roman" w:cs="Times New Roman"/>
          <w:sz w:val="24"/>
          <w:szCs w:val="24"/>
        </w:rPr>
        <w:t>Supersweet</w:t>
      </w:r>
      <w:proofErr w:type="spellEnd"/>
      <w:r w:rsidRPr="004A632D">
        <w:rPr>
          <w:rFonts w:ascii="Times New Roman" w:hAnsi="Times New Roman" w:cs="Times New Roman"/>
          <w:sz w:val="24"/>
          <w:szCs w:val="24"/>
        </w:rPr>
        <w:t xml:space="preserve"> #10’ corn (</w:t>
      </w:r>
      <w:proofErr w:type="spellStart"/>
      <w:r w:rsidRPr="004A632D">
        <w:rPr>
          <w:rFonts w:ascii="Times New Roman" w:hAnsi="Times New Roman" w:cs="Times New Roman"/>
          <w:i/>
          <w:iCs/>
          <w:sz w:val="24"/>
          <w:szCs w:val="24"/>
        </w:rPr>
        <w:t>Zea</w:t>
      </w:r>
      <w:proofErr w:type="spellEnd"/>
      <w:r w:rsidRPr="004A632D">
        <w:rPr>
          <w:rFonts w:ascii="Times New Roman" w:hAnsi="Times New Roman" w:cs="Times New Roman"/>
          <w:i/>
          <w:iCs/>
          <w:sz w:val="24"/>
          <w:szCs w:val="24"/>
        </w:rPr>
        <w:t xml:space="preserve"> mays</w:t>
      </w:r>
      <w:r w:rsidRPr="004A632D">
        <w:rPr>
          <w:rFonts w:ascii="Times New Roman" w:hAnsi="Times New Roman" w:cs="Times New Roman"/>
          <w:sz w:val="24"/>
          <w:szCs w:val="24"/>
        </w:rPr>
        <w:t xml:space="preserve">) was then planted. </w:t>
      </w:r>
      <w:r>
        <w:rPr>
          <w:rFonts w:ascii="Times New Roman" w:hAnsi="Times New Roman" w:cs="Times New Roman"/>
          <w:sz w:val="24"/>
          <w:szCs w:val="24"/>
        </w:rPr>
        <w:t xml:space="preserve">The </w:t>
      </w:r>
      <w:r>
        <w:rPr>
          <w:rFonts w:ascii="Times New Roman" w:hAnsi="Times New Roman" w:cs="Times New Roman"/>
          <w:sz w:val="24"/>
          <w:szCs w:val="24"/>
        </w:rPr>
        <w:lastRenderedPageBreak/>
        <w:t>trial will be</w:t>
      </w:r>
      <w:r w:rsidRPr="004A632D">
        <w:rPr>
          <w:rFonts w:ascii="Times New Roman" w:hAnsi="Times New Roman" w:cs="Times New Roman"/>
          <w:sz w:val="24"/>
          <w:szCs w:val="24"/>
        </w:rPr>
        <w:t xml:space="preserve"> periodically</w:t>
      </w:r>
      <w:r>
        <w:rPr>
          <w:rFonts w:ascii="Times New Roman" w:hAnsi="Times New Roman" w:cs="Times New Roman"/>
          <w:sz w:val="24"/>
          <w:szCs w:val="24"/>
        </w:rPr>
        <w:t xml:space="preserve"> monitored for:</w:t>
      </w:r>
      <w:r w:rsidRPr="004A632D">
        <w:rPr>
          <w:rFonts w:ascii="Times New Roman" w:hAnsi="Times New Roman" w:cs="Times New Roman"/>
          <w:sz w:val="24"/>
          <w:szCs w:val="24"/>
        </w:rPr>
        <w:t xml:space="preserve"> </w:t>
      </w:r>
      <w:r>
        <w:rPr>
          <w:rFonts w:ascii="Times New Roman" w:hAnsi="Times New Roman" w:cs="Times New Roman"/>
          <w:sz w:val="24"/>
          <w:szCs w:val="24"/>
        </w:rPr>
        <w:t>1) a</w:t>
      </w:r>
      <w:r w:rsidRPr="004A632D">
        <w:rPr>
          <w:rFonts w:ascii="Times New Roman" w:hAnsi="Times New Roman" w:cs="Times New Roman"/>
          <w:sz w:val="24"/>
          <w:szCs w:val="24"/>
        </w:rPr>
        <w:t>bundance of free-living nematodes as soil health indicator</w:t>
      </w:r>
      <w:r>
        <w:rPr>
          <w:rFonts w:ascii="Times New Roman" w:hAnsi="Times New Roman" w:cs="Times New Roman"/>
          <w:sz w:val="24"/>
          <w:szCs w:val="24"/>
        </w:rPr>
        <w:t>s</w:t>
      </w:r>
      <w:r>
        <w:rPr>
          <w:rFonts w:ascii="Times New Roman" w:hAnsi="Times New Roman" w:cs="Times New Roman"/>
          <w:sz w:val="24"/>
          <w:szCs w:val="24"/>
        </w:rPr>
        <w:t xml:space="preserve">; 2) </w:t>
      </w:r>
      <w:r>
        <w:rPr>
          <w:rFonts w:ascii="Times New Roman" w:hAnsi="Times New Roman" w:cs="Times New Roman"/>
          <w:bCs/>
          <w:sz w:val="24"/>
          <w:szCs w:val="24"/>
        </w:rPr>
        <w:t>s</w:t>
      </w:r>
      <w:r w:rsidRPr="004A632D">
        <w:rPr>
          <w:rFonts w:ascii="Times New Roman" w:hAnsi="Times New Roman" w:cs="Times New Roman"/>
          <w:bCs/>
          <w:sz w:val="24"/>
          <w:szCs w:val="24"/>
        </w:rPr>
        <w:t xml:space="preserve">oil water properties </w:t>
      </w:r>
      <w:r w:rsidRPr="004A632D">
        <w:rPr>
          <w:rFonts w:ascii="Times New Roman" w:hAnsi="Times New Roman" w:cs="Times New Roman"/>
          <w:sz w:val="24"/>
          <w:szCs w:val="24"/>
        </w:rPr>
        <w:t>(gravimetric soil moisture, water potential, and water infiltration</w:t>
      </w:r>
      <w:r>
        <w:rPr>
          <w:rFonts w:ascii="Times New Roman" w:hAnsi="Times New Roman" w:cs="Times New Roman"/>
          <w:sz w:val="24"/>
          <w:szCs w:val="24"/>
        </w:rPr>
        <w:t xml:space="preserve"> rate</w:t>
      </w:r>
      <w:r w:rsidRPr="004A632D">
        <w:rPr>
          <w:rFonts w:ascii="Times New Roman" w:hAnsi="Times New Roman" w:cs="Times New Roman"/>
          <w:sz w:val="24"/>
          <w:szCs w:val="24"/>
        </w:rPr>
        <w:t>)</w:t>
      </w:r>
      <w:r>
        <w:rPr>
          <w:rFonts w:ascii="Times New Roman" w:hAnsi="Times New Roman" w:cs="Times New Roman"/>
          <w:sz w:val="24"/>
          <w:szCs w:val="24"/>
        </w:rPr>
        <w:t>; 3) r</w:t>
      </w:r>
      <w:r w:rsidRPr="004A632D">
        <w:rPr>
          <w:rFonts w:ascii="Times New Roman" w:hAnsi="Times New Roman" w:cs="Times New Roman"/>
          <w:bCs/>
          <w:sz w:val="24"/>
          <w:szCs w:val="24"/>
        </w:rPr>
        <w:t xml:space="preserve">elative abundance of </w:t>
      </w:r>
      <w:proofErr w:type="spellStart"/>
      <w:r w:rsidRPr="004A632D">
        <w:rPr>
          <w:rFonts w:ascii="Times New Roman" w:hAnsi="Times New Roman" w:cs="Times New Roman"/>
          <w:bCs/>
          <w:sz w:val="24"/>
          <w:szCs w:val="24"/>
        </w:rPr>
        <w:t>entomopathogenic</w:t>
      </w:r>
      <w:proofErr w:type="spellEnd"/>
      <w:r w:rsidRPr="004A632D">
        <w:rPr>
          <w:rFonts w:ascii="Times New Roman" w:hAnsi="Times New Roman" w:cs="Times New Roman"/>
          <w:bCs/>
          <w:sz w:val="24"/>
          <w:szCs w:val="24"/>
        </w:rPr>
        <w:t xml:space="preserve"> nematodes and fungi </w:t>
      </w:r>
      <w:r w:rsidRPr="004A632D">
        <w:rPr>
          <w:rFonts w:ascii="Times New Roman" w:hAnsi="Times New Roman" w:cs="Times New Roman"/>
          <w:sz w:val="24"/>
          <w:szCs w:val="24"/>
        </w:rPr>
        <w:t>(using White trap larva baiting method</w:t>
      </w:r>
      <w:r>
        <w:rPr>
          <w:rFonts w:ascii="Times New Roman" w:hAnsi="Times New Roman" w:cs="Times New Roman"/>
          <w:sz w:val="24"/>
          <w:szCs w:val="24"/>
        </w:rPr>
        <w:t xml:space="preserve"> and field cage method</w:t>
      </w:r>
      <w:r w:rsidRPr="004A632D">
        <w:rPr>
          <w:rFonts w:ascii="Times New Roman" w:hAnsi="Times New Roman" w:cs="Times New Roman"/>
          <w:sz w:val="24"/>
          <w:szCs w:val="24"/>
        </w:rPr>
        <w:t>)</w:t>
      </w:r>
      <w:r>
        <w:rPr>
          <w:rFonts w:ascii="Times New Roman" w:hAnsi="Times New Roman" w:cs="Times New Roman"/>
          <w:sz w:val="24"/>
          <w:szCs w:val="24"/>
        </w:rPr>
        <w:t>; 4) c</w:t>
      </w:r>
      <w:r w:rsidRPr="004A632D">
        <w:rPr>
          <w:rFonts w:ascii="Times New Roman" w:hAnsi="Times New Roman" w:cs="Times New Roman"/>
          <w:bCs/>
          <w:sz w:val="24"/>
          <w:szCs w:val="24"/>
        </w:rPr>
        <w:t xml:space="preserve">orn growth </w:t>
      </w:r>
      <w:r>
        <w:rPr>
          <w:rFonts w:ascii="Times New Roman" w:hAnsi="Times New Roman" w:cs="Times New Roman"/>
          <w:sz w:val="24"/>
          <w:szCs w:val="24"/>
        </w:rPr>
        <w:t>(c</w:t>
      </w:r>
      <w:r w:rsidRPr="004A632D">
        <w:rPr>
          <w:rFonts w:ascii="Times New Roman" w:hAnsi="Times New Roman" w:cs="Times New Roman"/>
          <w:sz w:val="24"/>
          <w:szCs w:val="24"/>
        </w:rPr>
        <w:t>orn height, chlorophyll content, and yields)</w:t>
      </w:r>
      <w:r>
        <w:rPr>
          <w:rFonts w:ascii="Times New Roman" w:hAnsi="Times New Roman" w:cs="Times New Roman"/>
          <w:sz w:val="24"/>
          <w:szCs w:val="24"/>
        </w:rPr>
        <w:t>.</w:t>
      </w:r>
    </w:p>
    <w:p w:rsidR="00367022" w:rsidRDefault="00367022" w:rsidP="00367022">
      <w:pPr>
        <w:spacing w:after="0" w:line="240" w:lineRule="auto"/>
        <w:rPr>
          <w:rFonts w:ascii="Times New Roman" w:hAnsi="Times New Roman" w:cs="Times New Roman"/>
          <w:sz w:val="24"/>
          <w:szCs w:val="24"/>
        </w:rPr>
      </w:pPr>
    </w:p>
    <w:p w:rsidR="00367022" w:rsidRDefault="00367022" w:rsidP="00367022">
      <w:pPr>
        <w:spacing w:line="240" w:lineRule="auto"/>
        <w:rPr>
          <w:rFonts w:ascii="Times New Roman" w:hAnsi="Times New Roman"/>
          <w:sz w:val="24"/>
          <w:szCs w:val="24"/>
        </w:rPr>
      </w:pPr>
      <w:proofErr w:type="spellStart"/>
      <w:r w:rsidRPr="00367022">
        <w:rPr>
          <w:rFonts w:ascii="Times New Roman" w:hAnsi="Times New Roman"/>
          <w:sz w:val="24"/>
          <w:szCs w:val="24"/>
        </w:rPr>
        <w:t>Azadirachtin</w:t>
      </w:r>
      <w:proofErr w:type="spellEnd"/>
      <w:r>
        <w:rPr>
          <w:rFonts w:ascii="Times New Roman" w:hAnsi="Times New Roman"/>
          <w:sz w:val="24"/>
          <w:szCs w:val="24"/>
        </w:rPr>
        <w:t xml:space="preserve"> in a</w:t>
      </w:r>
      <w:r w:rsidRPr="00367022">
        <w:rPr>
          <w:rFonts w:ascii="Times New Roman" w:hAnsi="Times New Roman"/>
          <w:sz w:val="24"/>
          <w:szCs w:val="24"/>
        </w:rPr>
        <w:t xml:space="preserve"> 1.2% EC formulation was </w:t>
      </w:r>
      <w:r>
        <w:rPr>
          <w:rFonts w:ascii="Times New Roman" w:hAnsi="Times New Roman"/>
          <w:sz w:val="24"/>
          <w:szCs w:val="24"/>
        </w:rPr>
        <w:t>tested</w:t>
      </w:r>
      <w:r w:rsidRPr="00367022">
        <w:rPr>
          <w:rFonts w:ascii="Times New Roman" w:hAnsi="Times New Roman"/>
          <w:sz w:val="24"/>
          <w:szCs w:val="24"/>
        </w:rPr>
        <w:t xml:space="preserve"> again this year but at 5</w:t>
      </w:r>
      <w:r>
        <w:rPr>
          <w:rFonts w:ascii="Times New Roman" w:hAnsi="Times New Roman"/>
          <w:sz w:val="24"/>
          <w:szCs w:val="24"/>
        </w:rPr>
        <w:t>x</w:t>
      </w:r>
      <w:r w:rsidRPr="00367022">
        <w:rPr>
          <w:rFonts w:ascii="Times New Roman" w:hAnsi="Times New Roman"/>
          <w:sz w:val="24"/>
          <w:szCs w:val="24"/>
        </w:rPr>
        <w:t xml:space="preserve"> the labeled rate for </w:t>
      </w:r>
      <w:proofErr w:type="spellStart"/>
      <w:r w:rsidRPr="00367022">
        <w:rPr>
          <w:rFonts w:ascii="Times New Roman" w:hAnsi="Times New Roman"/>
          <w:sz w:val="24"/>
          <w:szCs w:val="24"/>
        </w:rPr>
        <w:t>turfgrass</w:t>
      </w:r>
      <w:proofErr w:type="spellEnd"/>
      <w:r w:rsidRPr="00367022">
        <w:rPr>
          <w:rFonts w:ascii="Times New Roman" w:hAnsi="Times New Roman"/>
          <w:sz w:val="24"/>
          <w:szCs w:val="24"/>
        </w:rPr>
        <w:t xml:space="preserve"> insects</w:t>
      </w:r>
      <w:r>
        <w:rPr>
          <w:rFonts w:ascii="Times New Roman" w:hAnsi="Times New Roman"/>
          <w:sz w:val="24"/>
          <w:szCs w:val="24"/>
        </w:rPr>
        <w:t xml:space="preserve"> in MA</w:t>
      </w:r>
      <w:r w:rsidRPr="00367022">
        <w:rPr>
          <w:rFonts w:ascii="Times New Roman" w:hAnsi="Times New Roman"/>
          <w:sz w:val="24"/>
          <w:szCs w:val="24"/>
        </w:rPr>
        <w:t xml:space="preserve">. </w:t>
      </w:r>
      <w:proofErr w:type="spellStart"/>
      <w:r w:rsidRPr="00367022">
        <w:rPr>
          <w:rFonts w:ascii="Times New Roman" w:hAnsi="Times New Roman"/>
          <w:sz w:val="24"/>
          <w:szCs w:val="24"/>
        </w:rPr>
        <w:t>Azadirachtin</w:t>
      </w:r>
      <w:proofErr w:type="spellEnd"/>
      <w:r w:rsidRPr="00367022">
        <w:rPr>
          <w:rFonts w:ascii="Times New Roman" w:hAnsi="Times New Roman"/>
          <w:sz w:val="24"/>
          <w:szCs w:val="24"/>
        </w:rPr>
        <w:t xml:space="preserve"> was not phytotoxic at this rate, and there was no difference in nematode populations or turf quality between the treated and untreated plots. Seven golf greens from three different golf courses were chosen to evaluate the extent that</w:t>
      </w:r>
      <w:r w:rsidRPr="00367022">
        <w:rPr>
          <w:rFonts w:ascii="Times New Roman" w:hAnsi="Times New Roman"/>
          <w:i/>
          <w:sz w:val="24"/>
          <w:szCs w:val="24"/>
        </w:rPr>
        <w:t xml:space="preserve"> </w:t>
      </w:r>
      <w:proofErr w:type="spellStart"/>
      <w:r w:rsidRPr="00367022">
        <w:rPr>
          <w:rFonts w:ascii="Times New Roman" w:hAnsi="Times New Roman"/>
          <w:i/>
          <w:sz w:val="24"/>
          <w:szCs w:val="24"/>
        </w:rPr>
        <w:t>Hoplolaimus</w:t>
      </w:r>
      <w:proofErr w:type="spellEnd"/>
      <w:r w:rsidRPr="00367022">
        <w:rPr>
          <w:rFonts w:ascii="Times New Roman" w:hAnsi="Times New Roman"/>
          <w:sz w:val="24"/>
          <w:szCs w:val="24"/>
        </w:rPr>
        <w:t xml:space="preserve"> and </w:t>
      </w:r>
      <w:proofErr w:type="spellStart"/>
      <w:r w:rsidRPr="00367022">
        <w:rPr>
          <w:rFonts w:ascii="Times New Roman" w:hAnsi="Times New Roman"/>
          <w:i/>
          <w:sz w:val="24"/>
          <w:szCs w:val="24"/>
        </w:rPr>
        <w:t>Tylenchorhynchus</w:t>
      </w:r>
      <w:proofErr w:type="spellEnd"/>
      <w:r w:rsidRPr="00367022">
        <w:rPr>
          <w:rFonts w:ascii="Times New Roman" w:hAnsi="Times New Roman"/>
          <w:sz w:val="24"/>
          <w:szCs w:val="24"/>
        </w:rPr>
        <w:t xml:space="preserve"> nematodes were infected by the bacterium </w:t>
      </w:r>
      <w:proofErr w:type="spellStart"/>
      <w:r w:rsidRPr="00367022">
        <w:rPr>
          <w:rFonts w:ascii="Times New Roman" w:hAnsi="Times New Roman"/>
          <w:i/>
          <w:sz w:val="24"/>
          <w:szCs w:val="24"/>
        </w:rPr>
        <w:t>Pasteuria</w:t>
      </w:r>
      <w:proofErr w:type="spellEnd"/>
      <w:r w:rsidRPr="00367022">
        <w:rPr>
          <w:rFonts w:ascii="Times New Roman" w:hAnsi="Times New Roman"/>
          <w:sz w:val="24"/>
          <w:szCs w:val="24"/>
        </w:rPr>
        <w:t xml:space="preserve">. Several of these greens were evaluated similarly about 12 years ago. Comparisons and evaluations are still in progress. Several commercial </w:t>
      </w:r>
      <w:proofErr w:type="spellStart"/>
      <w:r w:rsidRPr="00367022">
        <w:rPr>
          <w:rFonts w:ascii="Times New Roman" w:hAnsi="Times New Roman"/>
          <w:sz w:val="24"/>
          <w:szCs w:val="24"/>
        </w:rPr>
        <w:t>nematicides</w:t>
      </w:r>
      <w:proofErr w:type="spellEnd"/>
      <w:r w:rsidRPr="00367022">
        <w:rPr>
          <w:rFonts w:ascii="Times New Roman" w:hAnsi="Times New Roman"/>
          <w:sz w:val="24"/>
          <w:szCs w:val="24"/>
        </w:rPr>
        <w:t xml:space="preserve">, relatively new to the market, will be trialed in 2017, and evaluation of the effect of </w:t>
      </w:r>
      <w:proofErr w:type="spellStart"/>
      <w:r w:rsidRPr="00367022">
        <w:rPr>
          <w:rFonts w:ascii="Times New Roman" w:hAnsi="Times New Roman"/>
          <w:i/>
          <w:sz w:val="24"/>
          <w:szCs w:val="24"/>
        </w:rPr>
        <w:t>Pasteuria</w:t>
      </w:r>
      <w:proofErr w:type="spellEnd"/>
      <w:r w:rsidRPr="00367022">
        <w:rPr>
          <w:rFonts w:ascii="Times New Roman" w:hAnsi="Times New Roman"/>
          <w:sz w:val="24"/>
          <w:szCs w:val="24"/>
        </w:rPr>
        <w:t xml:space="preserve"> on </w:t>
      </w:r>
      <w:proofErr w:type="spellStart"/>
      <w:r w:rsidRPr="00367022">
        <w:rPr>
          <w:rFonts w:ascii="Times New Roman" w:hAnsi="Times New Roman"/>
          <w:sz w:val="24"/>
          <w:szCs w:val="24"/>
        </w:rPr>
        <w:t>turfgrass</w:t>
      </w:r>
      <w:proofErr w:type="spellEnd"/>
      <w:r w:rsidRPr="00367022">
        <w:rPr>
          <w:rFonts w:ascii="Times New Roman" w:hAnsi="Times New Roman"/>
          <w:sz w:val="24"/>
          <w:szCs w:val="24"/>
        </w:rPr>
        <w:t xml:space="preserve"> nematodes will continue.</w:t>
      </w:r>
    </w:p>
    <w:p w:rsidR="00E42F9F" w:rsidRDefault="005C0929" w:rsidP="009F5712">
      <w:pPr>
        <w:autoSpaceDE w:val="0"/>
        <w:autoSpaceDN w:val="0"/>
        <w:adjustRightInd w:val="0"/>
        <w:spacing w:after="0" w:line="240" w:lineRule="auto"/>
        <w:rPr>
          <w:rFonts w:ascii="Times New Roman" w:eastAsia="Times New Roman" w:hAnsi="Times New Roman" w:cs="Times New Roman"/>
          <w:sz w:val="24"/>
          <w:szCs w:val="24"/>
        </w:rPr>
      </w:pPr>
      <w:r w:rsidRPr="002D0CCE">
        <w:rPr>
          <w:rFonts w:ascii="Times New Roman" w:eastAsia="Times New Roman" w:hAnsi="Times New Roman" w:cs="Times New Roman"/>
          <w:b/>
          <w:sz w:val="24"/>
          <w:szCs w:val="24"/>
        </w:rPr>
        <w:t xml:space="preserve">Objective 2: </w:t>
      </w:r>
      <w:r w:rsidRPr="002D0CCE">
        <w:rPr>
          <w:rFonts w:ascii="Times New Roman" w:eastAsia="Times New Roman" w:hAnsi="Times New Roman" w:cs="Times New Roman"/>
          <w:sz w:val="24"/>
          <w:szCs w:val="24"/>
        </w:rPr>
        <w:t>Evaluate cultural management procedures for plant-parasitic nematodes in relation to their impacts on the sustainability of soil health: with special research to the utility of nematode community structure as an indicator of overall soil quality and their roles in plant nutrient cycling.</w:t>
      </w:r>
    </w:p>
    <w:p w:rsidR="00E42F9F" w:rsidRDefault="00E42F9F" w:rsidP="009F5712">
      <w:pPr>
        <w:autoSpaceDE w:val="0"/>
        <w:autoSpaceDN w:val="0"/>
        <w:adjustRightInd w:val="0"/>
        <w:spacing w:after="0" w:line="240" w:lineRule="auto"/>
        <w:rPr>
          <w:rFonts w:ascii="Times New Roman" w:eastAsia="Times New Roman" w:hAnsi="Times New Roman" w:cs="Times New Roman"/>
          <w:sz w:val="24"/>
          <w:szCs w:val="24"/>
        </w:rPr>
      </w:pPr>
    </w:p>
    <w:p w:rsidR="00E42F9F" w:rsidRPr="00E42F9F" w:rsidRDefault="00E42F9F" w:rsidP="00E42F9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Michigan</w:t>
      </w:r>
      <w:r w:rsidRPr="00E42F9F">
        <w:rPr>
          <w:rFonts w:ascii="Times New Roman" w:eastAsia="Times New Roman" w:hAnsi="Times New Roman" w:cs="Times New Roman"/>
          <w:sz w:val="24"/>
          <w:szCs w:val="24"/>
        </w:rPr>
        <w:t xml:space="preserve"> cover crop use in field cropping systems showed soil type-specific soil health outcomes. In the carrot production soils described above, nematode community analysis was done to gage the effects of cover crops on soil health conditions. At both sites, there were few short-term impacts of cover cropping on soil ecology based on the nematode community.  At site 1, enrichment and structure indices were affected (ANOVA, </w:t>
      </w:r>
      <w:r w:rsidRPr="00E42F9F">
        <w:rPr>
          <w:rFonts w:ascii="Times New Roman" w:eastAsia="Times New Roman" w:hAnsi="Times New Roman" w:cs="Times New Roman"/>
          <w:i/>
          <w:sz w:val="24"/>
          <w:szCs w:val="24"/>
        </w:rPr>
        <w:t xml:space="preserve">P </w:t>
      </w:r>
      <w:r w:rsidRPr="00E42F9F">
        <w:rPr>
          <w:rFonts w:ascii="Times New Roman" w:eastAsia="Times New Roman" w:hAnsi="Times New Roman" w:cs="Times New Roman"/>
          <w:sz w:val="24"/>
          <w:szCs w:val="24"/>
        </w:rPr>
        <w:t xml:space="preserve">&lt; 0.05) by cover crop treatments, but only at carrot harvest.  Enrichment index was greater after oats-radish mixture or Dwarf Essex rape than oats alone or fallow control.  Structure index was greater after radish alone or Dwarf Essex rape than oats alone.  At site 2, bacterivore densities were increased by oats or radish cover crops compared to control, but only during carrot production.  Overall, the variable effects of cover crops and other agronomic practices such as tillage and soil nutrient amendment use on soil health strongly point to location-specific application than a one-size-fits-all approach to get the best outcome. </w:t>
      </w:r>
    </w:p>
    <w:p w:rsidR="009F5712" w:rsidRPr="009F5712" w:rsidRDefault="005C0929" w:rsidP="009F5712">
      <w:pPr>
        <w:autoSpaceDE w:val="0"/>
        <w:autoSpaceDN w:val="0"/>
        <w:adjustRightInd w:val="0"/>
        <w:spacing w:after="0" w:line="240" w:lineRule="auto"/>
        <w:rPr>
          <w:rFonts w:ascii="Times New Roman" w:hAnsi="Times New Roman" w:cs="Times New Roman"/>
          <w:sz w:val="24"/>
          <w:szCs w:val="24"/>
        </w:rPr>
      </w:pPr>
      <w:r w:rsidRPr="002D0CCE">
        <w:rPr>
          <w:rFonts w:ascii="Times New Roman" w:eastAsia="Times New Roman" w:hAnsi="Times New Roman" w:cs="Times New Roman"/>
          <w:sz w:val="24"/>
          <w:szCs w:val="24"/>
        </w:rPr>
        <w:br/>
      </w:r>
      <w:r w:rsidR="009F5712" w:rsidRPr="009F5712">
        <w:rPr>
          <w:rFonts w:ascii="Times New Roman" w:hAnsi="Times New Roman" w:cs="Times New Roman"/>
          <w:sz w:val="24"/>
          <w:szCs w:val="24"/>
        </w:rPr>
        <w:t>In Tennessee a</w:t>
      </w:r>
      <w:r w:rsidR="009F5712" w:rsidRPr="009F5712">
        <w:rPr>
          <w:rFonts w:ascii="Times New Roman" w:hAnsi="Times New Roman" w:cs="Times New Roman"/>
          <w:sz w:val="24"/>
          <w:szCs w:val="24"/>
        </w:rPr>
        <w:t xml:space="preserve"> meta-analysis project was developed to assess the influence of agricultural intensification and urbanization on nematode genus and trophic diversity compared to forest and prairie ecosystems through analysis of published literature. Meta-analysis was conducted to compare the diversity and abundance of nematode communities according to trophic and colonizer-</w:t>
      </w:r>
      <w:proofErr w:type="spellStart"/>
      <w:r w:rsidR="009F5712" w:rsidRPr="009F5712">
        <w:rPr>
          <w:rFonts w:ascii="Times New Roman" w:hAnsi="Times New Roman" w:cs="Times New Roman"/>
          <w:sz w:val="24"/>
          <w:szCs w:val="24"/>
        </w:rPr>
        <w:t>persister</w:t>
      </w:r>
      <w:proofErr w:type="spellEnd"/>
      <w:r w:rsidR="009F5712" w:rsidRPr="009F5712">
        <w:rPr>
          <w:rFonts w:ascii="Times New Roman" w:hAnsi="Times New Roman" w:cs="Times New Roman"/>
          <w:sz w:val="24"/>
          <w:szCs w:val="24"/>
        </w:rPr>
        <w:t xml:space="preserve"> (CP) groups among urban, agricultural, and forest ecosystems. A total of 539 relevant articles were found by using a sequence of different search terms. Our results indicate that nematode genus diversity in omnivores, predators, plant feeders, </w:t>
      </w:r>
      <w:proofErr w:type="spellStart"/>
      <w:r w:rsidR="009F5712" w:rsidRPr="009F5712">
        <w:rPr>
          <w:rFonts w:ascii="Times New Roman" w:hAnsi="Times New Roman" w:cs="Times New Roman"/>
          <w:sz w:val="24"/>
          <w:szCs w:val="24"/>
        </w:rPr>
        <w:t>fungivores</w:t>
      </w:r>
      <w:proofErr w:type="spellEnd"/>
      <w:r w:rsidR="009F5712" w:rsidRPr="009F5712">
        <w:rPr>
          <w:rFonts w:ascii="Times New Roman" w:hAnsi="Times New Roman" w:cs="Times New Roman"/>
          <w:sz w:val="24"/>
          <w:szCs w:val="24"/>
        </w:rPr>
        <w:t xml:space="preserve">, and bacterivores per 100g of soil is higher in forest ecosystems compared to agricultural and urban ecosystems. Similarly, nematode genus diversity in CP 2, CP 3, CP 4, and CP 5 categories is higher in forest ecosystems compared to agricultural and urban ecosystems. In contrast, total nematode abundance was significantly higher in agricultural ecosystems than in forest and urban ecosystems because of higher abundance of lower trophic and CP groups, indicating disturbance of the soil food web. Agricultural intensification and urbanization apparently negatively impact </w:t>
      </w:r>
      <w:r w:rsidR="009F5712" w:rsidRPr="009F5712">
        <w:rPr>
          <w:rFonts w:ascii="Times New Roman" w:hAnsi="Times New Roman" w:cs="Times New Roman"/>
          <w:sz w:val="24"/>
          <w:szCs w:val="24"/>
        </w:rPr>
        <w:lastRenderedPageBreak/>
        <w:t>nematode community diversity that is critical for the maintenance of soil ecosystem services and resilience.</w:t>
      </w:r>
    </w:p>
    <w:p w:rsidR="00F51D55" w:rsidRDefault="00F51D55" w:rsidP="009F5712">
      <w:pPr>
        <w:spacing w:before="120" w:after="100" w:afterAutospacing="1" w:line="240" w:lineRule="auto"/>
        <w:rPr>
          <w:rFonts w:ascii="Times New Roman" w:eastAsia="Times New Roman" w:hAnsi="Times New Roman" w:cs="Times New Roman"/>
          <w:sz w:val="24"/>
          <w:szCs w:val="24"/>
        </w:rPr>
      </w:pPr>
      <w:r w:rsidRPr="00F51D55">
        <w:rPr>
          <w:rFonts w:ascii="Times New Roman" w:eastAsia="Times New Roman" w:hAnsi="Times New Roman" w:cs="Times New Roman"/>
          <w:sz w:val="24"/>
          <w:szCs w:val="24"/>
        </w:rPr>
        <w:t xml:space="preserve">Four Michigan tart cherry enterprises each identified a highly productive and one with a history of poor productively for a soil health analysis.  Soil samples were taken from each of the eight orchards an analyzed for fourteen soil health indicators.  Three of them, water-stable aggregates, nitrogen mineralization and active carbon were positively correlated with tart cherry productivity.   </w:t>
      </w:r>
    </w:p>
    <w:p w:rsidR="00367022" w:rsidRDefault="00F51D55" w:rsidP="009F5712">
      <w:pPr>
        <w:spacing w:before="120" w:after="100" w:afterAutospacing="1" w:line="240" w:lineRule="auto"/>
        <w:rPr>
          <w:rFonts w:ascii="Times New Roman" w:eastAsia="Times New Roman" w:hAnsi="Times New Roman" w:cs="Times New Roman"/>
          <w:sz w:val="24"/>
          <w:szCs w:val="24"/>
        </w:rPr>
      </w:pPr>
      <w:r w:rsidRPr="00F51D55">
        <w:rPr>
          <w:rFonts w:ascii="Times New Roman" w:eastAsia="Times New Roman" w:hAnsi="Times New Roman" w:cs="Times New Roman"/>
          <w:sz w:val="24"/>
          <w:szCs w:val="24"/>
        </w:rPr>
        <w:t xml:space="preserve">Field plots of long-term corn-soybean crop sequences were established in 1982 in Minnesota, USA: (i) five-year rotation of each crop such that both crops are in years 1, 2, 3, 4, and 5 of monoculture every year; (ii) annual rotation of each crop with both crops planted each year; (iii) continuous monoculture of each crop. Samples of bulk soil, rhizosphere soil, rhizoplane soil, crop roots, and SCN cysts were collected in 2014-2016 to study crop sequences effect on fungal and bacterial communities associated with SCN with cultural methods as well as </w:t>
      </w:r>
      <w:proofErr w:type="spellStart"/>
      <w:r w:rsidRPr="00F51D55">
        <w:rPr>
          <w:rFonts w:ascii="Times New Roman" w:eastAsia="Times New Roman" w:hAnsi="Times New Roman" w:cs="Times New Roman"/>
          <w:sz w:val="24"/>
          <w:szCs w:val="24"/>
        </w:rPr>
        <w:t>metagenomic</w:t>
      </w:r>
      <w:proofErr w:type="spellEnd"/>
      <w:r w:rsidRPr="00F51D55">
        <w:rPr>
          <w:rFonts w:ascii="Times New Roman" w:eastAsia="Times New Roman" w:hAnsi="Times New Roman" w:cs="Times New Roman"/>
          <w:sz w:val="24"/>
          <w:szCs w:val="24"/>
        </w:rPr>
        <w:t xml:space="preserve"> analysis. Preliminary analysis of the data showed that crop, sequence of crops, and samples (soil, roots, and cysts) affected fungal community.</w:t>
      </w:r>
    </w:p>
    <w:p w:rsidR="00367022" w:rsidRPr="00367022" w:rsidRDefault="00367022" w:rsidP="00367022">
      <w:pPr>
        <w:spacing w:before="120" w:after="100" w:afterAutospacing="1" w:line="240" w:lineRule="auto"/>
        <w:rPr>
          <w:rFonts w:ascii="Times New Roman" w:eastAsia="Times New Roman" w:hAnsi="Times New Roman" w:cs="Times New Roman"/>
          <w:sz w:val="24"/>
          <w:szCs w:val="24"/>
        </w:rPr>
      </w:pPr>
      <w:r w:rsidRPr="00367022">
        <w:rPr>
          <w:rFonts w:ascii="Times New Roman" w:eastAsia="Times New Roman" w:hAnsi="Times New Roman" w:cs="Times New Roman"/>
          <w:sz w:val="24"/>
          <w:szCs w:val="24"/>
        </w:rPr>
        <w:t>Persistence of enteric pathogens in manure-amended soils in northeast U.S. produce-growing environments</w:t>
      </w:r>
      <w:r>
        <w:rPr>
          <w:rFonts w:ascii="Times New Roman" w:eastAsia="Times New Roman" w:hAnsi="Times New Roman" w:cs="Times New Roman"/>
          <w:sz w:val="24"/>
          <w:szCs w:val="24"/>
        </w:rPr>
        <w:t xml:space="preserve"> was investigated in ye</w:t>
      </w:r>
      <w:r w:rsidRPr="00367022">
        <w:rPr>
          <w:rFonts w:ascii="Times New Roman" w:eastAsia="Times New Roman" w:hAnsi="Times New Roman" w:cs="Times New Roman"/>
          <w:sz w:val="24"/>
          <w:szCs w:val="24"/>
        </w:rPr>
        <w:t xml:space="preserve">ar 2 of a 3-year study. All plots were planted to spinach in late September to mimic Vermont farmer practice. Soil samples were collected 0, 1, 3, 7, 14, 28, 56, 128, 256 days after inoculation. There was negligible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survival by 80 days. Decline of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was faster at surfaces of untilled plots than at 10 cm depth in tilled soils. Survival was not affected by soil type differences in the two field sites. Poultry manure compost was added to the worst-case scenario treatment #3 (manure +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to see if it was possible to revive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applied the previous fall. No appreciable rebound of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occurred, indicating that over-wintering in Vermont was sufficient to insure no carryover of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applications the prior fall. These data will be used to inform the Food Safety and Modernization Act. In 2015, we observed that wet field soils and those amended with poultry-manure based compost were conducive to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survival in soil. Unsaturated soils and dairy-manure based compost favored indigenous soil microbes and suppressed </w:t>
      </w:r>
      <w:r w:rsidRPr="00367022">
        <w:rPr>
          <w:rFonts w:ascii="Times New Roman" w:eastAsia="Times New Roman" w:hAnsi="Times New Roman" w:cs="Times New Roman"/>
          <w:i/>
          <w:iCs/>
          <w:sz w:val="24"/>
          <w:szCs w:val="24"/>
        </w:rPr>
        <w:t>E. coli</w:t>
      </w:r>
      <w:r w:rsidRPr="00367022">
        <w:rPr>
          <w:rFonts w:ascii="Times New Roman" w:eastAsia="Times New Roman" w:hAnsi="Times New Roman" w:cs="Times New Roman"/>
          <w:sz w:val="24"/>
          <w:szCs w:val="24"/>
        </w:rPr>
        <w:t xml:space="preserve"> survival. Soil microbe dynamics were measured using functional </w:t>
      </w:r>
      <w:proofErr w:type="spellStart"/>
      <w:r w:rsidRPr="00367022">
        <w:rPr>
          <w:rFonts w:ascii="Times New Roman" w:eastAsia="Times New Roman" w:hAnsi="Times New Roman" w:cs="Times New Roman"/>
          <w:sz w:val="24"/>
          <w:szCs w:val="24"/>
        </w:rPr>
        <w:t>ecoenzyme</w:t>
      </w:r>
      <w:proofErr w:type="spellEnd"/>
      <w:r w:rsidRPr="00367022">
        <w:rPr>
          <w:rFonts w:ascii="Times New Roman" w:eastAsia="Times New Roman" w:hAnsi="Times New Roman" w:cs="Times New Roman"/>
          <w:sz w:val="24"/>
          <w:szCs w:val="24"/>
        </w:rPr>
        <w:t xml:space="preserve"> assays of basic polymers in soil before and after irrigation/rain events. Two experiments were performed, one in a </w:t>
      </w:r>
      <w:proofErr w:type="spellStart"/>
      <w:r w:rsidRPr="00367022">
        <w:rPr>
          <w:rFonts w:ascii="Times New Roman" w:eastAsia="Times New Roman" w:hAnsi="Times New Roman" w:cs="Times New Roman"/>
          <w:sz w:val="24"/>
          <w:szCs w:val="24"/>
        </w:rPr>
        <w:t>hoophouse</w:t>
      </w:r>
      <w:proofErr w:type="spellEnd"/>
      <w:r w:rsidRPr="00367022">
        <w:rPr>
          <w:rFonts w:ascii="Times New Roman" w:eastAsia="Times New Roman" w:hAnsi="Times New Roman" w:cs="Times New Roman"/>
          <w:sz w:val="24"/>
          <w:szCs w:val="24"/>
        </w:rPr>
        <w:t xml:space="preserve"> and one in a field experiment. Treatments included poultry and dairy manure-based compost to manipulate soil microbial community composition. All compost amendment rates were adjusted to deliver 100 </w:t>
      </w:r>
      <w:proofErr w:type="spellStart"/>
      <w:r w:rsidRPr="00367022">
        <w:rPr>
          <w:rFonts w:ascii="Times New Roman" w:eastAsia="Times New Roman" w:hAnsi="Times New Roman" w:cs="Times New Roman"/>
          <w:sz w:val="24"/>
          <w:szCs w:val="24"/>
        </w:rPr>
        <w:t>lb</w:t>
      </w:r>
      <w:proofErr w:type="spellEnd"/>
      <w:r w:rsidRPr="00367022">
        <w:rPr>
          <w:rFonts w:ascii="Times New Roman" w:eastAsia="Times New Roman" w:hAnsi="Times New Roman" w:cs="Times New Roman"/>
          <w:sz w:val="24"/>
          <w:szCs w:val="24"/>
        </w:rPr>
        <w:t xml:space="preserve"> N/acre, calculated for growing spinach. Overall, both sites exhibited an increased β-glucosidase activity under dry conditions that declined upon wetting. This expression was independent of poultry or dairy treatment. </w:t>
      </w:r>
      <w:proofErr w:type="gramStart"/>
      <w:r w:rsidRPr="00367022">
        <w:rPr>
          <w:rFonts w:ascii="Times New Roman" w:eastAsia="Times New Roman" w:hAnsi="Times New Roman" w:cs="Times New Roman"/>
          <w:sz w:val="24"/>
          <w:szCs w:val="24"/>
        </w:rPr>
        <w:t xml:space="preserve">The expression of other </w:t>
      </w:r>
      <w:proofErr w:type="spellStart"/>
      <w:r w:rsidRPr="00367022">
        <w:rPr>
          <w:rFonts w:ascii="Times New Roman" w:eastAsia="Times New Roman" w:hAnsi="Times New Roman" w:cs="Times New Roman"/>
          <w:sz w:val="24"/>
          <w:szCs w:val="24"/>
        </w:rPr>
        <w:t>ecoenzymes</w:t>
      </w:r>
      <w:proofErr w:type="spellEnd"/>
      <w:r w:rsidRPr="00367022">
        <w:rPr>
          <w:rFonts w:ascii="Times New Roman" w:eastAsia="Times New Roman" w:hAnsi="Times New Roman" w:cs="Times New Roman"/>
          <w:sz w:val="24"/>
          <w:szCs w:val="24"/>
        </w:rPr>
        <w:t xml:space="preserve"> varied by experiment sites that differed in land use history.</w:t>
      </w:r>
      <w:proofErr w:type="gramEnd"/>
      <w:r w:rsidRPr="00367022">
        <w:rPr>
          <w:rFonts w:ascii="Times New Roman" w:eastAsia="Times New Roman" w:hAnsi="Times New Roman" w:cs="Times New Roman"/>
          <w:sz w:val="24"/>
          <w:szCs w:val="24"/>
        </w:rPr>
        <w:t xml:space="preserve"> The high tunnel would not experience seasonal rainfall and was relatively free of weeds while the field site was converted pasture with heavy weed pressure. The primary difference between experiments was the expression of amino peptidases, represented by leucine amino peptidase. The field </w:t>
      </w:r>
      <w:proofErr w:type="gramStart"/>
      <w:r w:rsidRPr="00367022">
        <w:rPr>
          <w:rFonts w:ascii="Times New Roman" w:eastAsia="Times New Roman" w:hAnsi="Times New Roman" w:cs="Times New Roman"/>
          <w:sz w:val="24"/>
          <w:szCs w:val="24"/>
        </w:rPr>
        <w:t>site express</w:t>
      </w:r>
      <w:proofErr w:type="gramEnd"/>
      <w:r w:rsidRPr="00367022">
        <w:rPr>
          <w:rFonts w:ascii="Times New Roman" w:eastAsia="Times New Roman" w:hAnsi="Times New Roman" w:cs="Times New Roman"/>
          <w:sz w:val="24"/>
          <w:szCs w:val="24"/>
        </w:rPr>
        <w:t xml:space="preserve"> greater amounts under dry conditions while the </w:t>
      </w:r>
      <w:proofErr w:type="spellStart"/>
      <w:r w:rsidRPr="00367022">
        <w:rPr>
          <w:rFonts w:ascii="Times New Roman" w:eastAsia="Times New Roman" w:hAnsi="Times New Roman" w:cs="Times New Roman"/>
          <w:sz w:val="24"/>
          <w:szCs w:val="24"/>
        </w:rPr>
        <w:t>hoophouse</w:t>
      </w:r>
      <w:proofErr w:type="spellEnd"/>
      <w:r w:rsidRPr="00367022">
        <w:rPr>
          <w:rFonts w:ascii="Times New Roman" w:eastAsia="Times New Roman" w:hAnsi="Times New Roman" w:cs="Times New Roman"/>
          <w:sz w:val="24"/>
          <w:szCs w:val="24"/>
        </w:rPr>
        <w:t xml:space="preserve"> was opposite. This difference may be explained by nitrogen mineralization that could result from field versus </w:t>
      </w:r>
      <w:proofErr w:type="spellStart"/>
      <w:r w:rsidRPr="00367022">
        <w:rPr>
          <w:rFonts w:ascii="Times New Roman" w:eastAsia="Times New Roman" w:hAnsi="Times New Roman" w:cs="Times New Roman"/>
          <w:sz w:val="24"/>
          <w:szCs w:val="24"/>
        </w:rPr>
        <w:t>hoophouse</w:t>
      </w:r>
      <w:proofErr w:type="spellEnd"/>
      <w:r w:rsidRPr="00367022">
        <w:rPr>
          <w:rFonts w:ascii="Times New Roman" w:eastAsia="Times New Roman" w:hAnsi="Times New Roman" w:cs="Times New Roman"/>
          <w:sz w:val="24"/>
          <w:szCs w:val="24"/>
        </w:rPr>
        <w:t xml:space="preserve"> conditions. Although unanticipated, we measured a strong urease activity response to changes in soil moisture.</w:t>
      </w:r>
    </w:p>
    <w:p w:rsidR="00F0383A" w:rsidRPr="002D0CCE" w:rsidRDefault="005C0929" w:rsidP="009F5712">
      <w:pPr>
        <w:spacing w:before="120" w:after="100" w:afterAutospacing="1" w:line="240" w:lineRule="auto"/>
        <w:rPr>
          <w:rFonts w:ascii="Times New Roman" w:hAnsi="Times New Roman" w:cs="Times New Roman"/>
          <w:sz w:val="24"/>
          <w:szCs w:val="24"/>
        </w:rPr>
      </w:pPr>
      <w:r w:rsidRPr="002D0CCE">
        <w:rPr>
          <w:rFonts w:ascii="Times New Roman" w:eastAsia="Times New Roman" w:hAnsi="Times New Roman" w:cs="Times New Roman"/>
          <w:sz w:val="24"/>
          <w:szCs w:val="24"/>
        </w:rPr>
        <w:lastRenderedPageBreak/>
        <w:br/>
      </w:r>
    </w:p>
    <w:p w:rsidR="00F0383A" w:rsidRDefault="000555A7" w:rsidP="002D0CCE">
      <w:pPr>
        <w:spacing w:before="120" w:after="100" w:afterAutospacing="1" w:line="240" w:lineRule="auto"/>
        <w:rPr>
          <w:rFonts w:ascii="Times New Roman" w:eastAsia="Times New Roman" w:hAnsi="Times New Roman" w:cs="Times New Roman"/>
          <w:sz w:val="24"/>
          <w:szCs w:val="24"/>
        </w:rPr>
      </w:pPr>
      <w:r w:rsidRPr="000555A7">
        <w:rPr>
          <w:rFonts w:ascii="Times New Roman" w:eastAsia="Times New Roman" w:hAnsi="Times New Roman" w:cs="Times New Roman"/>
          <w:b/>
          <w:sz w:val="24"/>
          <w:szCs w:val="24"/>
        </w:rPr>
        <w:t>O</w:t>
      </w:r>
      <w:r w:rsidR="005C0929" w:rsidRPr="000555A7">
        <w:rPr>
          <w:rFonts w:ascii="Times New Roman" w:eastAsia="Times New Roman" w:hAnsi="Times New Roman" w:cs="Times New Roman"/>
          <w:b/>
          <w:sz w:val="24"/>
          <w:szCs w:val="24"/>
        </w:rPr>
        <w:t xml:space="preserve">bjective 3: </w:t>
      </w:r>
      <w:r w:rsidR="005C0929" w:rsidRPr="002D0CCE">
        <w:rPr>
          <w:rFonts w:ascii="Times New Roman" w:eastAsia="Times New Roman" w:hAnsi="Times New Roman" w:cs="Times New Roman"/>
          <w:sz w:val="24"/>
          <w:szCs w:val="24"/>
        </w:rPr>
        <w:t>Provide educational materials and programs on cultural management of plant-parasitic nematodes based on host resistance, nematode antagonistic rotation or cover crops, soil amendments and biological agents.</w:t>
      </w:r>
    </w:p>
    <w:p w:rsidR="00E42F9F" w:rsidRPr="00E42F9F" w:rsidRDefault="00E42F9F" w:rsidP="00E42F9F">
      <w:pPr>
        <w:spacing w:before="120" w:after="100" w:afterAutospacing="1" w:line="240" w:lineRule="auto"/>
        <w:rPr>
          <w:rFonts w:ascii="Times New Roman" w:eastAsia="Times New Roman" w:hAnsi="Times New Roman" w:cs="Times New Roman"/>
          <w:sz w:val="24"/>
          <w:szCs w:val="24"/>
        </w:rPr>
      </w:pPr>
      <w:r w:rsidRPr="00E42F9F">
        <w:rPr>
          <w:rFonts w:ascii="Times New Roman" w:eastAsia="Times New Roman" w:hAnsi="Times New Roman" w:cs="Times New Roman"/>
          <w:sz w:val="24"/>
          <w:szCs w:val="24"/>
        </w:rPr>
        <w:t>We continue to engage stakeholders and grower communities about nematodes using popular outlets (</w:t>
      </w:r>
      <w:hyperlink r:id="rId6" w:history="1">
        <w:r w:rsidRPr="00E42F9F">
          <w:rPr>
            <w:rStyle w:val="Hyperlink"/>
            <w:rFonts w:ascii="Times New Roman" w:eastAsia="Times New Roman" w:hAnsi="Times New Roman" w:cs="Times New Roman"/>
            <w:bCs/>
            <w:iCs/>
            <w:sz w:val="24"/>
            <w:szCs w:val="24"/>
          </w:rPr>
          <w:t>http://msue.anr.msu.edu/news/plant_parasitic_and_beneficial_nematode_distribution</w:t>
        </w:r>
      </w:hyperlink>
      <w:r w:rsidRPr="00E42F9F">
        <w:rPr>
          <w:rFonts w:ascii="Times New Roman" w:eastAsia="Times New Roman" w:hAnsi="Times New Roman" w:cs="Times New Roman"/>
          <w:sz w:val="24"/>
          <w:szCs w:val="24"/>
        </w:rPr>
        <w:t xml:space="preserve">).  Despite a substantial body of knowledge pointing to the need for location-specific than a one-size-fits-all approach to get the best soil health outcome using agronomic practices, significant hurdles remain.  </w:t>
      </w:r>
    </w:p>
    <w:p w:rsidR="005C0929" w:rsidRDefault="005C0929" w:rsidP="00FD4FAF">
      <w:pPr>
        <w:spacing w:before="120" w:after="100" w:afterAutospacing="1" w:line="240" w:lineRule="auto"/>
        <w:rPr>
          <w:rFonts w:ascii="Times New Roman" w:eastAsia="Times New Roman" w:hAnsi="Times New Roman" w:cs="Times New Roman"/>
          <w:b/>
          <w:bCs/>
          <w:sz w:val="24"/>
          <w:szCs w:val="24"/>
        </w:rPr>
      </w:pPr>
      <w:bookmarkStart w:id="1" w:name="impacts"/>
      <w:r w:rsidRPr="00FD4FAF">
        <w:rPr>
          <w:rFonts w:ascii="Times New Roman" w:eastAsia="Times New Roman" w:hAnsi="Times New Roman" w:cs="Times New Roman"/>
          <w:b/>
          <w:bCs/>
          <w:sz w:val="24"/>
          <w:szCs w:val="24"/>
        </w:rPr>
        <w:t>Impacts</w:t>
      </w:r>
      <w:bookmarkEnd w:id="1"/>
      <w:r w:rsidR="00FD4FAF">
        <w:rPr>
          <w:rFonts w:ascii="Times New Roman" w:eastAsia="Times New Roman" w:hAnsi="Times New Roman" w:cs="Times New Roman"/>
          <w:b/>
          <w:bCs/>
          <w:sz w:val="24"/>
          <w:szCs w:val="24"/>
        </w:rPr>
        <w:t>:</w:t>
      </w:r>
    </w:p>
    <w:p w:rsidR="00F51D55" w:rsidRDefault="00EA01C2" w:rsidP="00FD4FAF">
      <w:pPr>
        <w:spacing w:before="120"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Several of the studies reported here</w:t>
      </w:r>
      <w:r w:rsidR="00F51D55" w:rsidRPr="00F51D55">
        <w:rPr>
          <w:rFonts w:ascii="Times New Roman" w:eastAsia="Times New Roman" w:hAnsi="Times New Roman" w:cs="Times New Roman"/>
          <w:bCs/>
          <w:sz w:val="24"/>
          <w:szCs w:val="24"/>
        </w:rPr>
        <w:t xml:space="preserve"> will increase our knowledge of long-term agricultural practices on soil biological activities and crop productivities, which will help develop long-term effective strategies for management of plant-parasitic nematodes in the soybean-corn production system in the Midwest. Identification and development of new SCN resistance is critical for successful management of SCN in long-term.</w:t>
      </w:r>
    </w:p>
    <w:p w:rsidR="00EA01C2" w:rsidRPr="00EA01C2" w:rsidRDefault="00EA01C2" w:rsidP="00EA01C2">
      <w:pPr>
        <w:spacing w:before="120" w:after="100" w:afterAutospacing="1" w:line="240" w:lineRule="auto"/>
        <w:rPr>
          <w:rFonts w:ascii="Times New Roman" w:eastAsia="Times New Roman" w:hAnsi="Times New Roman" w:cs="Times New Roman"/>
          <w:bCs/>
          <w:sz w:val="24"/>
          <w:szCs w:val="24"/>
        </w:rPr>
      </w:pPr>
      <w:r w:rsidRPr="00EA01C2">
        <w:rPr>
          <w:rFonts w:ascii="Times New Roman" w:eastAsia="Times New Roman" w:hAnsi="Times New Roman" w:cs="Times New Roman"/>
          <w:bCs/>
          <w:sz w:val="24"/>
          <w:szCs w:val="24"/>
        </w:rPr>
        <w:t>The identification and use of biological controls and rotation crops that reduce plant parasitic nematode populations will assist in the development of effective nonchemical management.</w:t>
      </w:r>
    </w:p>
    <w:p w:rsidR="00EA01C2" w:rsidRPr="00EA01C2" w:rsidRDefault="00EA01C2" w:rsidP="00EA01C2">
      <w:pPr>
        <w:spacing w:before="120" w:after="100" w:afterAutospacing="1" w:line="240" w:lineRule="auto"/>
        <w:rPr>
          <w:rFonts w:ascii="Times New Roman" w:eastAsia="Times New Roman" w:hAnsi="Times New Roman" w:cs="Times New Roman"/>
          <w:bCs/>
          <w:sz w:val="24"/>
          <w:szCs w:val="24"/>
        </w:rPr>
      </w:pPr>
      <w:r w:rsidRPr="00EA01C2">
        <w:rPr>
          <w:rFonts w:ascii="Times New Roman" w:eastAsia="Times New Roman" w:hAnsi="Times New Roman" w:cs="Times New Roman"/>
          <w:bCs/>
          <w:sz w:val="24"/>
          <w:szCs w:val="24"/>
        </w:rPr>
        <w:t xml:space="preserve">Differences in reaction to </w:t>
      </w:r>
      <w:proofErr w:type="spellStart"/>
      <w:r w:rsidRPr="00EA01C2">
        <w:rPr>
          <w:rFonts w:ascii="Times New Roman" w:eastAsia="Times New Roman" w:hAnsi="Times New Roman" w:cs="Times New Roman"/>
          <w:bCs/>
          <w:sz w:val="24"/>
          <w:szCs w:val="24"/>
        </w:rPr>
        <w:t>Pasteuria</w:t>
      </w:r>
      <w:proofErr w:type="spellEnd"/>
      <w:r w:rsidRPr="00EA01C2">
        <w:rPr>
          <w:rFonts w:ascii="Times New Roman" w:eastAsia="Times New Roman" w:hAnsi="Times New Roman" w:cs="Times New Roman"/>
          <w:bCs/>
          <w:sz w:val="24"/>
          <w:szCs w:val="24"/>
        </w:rPr>
        <w:t xml:space="preserve"> isolates and resistance genes in pepper may be used to differentiate races of </w:t>
      </w:r>
      <w:proofErr w:type="spellStart"/>
      <w:r w:rsidRPr="00EA01C2">
        <w:rPr>
          <w:rFonts w:ascii="Times New Roman" w:eastAsia="Times New Roman" w:hAnsi="Times New Roman" w:cs="Times New Roman"/>
          <w:bCs/>
          <w:sz w:val="24"/>
          <w:szCs w:val="24"/>
        </w:rPr>
        <w:t>Meloidogyne</w:t>
      </w:r>
      <w:proofErr w:type="spellEnd"/>
      <w:r w:rsidRPr="00EA01C2">
        <w:rPr>
          <w:rFonts w:ascii="Times New Roman" w:eastAsia="Times New Roman" w:hAnsi="Times New Roman" w:cs="Times New Roman"/>
          <w:bCs/>
          <w:sz w:val="24"/>
          <w:szCs w:val="24"/>
        </w:rPr>
        <w:t xml:space="preserve"> </w:t>
      </w:r>
      <w:proofErr w:type="spellStart"/>
      <w:r w:rsidRPr="00EA01C2">
        <w:rPr>
          <w:rFonts w:ascii="Times New Roman" w:eastAsia="Times New Roman" w:hAnsi="Times New Roman" w:cs="Times New Roman"/>
          <w:bCs/>
          <w:sz w:val="24"/>
          <w:szCs w:val="24"/>
        </w:rPr>
        <w:t>hapla</w:t>
      </w:r>
      <w:proofErr w:type="spellEnd"/>
      <w:r w:rsidRPr="00EA01C2">
        <w:rPr>
          <w:rFonts w:ascii="Times New Roman" w:eastAsia="Times New Roman" w:hAnsi="Times New Roman" w:cs="Times New Roman"/>
          <w:bCs/>
          <w:sz w:val="24"/>
          <w:szCs w:val="24"/>
        </w:rPr>
        <w:t>.</w:t>
      </w:r>
    </w:p>
    <w:p w:rsidR="00EA01C2" w:rsidRPr="00F51D55" w:rsidRDefault="00EA01C2" w:rsidP="00EA01C2">
      <w:pPr>
        <w:spacing w:before="120" w:after="100" w:afterAutospacing="1" w:line="240" w:lineRule="auto"/>
        <w:rPr>
          <w:rFonts w:ascii="Times New Roman" w:eastAsia="Times New Roman" w:hAnsi="Times New Roman" w:cs="Times New Roman"/>
          <w:bCs/>
          <w:sz w:val="24"/>
          <w:szCs w:val="24"/>
        </w:rPr>
      </w:pPr>
      <w:proofErr w:type="spellStart"/>
      <w:r w:rsidRPr="00EA01C2">
        <w:rPr>
          <w:rFonts w:ascii="Times New Roman" w:eastAsia="Times New Roman" w:hAnsi="Times New Roman" w:cs="Times New Roman"/>
          <w:bCs/>
          <w:i/>
          <w:sz w:val="24"/>
          <w:szCs w:val="24"/>
        </w:rPr>
        <w:t>Globodera</w:t>
      </w:r>
      <w:proofErr w:type="spellEnd"/>
      <w:r w:rsidRPr="00EA01C2">
        <w:rPr>
          <w:rFonts w:ascii="Times New Roman" w:eastAsia="Times New Roman" w:hAnsi="Times New Roman" w:cs="Times New Roman"/>
          <w:bCs/>
          <w:i/>
          <w:sz w:val="24"/>
          <w:szCs w:val="24"/>
        </w:rPr>
        <w:t xml:space="preserve"> </w:t>
      </w:r>
      <w:proofErr w:type="spellStart"/>
      <w:r w:rsidRPr="00EA01C2">
        <w:rPr>
          <w:rFonts w:ascii="Times New Roman" w:eastAsia="Times New Roman" w:hAnsi="Times New Roman" w:cs="Times New Roman"/>
          <w:bCs/>
          <w:i/>
          <w:sz w:val="24"/>
          <w:szCs w:val="24"/>
        </w:rPr>
        <w:t>tabacum</w:t>
      </w:r>
      <w:proofErr w:type="spellEnd"/>
      <w:r w:rsidRPr="00EA01C2">
        <w:rPr>
          <w:rFonts w:ascii="Times New Roman" w:eastAsia="Times New Roman" w:hAnsi="Times New Roman" w:cs="Times New Roman"/>
          <w:bCs/>
          <w:sz w:val="24"/>
          <w:szCs w:val="24"/>
        </w:rPr>
        <w:t xml:space="preserve"> may be useful as a substitute model for the quarantined pathogen </w:t>
      </w:r>
      <w:proofErr w:type="spellStart"/>
      <w:r w:rsidRPr="00EA01C2">
        <w:rPr>
          <w:rFonts w:ascii="Times New Roman" w:eastAsia="Times New Roman" w:hAnsi="Times New Roman" w:cs="Times New Roman"/>
          <w:bCs/>
          <w:i/>
          <w:sz w:val="24"/>
          <w:szCs w:val="24"/>
        </w:rPr>
        <w:t>Globodera</w:t>
      </w:r>
      <w:proofErr w:type="spellEnd"/>
      <w:r w:rsidRPr="00EA01C2">
        <w:rPr>
          <w:rFonts w:ascii="Times New Roman" w:eastAsia="Times New Roman" w:hAnsi="Times New Roman" w:cs="Times New Roman"/>
          <w:bCs/>
          <w:i/>
          <w:sz w:val="24"/>
          <w:szCs w:val="24"/>
        </w:rPr>
        <w:t xml:space="preserve"> pallida</w:t>
      </w:r>
      <w:r w:rsidRPr="00EA01C2">
        <w:rPr>
          <w:rFonts w:ascii="Times New Roman" w:eastAsia="Times New Roman" w:hAnsi="Times New Roman" w:cs="Times New Roman"/>
          <w:bCs/>
          <w:sz w:val="24"/>
          <w:szCs w:val="24"/>
        </w:rPr>
        <w:t xml:space="preserve"> for trap cropping with</w:t>
      </w:r>
      <w:r w:rsidRPr="00EA01C2">
        <w:rPr>
          <w:rFonts w:ascii="Times New Roman" w:eastAsia="Times New Roman" w:hAnsi="Times New Roman" w:cs="Times New Roman"/>
          <w:bCs/>
          <w:i/>
          <w:sz w:val="24"/>
          <w:szCs w:val="24"/>
        </w:rPr>
        <w:t xml:space="preserve"> S. </w:t>
      </w:r>
      <w:proofErr w:type="spellStart"/>
      <w:r w:rsidRPr="00EA01C2">
        <w:rPr>
          <w:rFonts w:ascii="Times New Roman" w:eastAsia="Times New Roman" w:hAnsi="Times New Roman" w:cs="Times New Roman"/>
          <w:bCs/>
          <w:i/>
          <w:sz w:val="24"/>
          <w:szCs w:val="24"/>
        </w:rPr>
        <w:t>sisymbriifolium</w:t>
      </w:r>
      <w:proofErr w:type="spellEnd"/>
      <w:r w:rsidRPr="00EA01C2">
        <w:rPr>
          <w:rFonts w:ascii="Times New Roman" w:eastAsia="Times New Roman" w:hAnsi="Times New Roman" w:cs="Times New Roman"/>
          <w:bCs/>
          <w:sz w:val="24"/>
          <w:szCs w:val="24"/>
        </w:rPr>
        <w:t xml:space="preserve"> under field conditions.</w:t>
      </w:r>
    </w:p>
    <w:p w:rsidR="005C0929" w:rsidRDefault="001F4D99" w:rsidP="002D0CCE">
      <w:pPr>
        <w:spacing w:before="120" w:after="100" w:afterAutospacing="1" w:line="240" w:lineRule="auto"/>
        <w:rPr>
          <w:rFonts w:ascii="Times New Roman" w:hAnsi="Times New Roman" w:cs="Times New Roman"/>
          <w:b/>
          <w:sz w:val="24"/>
          <w:szCs w:val="24"/>
        </w:rPr>
      </w:pPr>
      <w:r w:rsidRPr="00FD4FAF">
        <w:rPr>
          <w:rFonts w:ascii="Times New Roman" w:hAnsi="Times New Roman" w:cs="Times New Roman"/>
          <w:b/>
          <w:sz w:val="24"/>
          <w:szCs w:val="24"/>
        </w:rPr>
        <w:t>Publications since last report:</w:t>
      </w:r>
    </w:p>
    <w:p w:rsidR="00F51D55" w:rsidRPr="00F51D55" w:rsidRDefault="00F51D55" w:rsidP="00F51D55">
      <w:pPr>
        <w:spacing w:before="120" w:after="100" w:afterAutospacing="1" w:line="240" w:lineRule="auto"/>
        <w:rPr>
          <w:rFonts w:ascii="Times New Roman" w:hAnsi="Times New Roman" w:cs="Times New Roman"/>
          <w:sz w:val="24"/>
          <w:szCs w:val="24"/>
        </w:rPr>
      </w:pPr>
      <w:proofErr w:type="gramStart"/>
      <w:r w:rsidRPr="00F51D55">
        <w:rPr>
          <w:rFonts w:ascii="Times New Roman" w:hAnsi="Times New Roman" w:cs="Times New Roman"/>
          <w:sz w:val="24"/>
          <w:szCs w:val="24"/>
        </w:rPr>
        <w:t xml:space="preserve">Bird, George, Fred Warner and Ben </w:t>
      </w:r>
      <w:proofErr w:type="spellStart"/>
      <w:r w:rsidRPr="00F51D55">
        <w:rPr>
          <w:rFonts w:ascii="Times New Roman" w:hAnsi="Times New Roman" w:cs="Times New Roman"/>
          <w:sz w:val="24"/>
          <w:szCs w:val="24"/>
        </w:rPr>
        <w:t>Werling</w:t>
      </w:r>
      <w:proofErr w:type="spellEnd"/>
      <w:r w:rsidRPr="00F51D55">
        <w:rPr>
          <w:rFonts w:ascii="Times New Roman" w:hAnsi="Times New Roman" w:cs="Times New Roman"/>
          <w:sz w:val="24"/>
          <w:szCs w:val="24"/>
        </w:rPr>
        <w:t>, 2016.</w:t>
      </w:r>
      <w:proofErr w:type="gramEnd"/>
      <w:r w:rsidRPr="00F51D55">
        <w:rPr>
          <w:rFonts w:ascii="Times New Roman" w:hAnsi="Times New Roman" w:cs="Times New Roman"/>
          <w:sz w:val="24"/>
          <w:szCs w:val="24"/>
        </w:rPr>
        <w:t xml:space="preserve"> </w:t>
      </w:r>
      <w:proofErr w:type="gramStart"/>
      <w:r w:rsidRPr="00F51D55">
        <w:rPr>
          <w:rFonts w:ascii="Times New Roman" w:hAnsi="Times New Roman" w:cs="Times New Roman"/>
          <w:sz w:val="24"/>
          <w:szCs w:val="24"/>
        </w:rPr>
        <w:t>Managing Michigan’s Six Species of Carrot Nematodes.</w:t>
      </w:r>
      <w:proofErr w:type="gramEnd"/>
      <w:r w:rsidRPr="00F51D55">
        <w:rPr>
          <w:rFonts w:ascii="Times New Roman" w:hAnsi="Times New Roman" w:cs="Times New Roman"/>
          <w:sz w:val="24"/>
          <w:szCs w:val="24"/>
        </w:rPr>
        <w:t xml:space="preserve"> </w:t>
      </w:r>
      <w:proofErr w:type="gramStart"/>
      <w:r w:rsidRPr="00F51D55">
        <w:rPr>
          <w:rFonts w:ascii="Times New Roman" w:hAnsi="Times New Roman" w:cs="Times New Roman"/>
          <w:sz w:val="24"/>
          <w:szCs w:val="24"/>
        </w:rPr>
        <w:t>Carrot Country.</w:t>
      </w:r>
      <w:proofErr w:type="gramEnd"/>
      <w:r w:rsidRPr="00F51D55">
        <w:rPr>
          <w:rFonts w:ascii="Times New Roman" w:hAnsi="Times New Roman" w:cs="Times New Roman"/>
          <w:sz w:val="24"/>
          <w:szCs w:val="24"/>
        </w:rPr>
        <w:t xml:space="preserve"> Vol. 242:12-15.</w:t>
      </w:r>
    </w:p>
    <w:p w:rsidR="009F5712" w:rsidRDefault="00F51D55" w:rsidP="00F51D55">
      <w:pPr>
        <w:spacing w:before="120" w:after="100" w:afterAutospacing="1" w:line="240" w:lineRule="auto"/>
        <w:rPr>
          <w:rFonts w:ascii="Times New Roman" w:hAnsi="Times New Roman" w:cs="Times New Roman"/>
          <w:sz w:val="24"/>
          <w:szCs w:val="24"/>
        </w:rPr>
      </w:pPr>
      <w:proofErr w:type="gramStart"/>
      <w:r w:rsidRPr="00F51D55">
        <w:rPr>
          <w:rFonts w:ascii="Times New Roman" w:hAnsi="Times New Roman" w:cs="Times New Roman"/>
          <w:sz w:val="24"/>
          <w:szCs w:val="24"/>
        </w:rPr>
        <w:t xml:space="preserve">Bird, George, Fred Warner and Angie </w:t>
      </w:r>
      <w:proofErr w:type="spellStart"/>
      <w:r w:rsidRPr="00F51D55">
        <w:rPr>
          <w:rFonts w:ascii="Times New Roman" w:hAnsi="Times New Roman" w:cs="Times New Roman"/>
          <w:sz w:val="24"/>
          <w:szCs w:val="24"/>
        </w:rPr>
        <w:t>Tenney</w:t>
      </w:r>
      <w:proofErr w:type="spellEnd"/>
      <w:r w:rsidRPr="00F51D55">
        <w:rPr>
          <w:rFonts w:ascii="Times New Roman" w:hAnsi="Times New Roman" w:cs="Times New Roman"/>
          <w:sz w:val="24"/>
          <w:szCs w:val="24"/>
        </w:rPr>
        <w:t>.</w:t>
      </w:r>
      <w:proofErr w:type="gramEnd"/>
      <w:r w:rsidRPr="00F51D55">
        <w:rPr>
          <w:rFonts w:ascii="Times New Roman" w:hAnsi="Times New Roman" w:cs="Times New Roman"/>
          <w:sz w:val="24"/>
          <w:szCs w:val="24"/>
        </w:rPr>
        <w:t xml:space="preserve"> 2016. Beet Cyst Nematode Management. News Beet, Vol. 30:11.</w:t>
      </w:r>
    </w:p>
    <w:p w:rsidR="00EA01C2" w:rsidRDefault="00EA01C2" w:rsidP="00F51D55">
      <w:pPr>
        <w:spacing w:before="120" w:after="100" w:afterAutospacing="1" w:line="240" w:lineRule="auto"/>
        <w:rPr>
          <w:rFonts w:ascii="Times New Roman" w:hAnsi="Times New Roman" w:cs="Times New Roman"/>
          <w:sz w:val="24"/>
          <w:szCs w:val="24"/>
        </w:rPr>
      </w:pPr>
      <w:proofErr w:type="spellStart"/>
      <w:proofErr w:type="gramStart"/>
      <w:r w:rsidRPr="00EA01C2">
        <w:rPr>
          <w:rFonts w:ascii="Times New Roman" w:hAnsi="Times New Roman" w:cs="Times New Roman"/>
          <w:sz w:val="24"/>
          <w:szCs w:val="24"/>
        </w:rPr>
        <w:t>Dandurand</w:t>
      </w:r>
      <w:proofErr w:type="spellEnd"/>
      <w:r w:rsidRPr="00EA01C2">
        <w:rPr>
          <w:rFonts w:ascii="Times New Roman" w:hAnsi="Times New Roman" w:cs="Times New Roman"/>
          <w:sz w:val="24"/>
          <w:szCs w:val="24"/>
        </w:rPr>
        <w:t xml:space="preserve">, L.-M., G. R. Knudsen, R. </w:t>
      </w:r>
      <w:proofErr w:type="spellStart"/>
      <w:r w:rsidRPr="00EA01C2">
        <w:rPr>
          <w:rFonts w:ascii="Times New Roman" w:hAnsi="Times New Roman" w:cs="Times New Roman"/>
          <w:sz w:val="24"/>
          <w:szCs w:val="24"/>
        </w:rPr>
        <w:t>Kooliyottil</w:t>
      </w:r>
      <w:proofErr w:type="spellEnd"/>
      <w:r w:rsidRPr="00EA01C2">
        <w:rPr>
          <w:rFonts w:ascii="Times New Roman" w:hAnsi="Times New Roman" w:cs="Times New Roman"/>
          <w:sz w:val="24"/>
          <w:szCs w:val="24"/>
        </w:rPr>
        <w:t>, and J. A. LaMondia.</w:t>
      </w:r>
      <w:proofErr w:type="gramEnd"/>
      <w:r w:rsidRPr="00EA01C2">
        <w:rPr>
          <w:rFonts w:ascii="Times New Roman" w:hAnsi="Times New Roman" w:cs="Times New Roman"/>
          <w:sz w:val="24"/>
          <w:szCs w:val="24"/>
        </w:rPr>
        <w:t xml:space="preserve"> 2015. Alternative eradication strategies for the pale cyst nematode, </w:t>
      </w:r>
      <w:proofErr w:type="spellStart"/>
      <w:r w:rsidRPr="00EA01C2">
        <w:rPr>
          <w:rFonts w:ascii="Times New Roman" w:hAnsi="Times New Roman" w:cs="Times New Roman"/>
          <w:sz w:val="24"/>
          <w:szCs w:val="24"/>
        </w:rPr>
        <w:t>Globodera</w:t>
      </w:r>
      <w:proofErr w:type="spellEnd"/>
      <w:r w:rsidRPr="00EA01C2">
        <w:rPr>
          <w:rFonts w:ascii="Times New Roman" w:hAnsi="Times New Roman" w:cs="Times New Roman"/>
          <w:sz w:val="24"/>
          <w:szCs w:val="24"/>
        </w:rPr>
        <w:t xml:space="preserve"> pallida, using the trap crop Solanum </w:t>
      </w:r>
      <w:proofErr w:type="spellStart"/>
      <w:r w:rsidRPr="00EA01C2">
        <w:rPr>
          <w:rFonts w:ascii="Times New Roman" w:hAnsi="Times New Roman" w:cs="Times New Roman"/>
          <w:sz w:val="24"/>
          <w:szCs w:val="24"/>
        </w:rPr>
        <w:t>sisymbriifolium</w:t>
      </w:r>
      <w:proofErr w:type="spellEnd"/>
      <w:r w:rsidRPr="00EA01C2">
        <w:rPr>
          <w:rFonts w:ascii="Times New Roman" w:hAnsi="Times New Roman" w:cs="Times New Roman"/>
          <w:sz w:val="24"/>
          <w:szCs w:val="24"/>
        </w:rPr>
        <w:t xml:space="preserve"> and two biological control fungi. </w:t>
      </w:r>
      <w:proofErr w:type="gramStart"/>
      <w:r w:rsidRPr="00EA01C2">
        <w:rPr>
          <w:rFonts w:ascii="Times New Roman" w:hAnsi="Times New Roman" w:cs="Times New Roman"/>
          <w:sz w:val="24"/>
          <w:szCs w:val="24"/>
        </w:rPr>
        <w:t>Methyl Bromide Alternatives Outreach Proceedings.</w:t>
      </w:r>
      <w:proofErr w:type="gramEnd"/>
      <w:r w:rsidRPr="00EA01C2">
        <w:rPr>
          <w:rFonts w:ascii="Times New Roman" w:hAnsi="Times New Roman" w:cs="Times New Roman"/>
          <w:sz w:val="24"/>
          <w:szCs w:val="24"/>
        </w:rPr>
        <w:t xml:space="preserve"> </w:t>
      </w:r>
      <w:hyperlink r:id="rId7" w:history="1">
        <w:r w:rsidRPr="00AB766B">
          <w:rPr>
            <w:rStyle w:val="Hyperlink"/>
            <w:rFonts w:ascii="Times New Roman" w:hAnsi="Times New Roman" w:cs="Times New Roman"/>
            <w:sz w:val="24"/>
            <w:szCs w:val="24"/>
          </w:rPr>
          <w:t>http://www.crec.ifas.ufl.edu/extension/soilipm/mbao2015.shtml</w:t>
        </w:r>
      </w:hyperlink>
      <w:r>
        <w:rPr>
          <w:rFonts w:ascii="Times New Roman" w:hAnsi="Times New Roman" w:cs="Times New Roman"/>
          <w:sz w:val="24"/>
          <w:szCs w:val="24"/>
        </w:rPr>
        <w:t xml:space="preserve"> </w:t>
      </w:r>
    </w:p>
    <w:p w:rsidR="00F51D55" w:rsidRPr="00F51D55" w:rsidRDefault="00F51D55" w:rsidP="00F51D55">
      <w:pPr>
        <w:spacing w:before="120" w:after="100" w:afterAutospacing="1" w:line="240" w:lineRule="auto"/>
        <w:rPr>
          <w:rFonts w:ascii="Times New Roman" w:hAnsi="Times New Roman" w:cs="Times New Roman"/>
          <w:sz w:val="24"/>
          <w:szCs w:val="24"/>
        </w:rPr>
      </w:pPr>
      <w:proofErr w:type="spellStart"/>
      <w:r w:rsidRPr="00F51D55">
        <w:rPr>
          <w:rFonts w:ascii="Times New Roman" w:hAnsi="Times New Roman" w:cs="Times New Roman"/>
          <w:sz w:val="24"/>
          <w:szCs w:val="24"/>
        </w:rPr>
        <w:t>Grabau</w:t>
      </w:r>
      <w:proofErr w:type="spellEnd"/>
      <w:r w:rsidRPr="00F51D55">
        <w:rPr>
          <w:rFonts w:ascii="Times New Roman" w:hAnsi="Times New Roman" w:cs="Times New Roman"/>
          <w:sz w:val="24"/>
          <w:szCs w:val="24"/>
        </w:rPr>
        <w:t xml:space="preserve">, Z. J., and Chen, S. 2016.  Influence of long-term corn-soybean crop sequences on soil ecology as indicated by the nematode community.  </w:t>
      </w:r>
      <w:proofErr w:type="gramStart"/>
      <w:r w:rsidRPr="00F51D55">
        <w:rPr>
          <w:rFonts w:ascii="Times New Roman" w:hAnsi="Times New Roman" w:cs="Times New Roman"/>
          <w:sz w:val="24"/>
          <w:szCs w:val="24"/>
        </w:rPr>
        <w:t>Applied Soil Ecology 100:172-185.</w:t>
      </w:r>
      <w:proofErr w:type="gramEnd"/>
    </w:p>
    <w:p w:rsidR="00F51D55" w:rsidRPr="00F51D55" w:rsidRDefault="00F51D55" w:rsidP="00F51D55">
      <w:pPr>
        <w:spacing w:before="120" w:after="100" w:afterAutospacing="1" w:line="240" w:lineRule="auto"/>
        <w:rPr>
          <w:rFonts w:ascii="Times New Roman" w:hAnsi="Times New Roman" w:cs="Times New Roman"/>
          <w:sz w:val="24"/>
          <w:szCs w:val="24"/>
        </w:rPr>
      </w:pPr>
      <w:proofErr w:type="spellStart"/>
      <w:proofErr w:type="gramStart"/>
      <w:r w:rsidRPr="00F51D55">
        <w:rPr>
          <w:rFonts w:ascii="Times New Roman" w:hAnsi="Times New Roman" w:cs="Times New Roman"/>
          <w:sz w:val="24"/>
          <w:szCs w:val="24"/>
        </w:rPr>
        <w:lastRenderedPageBreak/>
        <w:t>Grabau</w:t>
      </w:r>
      <w:proofErr w:type="spellEnd"/>
      <w:r w:rsidRPr="00F51D55">
        <w:rPr>
          <w:rFonts w:ascii="Times New Roman" w:hAnsi="Times New Roman" w:cs="Times New Roman"/>
          <w:sz w:val="24"/>
          <w:szCs w:val="24"/>
        </w:rPr>
        <w:t>, Z. J., and Chen, S. Y. 2016.</w:t>
      </w:r>
      <w:proofErr w:type="gramEnd"/>
      <w:r w:rsidRPr="00F51D55">
        <w:rPr>
          <w:rFonts w:ascii="Times New Roman" w:hAnsi="Times New Roman" w:cs="Times New Roman"/>
          <w:sz w:val="24"/>
          <w:szCs w:val="24"/>
        </w:rPr>
        <w:t xml:space="preserve">  </w:t>
      </w:r>
      <w:proofErr w:type="gramStart"/>
      <w:r w:rsidRPr="00F51D55">
        <w:rPr>
          <w:rFonts w:ascii="Times New Roman" w:hAnsi="Times New Roman" w:cs="Times New Roman"/>
          <w:sz w:val="24"/>
          <w:szCs w:val="24"/>
        </w:rPr>
        <w:t xml:space="preserve">Determining the role of plant-parasitic nematodes in the corn-soybean crop rotation yield effect using </w:t>
      </w:r>
      <w:proofErr w:type="spellStart"/>
      <w:r w:rsidRPr="00F51D55">
        <w:rPr>
          <w:rFonts w:ascii="Times New Roman" w:hAnsi="Times New Roman" w:cs="Times New Roman"/>
          <w:sz w:val="24"/>
          <w:szCs w:val="24"/>
        </w:rPr>
        <w:t>nematicide</w:t>
      </w:r>
      <w:proofErr w:type="spellEnd"/>
      <w:r w:rsidRPr="00F51D55">
        <w:rPr>
          <w:rFonts w:ascii="Times New Roman" w:hAnsi="Times New Roman" w:cs="Times New Roman"/>
          <w:sz w:val="24"/>
          <w:szCs w:val="24"/>
        </w:rPr>
        <w:t xml:space="preserve"> application: I. corn.</w:t>
      </w:r>
      <w:proofErr w:type="gramEnd"/>
      <w:r w:rsidRPr="00F51D55">
        <w:rPr>
          <w:rFonts w:ascii="Times New Roman" w:hAnsi="Times New Roman" w:cs="Times New Roman"/>
          <w:sz w:val="24"/>
          <w:szCs w:val="24"/>
        </w:rPr>
        <w:t xml:space="preserve">  Agronomy Journal 108:782-793.</w:t>
      </w:r>
    </w:p>
    <w:p w:rsidR="00F51D55" w:rsidRDefault="00F51D55" w:rsidP="00F51D55">
      <w:pPr>
        <w:spacing w:before="120" w:after="100" w:afterAutospacing="1" w:line="240" w:lineRule="auto"/>
        <w:rPr>
          <w:rFonts w:ascii="Times New Roman" w:hAnsi="Times New Roman" w:cs="Times New Roman"/>
          <w:sz w:val="24"/>
          <w:szCs w:val="24"/>
        </w:rPr>
      </w:pPr>
      <w:proofErr w:type="spellStart"/>
      <w:proofErr w:type="gramStart"/>
      <w:r w:rsidRPr="00F51D55">
        <w:rPr>
          <w:rFonts w:ascii="Times New Roman" w:hAnsi="Times New Roman" w:cs="Times New Roman"/>
          <w:sz w:val="24"/>
          <w:szCs w:val="24"/>
        </w:rPr>
        <w:t>Grabau</w:t>
      </w:r>
      <w:proofErr w:type="spellEnd"/>
      <w:r w:rsidRPr="00F51D55">
        <w:rPr>
          <w:rFonts w:ascii="Times New Roman" w:hAnsi="Times New Roman" w:cs="Times New Roman"/>
          <w:sz w:val="24"/>
          <w:szCs w:val="24"/>
        </w:rPr>
        <w:t>, Z. J., and Chen, S. Y. 2016.</w:t>
      </w:r>
      <w:proofErr w:type="gramEnd"/>
      <w:r w:rsidRPr="00F51D55">
        <w:rPr>
          <w:rFonts w:ascii="Times New Roman" w:hAnsi="Times New Roman" w:cs="Times New Roman"/>
          <w:sz w:val="24"/>
          <w:szCs w:val="24"/>
        </w:rPr>
        <w:t xml:space="preserve">  </w:t>
      </w:r>
      <w:proofErr w:type="gramStart"/>
      <w:r w:rsidRPr="00F51D55">
        <w:rPr>
          <w:rFonts w:ascii="Times New Roman" w:hAnsi="Times New Roman" w:cs="Times New Roman"/>
          <w:sz w:val="24"/>
          <w:szCs w:val="24"/>
        </w:rPr>
        <w:t xml:space="preserve">Determining the role of plant-parasitic nematodes in the corn-soybean crop rotation yield effect using </w:t>
      </w:r>
      <w:proofErr w:type="spellStart"/>
      <w:r w:rsidRPr="00F51D55">
        <w:rPr>
          <w:rFonts w:ascii="Times New Roman" w:hAnsi="Times New Roman" w:cs="Times New Roman"/>
          <w:sz w:val="24"/>
          <w:szCs w:val="24"/>
        </w:rPr>
        <w:t>nematicide</w:t>
      </w:r>
      <w:proofErr w:type="spellEnd"/>
      <w:r w:rsidRPr="00F51D55">
        <w:rPr>
          <w:rFonts w:ascii="Times New Roman" w:hAnsi="Times New Roman" w:cs="Times New Roman"/>
          <w:sz w:val="24"/>
          <w:szCs w:val="24"/>
        </w:rPr>
        <w:t xml:space="preserve"> application: II.</w:t>
      </w:r>
      <w:proofErr w:type="gramEnd"/>
      <w:r w:rsidRPr="00F51D55">
        <w:rPr>
          <w:rFonts w:ascii="Times New Roman" w:hAnsi="Times New Roman" w:cs="Times New Roman"/>
          <w:sz w:val="24"/>
          <w:szCs w:val="24"/>
        </w:rPr>
        <w:t xml:space="preserve"> </w:t>
      </w:r>
      <w:proofErr w:type="gramStart"/>
      <w:r w:rsidRPr="00F51D55">
        <w:rPr>
          <w:rFonts w:ascii="Times New Roman" w:hAnsi="Times New Roman" w:cs="Times New Roman"/>
          <w:sz w:val="24"/>
          <w:szCs w:val="24"/>
        </w:rPr>
        <w:t>soybean</w:t>
      </w:r>
      <w:proofErr w:type="gramEnd"/>
      <w:r w:rsidRPr="00F51D55">
        <w:rPr>
          <w:rFonts w:ascii="Times New Roman" w:hAnsi="Times New Roman" w:cs="Times New Roman"/>
          <w:sz w:val="24"/>
          <w:szCs w:val="24"/>
        </w:rPr>
        <w:t>.  Agronomy Journal 108:1168-1179.</w:t>
      </w:r>
    </w:p>
    <w:p w:rsidR="00367022" w:rsidRPr="00367022" w:rsidRDefault="00367022" w:rsidP="00367022">
      <w:pPr>
        <w:spacing w:before="120" w:after="100" w:afterAutospacing="1" w:line="240" w:lineRule="auto"/>
        <w:rPr>
          <w:rFonts w:ascii="Times New Roman" w:hAnsi="Times New Roman" w:cs="Times New Roman"/>
          <w:bCs/>
          <w:iCs/>
          <w:sz w:val="24"/>
          <w:szCs w:val="24"/>
        </w:rPr>
      </w:pPr>
      <w:proofErr w:type="spellStart"/>
      <w:proofErr w:type="gramStart"/>
      <w:r w:rsidRPr="00367022">
        <w:rPr>
          <w:rFonts w:ascii="Times New Roman" w:hAnsi="Times New Roman" w:cs="Times New Roman"/>
          <w:bCs/>
          <w:iCs/>
          <w:sz w:val="24"/>
          <w:szCs w:val="24"/>
        </w:rPr>
        <w:t>Grabau</w:t>
      </w:r>
      <w:proofErr w:type="spellEnd"/>
      <w:r w:rsidRPr="00367022">
        <w:rPr>
          <w:rFonts w:ascii="Times New Roman" w:hAnsi="Times New Roman" w:cs="Times New Roman"/>
          <w:bCs/>
          <w:iCs/>
          <w:sz w:val="24"/>
          <w:szCs w:val="24"/>
        </w:rPr>
        <w:t xml:space="preserve">, Z.J., B.P. </w:t>
      </w:r>
      <w:proofErr w:type="spellStart"/>
      <w:r w:rsidRPr="00367022">
        <w:rPr>
          <w:rFonts w:ascii="Times New Roman" w:hAnsi="Times New Roman" w:cs="Times New Roman"/>
          <w:bCs/>
          <w:iCs/>
          <w:sz w:val="24"/>
          <w:szCs w:val="24"/>
        </w:rPr>
        <w:t>Werling</w:t>
      </w:r>
      <w:proofErr w:type="spellEnd"/>
      <w:r w:rsidRPr="00367022">
        <w:rPr>
          <w:rFonts w:ascii="Times New Roman" w:hAnsi="Times New Roman" w:cs="Times New Roman"/>
          <w:bCs/>
          <w:iCs/>
          <w:sz w:val="24"/>
          <w:szCs w:val="24"/>
        </w:rPr>
        <w:t xml:space="preserve">, R. </w:t>
      </w:r>
      <w:proofErr w:type="spellStart"/>
      <w:r w:rsidRPr="00367022">
        <w:rPr>
          <w:rFonts w:ascii="Times New Roman" w:hAnsi="Times New Roman" w:cs="Times New Roman"/>
          <w:bCs/>
          <w:iCs/>
          <w:sz w:val="24"/>
          <w:szCs w:val="24"/>
        </w:rPr>
        <w:t>Goldy</w:t>
      </w:r>
      <w:proofErr w:type="spellEnd"/>
      <w:r w:rsidRPr="00367022">
        <w:rPr>
          <w:rFonts w:ascii="Times New Roman" w:hAnsi="Times New Roman" w:cs="Times New Roman"/>
          <w:bCs/>
          <w:iCs/>
          <w:sz w:val="24"/>
          <w:szCs w:val="24"/>
        </w:rPr>
        <w:t xml:space="preserve">, B. Phillips, and H. </w:t>
      </w:r>
      <w:proofErr w:type="spellStart"/>
      <w:r w:rsidRPr="00367022">
        <w:rPr>
          <w:rFonts w:ascii="Times New Roman" w:hAnsi="Times New Roman" w:cs="Times New Roman"/>
          <w:bCs/>
          <w:iCs/>
          <w:sz w:val="24"/>
          <w:szCs w:val="24"/>
        </w:rPr>
        <w:t>Melakeberhan</w:t>
      </w:r>
      <w:proofErr w:type="spellEnd"/>
      <w:r w:rsidRPr="00367022">
        <w:rPr>
          <w:rFonts w:ascii="Times New Roman" w:hAnsi="Times New Roman" w:cs="Times New Roman"/>
          <w:bCs/>
          <w:iCs/>
          <w:sz w:val="24"/>
          <w:szCs w:val="24"/>
        </w:rPr>
        <w:t>.</w:t>
      </w:r>
      <w:proofErr w:type="gramEnd"/>
      <w:r w:rsidRPr="00367022">
        <w:rPr>
          <w:rFonts w:ascii="Times New Roman" w:hAnsi="Times New Roman" w:cs="Times New Roman"/>
          <w:bCs/>
          <w:iCs/>
          <w:sz w:val="24"/>
          <w:szCs w:val="24"/>
        </w:rPr>
        <w:t xml:space="preserve"> 2016. Plant parasitic nematode distribution in Michigan vegetable soils. </w:t>
      </w:r>
      <w:hyperlink r:id="rId8" w:history="1">
        <w:r w:rsidRPr="00367022">
          <w:rPr>
            <w:rStyle w:val="Hyperlink"/>
            <w:rFonts w:ascii="Times New Roman" w:hAnsi="Times New Roman" w:cs="Times New Roman"/>
            <w:bCs/>
            <w:iCs/>
            <w:sz w:val="24"/>
            <w:szCs w:val="24"/>
          </w:rPr>
          <w:t>http://msue.anr.msu.edu/news/plant_parasitic_and_beneficial_nematode_distribution.</w:t>
        </w:r>
      </w:hyperlink>
      <w:r w:rsidRPr="00367022">
        <w:rPr>
          <w:rFonts w:ascii="Times New Roman" w:hAnsi="Times New Roman" w:cs="Times New Roman"/>
          <w:bCs/>
          <w:iCs/>
          <w:sz w:val="24"/>
          <w:szCs w:val="24"/>
        </w:rPr>
        <w:t xml:space="preserve"> </w:t>
      </w:r>
      <w:proofErr w:type="gramStart"/>
      <w:r w:rsidRPr="00367022">
        <w:rPr>
          <w:rFonts w:ascii="Times New Roman" w:hAnsi="Times New Roman" w:cs="Times New Roman"/>
          <w:bCs/>
          <w:iCs/>
          <w:sz w:val="24"/>
          <w:szCs w:val="24"/>
        </w:rPr>
        <w:t>Posted on April 25, 2106.</w:t>
      </w:r>
      <w:proofErr w:type="gramEnd"/>
    </w:p>
    <w:p w:rsidR="00EA01C2" w:rsidRPr="00EA01C2" w:rsidRDefault="00EA01C2" w:rsidP="00EA01C2">
      <w:pPr>
        <w:spacing w:before="120" w:after="100" w:afterAutospacing="1" w:line="240" w:lineRule="auto"/>
        <w:rPr>
          <w:rFonts w:ascii="Times New Roman" w:hAnsi="Times New Roman" w:cs="Times New Roman"/>
          <w:sz w:val="24"/>
          <w:szCs w:val="24"/>
        </w:rPr>
      </w:pPr>
      <w:proofErr w:type="gramStart"/>
      <w:r w:rsidRPr="00EA01C2">
        <w:rPr>
          <w:rFonts w:ascii="Times New Roman" w:hAnsi="Times New Roman" w:cs="Times New Roman"/>
          <w:sz w:val="24"/>
          <w:szCs w:val="24"/>
        </w:rPr>
        <w:t>LaMondia, J. A. and P. Timper.</w:t>
      </w:r>
      <w:proofErr w:type="gramEnd"/>
      <w:r w:rsidRPr="00EA01C2">
        <w:rPr>
          <w:rFonts w:ascii="Times New Roman" w:hAnsi="Times New Roman" w:cs="Times New Roman"/>
          <w:sz w:val="24"/>
          <w:szCs w:val="24"/>
        </w:rPr>
        <w:t xml:space="preserve"> 2016.  Interactions of </w:t>
      </w:r>
      <w:proofErr w:type="spellStart"/>
      <w:r w:rsidRPr="00EA01C2">
        <w:rPr>
          <w:rFonts w:ascii="Times New Roman" w:hAnsi="Times New Roman" w:cs="Times New Roman"/>
          <w:sz w:val="24"/>
          <w:szCs w:val="24"/>
        </w:rPr>
        <w:t>Microfungi</w:t>
      </w:r>
      <w:proofErr w:type="spellEnd"/>
      <w:r w:rsidRPr="00EA01C2">
        <w:rPr>
          <w:rFonts w:ascii="Times New Roman" w:hAnsi="Times New Roman" w:cs="Times New Roman"/>
          <w:sz w:val="24"/>
          <w:szCs w:val="24"/>
        </w:rPr>
        <w:t xml:space="preserve"> and Plant Parasitic Nematodes. Chapter 23, Pp. 573-614.  De-Wei Li (</w:t>
      </w:r>
      <w:proofErr w:type="spellStart"/>
      <w:proofErr w:type="gramStart"/>
      <w:r w:rsidRPr="00EA01C2">
        <w:rPr>
          <w:rFonts w:ascii="Times New Roman" w:hAnsi="Times New Roman" w:cs="Times New Roman"/>
          <w:sz w:val="24"/>
          <w:szCs w:val="24"/>
        </w:rPr>
        <w:t>ed</w:t>
      </w:r>
      <w:proofErr w:type="spellEnd"/>
      <w:proofErr w:type="gramEnd"/>
      <w:r w:rsidRPr="00EA01C2">
        <w:rPr>
          <w:rFonts w:ascii="Times New Roman" w:hAnsi="Times New Roman" w:cs="Times New Roman"/>
          <w:sz w:val="24"/>
          <w:szCs w:val="24"/>
        </w:rPr>
        <w:t xml:space="preserve">), Biology of </w:t>
      </w:r>
      <w:proofErr w:type="spellStart"/>
      <w:r w:rsidRPr="00EA01C2">
        <w:rPr>
          <w:rFonts w:ascii="Times New Roman" w:hAnsi="Times New Roman" w:cs="Times New Roman"/>
          <w:sz w:val="24"/>
          <w:szCs w:val="24"/>
        </w:rPr>
        <w:t>Microfungi</w:t>
      </w:r>
      <w:proofErr w:type="spellEnd"/>
      <w:r w:rsidRPr="00EA01C2">
        <w:rPr>
          <w:rFonts w:ascii="Times New Roman" w:hAnsi="Times New Roman" w:cs="Times New Roman"/>
          <w:sz w:val="24"/>
          <w:szCs w:val="24"/>
        </w:rPr>
        <w:t xml:space="preserve">. </w:t>
      </w:r>
      <w:proofErr w:type="gramStart"/>
      <w:r w:rsidRPr="00EA01C2">
        <w:rPr>
          <w:rFonts w:ascii="Times New Roman" w:hAnsi="Times New Roman" w:cs="Times New Roman"/>
          <w:sz w:val="24"/>
          <w:szCs w:val="24"/>
        </w:rPr>
        <w:t>Springer, Switzerland, DOI 10.1007/978-3-319-29137-6_23.</w:t>
      </w:r>
      <w:proofErr w:type="gramEnd"/>
    </w:p>
    <w:p w:rsidR="00EA01C2" w:rsidRPr="00F51D55" w:rsidRDefault="00EA01C2" w:rsidP="00EA01C2">
      <w:pPr>
        <w:spacing w:before="120" w:after="100" w:afterAutospacing="1" w:line="240" w:lineRule="auto"/>
        <w:rPr>
          <w:rFonts w:ascii="Times New Roman" w:hAnsi="Times New Roman" w:cs="Times New Roman"/>
          <w:sz w:val="24"/>
          <w:szCs w:val="24"/>
        </w:rPr>
      </w:pPr>
      <w:r w:rsidRPr="00EA01C2">
        <w:rPr>
          <w:rFonts w:ascii="Times New Roman" w:hAnsi="Times New Roman" w:cs="Times New Roman"/>
          <w:sz w:val="24"/>
          <w:szCs w:val="24"/>
        </w:rPr>
        <w:t xml:space="preserve">LaMondia, J. A. 2016. </w:t>
      </w:r>
      <w:proofErr w:type="gramStart"/>
      <w:r w:rsidRPr="00EA01C2">
        <w:rPr>
          <w:rFonts w:ascii="Times New Roman" w:hAnsi="Times New Roman" w:cs="Times New Roman"/>
          <w:sz w:val="24"/>
          <w:szCs w:val="24"/>
        </w:rPr>
        <w:t xml:space="preserve">Evidence for suppression of </w:t>
      </w:r>
      <w:proofErr w:type="spellStart"/>
      <w:r w:rsidRPr="00EA01C2">
        <w:rPr>
          <w:rFonts w:ascii="Times New Roman" w:hAnsi="Times New Roman" w:cs="Times New Roman"/>
          <w:i/>
          <w:sz w:val="24"/>
          <w:szCs w:val="24"/>
        </w:rPr>
        <w:t>Meloidogyne</w:t>
      </w:r>
      <w:proofErr w:type="spellEnd"/>
      <w:r w:rsidRPr="00EA01C2">
        <w:rPr>
          <w:rFonts w:ascii="Times New Roman" w:hAnsi="Times New Roman" w:cs="Times New Roman"/>
          <w:i/>
          <w:sz w:val="24"/>
          <w:szCs w:val="24"/>
        </w:rPr>
        <w:t xml:space="preserve"> </w:t>
      </w:r>
      <w:proofErr w:type="spellStart"/>
      <w:r w:rsidRPr="00EA01C2">
        <w:rPr>
          <w:rFonts w:ascii="Times New Roman" w:hAnsi="Times New Roman" w:cs="Times New Roman"/>
          <w:i/>
          <w:sz w:val="24"/>
          <w:szCs w:val="24"/>
        </w:rPr>
        <w:t>hapla</w:t>
      </w:r>
      <w:proofErr w:type="spellEnd"/>
      <w:r w:rsidRPr="00EA01C2">
        <w:rPr>
          <w:rFonts w:ascii="Times New Roman" w:hAnsi="Times New Roman" w:cs="Times New Roman"/>
          <w:sz w:val="24"/>
          <w:szCs w:val="24"/>
        </w:rPr>
        <w:t xml:space="preserve"> by </w:t>
      </w:r>
      <w:proofErr w:type="spellStart"/>
      <w:r w:rsidRPr="00EA01C2">
        <w:rPr>
          <w:rFonts w:ascii="Times New Roman" w:hAnsi="Times New Roman" w:cs="Times New Roman"/>
          <w:i/>
          <w:sz w:val="24"/>
          <w:szCs w:val="24"/>
        </w:rPr>
        <w:t>Pasteuria</w:t>
      </w:r>
      <w:proofErr w:type="spellEnd"/>
      <w:r w:rsidRPr="00EA01C2">
        <w:rPr>
          <w:rFonts w:ascii="Times New Roman" w:hAnsi="Times New Roman" w:cs="Times New Roman"/>
          <w:sz w:val="24"/>
          <w:szCs w:val="24"/>
        </w:rPr>
        <w:t xml:space="preserve"> in Connecticut.</w:t>
      </w:r>
      <w:proofErr w:type="gramEnd"/>
      <w:r w:rsidRPr="00EA01C2">
        <w:rPr>
          <w:rFonts w:ascii="Times New Roman" w:hAnsi="Times New Roman" w:cs="Times New Roman"/>
          <w:sz w:val="24"/>
          <w:szCs w:val="24"/>
        </w:rPr>
        <w:t xml:space="preserve"> Journal of </w:t>
      </w:r>
      <w:proofErr w:type="gramStart"/>
      <w:r w:rsidRPr="00EA01C2">
        <w:rPr>
          <w:rFonts w:ascii="Times New Roman" w:hAnsi="Times New Roman" w:cs="Times New Roman"/>
          <w:sz w:val="24"/>
          <w:szCs w:val="24"/>
        </w:rPr>
        <w:t>Nematology  in</w:t>
      </w:r>
      <w:proofErr w:type="gramEnd"/>
      <w:r w:rsidRPr="00EA01C2">
        <w:rPr>
          <w:rFonts w:ascii="Times New Roman" w:hAnsi="Times New Roman" w:cs="Times New Roman"/>
          <w:sz w:val="24"/>
          <w:szCs w:val="24"/>
        </w:rPr>
        <w:t xml:space="preserve"> press.</w:t>
      </w:r>
    </w:p>
    <w:p w:rsidR="009F5712" w:rsidRPr="00EA01C2" w:rsidRDefault="009F5712" w:rsidP="009F5712">
      <w:pPr>
        <w:pStyle w:val="Header"/>
        <w:spacing w:after="120"/>
        <w:ind w:right="360"/>
        <w:rPr>
          <w:rFonts w:ascii="Times New Roman" w:hAnsi="Times New Roman"/>
          <w:color w:val="000000"/>
        </w:rPr>
      </w:pPr>
      <w:proofErr w:type="gramStart"/>
      <w:r w:rsidRPr="00EA01C2">
        <w:rPr>
          <w:rFonts w:ascii="Times New Roman" w:hAnsi="Times New Roman"/>
          <w:color w:val="000000"/>
        </w:rPr>
        <w:t xml:space="preserve">Powers, T.O., Bernard, E.C., Harris, T., Higgins, R., Olson, M., Olson, S., Lodema, M., </w:t>
      </w:r>
      <w:proofErr w:type="spellStart"/>
      <w:r w:rsidRPr="00EA01C2">
        <w:rPr>
          <w:rFonts w:ascii="Times New Roman" w:hAnsi="Times New Roman"/>
          <w:color w:val="000000"/>
        </w:rPr>
        <w:t>Matczyszyn</w:t>
      </w:r>
      <w:proofErr w:type="spellEnd"/>
      <w:r w:rsidRPr="00EA01C2">
        <w:rPr>
          <w:rFonts w:ascii="Times New Roman" w:hAnsi="Times New Roman"/>
          <w:color w:val="000000"/>
        </w:rPr>
        <w:t>, J., Mullin, P., Sutton, L. &amp; Powers, K.S. 2016.</w:t>
      </w:r>
      <w:proofErr w:type="gramEnd"/>
      <w:r w:rsidRPr="00EA01C2">
        <w:rPr>
          <w:rFonts w:ascii="Times New Roman" w:hAnsi="Times New Roman"/>
          <w:color w:val="000000"/>
        </w:rPr>
        <w:t xml:space="preserve"> Species discovery and diversity </w:t>
      </w:r>
      <w:r w:rsidR="00EA01C2">
        <w:rPr>
          <w:rFonts w:ascii="Times New Roman" w:hAnsi="Times New Roman"/>
          <w:color w:val="000000"/>
        </w:rPr>
        <w:t>i</w:t>
      </w:r>
      <w:r w:rsidRPr="00EA01C2">
        <w:rPr>
          <w:rFonts w:ascii="Times New Roman" w:hAnsi="Times New Roman"/>
          <w:color w:val="000000"/>
        </w:rPr>
        <w:t xml:space="preserve">n </w:t>
      </w:r>
      <w:proofErr w:type="spellStart"/>
      <w:r w:rsidRPr="00EA01C2">
        <w:rPr>
          <w:rFonts w:ascii="Times New Roman" w:hAnsi="Times New Roman"/>
          <w:i/>
          <w:color w:val="000000"/>
        </w:rPr>
        <w:t>Lobocriconema</w:t>
      </w:r>
      <w:proofErr w:type="spellEnd"/>
      <w:r w:rsidRPr="00EA01C2">
        <w:rPr>
          <w:rFonts w:ascii="Times New Roman" w:hAnsi="Times New Roman"/>
          <w:color w:val="000000"/>
        </w:rPr>
        <w:t xml:space="preserve"> (</w:t>
      </w:r>
      <w:proofErr w:type="spellStart"/>
      <w:r w:rsidRPr="00EA01C2">
        <w:rPr>
          <w:rFonts w:ascii="Times New Roman" w:hAnsi="Times New Roman"/>
          <w:color w:val="000000"/>
        </w:rPr>
        <w:t>Criconematidae</w:t>
      </w:r>
      <w:proofErr w:type="spellEnd"/>
      <w:r w:rsidRPr="00EA01C2">
        <w:rPr>
          <w:rFonts w:ascii="Times New Roman" w:hAnsi="Times New Roman"/>
          <w:color w:val="000000"/>
        </w:rPr>
        <w:t xml:space="preserve">: </w:t>
      </w:r>
      <w:proofErr w:type="spellStart"/>
      <w:r w:rsidRPr="00EA01C2">
        <w:rPr>
          <w:rFonts w:ascii="Times New Roman" w:hAnsi="Times New Roman"/>
          <w:color w:val="000000"/>
        </w:rPr>
        <w:t>Nematoda</w:t>
      </w:r>
      <w:proofErr w:type="spellEnd"/>
      <w:r w:rsidRPr="00EA01C2">
        <w:rPr>
          <w:rFonts w:ascii="Times New Roman" w:hAnsi="Times New Roman"/>
          <w:color w:val="000000"/>
        </w:rPr>
        <w:t xml:space="preserve">) and related plant-parasitic nematodes from North American ecoregions. Zootaxa 4085:301‒344. </w:t>
      </w:r>
    </w:p>
    <w:p w:rsidR="00F51D55" w:rsidRPr="00EA01C2" w:rsidRDefault="00F51D55" w:rsidP="00F51D55">
      <w:pPr>
        <w:pStyle w:val="Header"/>
        <w:spacing w:after="120"/>
        <w:ind w:right="360"/>
        <w:rPr>
          <w:rFonts w:ascii="Times New Roman" w:hAnsi="Times New Roman"/>
          <w:color w:val="000000"/>
        </w:rPr>
      </w:pPr>
      <w:proofErr w:type="spellStart"/>
      <w:proofErr w:type="gramStart"/>
      <w:r w:rsidRPr="00EA01C2">
        <w:rPr>
          <w:rFonts w:ascii="Times New Roman" w:hAnsi="Times New Roman"/>
          <w:color w:val="000000"/>
        </w:rPr>
        <w:t>Snapp</w:t>
      </w:r>
      <w:proofErr w:type="spellEnd"/>
      <w:r w:rsidRPr="00EA01C2">
        <w:rPr>
          <w:rFonts w:ascii="Times New Roman" w:hAnsi="Times New Roman"/>
          <w:color w:val="000000"/>
        </w:rPr>
        <w:t xml:space="preserve">, </w:t>
      </w:r>
      <w:proofErr w:type="spellStart"/>
      <w:r w:rsidRPr="00EA01C2">
        <w:rPr>
          <w:rFonts w:ascii="Times New Roman" w:hAnsi="Times New Roman"/>
          <w:color w:val="000000"/>
        </w:rPr>
        <w:t>Sieglinde</w:t>
      </w:r>
      <w:proofErr w:type="spellEnd"/>
      <w:r w:rsidRPr="00EA01C2">
        <w:rPr>
          <w:rFonts w:ascii="Times New Roman" w:hAnsi="Times New Roman"/>
          <w:color w:val="000000"/>
        </w:rPr>
        <w:t xml:space="preserve">, Lisa </w:t>
      </w:r>
      <w:proofErr w:type="spellStart"/>
      <w:r w:rsidRPr="00EA01C2">
        <w:rPr>
          <w:rFonts w:ascii="Times New Roman" w:hAnsi="Times New Roman"/>
          <w:color w:val="000000"/>
        </w:rPr>
        <w:t>Tiemann</w:t>
      </w:r>
      <w:proofErr w:type="spellEnd"/>
      <w:r w:rsidRPr="00EA01C2">
        <w:rPr>
          <w:rFonts w:ascii="Times New Roman" w:hAnsi="Times New Roman"/>
          <w:color w:val="000000"/>
        </w:rPr>
        <w:t xml:space="preserve">, Noah </w:t>
      </w:r>
      <w:proofErr w:type="spellStart"/>
      <w:r w:rsidRPr="00EA01C2">
        <w:rPr>
          <w:rFonts w:ascii="Times New Roman" w:hAnsi="Times New Roman"/>
          <w:color w:val="000000"/>
        </w:rPr>
        <w:t>Rosenzweig</w:t>
      </w:r>
      <w:proofErr w:type="spellEnd"/>
      <w:r w:rsidRPr="00EA01C2">
        <w:rPr>
          <w:rFonts w:ascii="Times New Roman" w:hAnsi="Times New Roman"/>
          <w:color w:val="000000"/>
        </w:rPr>
        <w:t xml:space="preserve">, Dan </w:t>
      </w:r>
      <w:proofErr w:type="spellStart"/>
      <w:r w:rsidRPr="00EA01C2">
        <w:rPr>
          <w:rFonts w:ascii="Times New Roman" w:hAnsi="Times New Roman"/>
          <w:color w:val="000000"/>
        </w:rPr>
        <w:t>Brainard</w:t>
      </w:r>
      <w:proofErr w:type="spellEnd"/>
      <w:r w:rsidRPr="00EA01C2">
        <w:rPr>
          <w:rFonts w:ascii="Times New Roman" w:hAnsi="Times New Roman"/>
          <w:color w:val="000000"/>
        </w:rPr>
        <w:t xml:space="preserve"> and George Bird.</w:t>
      </w:r>
      <w:proofErr w:type="gramEnd"/>
      <w:r w:rsidRPr="00EA01C2">
        <w:rPr>
          <w:rFonts w:ascii="Times New Roman" w:hAnsi="Times New Roman"/>
          <w:color w:val="000000"/>
        </w:rPr>
        <w:t xml:space="preserve"> 2016. Managing Soil Health for Root and Tuber Crops. </w:t>
      </w:r>
      <w:proofErr w:type="gramStart"/>
      <w:r w:rsidRPr="00EA01C2">
        <w:rPr>
          <w:rFonts w:ascii="Times New Roman" w:hAnsi="Times New Roman"/>
          <w:color w:val="000000"/>
        </w:rPr>
        <w:t>Michigan State University Extension Bulletin E-3343.</w:t>
      </w:r>
      <w:proofErr w:type="gramEnd"/>
      <w:r w:rsidRPr="00EA01C2">
        <w:rPr>
          <w:rFonts w:ascii="Times New Roman" w:hAnsi="Times New Roman"/>
          <w:color w:val="000000"/>
        </w:rPr>
        <w:t xml:space="preserve"> pp. 1-10. </w:t>
      </w:r>
    </w:p>
    <w:p w:rsidR="00F51D55" w:rsidRPr="00EA01C2" w:rsidRDefault="00F51D55" w:rsidP="00F51D55">
      <w:pPr>
        <w:pStyle w:val="Header"/>
        <w:spacing w:after="120"/>
        <w:ind w:right="360"/>
        <w:rPr>
          <w:rFonts w:ascii="Times New Roman" w:hAnsi="Times New Roman"/>
          <w:color w:val="000000"/>
        </w:rPr>
      </w:pPr>
      <w:proofErr w:type="gramStart"/>
      <w:r w:rsidRPr="00EA01C2">
        <w:rPr>
          <w:rFonts w:ascii="Times New Roman" w:hAnsi="Times New Roman"/>
          <w:color w:val="000000"/>
        </w:rPr>
        <w:t xml:space="preserve">Warner, Fred, Angela </w:t>
      </w:r>
      <w:proofErr w:type="spellStart"/>
      <w:r w:rsidRPr="00EA01C2">
        <w:rPr>
          <w:rFonts w:ascii="Times New Roman" w:hAnsi="Times New Roman"/>
          <w:color w:val="000000"/>
        </w:rPr>
        <w:t>Tenny</w:t>
      </w:r>
      <w:proofErr w:type="spellEnd"/>
      <w:r w:rsidRPr="00EA01C2">
        <w:rPr>
          <w:rFonts w:ascii="Times New Roman" w:hAnsi="Times New Roman"/>
          <w:color w:val="000000"/>
        </w:rPr>
        <w:t xml:space="preserve"> and George Bird.</w:t>
      </w:r>
      <w:proofErr w:type="gramEnd"/>
      <w:r w:rsidRPr="00EA01C2">
        <w:rPr>
          <w:rFonts w:ascii="Times New Roman" w:hAnsi="Times New Roman"/>
          <w:color w:val="000000"/>
        </w:rPr>
        <w:t xml:space="preserve"> 2016. Current Status of Michigan </w:t>
      </w:r>
      <w:proofErr w:type="spellStart"/>
      <w:r w:rsidRPr="00EA01C2">
        <w:rPr>
          <w:rFonts w:ascii="Times New Roman" w:hAnsi="Times New Roman"/>
          <w:color w:val="000000"/>
        </w:rPr>
        <w:t>Heterodera</w:t>
      </w:r>
      <w:proofErr w:type="spellEnd"/>
      <w:r w:rsidRPr="00EA01C2">
        <w:rPr>
          <w:rFonts w:ascii="Times New Roman" w:hAnsi="Times New Roman"/>
          <w:color w:val="000000"/>
        </w:rPr>
        <w:t xml:space="preserve"> </w:t>
      </w:r>
      <w:proofErr w:type="spellStart"/>
      <w:r w:rsidRPr="00EA01C2">
        <w:rPr>
          <w:rFonts w:ascii="Times New Roman" w:hAnsi="Times New Roman"/>
          <w:color w:val="000000"/>
        </w:rPr>
        <w:t>glycines</w:t>
      </w:r>
      <w:proofErr w:type="spellEnd"/>
      <w:r w:rsidRPr="00EA01C2">
        <w:rPr>
          <w:rFonts w:ascii="Times New Roman" w:hAnsi="Times New Roman"/>
          <w:color w:val="000000"/>
        </w:rPr>
        <w:t xml:space="preserve"> Types.  </w:t>
      </w:r>
      <w:proofErr w:type="gramStart"/>
      <w:r w:rsidRPr="00EA01C2">
        <w:rPr>
          <w:rFonts w:ascii="Times New Roman" w:hAnsi="Times New Roman"/>
          <w:color w:val="000000"/>
        </w:rPr>
        <w:t>Proceedings of the Annual Meeting of the Society of Nematologists.</w:t>
      </w:r>
      <w:proofErr w:type="gramEnd"/>
      <w:r w:rsidRPr="00EA01C2">
        <w:rPr>
          <w:rFonts w:ascii="Times New Roman" w:hAnsi="Times New Roman"/>
          <w:color w:val="000000"/>
        </w:rPr>
        <w:t xml:space="preserve"> </w:t>
      </w:r>
      <w:proofErr w:type="gramStart"/>
      <w:r w:rsidRPr="00EA01C2">
        <w:rPr>
          <w:rFonts w:ascii="Times New Roman" w:hAnsi="Times New Roman"/>
          <w:color w:val="000000"/>
        </w:rPr>
        <w:t>p.192.</w:t>
      </w:r>
      <w:proofErr w:type="gramEnd"/>
    </w:p>
    <w:p w:rsidR="009F5712" w:rsidRDefault="009F5712" w:rsidP="002D0CCE">
      <w:pPr>
        <w:spacing w:before="120" w:after="100" w:afterAutospacing="1" w:line="240" w:lineRule="auto"/>
        <w:rPr>
          <w:rFonts w:ascii="Times New Roman" w:hAnsi="Times New Roman" w:cs="Times New Roman"/>
          <w:b/>
          <w:sz w:val="24"/>
          <w:szCs w:val="24"/>
        </w:rPr>
      </w:pPr>
    </w:p>
    <w:p w:rsidR="00F51D55" w:rsidRDefault="00F51D55" w:rsidP="002D0CCE">
      <w:pPr>
        <w:spacing w:before="120" w:after="100" w:afterAutospacing="1" w:line="240" w:lineRule="auto"/>
        <w:rPr>
          <w:rFonts w:ascii="Times New Roman" w:hAnsi="Times New Roman" w:cs="Times New Roman"/>
          <w:b/>
          <w:sz w:val="24"/>
          <w:szCs w:val="24"/>
        </w:rPr>
      </w:pPr>
    </w:p>
    <w:p w:rsidR="00F51D55" w:rsidRDefault="00F51D55" w:rsidP="002D0CCE">
      <w:pPr>
        <w:spacing w:before="120" w:after="100" w:afterAutospacing="1" w:line="240" w:lineRule="auto"/>
        <w:rPr>
          <w:rFonts w:ascii="Times New Roman" w:hAnsi="Times New Roman" w:cs="Times New Roman"/>
          <w:b/>
          <w:sz w:val="24"/>
          <w:szCs w:val="24"/>
        </w:rPr>
      </w:pPr>
    </w:p>
    <w:p w:rsidR="00F51D55" w:rsidRDefault="00F51D55" w:rsidP="002D0CCE">
      <w:pPr>
        <w:spacing w:before="120" w:after="100" w:afterAutospacing="1" w:line="240" w:lineRule="auto"/>
        <w:rPr>
          <w:rFonts w:ascii="Times New Roman" w:hAnsi="Times New Roman" w:cs="Times New Roman"/>
          <w:b/>
          <w:sz w:val="24"/>
          <w:szCs w:val="24"/>
        </w:rPr>
      </w:pPr>
    </w:p>
    <w:p w:rsidR="00F51D55" w:rsidRDefault="00F51D55" w:rsidP="002D0CCE">
      <w:pPr>
        <w:spacing w:before="120" w:after="100" w:afterAutospacing="1" w:line="240" w:lineRule="auto"/>
        <w:rPr>
          <w:rFonts w:ascii="Times New Roman" w:hAnsi="Times New Roman" w:cs="Times New Roman"/>
          <w:b/>
          <w:sz w:val="24"/>
          <w:szCs w:val="24"/>
        </w:rPr>
      </w:pPr>
    </w:p>
    <w:p w:rsidR="00F51D55" w:rsidRDefault="00F51D55" w:rsidP="002D0CCE">
      <w:pPr>
        <w:spacing w:before="120" w:after="100" w:afterAutospacing="1" w:line="240" w:lineRule="auto"/>
        <w:rPr>
          <w:rFonts w:ascii="Times New Roman" w:hAnsi="Times New Roman" w:cs="Times New Roman"/>
          <w:b/>
          <w:sz w:val="24"/>
          <w:szCs w:val="24"/>
        </w:rPr>
      </w:pPr>
    </w:p>
    <w:p w:rsidR="00F51D55" w:rsidRDefault="00F51D55" w:rsidP="002D0CCE">
      <w:pPr>
        <w:spacing w:before="120" w:after="100" w:afterAutospacing="1" w:line="240" w:lineRule="auto"/>
        <w:rPr>
          <w:rFonts w:ascii="Times New Roman" w:hAnsi="Times New Roman" w:cs="Times New Roman"/>
          <w:b/>
          <w:sz w:val="24"/>
          <w:szCs w:val="24"/>
        </w:rPr>
      </w:pPr>
      <w:bookmarkStart w:id="2" w:name="_GoBack"/>
      <w:bookmarkEnd w:id="2"/>
    </w:p>
    <w:sectPr w:rsidR="00F5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C26"/>
    <w:multiLevelType w:val="multilevel"/>
    <w:tmpl w:val="B1409AB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1C895EB7"/>
    <w:multiLevelType w:val="hybridMultilevel"/>
    <w:tmpl w:val="A346309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nsid w:val="24243668"/>
    <w:multiLevelType w:val="hybridMultilevel"/>
    <w:tmpl w:val="C5D2A6FE"/>
    <w:lvl w:ilvl="0" w:tplc="0A9EAE14">
      <w:start w:val="1"/>
      <w:numFmt w:val="decimal"/>
      <w:lvlText w:val="%1."/>
      <w:lvlJc w:val="left"/>
      <w:pPr>
        <w:tabs>
          <w:tab w:val="num" w:pos="720"/>
        </w:tabs>
        <w:ind w:left="720" w:hanging="360"/>
      </w:pPr>
    </w:lvl>
    <w:lvl w:ilvl="1" w:tplc="D5AE02A8" w:tentative="1">
      <w:start w:val="1"/>
      <w:numFmt w:val="decimal"/>
      <w:lvlText w:val="%2."/>
      <w:lvlJc w:val="left"/>
      <w:pPr>
        <w:tabs>
          <w:tab w:val="num" w:pos="1440"/>
        </w:tabs>
        <w:ind w:left="1440" w:hanging="360"/>
      </w:pPr>
    </w:lvl>
    <w:lvl w:ilvl="2" w:tplc="4F7A5212" w:tentative="1">
      <w:start w:val="1"/>
      <w:numFmt w:val="decimal"/>
      <w:lvlText w:val="%3."/>
      <w:lvlJc w:val="left"/>
      <w:pPr>
        <w:tabs>
          <w:tab w:val="num" w:pos="2160"/>
        </w:tabs>
        <w:ind w:left="2160" w:hanging="360"/>
      </w:pPr>
    </w:lvl>
    <w:lvl w:ilvl="3" w:tplc="DDF22C6E" w:tentative="1">
      <w:start w:val="1"/>
      <w:numFmt w:val="decimal"/>
      <w:lvlText w:val="%4."/>
      <w:lvlJc w:val="left"/>
      <w:pPr>
        <w:tabs>
          <w:tab w:val="num" w:pos="2880"/>
        </w:tabs>
        <w:ind w:left="2880" w:hanging="360"/>
      </w:pPr>
    </w:lvl>
    <w:lvl w:ilvl="4" w:tplc="035E787A" w:tentative="1">
      <w:start w:val="1"/>
      <w:numFmt w:val="decimal"/>
      <w:lvlText w:val="%5."/>
      <w:lvlJc w:val="left"/>
      <w:pPr>
        <w:tabs>
          <w:tab w:val="num" w:pos="3600"/>
        </w:tabs>
        <w:ind w:left="3600" w:hanging="360"/>
      </w:pPr>
    </w:lvl>
    <w:lvl w:ilvl="5" w:tplc="4F60A64C" w:tentative="1">
      <w:start w:val="1"/>
      <w:numFmt w:val="decimal"/>
      <w:lvlText w:val="%6."/>
      <w:lvlJc w:val="left"/>
      <w:pPr>
        <w:tabs>
          <w:tab w:val="num" w:pos="4320"/>
        </w:tabs>
        <w:ind w:left="4320" w:hanging="360"/>
      </w:pPr>
    </w:lvl>
    <w:lvl w:ilvl="6" w:tplc="1ABAD31A" w:tentative="1">
      <w:start w:val="1"/>
      <w:numFmt w:val="decimal"/>
      <w:lvlText w:val="%7."/>
      <w:lvlJc w:val="left"/>
      <w:pPr>
        <w:tabs>
          <w:tab w:val="num" w:pos="5040"/>
        </w:tabs>
        <w:ind w:left="5040" w:hanging="360"/>
      </w:pPr>
    </w:lvl>
    <w:lvl w:ilvl="7" w:tplc="38CEB72C" w:tentative="1">
      <w:start w:val="1"/>
      <w:numFmt w:val="decimal"/>
      <w:lvlText w:val="%8."/>
      <w:lvlJc w:val="left"/>
      <w:pPr>
        <w:tabs>
          <w:tab w:val="num" w:pos="5760"/>
        </w:tabs>
        <w:ind w:left="5760" w:hanging="360"/>
      </w:pPr>
    </w:lvl>
    <w:lvl w:ilvl="8" w:tplc="C9B6F908" w:tentative="1">
      <w:start w:val="1"/>
      <w:numFmt w:val="decimal"/>
      <w:lvlText w:val="%9."/>
      <w:lvlJc w:val="left"/>
      <w:pPr>
        <w:tabs>
          <w:tab w:val="num" w:pos="6480"/>
        </w:tabs>
        <w:ind w:left="6480" w:hanging="360"/>
      </w:pPr>
    </w:lvl>
  </w:abstractNum>
  <w:abstractNum w:abstractNumId="3">
    <w:nsid w:val="36CA1F96"/>
    <w:multiLevelType w:val="hybridMultilevel"/>
    <w:tmpl w:val="2C54D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B3F45"/>
    <w:multiLevelType w:val="hybridMultilevel"/>
    <w:tmpl w:val="D19CFD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29"/>
    <w:rsid w:val="000555A7"/>
    <w:rsid w:val="000C3774"/>
    <w:rsid w:val="001F4D99"/>
    <w:rsid w:val="002C4EEE"/>
    <w:rsid w:val="002D0CCE"/>
    <w:rsid w:val="00367022"/>
    <w:rsid w:val="003E57FE"/>
    <w:rsid w:val="005C0929"/>
    <w:rsid w:val="00872072"/>
    <w:rsid w:val="00947A4B"/>
    <w:rsid w:val="009F5712"/>
    <w:rsid w:val="00CB0889"/>
    <w:rsid w:val="00E42F9F"/>
    <w:rsid w:val="00EA01C2"/>
    <w:rsid w:val="00F0383A"/>
    <w:rsid w:val="00F51D55"/>
    <w:rsid w:val="00F52F75"/>
    <w:rsid w:val="00FD4FAF"/>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0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929"/>
    <w:rPr>
      <w:rFonts w:ascii="Times New Roman" w:eastAsia="Times New Roman" w:hAnsi="Times New Roman" w:cs="Times New Roman"/>
      <w:b/>
      <w:bCs/>
      <w:sz w:val="27"/>
      <w:szCs w:val="27"/>
    </w:rPr>
  </w:style>
  <w:style w:type="paragraph" w:styleId="ListParagraph">
    <w:name w:val="List Paragraph"/>
    <w:basedOn w:val="Normal"/>
    <w:uiPriority w:val="34"/>
    <w:qFormat/>
    <w:rsid w:val="00F0383A"/>
    <w:pPr>
      <w:spacing w:after="0" w:line="240" w:lineRule="auto"/>
      <w:ind w:left="720"/>
      <w:contextualSpacing/>
    </w:pPr>
    <w:rPr>
      <w:rFonts w:ascii="Times New Roman" w:eastAsia="Times New Roman" w:hAnsi="Times New Roman" w:cs="Times New Roman"/>
      <w:sz w:val="24"/>
      <w:szCs w:val="24"/>
    </w:rPr>
  </w:style>
  <w:style w:type="paragraph" w:customStyle="1" w:styleId="OmniPage259">
    <w:name w:val="OmniPage #259"/>
    <w:basedOn w:val="Normal"/>
    <w:rsid w:val="00F0383A"/>
    <w:pPr>
      <w:spacing w:after="0" w:line="244" w:lineRule="exact"/>
      <w:ind w:left="782" w:right="367" w:hanging="727"/>
    </w:pPr>
    <w:rPr>
      <w:rFonts w:ascii="Arial" w:eastAsia="Times New Roman" w:hAnsi="Arial" w:cs="Times New Roman"/>
      <w:noProof/>
      <w:sz w:val="20"/>
      <w:szCs w:val="24"/>
    </w:rPr>
  </w:style>
  <w:style w:type="character" w:styleId="Hyperlink">
    <w:name w:val="Hyperlink"/>
    <w:basedOn w:val="DefaultParagraphFont"/>
    <w:rsid w:val="00F0383A"/>
    <w:rPr>
      <w:color w:val="0000FF"/>
      <w:u w:val="single"/>
    </w:rPr>
  </w:style>
  <w:style w:type="paragraph" w:styleId="NormalWeb">
    <w:name w:val="Normal (Web)"/>
    <w:basedOn w:val="Normal"/>
    <w:uiPriority w:val="99"/>
    <w:rsid w:val="00F038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5712"/>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9F5712"/>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0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929"/>
    <w:rPr>
      <w:rFonts w:ascii="Times New Roman" w:eastAsia="Times New Roman" w:hAnsi="Times New Roman" w:cs="Times New Roman"/>
      <w:b/>
      <w:bCs/>
      <w:sz w:val="27"/>
      <w:szCs w:val="27"/>
    </w:rPr>
  </w:style>
  <w:style w:type="paragraph" w:styleId="ListParagraph">
    <w:name w:val="List Paragraph"/>
    <w:basedOn w:val="Normal"/>
    <w:uiPriority w:val="34"/>
    <w:qFormat/>
    <w:rsid w:val="00F0383A"/>
    <w:pPr>
      <w:spacing w:after="0" w:line="240" w:lineRule="auto"/>
      <w:ind w:left="720"/>
      <w:contextualSpacing/>
    </w:pPr>
    <w:rPr>
      <w:rFonts w:ascii="Times New Roman" w:eastAsia="Times New Roman" w:hAnsi="Times New Roman" w:cs="Times New Roman"/>
      <w:sz w:val="24"/>
      <w:szCs w:val="24"/>
    </w:rPr>
  </w:style>
  <w:style w:type="paragraph" w:customStyle="1" w:styleId="OmniPage259">
    <w:name w:val="OmniPage #259"/>
    <w:basedOn w:val="Normal"/>
    <w:rsid w:val="00F0383A"/>
    <w:pPr>
      <w:spacing w:after="0" w:line="244" w:lineRule="exact"/>
      <w:ind w:left="782" w:right="367" w:hanging="727"/>
    </w:pPr>
    <w:rPr>
      <w:rFonts w:ascii="Arial" w:eastAsia="Times New Roman" w:hAnsi="Arial" w:cs="Times New Roman"/>
      <w:noProof/>
      <w:sz w:val="20"/>
      <w:szCs w:val="24"/>
    </w:rPr>
  </w:style>
  <w:style w:type="character" w:styleId="Hyperlink">
    <w:name w:val="Hyperlink"/>
    <w:basedOn w:val="DefaultParagraphFont"/>
    <w:rsid w:val="00F0383A"/>
    <w:rPr>
      <w:color w:val="0000FF"/>
      <w:u w:val="single"/>
    </w:rPr>
  </w:style>
  <w:style w:type="paragraph" w:styleId="NormalWeb">
    <w:name w:val="Normal (Web)"/>
    <w:basedOn w:val="Normal"/>
    <w:uiPriority w:val="99"/>
    <w:rsid w:val="00F038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5712"/>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9F571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1752">
      <w:bodyDiv w:val="1"/>
      <w:marLeft w:val="0"/>
      <w:marRight w:val="0"/>
      <w:marTop w:val="0"/>
      <w:marBottom w:val="0"/>
      <w:divBdr>
        <w:top w:val="none" w:sz="0" w:space="0" w:color="auto"/>
        <w:left w:val="none" w:sz="0" w:space="0" w:color="auto"/>
        <w:bottom w:val="none" w:sz="0" w:space="0" w:color="auto"/>
        <w:right w:val="none" w:sz="0" w:space="0" w:color="auto"/>
      </w:divBdr>
      <w:divsChild>
        <w:div w:id="13676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e.anr.msu.edu/news/plant_parasitic_and_beneficial_nematode_distribution." TargetMode="External"/><Relationship Id="rId3" Type="http://schemas.microsoft.com/office/2007/relationships/stylesWithEffects" Target="stylesWithEffects.xml"/><Relationship Id="rId7" Type="http://schemas.openxmlformats.org/officeDocument/2006/relationships/hyperlink" Target="http://www.crec.ifas.ufl.edu/extension/soilipm/mbao2015.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e.anr.msu.edu/news/plant_parasitic_and_beneficial_nematode_distribu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dc:creator>
  <cp:lastModifiedBy>fin</cp:lastModifiedBy>
  <cp:revision>3</cp:revision>
  <dcterms:created xsi:type="dcterms:W3CDTF">2017-09-20T18:36:00Z</dcterms:created>
  <dcterms:modified xsi:type="dcterms:W3CDTF">2017-09-20T20:11:00Z</dcterms:modified>
</cp:coreProperties>
</file>