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77FF1" w14:textId="03D44BED" w:rsidR="002F5913" w:rsidRPr="004D7CDE" w:rsidRDefault="002F5913" w:rsidP="002F5913">
      <w:pPr>
        <w:pStyle w:val="Heading3"/>
        <w:spacing w:before="0"/>
        <w:jc w:val="center"/>
      </w:pPr>
      <w:r w:rsidRPr="004D7CDE">
        <w:rPr>
          <w:sz w:val="24"/>
          <w:szCs w:val="24"/>
        </w:rPr>
        <w:t>NCERA-197 Agricultural Safety and Health Research and Extension</w:t>
      </w:r>
    </w:p>
    <w:p w14:paraId="027165B8" w14:textId="5DCCB85D" w:rsidR="002F5913" w:rsidRPr="004D7CDE" w:rsidRDefault="001003E5" w:rsidP="002F5913">
      <w:pPr>
        <w:jc w:val="center"/>
        <w:rPr>
          <w:rFonts w:ascii="Arial" w:hAnsi="Arial" w:cs="Arial"/>
        </w:rPr>
      </w:pPr>
      <w:r>
        <w:rPr>
          <w:rFonts w:ascii="Arial" w:hAnsi="Arial" w:cs="Arial"/>
        </w:rPr>
        <w:t xml:space="preserve">Meeting Minutes </w:t>
      </w:r>
      <w:r w:rsidR="002F5913" w:rsidRPr="004D7CDE">
        <w:rPr>
          <w:rFonts w:ascii="Arial" w:hAnsi="Arial" w:cs="Arial"/>
        </w:rPr>
        <w:t xml:space="preserve"> </w:t>
      </w:r>
    </w:p>
    <w:p w14:paraId="14470A7B" w14:textId="07CD9EB1" w:rsidR="002F5913" w:rsidRPr="004D7CDE" w:rsidRDefault="00853DBA" w:rsidP="002F5913">
      <w:pPr>
        <w:jc w:val="center"/>
        <w:rPr>
          <w:rFonts w:ascii="Arial" w:hAnsi="Arial" w:cs="Arial"/>
        </w:rPr>
      </w:pPr>
      <w:r>
        <w:rPr>
          <w:rFonts w:ascii="Arial" w:hAnsi="Arial" w:cs="Arial"/>
        </w:rPr>
        <w:t xml:space="preserve">held </w:t>
      </w:r>
      <w:r w:rsidR="002F5913" w:rsidRPr="004D7CDE">
        <w:rPr>
          <w:rFonts w:ascii="Arial" w:hAnsi="Arial" w:cs="Arial"/>
        </w:rPr>
        <w:t>June 2, 2020</w:t>
      </w:r>
    </w:p>
    <w:p w14:paraId="3F4936D3" w14:textId="5C2E033A" w:rsidR="002F5913" w:rsidRPr="004D7CDE" w:rsidRDefault="001A2DD7" w:rsidP="002F5913">
      <w:pPr>
        <w:jc w:val="center"/>
        <w:rPr>
          <w:rFonts w:ascii="Arial" w:hAnsi="Arial" w:cs="Arial"/>
        </w:rPr>
      </w:pPr>
      <w:r>
        <w:rPr>
          <w:rFonts w:ascii="Arial" w:hAnsi="Arial" w:cs="Arial"/>
        </w:rPr>
        <w:t>1:45 PM – 3:15 PM</w:t>
      </w:r>
    </w:p>
    <w:p w14:paraId="1BBB6E16" w14:textId="04F1ED83" w:rsidR="002F5913" w:rsidRPr="004D7CDE" w:rsidRDefault="00853DBA" w:rsidP="002F5913">
      <w:pPr>
        <w:jc w:val="center"/>
        <w:rPr>
          <w:rFonts w:ascii="Arial" w:hAnsi="Arial" w:cs="Arial"/>
        </w:rPr>
      </w:pPr>
      <w:r>
        <w:rPr>
          <w:rFonts w:ascii="Arial" w:hAnsi="Arial" w:cs="Arial"/>
        </w:rPr>
        <w:t xml:space="preserve">via </w:t>
      </w:r>
      <w:r w:rsidR="002F5913" w:rsidRPr="004D7CDE">
        <w:rPr>
          <w:rFonts w:ascii="Arial" w:hAnsi="Arial" w:cs="Arial"/>
        </w:rPr>
        <w:t xml:space="preserve">ZOOM conference </w:t>
      </w:r>
      <w:r w:rsidR="00D451B0" w:rsidRPr="004D7CDE">
        <w:rPr>
          <w:rFonts w:ascii="Arial" w:hAnsi="Arial" w:cs="Arial"/>
        </w:rPr>
        <w:t>connection:</w:t>
      </w:r>
    </w:p>
    <w:p w14:paraId="4EE99A0F" w14:textId="30A4CA38" w:rsidR="00D451B0" w:rsidRPr="004D7CDE" w:rsidRDefault="00FA4348" w:rsidP="00D451B0">
      <w:pPr>
        <w:jc w:val="center"/>
        <w:rPr>
          <w:rFonts w:ascii="Arial" w:hAnsi="Arial" w:cs="Arial"/>
          <w:color w:val="000000"/>
          <w:shd w:val="clear" w:color="auto" w:fill="FFFFFF"/>
        </w:rPr>
      </w:pPr>
      <w:hyperlink r:id="rId5" w:history="1">
        <w:r w:rsidR="00D451B0" w:rsidRPr="004D7CDE">
          <w:rPr>
            <w:rStyle w:val="Hyperlink"/>
            <w:rFonts w:ascii="Arial" w:hAnsi="Arial" w:cs="Arial"/>
            <w:shd w:val="clear" w:color="auto" w:fill="FFFFFF"/>
          </w:rPr>
          <w:t>https://osu.zoom.us/j/7060089739</w:t>
        </w:r>
      </w:hyperlink>
    </w:p>
    <w:p w14:paraId="3CEEA3C8" w14:textId="77777777" w:rsidR="00F857DE" w:rsidRPr="004D7CDE" w:rsidRDefault="00F857DE" w:rsidP="00D451B0">
      <w:pPr>
        <w:jc w:val="center"/>
        <w:rPr>
          <w:rFonts w:ascii="Arial" w:hAnsi="Arial" w:cs="Arial"/>
          <w:color w:val="000000"/>
          <w:shd w:val="clear" w:color="auto" w:fill="FFFFFF"/>
        </w:rPr>
      </w:pPr>
    </w:p>
    <w:tbl>
      <w:tblPr>
        <w:tblStyle w:val="TableGrid"/>
        <w:tblW w:w="0" w:type="auto"/>
        <w:tblLook w:val="04A0" w:firstRow="1" w:lastRow="0" w:firstColumn="1" w:lastColumn="0" w:noHBand="0" w:noVBand="1"/>
      </w:tblPr>
      <w:tblGrid>
        <w:gridCol w:w="5061"/>
        <w:gridCol w:w="4289"/>
      </w:tblGrid>
      <w:tr w:rsidR="00F857DE" w:rsidRPr="004D7CDE" w14:paraId="5B4A0CA2" w14:textId="2FE8B139" w:rsidTr="00F857DE">
        <w:tc>
          <w:tcPr>
            <w:tcW w:w="5061" w:type="dxa"/>
          </w:tcPr>
          <w:p w14:paraId="0DB10644" w14:textId="77777777" w:rsidR="00F857DE" w:rsidRPr="004D7CDE" w:rsidRDefault="00F857DE" w:rsidP="00F857DE">
            <w:pPr>
              <w:shd w:val="clear" w:color="auto" w:fill="FFFFFF"/>
              <w:jc w:val="center"/>
              <w:textAlignment w:val="baseline"/>
              <w:rPr>
                <w:rFonts w:ascii="Arial" w:hAnsi="Arial" w:cs="Arial"/>
                <w:color w:val="000000"/>
              </w:rPr>
            </w:pPr>
            <w:r w:rsidRPr="004D7CDE">
              <w:rPr>
                <w:rFonts w:ascii="Arial" w:hAnsi="Arial" w:cs="Arial"/>
                <w:color w:val="000000"/>
              </w:rPr>
              <w:t>By Phone - Meeting ID: 706 008 9739</w:t>
            </w:r>
          </w:p>
        </w:tc>
        <w:tc>
          <w:tcPr>
            <w:tcW w:w="4289" w:type="dxa"/>
          </w:tcPr>
          <w:p w14:paraId="0CE3A483" w14:textId="6DC9B856" w:rsidR="00F857DE" w:rsidRPr="004D7CDE" w:rsidRDefault="00F857DE" w:rsidP="00F857DE">
            <w:pPr>
              <w:shd w:val="clear" w:color="auto" w:fill="FFFFFF"/>
              <w:jc w:val="center"/>
              <w:textAlignment w:val="baseline"/>
              <w:rPr>
                <w:rFonts w:ascii="Arial" w:hAnsi="Arial" w:cs="Arial"/>
                <w:color w:val="000000"/>
              </w:rPr>
            </w:pPr>
            <w:r w:rsidRPr="004D7CDE">
              <w:rPr>
                <w:rFonts w:ascii="Arial" w:hAnsi="Arial" w:cs="Arial"/>
                <w:color w:val="000000"/>
              </w:rPr>
              <w:t>Join by H.323</w:t>
            </w:r>
          </w:p>
        </w:tc>
      </w:tr>
      <w:tr w:rsidR="00F857DE" w:rsidRPr="004D7CDE" w14:paraId="48602D15" w14:textId="142AF009" w:rsidTr="00F857DE">
        <w:tc>
          <w:tcPr>
            <w:tcW w:w="5061" w:type="dxa"/>
          </w:tcPr>
          <w:p w14:paraId="42D389F4" w14:textId="77777777" w:rsidR="00F857DE" w:rsidRPr="004D7CDE" w:rsidRDefault="00F857DE" w:rsidP="00F857DE">
            <w:pPr>
              <w:shd w:val="clear" w:color="auto" w:fill="FFFFFF"/>
              <w:jc w:val="center"/>
              <w:textAlignment w:val="baseline"/>
              <w:rPr>
                <w:rFonts w:ascii="Arial" w:hAnsi="Arial" w:cs="Arial"/>
                <w:color w:val="000000"/>
              </w:rPr>
            </w:pPr>
            <w:r w:rsidRPr="004D7CDE">
              <w:rPr>
                <w:rFonts w:ascii="Arial" w:hAnsi="Arial" w:cs="Arial"/>
                <w:color w:val="000000"/>
              </w:rPr>
              <w:t>+1 346 248 7799 US (Houston)</w:t>
            </w:r>
          </w:p>
        </w:tc>
        <w:tc>
          <w:tcPr>
            <w:tcW w:w="4289" w:type="dxa"/>
          </w:tcPr>
          <w:p w14:paraId="4E4756D2" w14:textId="6D688C4D" w:rsidR="00F857DE" w:rsidRPr="004D7CDE" w:rsidRDefault="00F857DE" w:rsidP="00F857DE">
            <w:pPr>
              <w:shd w:val="clear" w:color="auto" w:fill="FFFFFF"/>
              <w:jc w:val="center"/>
              <w:textAlignment w:val="baseline"/>
              <w:rPr>
                <w:rFonts w:ascii="Arial" w:hAnsi="Arial" w:cs="Arial"/>
                <w:color w:val="000000"/>
              </w:rPr>
            </w:pPr>
            <w:r w:rsidRPr="004D7CDE">
              <w:rPr>
                <w:rFonts w:ascii="Arial" w:hAnsi="Arial" w:cs="Arial"/>
                <w:color w:val="000000"/>
              </w:rPr>
              <w:t>162.255.37.11 (US West)</w:t>
            </w:r>
          </w:p>
        </w:tc>
      </w:tr>
      <w:tr w:rsidR="00F857DE" w:rsidRPr="004D7CDE" w14:paraId="375F66F3" w14:textId="21DA900E" w:rsidTr="00F857DE">
        <w:tc>
          <w:tcPr>
            <w:tcW w:w="5061" w:type="dxa"/>
          </w:tcPr>
          <w:p w14:paraId="2CAE577F" w14:textId="77777777" w:rsidR="00F857DE" w:rsidRPr="004D7CDE" w:rsidRDefault="00F857DE" w:rsidP="00F857DE">
            <w:pPr>
              <w:shd w:val="clear" w:color="auto" w:fill="FFFFFF"/>
              <w:jc w:val="center"/>
              <w:textAlignment w:val="baseline"/>
              <w:rPr>
                <w:rFonts w:ascii="Arial" w:hAnsi="Arial" w:cs="Arial"/>
                <w:color w:val="000000"/>
              </w:rPr>
            </w:pPr>
            <w:r w:rsidRPr="004D7CDE">
              <w:rPr>
                <w:rFonts w:ascii="Arial" w:hAnsi="Arial" w:cs="Arial"/>
                <w:color w:val="000000"/>
              </w:rPr>
              <w:t>+1 408 638 0968 US (San Jose)</w:t>
            </w:r>
          </w:p>
        </w:tc>
        <w:tc>
          <w:tcPr>
            <w:tcW w:w="4289" w:type="dxa"/>
          </w:tcPr>
          <w:p w14:paraId="58D533CA" w14:textId="5EDB4B59" w:rsidR="00F857DE" w:rsidRPr="004D7CDE" w:rsidRDefault="00F857DE" w:rsidP="00F857DE">
            <w:pPr>
              <w:shd w:val="clear" w:color="auto" w:fill="FFFFFF"/>
              <w:jc w:val="center"/>
              <w:textAlignment w:val="baseline"/>
              <w:rPr>
                <w:rFonts w:ascii="Arial" w:hAnsi="Arial" w:cs="Arial"/>
                <w:color w:val="000000"/>
              </w:rPr>
            </w:pPr>
            <w:r w:rsidRPr="004D7CDE">
              <w:rPr>
                <w:rFonts w:ascii="Arial" w:hAnsi="Arial" w:cs="Arial"/>
                <w:color w:val="000000"/>
              </w:rPr>
              <w:t>162.255.36.11 (US East)</w:t>
            </w:r>
          </w:p>
        </w:tc>
      </w:tr>
      <w:tr w:rsidR="00F857DE" w:rsidRPr="004D7CDE" w14:paraId="4ABAA34F" w14:textId="0630A9E6" w:rsidTr="00F857DE">
        <w:tc>
          <w:tcPr>
            <w:tcW w:w="5061" w:type="dxa"/>
          </w:tcPr>
          <w:p w14:paraId="61FD3A83" w14:textId="77777777" w:rsidR="00F857DE" w:rsidRPr="004D7CDE" w:rsidRDefault="00F857DE" w:rsidP="00F857DE">
            <w:pPr>
              <w:shd w:val="clear" w:color="auto" w:fill="FFFFFF"/>
              <w:jc w:val="center"/>
              <w:textAlignment w:val="baseline"/>
              <w:rPr>
                <w:rFonts w:ascii="Arial" w:hAnsi="Arial" w:cs="Arial"/>
                <w:color w:val="000000"/>
              </w:rPr>
            </w:pPr>
            <w:r w:rsidRPr="004D7CDE">
              <w:rPr>
                <w:rFonts w:ascii="Arial" w:hAnsi="Arial" w:cs="Arial"/>
                <w:color w:val="000000"/>
              </w:rPr>
              <w:t>+1 312 626 6799 US (Chicago)</w:t>
            </w:r>
          </w:p>
        </w:tc>
        <w:tc>
          <w:tcPr>
            <w:tcW w:w="4289" w:type="dxa"/>
          </w:tcPr>
          <w:p w14:paraId="13F2840B" w14:textId="1DE68C65" w:rsidR="00F857DE" w:rsidRPr="004D7CDE" w:rsidRDefault="00F857DE" w:rsidP="00F857DE">
            <w:pPr>
              <w:shd w:val="clear" w:color="auto" w:fill="FFFFFF"/>
              <w:jc w:val="center"/>
              <w:textAlignment w:val="baseline"/>
              <w:rPr>
                <w:rFonts w:ascii="Arial" w:hAnsi="Arial" w:cs="Arial"/>
                <w:color w:val="000000"/>
              </w:rPr>
            </w:pPr>
            <w:r w:rsidRPr="004D7CDE">
              <w:rPr>
                <w:rFonts w:ascii="Arial" w:hAnsi="Arial" w:cs="Arial"/>
                <w:color w:val="000000"/>
              </w:rPr>
              <w:t>69.174.57.160 (Canada)</w:t>
            </w:r>
          </w:p>
        </w:tc>
      </w:tr>
      <w:tr w:rsidR="00F857DE" w:rsidRPr="004D7CDE" w14:paraId="301A9651" w14:textId="59C06945" w:rsidTr="00F857DE">
        <w:tc>
          <w:tcPr>
            <w:tcW w:w="5061" w:type="dxa"/>
          </w:tcPr>
          <w:p w14:paraId="7517E0DE" w14:textId="77777777" w:rsidR="00F857DE" w:rsidRPr="004D7CDE" w:rsidRDefault="00F857DE" w:rsidP="00F857DE">
            <w:pPr>
              <w:shd w:val="clear" w:color="auto" w:fill="FFFFFF"/>
              <w:jc w:val="center"/>
              <w:textAlignment w:val="baseline"/>
              <w:rPr>
                <w:rFonts w:ascii="Arial" w:hAnsi="Arial" w:cs="Arial"/>
                <w:color w:val="000000"/>
              </w:rPr>
            </w:pPr>
            <w:r w:rsidRPr="004D7CDE">
              <w:rPr>
                <w:rFonts w:ascii="Arial" w:hAnsi="Arial" w:cs="Arial"/>
                <w:color w:val="000000"/>
              </w:rPr>
              <w:t>+1 646 876 9923 US (New York)</w:t>
            </w:r>
          </w:p>
        </w:tc>
        <w:tc>
          <w:tcPr>
            <w:tcW w:w="4289" w:type="dxa"/>
          </w:tcPr>
          <w:p w14:paraId="45935CA6" w14:textId="77777777" w:rsidR="00F857DE" w:rsidRPr="004D7CDE" w:rsidRDefault="00F857DE" w:rsidP="00F857DE">
            <w:pPr>
              <w:shd w:val="clear" w:color="auto" w:fill="FFFFFF"/>
              <w:jc w:val="center"/>
              <w:textAlignment w:val="baseline"/>
              <w:rPr>
                <w:rFonts w:ascii="Arial" w:hAnsi="Arial" w:cs="Arial"/>
                <w:color w:val="000000"/>
              </w:rPr>
            </w:pPr>
          </w:p>
        </w:tc>
      </w:tr>
    </w:tbl>
    <w:p w14:paraId="0AD1EA0B" w14:textId="77777777" w:rsidR="00F857DE" w:rsidRPr="004D7CDE" w:rsidRDefault="00F857DE" w:rsidP="00F857DE">
      <w:pPr>
        <w:shd w:val="clear" w:color="auto" w:fill="FFFFFF"/>
        <w:jc w:val="center"/>
        <w:textAlignment w:val="baseline"/>
        <w:rPr>
          <w:rFonts w:ascii="Arial" w:hAnsi="Arial" w:cs="Arial"/>
          <w:color w:val="000000"/>
        </w:rPr>
      </w:pPr>
    </w:p>
    <w:p w14:paraId="652DB291" w14:textId="33D75863" w:rsidR="00B12B61" w:rsidRPr="004D7CDE" w:rsidRDefault="00B12B61">
      <w:pPr>
        <w:rPr>
          <w:rFonts w:ascii="Arial" w:hAnsi="Arial" w:cs="Arial"/>
        </w:rPr>
      </w:pPr>
    </w:p>
    <w:p w14:paraId="34620851" w14:textId="77777777" w:rsidR="001003E5" w:rsidRPr="00680842" w:rsidRDefault="001003E5">
      <w:pPr>
        <w:rPr>
          <w:b/>
          <w:bCs/>
        </w:rPr>
      </w:pPr>
      <w:r w:rsidRPr="00680842">
        <w:rPr>
          <w:b/>
          <w:bCs/>
        </w:rPr>
        <w:t>Dee Jepsen, Chair, called the meeting to order 1:45 PM Eastern.</w:t>
      </w:r>
    </w:p>
    <w:p w14:paraId="45368F03" w14:textId="77777777" w:rsidR="001003E5" w:rsidRPr="00680842" w:rsidRDefault="001003E5"/>
    <w:p w14:paraId="6766A28F" w14:textId="3814B11E" w:rsidR="002F5913" w:rsidRPr="00680842" w:rsidRDefault="001003E5">
      <w:r w:rsidRPr="00680842">
        <w:t xml:space="preserve">A review of committee communications was conducted by Dee. Dee called for a review of the agenda. </w:t>
      </w:r>
    </w:p>
    <w:p w14:paraId="0CDBAF42" w14:textId="62DF24E8" w:rsidR="001003E5" w:rsidRPr="00680842" w:rsidRDefault="001003E5"/>
    <w:p w14:paraId="2597BF62" w14:textId="44DF8BE8" w:rsidR="001003E5" w:rsidRPr="00680842" w:rsidRDefault="001003E5">
      <w:r w:rsidRPr="00680842">
        <w:t>A welcome was provided by Marshall Martin, Administrative Advisor.</w:t>
      </w:r>
    </w:p>
    <w:p w14:paraId="6902D897" w14:textId="77777777" w:rsidR="00326DFA" w:rsidRPr="00680842" w:rsidRDefault="00326DFA"/>
    <w:p w14:paraId="4F07116E" w14:textId="2D3C0F9E" w:rsidR="001003E5" w:rsidRPr="00680842" w:rsidRDefault="001003E5">
      <w:pPr>
        <w:rPr>
          <w:b/>
          <w:bCs/>
        </w:rPr>
      </w:pPr>
      <w:r w:rsidRPr="00680842">
        <w:rPr>
          <w:b/>
          <w:bCs/>
        </w:rPr>
        <w:t xml:space="preserve">Introductions were called for </w:t>
      </w:r>
      <w:r w:rsidR="00326DFA" w:rsidRPr="00680842">
        <w:rPr>
          <w:b/>
          <w:bCs/>
        </w:rPr>
        <w:t xml:space="preserve">by Dee </w:t>
      </w:r>
      <w:r w:rsidRPr="00680842">
        <w:rPr>
          <w:b/>
          <w:bCs/>
        </w:rPr>
        <w:t>as a roll call of attendees.</w:t>
      </w:r>
    </w:p>
    <w:p w14:paraId="742FF66A" w14:textId="41EFC272" w:rsidR="00326DFA" w:rsidRPr="00680842" w:rsidRDefault="00326DFA" w:rsidP="00326DFA">
      <w:pPr>
        <w:pStyle w:val="ListParagraph"/>
        <w:numPr>
          <w:ilvl w:val="0"/>
          <w:numId w:val="2"/>
        </w:numPr>
      </w:pPr>
      <w:r w:rsidRPr="00680842">
        <w:t>Marshall Martin, Purdue, Administrative Advisor</w:t>
      </w:r>
    </w:p>
    <w:p w14:paraId="2596A577" w14:textId="14E202B8" w:rsidR="00326DFA" w:rsidRPr="00680842" w:rsidRDefault="00326DFA" w:rsidP="00326DFA">
      <w:pPr>
        <w:pStyle w:val="ListParagraph"/>
        <w:numPr>
          <w:ilvl w:val="0"/>
          <w:numId w:val="2"/>
        </w:numPr>
      </w:pPr>
      <w:r w:rsidRPr="00680842">
        <w:t>Michael Pate, Utah State, Secretary</w:t>
      </w:r>
    </w:p>
    <w:p w14:paraId="6051F069" w14:textId="3D692645" w:rsidR="00326DFA" w:rsidRPr="00680842" w:rsidRDefault="00326DFA" w:rsidP="00326DFA">
      <w:pPr>
        <w:pStyle w:val="ListParagraph"/>
        <w:numPr>
          <w:ilvl w:val="0"/>
          <w:numId w:val="2"/>
        </w:numPr>
      </w:pPr>
      <w:r w:rsidRPr="00680842">
        <w:t>Aaron Yoder, UNMC and UNL</w:t>
      </w:r>
    </w:p>
    <w:p w14:paraId="7DA93F7B" w14:textId="4BE3086D" w:rsidR="00326DFA" w:rsidRPr="00680842" w:rsidRDefault="00326DFA" w:rsidP="00326DFA">
      <w:pPr>
        <w:pStyle w:val="ListParagraph"/>
        <w:numPr>
          <w:ilvl w:val="0"/>
          <w:numId w:val="2"/>
        </w:numPr>
      </w:pPr>
      <w:r w:rsidRPr="00680842">
        <w:t xml:space="preserve">Marcel </w:t>
      </w:r>
      <w:proofErr w:type="spellStart"/>
      <w:r w:rsidRPr="00680842">
        <w:t>Hacault</w:t>
      </w:r>
      <w:proofErr w:type="spellEnd"/>
      <w:r w:rsidRPr="00680842">
        <w:t>, Executive Director Canadian Agricultural Safety Association</w:t>
      </w:r>
    </w:p>
    <w:p w14:paraId="62F96A22" w14:textId="3F37D272" w:rsidR="00326DFA" w:rsidRPr="00680842" w:rsidRDefault="00326DFA" w:rsidP="00326DFA">
      <w:pPr>
        <w:pStyle w:val="ListParagraph"/>
        <w:numPr>
          <w:ilvl w:val="0"/>
          <w:numId w:val="2"/>
        </w:numPr>
      </w:pPr>
      <w:r w:rsidRPr="00680842">
        <w:t xml:space="preserve">Marsha </w:t>
      </w:r>
      <w:proofErr w:type="spellStart"/>
      <w:r w:rsidRPr="00680842">
        <w:t>Salzwedel</w:t>
      </w:r>
      <w:proofErr w:type="spellEnd"/>
      <w:r w:rsidRPr="00680842">
        <w:t>, National Children’s Center and National Farm Medicine Center</w:t>
      </w:r>
    </w:p>
    <w:p w14:paraId="1D92A4FD" w14:textId="0D6F6153" w:rsidR="00326DFA" w:rsidRPr="00680842" w:rsidRDefault="00326DFA" w:rsidP="00326DFA">
      <w:pPr>
        <w:pStyle w:val="ListParagraph"/>
        <w:numPr>
          <w:ilvl w:val="0"/>
          <w:numId w:val="2"/>
        </w:numPr>
      </w:pPr>
      <w:r w:rsidRPr="00680842">
        <w:t>Salah Issa, University of Illinois</w:t>
      </w:r>
    </w:p>
    <w:p w14:paraId="24AD626F" w14:textId="31CD397C" w:rsidR="00326DFA" w:rsidRPr="00680842" w:rsidRDefault="00326DFA" w:rsidP="00326DFA">
      <w:pPr>
        <w:pStyle w:val="ListParagraph"/>
        <w:numPr>
          <w:ilvl w:val="0"/>
          <w:numId w:val="2"/>
        </w:numPr>
      </w:pPr>
      <w:proofErr w:type="spellStart"/>
      <w:r w:rsidRPr="00680842">
        <w:t>Farzaneh</w:t>
      </w:r>
      <w:proofErr w:type="spellEnd"/>
      <w:r w:rsidRPr="00680842">
        <w:t xml:space="preserve"> Khorsandi, UC Davis</w:t>
      </w:r>
    </w:p>
    <w:p w14:paraId="56884A09" w14:textId="79F42BD4" w:rsidR="00326DFA" w:rsidRPr="00680842" w:rsidRDefault="00326DFA" w:rsidP="00326DFA">
      <w:pPr>
        <w:pStyle w:val="ListParagraph"/>
        <w:numPr>
          <w:ilvl w:val="0"/>
          <w:numId w:val="2"/>
        </w:numPr>
      </w:pPr>
      <w:r w:rsidRPr="00680842">
        <w:t xml:space="preserve">Scott </w:t>
      </w:r>
      <w:proofErr w:type="spellStart"/>
      <w:r w:rsidRPr="00680842">
        <w:t>Cedarquist</w:t>
      </w:r>
      <w:proofErr w:type="spellEnd"/>
      <w:r w:rsidRPr="00680842">
        <w:t>, ASABE</w:t>
      </w:r>
    </w:p>
    <w:p w14:paraId="0912FB9B" w14:textId="3BBB8A28" w:rsidR="00326DFA" w:rsidRPr="00680842" w:rsidRDefault="00326DFA" w:rsidP="00326DFA">
      <w:pPr>
        <w:pStyle w:val="ListParagraph"/>
        <w:numPr>
          <w:ilvl w:val="0"/>
          <w:numId w:val="2"/>
        </w:numPr>
      </w:pPr>
      <w:r w:rsidRPr="00680842">
        <w:t xml:space="preserve">Josie </w:t>
      </w:r>
      <w:proofErr w:type="spellStart"/>
      <w:r w:rsidRPr="00680842">
        <w:t>Rudolphi</w:t>
      </w:r>
      <w:proofErr w:type="spellEnd"/>
      <w:r w:rsidRPr="00680842">
        <w:t>, University of Illinois</w:t>
      </w:r>
    </w:p>
    <w:p w14:paraId="1B2D87AE" w14:textId="068A70B3" w:rsidR="00326DFA" w:rsidRPr="00680842" w:rsidRDefault="00326DFA" w:rsidP="00326DFA">
      <w:pPr>
        <w:pStyle w:val="ListParagraph"/>
        <w:numPr>
          <w:ilvl w:val="0"/>
          <w:numId w:val="2"/>
        </w:numPr>
      </w:pPr>
      <w:r w:rsidRPr="00680842">
        <w:t>Courtney Cuthbertson, University of Illinois</w:t>
      </w:r>
    </w:p>
    <w:p w14:paraId="45426399" w14:textId="3DEB3A80" w:rsidR="00326DFA" w:rsidRPr="00680842" w:rsidRDefault="00326DFA" w:rsidP="00326DFA">
      <w:pPr>
        <w:pStyle w:val="ListParagraph"/>
        <w:numPr>
          <w:ilvl w:val="0"/>
          <w:numId w:val="2"/>
        </w:numPr>
      </w:pPr>
      <w:r w:rsidRPr="00680842">
        <w:t>Suzanna Windon, Penn State</w:t>
      </w:r>
    </w:p>
    <w:p w14:paraId="7E42AFBD" w14:textId="6C806F4D" w:rsidR="00326DFA" w:rsidRPr="00680842" w:rsidRDefault="00326DFA" w:rsidP="00326DFA">
      <w:pPr>
        <w:pStyle w:val="ListParagraph"/>
        <w:numPr>
          <w:ilvl w:val="0"/>
          <w:numId w:val="2"/>
        </w:numPr>
      </w:pPr>
      <w:r w:rsidRPr="00680842">
        <w:t xml:space="preserve">Cheryl </w:t>
      </w:r>
      <w:proofErr w:type="spellStart"/>
      <w:r w:rsidRPr="00680842">
        <w:t>Skjolaas</w:t>
      </w:r>
      <w:proofErr w:type="spellEnd"/>
      <w:r w:rsidRPr="00680842">
        <w:t>, University of Wisconsin</w:t>
      </w:r>
    </w:p>
    <w:p w14:paraId="7D1D1EC3" w14:textId="7382B096" w:rsidR="00326DFA" w:rsidRPr="00680842" w:rsidRDefault="00326DFA" w:rsidP="00326DFA">
      <w:pPr>
        <w:pStyle w:val="ListParagraph"/>
        <w:numPr>
          <w:ilvl w:val="0"/>
          <w:numId w:val="2"/>
        </w:numPr>
      </w:pPr>
      <w:r w:rsidRPr="00680842">
        <w:t xml:space="preserve">Haley Rosson, West Virginia </w:t>
      </w:r>
    </w:p>
    <w:p w14:paraId="42F5E0E5" w14:textId="52E361A9" w:rsidR="00326DFA" w:rsidRPr="00680842" w:rsidRDefault="00326DFA" w:rsidP="00326DFA">
      <w:pPr>
        <w:pStyle w:val="ListParagraph"/>
        <w:numPr>
          <w:ilvl w:val="0"/>
          <w:numId w:val="2"/>
        </w:numPr>
      </w:pPr>
      <w:r w:rsidRPr="00680842">
        <w:t>Dee Jepsen, Ohio State, Chair</w:t>
      </w:r>
    </w:p>
    <w:p w14:paraId="3FF21C29" w14:textId="77777777" w:rsidR="001003E5" w:rsidRPr="00680842" w:rsidRDefault="001003E5"/>
    <w:p w14:paraId="4522C645" w14:textId="7BABA7BA" w:rsidR="001003E5" w:rsidRPr="00680842" w:rsidRDefault="001003E5">
      <w:r w:rsidRPr="00680842">
        <w:t xml:space="preserve">A review of retirements among committee members was discussed. Mark </w:t>
      </w:r>
      <w:proofErr w:type="spellStart"/>
      <w:r w:rsidRPr="00680842">
        <w:t>Purschwitz</w:t>
      </w:r>
      <w:proofErr w:type="spellEnd"/>
      <w:r w:rsidRPr="00680842">
        <w:t xml:space="preserve">, Bob </w:t>
      </w:r>
      <w:proofErr w:type="spellStart"/>
      <w:r w:rsidRPr="00680842">
        <w:t>Aherin</w:t>
      </w:r>
      <w:proofErr w:type="spellEnd"/>
      <w:r w:rsidRPr="00680842">
        <w:t xml:space="preserve">, </w:t>
      </w:r>
      <w:r w:rsidR="00326DFA" w:rsidRPr="00680842">
        <w:t xml:space="preserve">Connie Baggett, </w:t>
      </w:r>
      <w:r w:rsidRPr="00680842">
        <w:t xml:space="preserve">and Paul Ayers had retired. </w:t>
      </w:r>
      <w:r w:rsidR="00326DFA" w:rsidRPr="00680842">
        <w:t>Discussion</w:t>
      </w:r>
      <w:r w:rsidRPr="00680842">
        <w:t xml:space="preserve"> was made on the status of the ROPs database managed by Mark </w:t>
      </w:r>
      <w:proofErr w:type="spellStart"/>
      <w:r w:rsidRPr="00680842">
        <w:t>Purschwitz</w:t>
      </w:r>
      <w:proofErr w:type="spellEnd"/>
      <w:r w:rsidRPr="00680842">
        <w:t xml:space="preserve">. </w:t>
      </w:r>
    </w:p>
    <w:p w14:paraId="0EAEF35C" w14:textId="4B37639F" w:rsidR="001003E5" w:rsidRPr="00680842" w:rsidRDefault="001003E5"/>
    <w:p w14:paraId="26F5B7C9" w14:textId="20B2C54F" w:rsidR="001003E5" w:rsidRPr="00680842" w:rsidRDefault="001003E5">
      <w:r w:rsidRPr="00680842">
        <w:t>Dee Jepsen noted to the committee members that the meeting would be recorded for internal record keeping.</w:t>
      </w:r>
    </w:p>
    <w:p w14:paraId="05483960" w14:textId="3ECDD667" w:rsidR="001003E5" w:rsidRPr="00680842" w:rsidRDefault="001003E5"/>
    <w:p w14:paraId="4EAB4E34" w14:textId="52154C3C" w:rsidR="001003E5" w:rsidRPr="00680842" w:rsidRDefault="001003E5">
      <w:r w:rsidRPr="00680842">
        <w:lastRenderedPageBreak/>
        <w:t xml:space="preserve">A review of the minutes was called for by Dee. Aaron Yoder moved to accept the minutes. Seconded by </w:t>
      </w:r>
      <w:proofErr w:type="spellStart"/>
      <w:r w:rsidRPr="00680842">
        <w:t>Farzaneh</w:t>
      </w:r>
      <w:proofErr w:type="spellEnd"/>
      <w:r w:rsidRPr="00680842">
        <w:t>. Motion was passed. Fall 2019 minutes were approved.</w:t>
      </w:r>
    </w:p>
    <w:p w14:paraId="2C2DCEA9" w14:textId="77777777" w:rsidR="00F924E8" w:rsidRPr="00680842" w:rsidRDefault="00F924E8"/>
    <w:p w14:paraId="24B39E99" w14:textId="26C73E4A" w:rsidR="00F924E8" w:rsidRPr="00680842" w:rsidRDefault="00F924E8">
      <w:r w:rsidRPr="00680842">
        <w:t>Dee Jepsen announced that the five-year renewal of the committee was approved an</w:t>
      </w:r>
      <w:r w:rsidR="00FA4348">
        <w:t>d</w:t>
      </w:r>
      <w:r w:rsidRPr="00680842">
        <w:t xml:space="preserve"> that the current project will end at the close of the federal fiscal year in October. To be officially on the project committee, Marshall Martin noted that the new project will require individuals to complete the Appendix E form. A lot of excitement was noted from Marshall and Dee concerning the new members. </w:t>
      </w:r>
    </w:p>
    <w:p w14:paraId="150E5D03" w14:textId="77777777" w:rsidR="00F924E8" w:rsidRPr="00680842" w:rsidRDefault="00F924E8"/>
    <w:p w14:paraId="228FE0BE" w14:textId="0B472B82" w:rsidR="001003E5" w:rsidRPr="00680842" w:rsidRDefault="00F924E8">
      <w:r w:rsidRPr="00680842">
        <w:t>A discussion was held on retirements and how to find replacement members. Particularly how we might engage more engineering expertise.</w:t>
      </w:r>
    </w:p>
    <w:p w14:paraId="445CD3B2" w14:textId="77777777" w:rsidR="00F924E8" w:rsidRPr="00680842" w:rsidRDefault="00F924E8"/>
    <w:p w14:paraId="021CDD59" w14:textId="0C8AEDE1" w:rsidR="002F5913" w:rsidRPr="00680842" w:rsidRDefault="002F5913">
      <w:pPr>
        <w:rPr>
          <w:b/>
          <w:bCs/>
        </w:rPr>
      </w:pPr>
      <w:r w:rsidRPr="00680842">
        <w:rPr>
          <w:b/>
          <w:bCs/>
        </w:rPr>
        <w:t xml:space="preserve">Old Business and report of Action Items </w:t>
      </w:r>
      <w:r w:rsidR="00F857DE" w:rsidRPr="00680842">
        <w:rPr>
          <w:b/>
          <w:bCs/>
        </w:rPr>
        <w:t>by</w:t>
      </w:r>
      <w:r w:rsidRPr="00680842">
        <w:rPr>
          <w:b/>
          <w:bCs/>
        </w:rPr>
        <w:t xml:space="preserve"> Objective</w:t>
      </w:r>
      <w:r w:rsidR="00F924E8" w:rsidRPr="00680842">
        <w:rPr>
          <w:b/>
          <w:bCs/>
        </w:rPr>
        <w:t xml:space="preserve"> was reviewed.</w:t>
      </w:r>
    </w:p>
    <w:p w14:paraId="20A5D08E" w14:textId="48D49B84" w:rsidR="002F5913" w:rsidRPr="00680842" w:rsidRDefault="00F857DE" w:rsidP="002F5913">
      <w:pPr>
        <w:tabs>
          <w:tab w:val="left" w:pos="1890"/>
        </w:tabs>
        <w:ind w:left="1890" w:hanging="1890"/>
        <w:rPr>
          <w:i/>
        </w:rPr>
      </w:pPr>
      <w:r w:rsidRPr="00680842">
        <w:rPr>
          <w:i/>
        </w:rPr>
        <w:t xml:space="preserve">     </w:t>
      </w:r>
      <w:r w:rsidR="002F5913" w:rsidRPr="00680842">
        <w:rPr>
          <w:i/>
        </w:rPr>
        <w:t>Objective 1. National Research Agenda Review:</w:t>
      </w:r>
    </w:p>
    <w:p w14:paraId="1F5EFB6F" w14:textId="4C3AF42F" w:rsidR="00F924E8" w:rsidRPr="00680842" w:rsidRDefault="00F924E8" w:rsidP="00F924E8">
      <w:pPr>
        <w:tabs>
          <w:tab w:val="left" w:pos="1890"/>
        </w:tabs>
        <w:rPr>
          <w:iCs/>
        </w:rPr>
      </w:pPr>
      <w:r w:rsidRPr="00680842">
        <w:rPr>
          <w:iCs/>
        </w:rPr>
        <w:t xml:space="preserve">Discussion was held on next steps to renew or revise the National Research Agenda. Discussion focused on populations to identify or allow the agenda to be broad including all populations. Discussions were made on greater disparities among certain populations. New emerging populations were noted in farmers’ markets and/or direct to consumer production. Discussion was held on USDA funding and how the agenda would allow committee members to shape issues and sustainable efforts. Marcel indicated that CASA had efforts in sustainability regarding beef production. Scott </w:t>
      </w:r>
      <w:proofErr w:type="spellStart"/>
      <w:r w:rsidRPr="00680842">
        <w:rPr>
          <w:iCs/>
        </w:rPr>
        <w:t>Cedarquist</w:t>
      </w:r>
      <w:proofErr w:type="spellEnd"/>
      <w:r w:rsidRPr="00680842">
        <w:rPr>
          <w:iCs/>
        </w:rPr>
        <w:t xml:space="preserve"> noted that performance indicators will be important.</w:t>
      </w:r>
      <w:r w:rsidR="002F3731" w:rsidRPr="00680842">
        <w:rPr>
          <w:iCs/>
        </w:rPr>
        <w:t xml:space="preserve"> An action item was noted to revise and republish the agenda. A sub-committee was appointed by Dee to include Michael Pate and Aaron Yoder to focus on the republishing of the national agenda.</w:t>
      </w:r>
    </w:p>
    <w:p w14:paraId="5838AB22" w14:textId="77777777" w:rsidR="002F3731" w:rsidRPr="00680842" w:rsidRDefault="002F3731" w:rsidP="00F924E8">
      <w:pPr>
        <w:tabs>
          <w:tab w:val="left" w:pos="1890"/>
        </w:tabs>
        <w:rPr>
          <w:iCs/>
        </w:rPr>
      </w:pPr>
    </w:p>
    <w:p w14:paraId="436E421F" w14:textId="64E37A52" w:rsidR="00AC2904" w:rsidRPr="00680842" w:rsidRDefault="00F857DE" w:rsidP="002F5913">
      <w:pPr>
        <w:tabs>
          <w:tab w:val="left" w:pos="1890"/>
        </w:tabs>
        <w:rPr>
          <w:i/>
        </w:rPr>
      </w:pPr>
      <w:r w:rsidRPr="00680842">
        <w:rPr>
          <w:i/>
        </w:rPr>
        <w:t xml:space="preserve">     </w:t>
      </w:r>
      <w:r w:rsidR="002F5913" w:rsidRPr="00680842">
        <w:rPr>
          <w:i/>
        </w:rPr>
        <w:t xml:space="preserve">Objective 2. Develop a white paper on a current topic </w:t>
      </w:r>
    </w:p>
    <w:p w14:paraId="0BC36FAE" w14:textId="44AD6530" w:rsidR="002F5913" w:rsidRPr="00680842" w:rsidRDefault="002F3731" w:rsidP="002F5913">
      <w:pPr>
        <w:tabs>
          <w:tab w:val="left" w:pos="1890"/>
        </w:tabs>
        <w:rPr>
          <w:iCs/>
        </w:rPr>
      </w:pPr>
      <w:r w:rsidRPr="00680842">
        <w:rPr>
          <w:iCs/>
        </w:rPr>
        <w:t xml:space="preserve">A historical review of committee efforts in developing white papers was made by Dee which included the Ag Equipment on roadways and agricultural confined spaces. </w:t>
      </w:r>
      <w:proofErr w:type="spellStart"/>
      <w:r w:rsidRPr="00680842">
        <w:rPr>
          <w:iCs/>
        </w:rPr>
        <w:t>Farzaneh</w:t>
      </w:r>
      <w:proofErr w:type="spellEnd"/>
      <w:r w:rsidRPr="00680842">
        <w:rPr>
          <w:iCs/>
        </w:rPr>
        <w:t xml:space="preserve"> Khorsandi lead a review of the current efforts to publish the ATV Safety White Paper. Many thanks were made to Chuck Schwab for his review edits. The paper was noted to be r</w:t>
      </w:r>
      <w:r w:rsidR="00AC2904" w:rsidRPr="00680842">
        <w:rPr>
          <w:iCs/>
        </w:rPr>
        <w:t xml:space="preserve">eady </w:t>
      </w:r>
      <w:r w:rsidRPr="00680842">
        <w:rPr>
          <w:iCs/>
        </w:rPr>
        <w:t>for</w:t>
      </w:r>
      <w:r w:rsidR="00AC2904" w:rsidRPr="00680842">
        <w:rPr>
          <w:iCs/>
        </w:rPr>
        <w:t xml:space="preserve"> publi</w:t>
      </w:r>
      <w:r w:rsidRPr="00680842">
        <w:rPr>
          <w:iCs/>
        </w:rPr>
        <w:t xml:space="preserve">cation. Action item was noted to send the paper to Aaron and Dee. Publication outlets discussed were extension  and NIMSS. A discussion on highlighting results of the paper included infographics. Ideas to share included using extension.org. </w:t>
      </w:r>
    </w:p>
    <w:p w14:paraId="3CC8F767" w14:textId="77777777" w:rsidR="002F3731" w:rsidRPr="00680842" w:rsidRDefault="002F3731" w:rsidP="002F5913">
      <w:pPr>
        <w:tabs>
          <w:tab w:val="left" w:pos="1890"/>
        </w:tabs>
        <w:rPr>
          <w:iCs/>
        </w:rPr>
      </w:pPr>
    </w:p>
    <w:p w14:paraId="44F0379E" w14:textId="07EAF918" w:rsidR="002F5913" w:rsidRPr="00680842" w:rsidRDefault="00F857DE" w:rsidP="002F5913">
      <w:pPr>
        <w:tabs>
          <w:tab w:val="left" w:pos="1890"/>
        </w:tabs>
        <w:rPr>
          <w:rFonts w:eastAsia="Calibri"/>
          <w:i/>
        </w:rPr>
      </w:pPr>
      <w:r w:rsidRPr="00680842">
        <w:rPr>
          <w:rFonts w:eastAsia="Calibri"/>
          <w:i/>
        </w:rPr>
        <w:t xml:space="preserve">     </w:t>
      </w:r>
      <w:r w:rsidR="002F5913" w:rsidRPr="00680842">
        <w:rPr>
          <w:rFonts w:eastAsia="Calibri"/>
          <w:i/>
        </w:rPr>
        <w:t>Objective 3. Collaborate with other organizations</w:t>
      </w:r>
    </w:p>
    <w:p w14:paraId="0F65EE71" w14:textId="04C7F3A0" w:rsidR="00AC2904" w:rsidRPr="00680842" w:rsidRDefault="002F3731" w:rsidP="002F3731">
      <w:pPr>
        <w:tabs>
          <w:tab w:val="left" w:pos="1890"/>
        </w:tabs>
        <w:rPr>
          <w:rFonts w:eastAsia="Calibri"/>
          <w:iCs/>
        </w:rPr>
      </w:pPr>
      <w:r w:rsidRPr="00680842">
        <w:rPr>
          <w:rFonts w:eastAsia="Calibri"/>
          <w:iCs/>
        </w:rPr>
        <w:t xml:space="preserve">Dee Jepsen noted that as Chair a collaborative effort with ASHCA was developed. A </w:t>
      </w:r>
      <w:r w:rsidR="00AC2904" w:rsidRPr="00680842">
        <w:rPr>
          <w:rFonts w:eastAsia="Calibri"/>
          <w:iCs/>
        </w:rPr>
        <w:t>Friends of ASHCA, Letter of collabora</w:t>
      </w:r>
      <w:r w:rsidR="00F857DE" w:rsidRPr="00680842">
        <w:rPr>
          <w:rFonts w:eastAsia="Calibri"/>
          <w:iCs/>
        </w:rPr>
        <w:t>tio</w:t>
      </w:r>
      <w:r w:rsidR="00AC2904" w:rsidRPr="00680842">
        <w:rPr>
          <w:rFonts w:eastAsia="Calibri"/>
          <w:iCs/>
        </w:rPr>
        <w:t>n</w:t>
      </w:r>
      <w:r w:rsidRPr="00680842">
        <w:rPr>
          <w:rFonts w:eastAsia="Calibri"/>
          <w:iCs/>
        </w:rPr>
        <w:t xml:space="preserve"> was signed. </w:t>
      </w:r>
    </w:p>
    <w:p w14:paraId="05DA065D" w14:textId="77777777" w:rsidR="002F3731" w:rsidRPr="00680842" w:rsidRDefault="002F3731" w:rsidP="002F3731">
      <w:pPr>
        <w:tabs>
          <w:tab w:val="left" w:pos="1890"/>
        </w:tabs>
        <w:rPr>
          <w:rFonts w:eastAsia="Calibri"/>
          <w:iCs/>
        </w:rPr>
      </w:pPr>
    </w:p>
    <w:p w14:paraId="7D66C940" w14:textId="4241C9DB" w:rsidR="002F5913" w:rsidRPr="00680842" w:rsidRDefault="00F857DE" w:rsidP="002F5913">
      <w:pPr>
        <w:tabs>
          <w:tab w:val="left" w:pos="1890"/>
        </w:tabs>
        <w:rPr>
          <w:i/>
        </w:rPr>
      </w:pPr>
      <w:r w:rsidRPr="00680842">
        <w:rPr>
          <w:i/>
        </w:rPr>
        <w:t xml:space="preserve">     </w:t>
      </w:r>
      <w:r w:rsidR="002F5913" w:rsidRPr="00680842">
        <w:rPr>
          <w:i/>
        </w:rPr>
        <w:t>Objective 4. Encourage research &amp; Outreach at land grant universities</w:t>
      </w:r>
      <w:r w:rsidR="00AC2904" w:rsidRPr="00680842">
        <w:rPr>
          <w:i/>
        </w:rPr>
        <w:t xml:space="preserve"> (</w:t>
      </w:r>
      <w:proofErr w:type="spellStart"/>
      <w:r w:rsidR="00AC2904" w:rsidRPr="00680842">
        <w:rPr>
          <w:i/>
        </w:rPr>
        <w:t>FReSH</w:t>
      </w:r>
      <w:proofErr w:type="spellEnd"/>
      <w:r w:rsidR="00AC2904" w:rsidRPr="00680842">
        <w:rPr>
          <w:i/>
        </w:rPr>
        <w:t>)</w:t>
      </w:r>
    </w:p>
    <w:p w14:paraId="70E9BF61" w14:textId="519AA7BF" w:rsidR="002F3731" w:rsidRPr="00680842" w:rsidRDefault="002F3731" w:rsidP="002F5913">
      <w:pPr>
        <w:tabs>
          <w:tab w:val="left" w:pos="1890"/>
        </w:tabs>
        <w:rPr>
          <w:iCs/>
        </w:rPr>
      </w:pPr>
      <w:r w:rsidRPr="00680842">
        <w:rPr>
          <w:iCs/>
        </w:rPr>
        <w:t>Update was provided on eXtension community of practice for Agricultural Safety and Health</w:t>
      </w:r>
    </w:p>
    <w:p w14:paraId="35223742" w14:textId="77777777" w:rsidR="001A2DD7" w:rsidRPr="00680842" w:rsidRDefault="001A2DD7" w:rsidP="002F5913">
      <w:pPr>
        <w:tabs>
          <w:tab w:val="left" w:pos="1890"/>
        </w:tabs>
        <w:rPr>
          <w:iCs/>
        </w:rPr>
      </w:pPr>
    </w:p>
    <w:p w14:paraId="057D5337" w14:textId="7CAEB5E4" w:rsidR="002F5913" w:rsidRPr="00680842" w:rsidRDefault="00F857DE" w:rsidP="002F5913">
      <w:pPr>
        <w:tabs>
          <w:tab w:val="left" w:pos="1890"/>
        </w:tabs>
        <w:rPr>
          <w:i/>
        </w:rPr>
      </w:pPr>
      <w:r w:rsidRPr="00680842">
        <w:rPr>
          <w:i/>
        </w:rPr>
        <w:t xml:space="preserve">     </w:t>
      </w:r>
      <w:r w:rsidR="002F5913" w:rsidRPr="00680842">
        <w:rPr>
          <w:i/>
        </w:rPr>
        <w:t>Objective 5. Update on ASABE Standards</w:t>
      </w:r>
    </w:p>
    <w:p w14:paraId="5584E0A4" w14:textId="643A0F77" w:rsidR="001A2DD7" w:rsidRPr="00680842" w:rsidRDefault="001A2DD7" w:rsidP="002F5913">
      <w:pPr>
        <w:tabs>
          <w:tab w:val="left" w:pos="1890"/>
        </w:tabs>
        <w:rPr>
          <w:iCs/>
        </w:rPr>
      </w:pPr>
      <w:r w:rsidRPr="00680842">
        <w:rPr>
          <w:iCs/>
        </w:rPr>
        <w:t>Scott C. shared updates on ASABE efforts.</w:t>
      </w:r>
    </w:p>
    <w:p w14:paraId="22703301" w14:textId="77777777" w:rsidR="001A2DD7" w:rsidRPr="00680842" w:rsidRDefault="001A2DD7" w:rsidP="002F5913">
      <w:pPr>
        <w:tabs>
          <w:tab w:val="left" w:pos="1890"/>
        </w:tabs>
        <w:rPr>
          <w:i/>
        </w:rPr>
      </w:pPr>
    </w:p>
    <w:p w14:paraId="4025A99E" w14:textId="77777777" w:rsidR="004D7CDE" w:rsidRPr="00680842" w:rsidRDefault="004D7CDE" w:rsidP="002F5913">
      <w:pPr>
        <w:tabs>
          <w:tab w:val="left" w:pos="1890"/>
        </w:tabs>
        <w:rPr>
          <w:i/>
        </w:rPr>
      </w:pPr>
      <w:r w:rsidRPr="00680842">
        <w:rPr>
          <w:i/>
        </w:rPr>
        <w:t xml:space="preserve">     </w:t>
      </w:r>
      <w:r w:rsidR="002F5913" w:rsidRPr="00680842">
        <w:rPr>
          <w:i/>
        </w:rPr>
        <w:t xml:space="preserve">Objective 6. Infrastructure support for Agricultural Safety &amp; Health within </w:t>
      </w:r>
    </w:p>
    <w:p w14:paraId="7D7195C5" w14:textId="456180FC" w:rsidR="002F5913" w:rsidRPr="00680842" w:rsidRDefault="004D7CDE" w:rsidP="002F5913">
      <w:pPr>
        <w:tabs>
          <w:tab w:val="left" w:pos="1890"/>
        </w:tabs>
        <w:rPr>
          <w:i/>
        </w:rPr>
      </w:pPr>
      <w:r w:rsidRPr="00680842">
        <w:rPr>
          <w:i/>
        </w:rPr>
        <w:t xml:space="preserve">                        </w:t>
      </w:r>
      <w:r w:rsidR="002F5913" w:rsidRPr="00680842">
        <w:rPr>
          <w:i/>
        </w:rPr>
        <w:t>land grant systems</w:t>
      </w:r>
    </w:p>
    <w:p w14:paraId="489E124C" w14:textId="3132FD51" w:rsidR="001A2DD7" w:rsidRPr="00680842" w:rsidRDefault="001A2DD7" w:rsidP="002F5913">
      <w:pPr>
        <w:tabs>
          <w:tab w:val="left" w:pos="1890"/>
        </w:tabs>
        <w:rPr>
          <w:iCs/>
        </w:rPr>
      </w:pPr>
      <w:r w:rsidRPr="00680842">
        <w:rPr>
          <w:iCs/>
        </w:rPr>
        <w:lastRenderedPageBreak/>
        <w:t>Discussion was held on ensuring program impacts were noted to administrators and that committee members work should be showcased. These are documented in our NCERA project award application. It was noted that work updates should be recorded and captured for reporting efforts.</w:t>
      </w:r>
    </w:p>
    <w:p w14:paraId="17F421DA" w14:textId="77777777" w:rsidR="002F5913" w:rsidRPr="00680842" w:rsidRDefault="002F5913" w:rsidP="002F5913">
      <w:pPr>
        <w:tabs>
          <w:tab w:val="left" w:pos="1890"/>
        </w:tabs>
        <w:ind w:left="1890" w:hanging="1890"/>
      </w:pPr>
    </w:p>
    <w:p w14:paraId="17732983" w14:textId="5AFAB82A" w:rsidR="002606EC" w:rsidRPr="00680842" w:rsidRDefault="002606EC" w:rsidP="002606EC">
      <w:r w:rsidRPr="00680842">
        <w:t>New Business:</w:t>
      </w:r>
    </w:p>
    <w:p w14:paraId="1880CAF9" w14:textId="0C2CD483" w:rsidR="002606EC" w:rsidRPr="00680842" w:rsidRDefault="002606EC" w:rsidP="002606EC">
      <w:pPr>
        <w:tabs>
          <w:tab w:val="left" w:pos="1890"/>
        </w:tabs>
        <w:rPr>
          <w:i/>
        </w:rPr>
      </w:pPr>
      <w:r w:rsidRPr="00680842">
        <w:rPr>
          <w:i/>
        </w:rPr>
        <w:t>Review new project objectives</w:t>
      </w:r>
    </w:p>
    <w:p w14:paraId="03CED8D7" w14:textId="77777777" w:rsidR="00680842" w:rsidRPr="00680842" w:rsidRDefault="00680842" w:rsidP="002606EC">
      <w:pPr>
        <w:tabs>
          <w:tab w:val="left" w:pos="1890"/>
        </w:tabs>
        <w:rPr>
          <w:iCs/>
        </w:rPr>
      </w:pPr>
    </w:p>
    <w:p w14:paraId="2EE14F07" w14:textId="0066D390" w:rsidR="001A2DD7" w:rsidRPr="00680842" w:rsidRDefault="001A2DD7" w:rsidP="002606EC">
      <w:pPr>
        <w:tabs>
          <w:tab w:val="left" w:pos="1890"/>
        </w:tabs>
        <w:rPr>
          <w:iCs/>
        </w:rPr>
      </w:pPr>
      <w:r w:rsidRPr="00680842">
        <w:rPr>
          <w:iCs/>
        </w:rPr>
        <w:t xml:space="preserve">Discussion on ideas for a new white paper were held. Committee members noted mental health as an emerging issue. Additional notes were made on robotics and automation of vehicles. </w:t>
      </w:r>
    </w:p>
    <w:p w14:paraId="624D82B4" w14:textId="77777777" w:rsidR="001A2DD7" w:rsidRPr="00680842" w:rsidRDefault="001A2DD7" w:rsidP="002606EC">
      <w:pPr>
        <w:tabs>
          <w:tab w:val="left" w:pos="1890"/>
        </w:tabs>
        <w:rPr>
          <w:iCs/>
        </w:rPr>
      </w:pPr>
    </w:p>
    <w:p w14:paraId="0B477261" w14:textId="4B0FC724" w:rsidR="002606EC" w:rsidRPr="00680842" w:rsidRDefault="002606EC" w:rsidP="002606EC">
      <w:pPr>
        <w:tabs>
          <w:tab w:val="left" w:pos="1890"/>
        </w:tabs>
        <w:rPr>
          <w:iCs/>
        </w:rPr>
      </w:pPr>
      <w:r w:rsidRPr="00680842">
        <w:rPr>
          <w:iCs/>
        </w:rPr>
        <w:t xml:space="preserve">Fall meeting date </w:t>
      </w:r>
      <w:r w:rsidR="001A2DD7" w:rsidRPr="00680842">
        <w:rPr>
          <w:iCs/>
        </w:rPr>
        <w:t>inquiry would be sent via doodle poll for a</w:t>
      </w:r>
      <w:r w:rsidRPr="00680842">
        <w:rPr>
          <w:iCs/>
        </w:rPr>
        <w:t xml:space="preserve"> ZOOM video call</w:t>
      </w:r>
      <w:r w:rsidR="00FA4348">
        <w:rPr>
          <w:iCs/>
        </w:rPr>
        <w:t>.</w:t>
      </w:r>
      <w:bookmarkStart w:id="0" w:name="_GoBack"/>
      <w:bookmarkEnd w:id="0"/>
    </w:p>
    <w:p w14:paraId="0B268618" w14:textId="5FF2FBFE" w:rsidR="001A2DD7" w:rsidRPr="00680842" w:rsidRDefault="001A2DD7" w:rsidP="002606EC">
      <w:pPr>
        <w:tabs>
          <w:tab w:val="left" w:pos="1890"/>
        </w:tabs>
        <w:rPr>
          <w:iCs/>
        </w:rPr>
      </w:pPr>
    </w:p>
    <w:p w14:paraId="07BA1EBC" w14:textId="6350C39F" w:rsidR="001A2DD7" w:rsidRPr="00680842" w:rsidRDefault="001A2DD7" w:rsidP="002606EC">
      <w:pPr>
        <w:tabs>
          <w:tab w:val="left" w:pos="1890"/>
        </w:tabs>
        <w:rPr>
          <w:iCs/>
        </w:rPr>
      </w:pPr>
      <w:r w:rsidRPr="00680842">
        <w:rPr>
          <w:iCs/>
        </w:rPr>
        <w:t>Motion to adjourn was made by Michael Pate, Seconded by Aaron Yoder</w:t>
      </w:r>
    </w:p>
    <w:p w14:paraId="05136DCF" w14:textId="55685725" w:rsidR="001A2DD7" w:rsidRPr="00680842" w:rsidRDefault="001A2DD7" w:rsidP="002606EC">
      <w:pPr>
        <w:tabs>
          <w:tab w:val="left" w:pos="1890"/>
        </w:tabs>
        <w:rPr>
          <w:iCs/>
        </w:rPr>
      </w:pPr>
    </w:p>
    <w:p w14:paraId="1EE40215" w14:textId="3D00D4D9" w:rsidR="001A2DD7" w:rsidRPr="00680842" w:rsidRDefault="001A2DD7" w:rsidP="002606EC">
      <w:pPr>
        <w:tabs>
          <w:tab w:val="left" w:pos="1890"/>
        </w:tabs>
        <w:rPr>
          <w:iCs/>
        </w:rPr>
      </w:pPr>
      <w:r w:rsidRPr="00680842">
        <w:rPr>
          <w:iCs/>
        </w:rPr>
        <w:t>Meeting adjourn 3:15 PM.</w:t>
      </w:r>
    </w:p>
    <w:p w14:paraId="3E3A8568" w14:textId="77777777" w:rsidR="002606EC" w:rsidRPr="00680842" w:rsidRDefault="002606EC" w:rsidP="002606EC">
      <w:pPr>
        <w:tabs>
          <w:tab w:val="left" w:pos="1890"/>
        </w:tabs>
      </w:pPr>
    </w:p>
    <w:p w14:paraId="1CFA4E8A" w14:textId="143EAD15" w:rsidR="002F5913" w:rsidRPr="00680842" w:rsidRDefault="002F5913"/>
    <w:p w14:paraId="0978579D" w14:textId="11A9F3BB" w:rsidR="002F5913" w:rsidRPr="00680842" w:rsidRDefault="002F5913">
      <w:r w:rsidRPr="00680842">
        <w:tab/>
      </w:r>
    </w:p>
    <w:p w14:paraId="6E4563CB" w14:textId="77777777" w:rsidR="002F5913" w:rsidRPr="00680842" w:rsidRDefault="002F5913"/>
    <w:sectPr w:rsidR="002F5913" w:rsidRPr="00680842" w:rsidSect="00F3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F63B76"/>
    <w:multiLevelType w:val="hybridMultilevel"/>
    <w:tmpl w:val="5A62CD1A"/>
    <w:lvl w:ilvl="0" w:tplc="F1EC82F4">
      <w:numFmt w:val="bullet"/>
      <w:lvlText w:val="•"/>
      <w:lvlJc w:val="left"/>
      <w:pPr>
        <w:ind w:left="960" w:hanging="360"/>
      </w:pPr>
      <w:rPr>
        <w:rFonts w:ascii="Times New Roman" w:eastAsia="Calibr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5B6E4CB0"/>
    <w:multiLevelType w:val="hybridMultilevel"/>
    <w:tmpl w:val="A7A26EA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74604AF6"/>
    <w:multiLevelType w:val="hybridMultilevel"/>
    <w:tmpl w:val="F9E8BA72"/>
    <w:lvl w:ilvl="0" w:tplc="E0EAFA6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75A"/>
    <w:multiLevelType w:val="hybridMultilevel"/>
    <w:tmpl w:val="14E6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13"/>
    <w:rsid w:val="001003E5"/>
    <w:rsid w:val="001A2DD7"/>
    <w:rsid w:val="002606EC"/>
    <w:rsid w:val="002F3731"/>
    <w:rsid w:val="002F5913"/>
    <w:rsid w:val="00326DFA"/>
    <w:rsid w:val="004D7CDE"/>
    <w:rsid w:val="00680842"/>
    <w:rsid w:val="00853DBA"/>
    <w:rsid w:val="00AC2904"/>
    <w:rsid w:val="00B12B61"/>
    <w:rsid w:val="00D451B0"/>
    <w:rsid w:val="00F32D57"/>
    <w:rsid w:val="00F857DE"/>
    <w:rsid w:val="00F924E8"/>
    <w:rsid w:val="00FA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D40C"/>
  <w15:chartTrackingRefBased/>
  <w15:docId w15:val="{AD7BF15A-24A1-EA45-B1FB-76F08A11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B0"/>
    <w:rPr>
      <w:rFonts w:ascii="Times New Roman" w:eastAsia="Times New Roman" w:hAnsi="Times New Roman" w:cs="Times New Roman"/>
    </w:rPr>
  </w:style>
  <w:style w:type="paragraph" w:styleId="Heading3">
    <w:name w:val="heading 3"/>
    <w:basedOn w:val="Normal"/>
    <w:next w:val="Normal"/>
    <w:link w:val="Heading3Char"/>
    <w:qFormat/>
    <w:rsid w:val="002F59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5913"/>
    <w:rPr>
      <w:rFonts w:ascii="Arial" w:eastAsia="Times New Roman" w:hAnsi="Arial" w:cs="Arial"/>
      <w:b/>
      <w:bCs/>
      <w:sz w:val="26"/>
      <w:szCs w:val="26"/>
    </w:rPr>
  </w:style>
  <w:style w:type="character" w:styleId="Hyperlink">
    <w:name w:val="Hyperlink"/>
    <w:basedOn w:val="DefaultParagraphFont"/>
    <w:uiPriority w:val="99"/>
    <w:unhideWhenUsed/>
    <w:rsid w:val="00D451B0"/>
    <w:rPr>
      <w:color w:val="0563C1" w:themeColor="hyperlink"/>
      <w:u w:val="single"/>
    </w:rPr>
  </w:style>
  <w:style w:type="character" w:styleId="UnresolvedMention">
    <w:name w:val="Unresolved Mention"/>
    <w:basedOn w:val="DefaultParagraphFont"/>
    <w:uiPriority w:val="99"/>
    <w:semiHidden/>
    <w:unhideWhenUsed/>
    <w:rsid w:val="00D451B0"/>
    <w:rPr>
      <w:color w:val="605E5C"/>
      <w:shd w:val="clear" w:color="auto" w:fill="E1DFDD"/>
    </w:rPr>
  </w:style>
  <w:style w:type="table" w:styleId="TableGrid">
    <w:name w:val="Table Grid"/>
    <w:basedOn w:val="TableNormal"/>
    <w:uiPriority w:val="39"/>
    <w:rsid w:val="00F85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333559">
      <w:bodyDiv w:val="1"/>
      <w:marLeft w:val="0"/>
      <w:marRight w:val="0"/>
      <w:marTop w:val="0"/>
      <w:marBottom w:val="0"/>
      <w:divBdr>
        <w:top w:val="none" w:sz="0" w:space="0" w:color="auto"/>
        <w:left w:val="none" w:sz="0" w:space="0" w:color="auto"/>
        <w:bottom w:val="none" w:sz="0" w:space="0" w:color="auto"/>
        <w:right w:val="none" w:sz="0" w:space="0" w:color="auto"/>
      </w:divBdr>
      <w:divsChild>
        <w:div w:id="2004236397">
          <w:marLeft w:val="0"/>
          <w:marRight w:val="0"/>
          <w:marTop w:val="0"/>
          <w:marBottom w:val="0"/>
          <w:divBdr>
            <w:top w:val="none" w:sz="0" w:space="0" w:color="auto"/>
            <w:left w:val="none" w:sz="0" w:space="0" w:color="auto"/>
            <w:bottom w:val="none" w:sz="0" w:space="0" w:color="auto"/>
            <w:right w:val="none" w:sz="0" w:space="0" w:color="auto"/>
          </w:divBdr>
        </w:div>
        <w:div w:id="1345090794">
          <w:marLeft w:val="0"/>
          <w:marRight w:val="0"/>
          <w:marTop w:val="0"/>
          <w:marBottom w:val="0"/>
          <w:divBdr>
            <w:top w:val="none" w:sz="0" w:space="0" w:color="auto"/>
            <w:left w:val="none" w:sz="0" w:space="0" w:color="auto"/>
            <w:bottom w:val="none" w:sz="0" w:space="0" w:color="auto"/>
            <w:right w:val="none" w:sz="0" w:space="0" w:color="auto"/>
          </w:divBdr>
        </w:div>
        <w:div w:id="1730379001">
          <w:marLeft w:val="0"/>
          <w:marRight w:val="0"/>
          <w:marTop w:val="0"/>
          <w:marBottom w:val="0"/>
          <w:divBdr>
            <w:top w:val="none" w:sz="0" w:space="0" w:color="auto"/>
            <w:left w:val="none" w:sz="0" w:space="0" w:color="auto"/>
            <w:bottom w:val="none" w:sz="0" w:space="0" w:color="auto"/>
            <w:right w:val="none" w:sz="0" w:space="0" w:color="auto"/>
          </w:divBdr>
        </w:div>
        <w:div w:id="2104034137">
          <w:marLeft w:val="0"/>
          <w:marRight w:val="0"/>
          <w:marTop w:val="0"/>
          <w:marBottom w:val="0"/>
          <w:divBdr>
            <w:top w:val="none" w:sz="0" w:space="0" w:color="auto"/>
            <w:left w:val="none" w:sz="0" w:space="0" w:color="auto"/>
            <w:bottom w:val="none" w:sz="0" w:space="0" w:color="auto"/>
            <w:right w:val="none" w:sz="0" w:space="0" w:color="auto"/>
          </w:divBdr>
        </w:div>
        <w:div w:id="132720065">
          <w:marLeft w:val="0"/>
          <w:marRight w:val="0"/>
          <w:marTop w:val="0"/>
          <w:marBottom w:val="0"/>
          <w:divBdr>
            <w:top w:val="none" w:sz="0" w:space="0" w:color="auto"/>
            <w:left w:val="none" w:sz="0" w:space="0" w:color="auto"/>
            <w:bottom w:val="none" w:sz="0" w:space="0" w:color="auto"/>
            <w:right w:val="none" w:sz="0" w:space="0" w:color="auto"/>
          </w:divBdr>
        </w:div>
        <w:div w:id="1701201081">
          <w:marLeft w:val="0"/>
          <w:marRight w:val="0"/>
          <w:marTop w:val="0"/>
          <w:marBottom w:val="0"/>
          <w:divBdr>
            <w:top w:val="none" w:sz="0" w:space="0" w:color="auto"/>
            <w:left w:val="none" w:sz="0" w:space="0" w:color="auto"/>
            <w:bottom w:val="none" w:sz="0" w:space="0" w:color="auto"/>
            <w:right w:val="none" w:sz="0" w:space="0" w:color="auto"/>
          </w:divBdr>
        </w:div>
        <w:div w:id="75515920">
          <w:marLeft w:val="0"/>
          <w:marRight w:val="0"/>
          <w:marTop w:val="0"/>
          <w:marBottom w:val="0"/>
          <w:divBdr>
            <w:top w:val="none" w:sz="0" w:space="0" w:color="auto"/>
            <w:left w:val="none" w:sz="0" w:space="0" w:color="auto"/>
            <w:bottom w:val="none" w:sz="0" w:space="0" w:color="auto"/>
            <w:right w:val="none" w:sz="0" w:space="0" w:color="auto"/>
          </w:divBdr>
        </w:div>
        <w:div w:id="716052154">
          <w:marLeft w:val="0"/>
          <w:marRight w:val="0"/>
          <w:marTop w:val="0"/>
          <w:marBottom w:val="0"/>
          <w:divBdr>
            <w:top w:val="none" w:sz="0" w:space="0" w:color="auto"/>
            <w:left w:val="none" w:sz="0" w:space="0" w:color="auto"/>
            <w:bottom w:val="none" w:sz="0" w:space="0" w:color="auto"/>
            <w:right w:val="none" w:sz="0" w:space="0" w:color="auto"/>
          </w:divBdr>
        </w:div>
        <w:div w:id="1730496288">
          <w:marLeft w:val="0"/>
          <w:marRight w:val="0"/>
          <w:marTop w:val="0"/>
          <w:marBottom w:val="0"/>
          <w:divBdr>
            <w:top w:val="none" w:sz="0" w:space="0" w:color="auto"/>
            <w:left w:val="none" w:sz="0" w:space="0" w:color="auto"/>
            <w:bottom w:val="none" w:sz="0" w:space="0" w:color="auto"/>
            <w:right w:val="none" w:sz="0" w:space="0" w:color="auto"/>
          </w:divBdr>
        </w:div>
      </w:divsChild>
    </w:div>
    <w:div w:id="1218399584">
      <w:bodyDiv w:val="1"/>
      <w:marLeft w:val="0"/>
      <w:marRight w:val="0"/>
      <w:marTop w:val="0"/>
      <w:marBottom w:val="0"/>
      <w:divBdr>
        <w:top w:val="none" w:sz="0" w:space="0" w:color="auto"/>
        <w:left w:val="none" w:sz="0" w:space="0" w:color="auto"/>
        <w:bottom w:val="none" w:sz="0" w:space="0" w:color="auto"/>
        <w:right w:val="none" w:sz="0" w:space="0" w:color="auto"/>
      </w:divBdr>
    </w:div>
    <w:div w:id="1631595427">
      <w:bodyDiv w:val="1"/>
      <w:marLeft w:val="0"/>
      <w:marRight w:val="0"/>
      <w:marTop w:val="0"/>
      <w:marBottom w:val="0"/>
      <w:divBdr>
        <w:top w:val="none" w:sz="0" w:space="0" w:color="auto"/>
        <w:left w:val="none" w:sz="0" w:space="0" w:color="auto"/>
        <w:bottom w:val="none" w:sz="0" w:space="0" w:color="auto"/>
        <w:right w:val="none" w:sz="0" w:space="0" w:color="auto"/>
      </w:divBdr>
      <w:divsChild>
        <w:div w:id="905410591">
          <w:marLeft w:val="0"/>
          <w:marRight w:val="0"/>
          <w:marTop w:val="0"/>
          <w:marBottom w:val="0"/>
          <w:divBdr>
            <w:top w:val="none" w:sz="0" w:space="0" w:color="auto"/>
            <w:left w:val="none" w:sz="0" w:space="0" w:color="auto"/>
            <w:bottom w:val="none" w:sz="0" w:space="0" w:color="auto"/>
            <w:right w:val="none" w:sz="0" w:space="0" w:color="auto"/>
          </w:divBdr>
        </w:div>
        <w:div w:id="1471365432">
          <w:marLeft w:val="0"/>
          <w:marRight w:val="0"/>
          <w:marTop w:val="0"/>
          <w:marBottom w:val="0"/>
          <w:divBdr>
            <w:top w:val="none" w:sz="0" w:space="0" w:color="auto"/>
            <w:left w:val="none" w:sz="0" w:space="0" w:color="auto"/>
            <w:bottom w:val="none" w:sz="0" w:space="0" w:color="auto"/>
            <w:right w:val="none" w:sz="0" w:space="0" w:color="auto"/>
          </w:divBdr>
        </w:div>
        <w:div w:id="601114604">
          <w:marLeft w:val="0"/>
          <w:marRight w:val="0"/>
          <w:marTop w:val="0"/>
          <w:marBottom w:val="0"/>
          <w:divBdr>
            <w:top w:val="none" w:sz="0" w:space="0" w:color="auto"/>
            <w:left w:val="none" w:sz="0" w:space="0" w:color="auto"/>
            <w:bottom w:val="none" w:sz="0" w:space="0" w:color="auto"/>
            <w:right w:val="none" w:sz="0" w:space="0" w:color="auto"/>
          </w:divBdr>
        </w:div>
        <w:div w:id="1440106592">
          <w:marLeft w:val="0"/>
          <w:marRight w:val="0"/>
          <w:marTop w:val="0"/>
          <w:marBottom w:val="0"/>
          <w:divBdr>
            <w:top w:val="none" w:sz="0" w:space="0" w:color="auto"/>
            <w:left w:val="none" w:sz="0" w:space="0" w:color="auto"/>
            <w:bottom w:val="none" w:sz="0" w:space="0" w:color="auto"/>
            <w:right w:val="none" w:sz="0" w:space="0" w:color="auto"/>
          </w:divBdr>
        </w:div>
        <w:div w:id="975918670">
          <w:marLeft w:val="0"/>
          <w:marRight w:val="0"/>
          <w:marTop w:val="0"/>
          <w:marBottom w:val="0"/>
          <w:divBdr>
            <w:top w:val="none" w:sz="0" w:space="0" w:color="auto"/>
            <w:left w:val="none" w:sz="0" w:space="0" w:color="auto"/>
            <w:bottom w:val="none" w:sz="0" w:space="0" w:color="auto"/>
            <w:right w:val="none" w:sz="0" w:space="0" w:color="auto"/>
          </w:divBdr>
        </w:div>
        <w:div w:id="239297138">
          <w:marLeft w:val="0"/>
          <w:marRight w:val="0"/>
          <w:marTop w:val="0"/>
          <w:marBottom w:val="0"/>
          <w:divBdr>
            <w:top w:val="none" w:sz="0" w:space="0" w:color="auto"/>
            <w:left w:val="none" w:sz="0" w:space="0" w:color="auto"/>
            <w:bottom w:val="none" w:sz="0" w:space="0" w:color="auto"/>
            <w:right w:val="none" w:sz="0" w:space="0" w:color="auto"/>
          </w:divBdr>
        </w:div>
        <w:div w:id="1692410841">
          <w:marLeft w:val="0"/>
          <w:marRight w:val="0"/>
          <w:marTop w:val="0"/>
          <w:marBottom w:val="0"/>
          <w:divBdr>
            <w:top w:val="none" w:sz="0" w:space="0" w:color="auto"/>
            <w:left w:val="none" w:sz="0" w:space="0" w:color="auto"/>
            <w:bottom w:val="none" w:sz="0" w:space="0" w:color="auto"/>
            <w:right w:val="none" w:sz="0" w:space="0" w:color="auto"/>
          </w:divBdr>
        </w:div>
        <w:div w:id="1579755401">
          <w:marLeft w:val="0"/>
          <w:marRight w:val="0"/>
          <w:marTop w:val="0"/>
          <w:marBottom w:val="0"/>
          <w:divBdr>
            <w:top w:val="none" w:sz="0" w:space="0" w:color="auto"/>
            <w:left w:val="none" w:sz="0" w:space="0" w:color="auto"/>
            <w:bottom w:val="none" w:sz="0" w:space="0" w:color="auto"/>
            <w:right w:val="none" w:sz="0" w:space="0" w:color="auto"/>
          </w:divBdr>
        </w:div>
        <w:div w:id="988748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u.zoom.us/j/70600897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2020-07-24T16:38:00Z</dcterms:created>
  <dcterms:modified xsi:type="dcterms:W3CDTF">2020-07-24T17:24:00Z</dcterms:modified>
</cp:coreProperties>
</file>