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B0B3" w14:textId="77777777" w:rsidR="00CA06FA" w:rsidRPr="0075072E" w:rsidRDefault="00CA06FA"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 xml:space="preserve">Multistate Research Activity Accomplishments Report </w:t>
      </w:r>
    </w:p>
    <w:p w14:paraId="7450A5CD" w14:textId="77777777" w:rsidR="005464AB" w:rsidRPr="0075072E" w:rsidRDefault="005464AB" w:rsidP="00C27672">
      <w:pPr>
        <w:spacing w:after="0" w:line="240" w:lineRule="auto"/>
        <w:contextualSpacing/>
        <w:rPr>
          <w:rFonts w:ascii="Times New Roman" w:hAnsi="Times New Roman" w:cs="Times New Roman"/>
          <w:b/>
          <w:sz w:val="24"/>
          <w:szCs w:val="24"/>
        </w:rPr>
      </w:pPr>
    </w:p>
    <w:p w14:paraId="2D5AA1F7" w14:textId="007DC73A" w:rsidR="00CA06FA"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Project/Activity Number</w:t>
      </w:r>
      <w:r w:rsidRPr="0075072E">
        <w:rPr>
          <w:rFonts w:ascii="Times New Roman" w:hAnsi="Times New Roman" w:cs="Times New Roman"/>
          <w:sz w:val="24"/>
          <w:szCs w:val="24"/>
        </w:rPr>
        <w:t>: NC1184</w:t>
      </w:r>
    </w:p>
    <w:p w14:paraId="09043988" w14:textId="77777777" w:rsidR="00CA06FA"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Project/Activity Title</w:t>
      </w:r>
      <w:r w:rsidRPr="0075072E">
        <w:rPr>
          <w:rFonts w:ascii="Times New Roman" w:hAnsi="Times New Roman" w:cs="Times New Roman"/>
          <w:sz w:val="24"/>
          <w:szCs w:val="24"/>
        </w:rPr>
        <w:t>: Molecular Mechanisms Regulating Skeletal Muscle Growth and Differentiation</w:t>
      </w:r>
    </w:p>
    <w:p w14:paraId="021FBDBF" w14:textId="77777777" w:rsidR="00CA06FA"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Period Covered</w:t>
      </w:r>
      <w:r w:rsidRPr="0075072E">
        <w:rPr>
          <w:rFonts w:ascii="Times New Roman" w:hAnsi="Times New Roman" w:cs="Times New Roman"/>
          <w:sz w:val="24"/>
          <w:szCs w:val="24"/>
        </w:rPr>
        <w:t>: 10/01/2018-9/30/2019</w:t>
      </w:r>
    </w:p>
    <w:p w14:paraId="16BF09BA" w14:textId="77777777" w:rsidR="00CA06FA"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Date of This Report</w:t>
      </w:r>
      <w:r w:rsidRPr="0075072E">
        <w:rPr>
          <w:rFonts w:ascii="Times New Roman" w:hAnsi="Times New Roman" w:cs="Times New Roman"/>
          <w:sz w:val="24"/>
          <w:szCs w:val="24"/>
        </w:rPr>
        <w:t>: 11/19/19</w:t>
      </w:r>
    </w:p>
    <w:p w14:paraId="39E4E709" w14:textId="77777777" w:rsidR="007E02DC"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Annual Meeting Date(s)</w:t>
      </w:r>
      <w:r w:rsidRPr="0075072E">
        <w:rPr>
          <w:rFonts w:ascii="Times New Roman" w:hAnsi="Times New Roman" w:cs="Times New Roman"/>
          <w:sz w:val="24"/>
          <w:szCs w:val="24"/>
        </w:rPr>
        <w:t>: 10/25-26/19</w:t>
      </w:r>
    </w:p>
    <w:p w14:paraId="18B20530" w14:textId="77777777" w:rsidR="005464AB" w:rsidRPr="0075072E" w:rsidRDefault="005464AB" w:rsidP="00C27672">
      <w:pPr>
        <w:spacing w:after="0" w:line="240" w:lineRule="auto"/>
        <w:contextualSpacing/>
        <w:rPr>
          <w:rFonts w:ascii="Times New Roman" w:hAnsi="Times New Roman" w:cs="Times New Roman"/>
          <w:b/>
          <w:sz w:val="24"/>
          <w:szCs w:val="24"/>
        </w:rPr>
      </w:pPr>
    </w:p>
    <w:p w14:paraId="1D80132C" w14:textId="2989709D" w:rsidR="00CA06FA" w:rsidRPr="0075072E"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b/>
          <w:sz w:val="24"/>
          <w:szCs w:val="24"/>
        </w:rPr>
        <w:t>Station Participants</w:t>
      </w:r>
      <w:r w:rsidRPr="0075072E">
        <w:rPr>
          <w:rFonts w:ascii="Times New Roman" w:hAnsi="Times New Roman" w:cs="Times New Roman"/>
          <w:sz w:val="24"/>
          <w:szCs w:val="24"/>
        </w:rPr>
        <w:t>:</w:t>
      </w:r>
    </w:p>
    <w:p w14:paraId="7EC38556" w14:textId="77777777" w:rsidR="0055535B"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Burne</w:t>
      </w:r>
      <w:r w:rsidR="00E60FD2" w:rsidRPr="0075072E">
        <w:rPr>
          <w:rFonts w:ascii="Times New Roman" w:hAnsi="Times New Roman" w:cs="Times New Roman"/>
          <w:sz w:val="24"/>
          <w:szCs w:val="24"/>
        </w:rPr>
        <w:t>t</w:t>
      </w:r>
      <w:r w:rsidRPr="0075072E">
        <w:rPr>
          <w:rFonts w:ascii="Times New Roman" w:hAnsi="Times New Roman" w:cs="Times New Roman"/>
          <w:sz w:val="24"/>
          <w:szCs w:val="24"/>
        </w:rPr>
        <w:t>t, Derris (</w:t>
      </w:r>
      <w:hyperlink r:id="rId5" w:history="1">
        <w:r w:rsidRPr="0075072E">
          <w:rPr>
            <w:rStyle w:val="Hyperlink"/>
            <w:rFonts w:ascii="Times New Roman" w:hAnsi="Times New Roman" w:cs="Times New Roman"/>
            <w:sz w:val="24"/>
            <w:szCs w:val="24"/>
          </w:rPr>
          <w:t>ddb362@msstate.edu</w:t>
        </w:r>
      </w:hyperlink>
      <w:r w:rsidRPr="0075072E">
        <w:rPr>
          <w:rFonts w:ascii="Times New Roman" w:hAnsi="Times New Roman" w:cs="Times New Roman"/>
          <w:sz w:val="24"/>
          <w:szCs w:val="24"/>
        </w:rPr>
        <w:t>) – Mississippi State University</w:t>
      </w:r>
      <w:r w:rsidR="00B1269F" w:rsidRPr="0075072E">
        <w:rPr>
          <w:rFonts w:ascii="Times New Roman" w:hAnsi="Times New Roman" w:cs="Times New Roman"/>
          <w:sz w:val="24"/>
          <w:szCs w:val="24"/>
        </w:rPr>
        <w:t xml:space="preserve"> (host)</w:t>
      </w:r>
    </w:p>
    <w:p w14:paraId="496A1F0F" w14:textId="77777777" w:rsidR="0055535B"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Starkey, Jessica (</w:t>
      </w:r>
      <w:hyperlink r:id="rId6" w:history="1">
        <w:r w:rsidRPr="0075072E">
          <w:rPr>
            <w:rStyle w:val="Hyperlink"/>
            <w:rFonts w:ascii="Times New Roman" w:hAnsi="Times New Roman" w:cs="Times New Roman"/>
            <w:sz w:val="24"/>
            <w:szCs w:val="24"/>
          </w:rPr>
          <w:t>Jessica.starkey@auburn.edu</w:t>
        </w:r>
      </w:hyperlink>
      <w:r w:rsidRPr="0075072E">
        <w:rPr>
          <w:rFonts w:ascii="Times New Roman" w:hAnsi="Times New Roman" w:cs="Times New Roman"/>
          <w:sz w:val="24"/>
          <w:szCs w:val="24"/>
        </w:rPr>
        <w:t>) – Auburn University</w:t>
      </w:r>
    </w:p>
    <w:p w14:paraId="59194733" w14:textId="77777777" w:rsidR="0055535B"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Huang, Yan (</w:t>
      </w:r>
      <w:hyperlink r:id="rId7" w:history="1">
        <w:r w:rsidRPr="0075072E">
          <w:rPr>
            <w:rStyle w:val="Hyperlink"/>
            <w:rFonts w:ascii="Times New Roman" w:hAnsi="Times New Roman" w:cs="Times New Roman"/>
            <w:sz w:val="24"/>
            <w:szCs w:val="24"/>
          </w:rPr>
          <w:t>yxh010@uark.edu</w:t>
        </w:r>
      </w:hyperlink>
      <w:r w:rsidRPr="0075072E">
        <w:rPr>
          <w:rFonts w:ascii="Times New Roman" w:hAnsi="Times New Roman" w:cs="Times New Roman"/>
          <w:sz w:val="24"/>
          <w:szCs w:val="24"/>
        </w:rPr>
        <w:t>) – University of Arkansas</w:t>
      </w:r>
    </w:p>
    <w:p w14:paraId="697D243E" w14:textId="77777777" w:rsidR="0055535B"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Reed, Sarah (</w:t>
      </w:r>
      <w:hyperlink r:id="rId8" w:history="1">
        <w:r w:rsidRPr="0075072E">
          <w:rPr>
            <w:rStyle w:val="Hyperlink"/>
            <w:rFonts w:ascii="Times New Roman" w:hAnsi="Times New Roman" w:cs="Times New Roman"/>
            <w:sz w:val="24"/>
            <w:szCs w:val="24"/>
          </w:rPr>
          <w:t>sarah.reed@uconn.edu</w:t>
        </w:r>
      </w:hyperlink>
      <w:r w:rsidRPr="0075072E">
        <w:rPr>
          <w:rFonts w:ascii="Times New Roman" w:hAnsi="Times New Roman" w:cs="Times New Roman"/>
          <w:sz w:val="24"/>
          <w:szCs w:val="24"/>
        </w:rPr>
        <w:t>) – University of Connecticut</w:t>
      </w:r>
      <w:r w:rsidR="00B1269F" w:rsidRPr="0075072E">
        <w:rPr>
          <w:rFonts w:ascii="Times New Roman" w:hAnsi="Times New Roman" w:cs="Times New Roman"/>
          <w:sz w:val="24"/>
          <w:szCs w:val="24"/>
        </w:rPr>
        <w:t xml:space="preserve"> (secretary)</w:t>
      </w:r>
    </w:p>
    <w:p w14:paraId="68B51F97" w14:textId="77777777" w:rsidR="0055535B"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Harsh, Bailey (</w:t>
      </w:r>
      <w:hyperlink r:id="rId9" w:history="1">
        <w:r w:rsidRPr="0075072E">
          <w:rPr>
            <w:rStyle w:val="Hyperlink"/>
            <w:rFonts w:ascii="Times New Roman" w:hAnsi="Times New Roman" w:cs="Times New Roman"/>
            <w:sz w:val="24"/>
            <w:szCs w:val="24"/>
          </w:rPr>
          <w:t>bharsh2@illinois.edu</w:t>
        </w:r>
      </w:hyperlink>
      <w:r w:rsidRPr="0075072E">
        <w:rPr>
          <w:rFonts w:ascii="Times New Roman" w:hAnsi="Times New Roman" w:cs="Times New Roman"/>
          <w:sz w:val="24"/>
          <w:szCs w:val="24"/>
        </w:rPr>
        <w:t>) – University of Illinois</w:t>
      </w:r>
    </w:p>
    <w:p w14:paraId="3A89DEE1" w14:textId="77777777" w:rsidR="0055535B" w:rsidRDefault="00CA06FA" w:rsidP="00C27672">
      <w:pPr>
        <w:spacing w:after="0" w:line="240" w:lineRule="auto"/>
        <w:contextualSpacing/>
        <w:rPr>
          <w:rFonts w:ascii="Times New Roman" w:hAnsi="Times New Roman" w:cs="Times New Roman"/>
          <w:sz w:val="24"/>
          <w:szCs w:val="24"/>
        </w:rPr>
      </w:pPr>
      <w:proofErr w:type="spellStart"/>
      <w:r w:rsidRPr="0075072E">
        <w:rPr>
          <w:rFonts w:ascii="Times New Roman" w:hAnsi="Times New Roman" w:cs="Times New Roman"/>
          <w:sz w:val="24"/>
          <w:szCs w:val="24"/>
        </w:rPr>
        <w:t>Kuang</w:t>
      </w:r>
      <w:proofErr w:type="spellEnd"/>
      <w:r w:rsidRPr="0075072E">
        <w:rPr>
          <w:rFonts w:ascii="Times New Roman" w:hAnsi="Times New Roman" w:cs="Times New Roman"/>
          <w:sz w:val="24"/>
          <w:szCs w:val="24"/>
        </w:rPr>
        <w:t xml:space="preserve">, </w:t>
      </w:r>
      <w:proofErr w:type="spellStart"/>
      <w:r w:rsidRPr="0075072E">
        <w:rPr>
          <w:rFonts w:ascii="Times New Roman" w:hAnsi="Times New Roman" w:cs="Times New Roman"/>
          <w:sz w:val="24"/>
          <w:szCs w:val="24"/>
        </w:rPr>
        <w:t>Shihuan</w:t>
      </w:r>
      <w:proofErr w:type="spellEnd"/>
      <w:r w:rsidRPr="0075072E">
        <w:rPr>
          <w:rFonts w:ascii="Times New Roman" w:hAnsi="Times New Roman" w:cs="Times New Roman"/>
          <w:sz w:val="24"/>
          <w:szCs w:val="24"/>
        </w:rPr>
        <w:t xml:space="preserve"> (</w:t>
      </w:r>
      <w:hyperlink r:id="rId10" w:history="1">
        <w:r w:rsidRPr="0075072E">
          <w:rPr>
            <w:rStyle w:val="Hyperlink"/>
            <w:rFonts w:ascii="Times New Roman" w:hAnsi="Times New Roman" w:cs="Times New Roman"/>
            <w:sz w:val="24"/>
            <w:szCs w:val="24"/>
          </w:rPr>
          <w:t>skuang@purdue.edu</w:t>
        </w:r>
      </w:hyperlink>
      <w:r w:rsidRPr="0075072E">
        <w:rPr>
          <w:rFonts w:ascii="Times New Roman" w:hAnsi="Times New Roman" w:cs="Times New Roman"/>
          <w:sz w:val="24"/>
          <w:szCs w:val="24"/>
        </w:rPr>
        <w:t>) – Purdue University</w:t>
      </w:r>
    </w:p>
    <w:p w14:paraId="3C3EFA65" w14:textId="77777777" w:rsidR="0055535B" w:rsidRDefault="00CA06FA" w:rsidP="00C27672">
      <w:pPr>
        <w:spacing w:after="0" w:line="240" w:lineRule="auto"/>
        <w:contextualSpacing/>
        <w:rPr>
          <w:rFonts w:ascii="Times New Roman" w:hAnsi="Times New Roman" w:cs="Times New Roman"/>
          <w:sz w:val="24"/>
          <w:szCs w:val="24"/>
        </w:rPr>
      </w:pPr>
      <w:proofErr w:type="spellStart"/>
      <w:r w:rsidRPr="0075072E">
        <w:rPr>
          <w:rFonts w:ascii="Times New Roman" w:hAnsi="Times New Roman" w:cs="Times New Roman"/>
          <w:sz w:val="24"/>
          <w:szCs w:val="24"/>
        </w:rPr>
        <w:t>Selsby</w:t>
      </w:r>
      <w:proofErr w:type="spellEnd"/>
      <w:r w:rsidRPr="0075072E">
        <w:rPr>
          <w:rFonts w:ascii="Times New Roman" w:hAnsi="Times New Roman" w:cs="Times New Roman"/>
          <w:sz w:val="24"/>
          <w:szCs w:val="24"/>
        </w:rPr>
        <w:t>, Joshua (</w:t>
      </w:r>
      <w:hyperlink r:id="rId11" w:history="1">
        <w:r w:rsidRPr="0075072E">
          <w:rPr>
            <w:rStyle w:val="Hyperlink"/>
            <w:rFonts w:ascii="Times New Roman" w:hAnsi="Times New Roman" w:cs="Times New Roman"/>
            <w:sz w:val="24"/>
            <w:szCs w:val="24"/>
          </w:rPr>
          <w:t>jselsby@iastate.edu</w:t>
        </w:r>
      </w:hyperlink>
      <w:r w:rsidRPr="0075072E">
        <w:rPr>
          <w:rFonts w:ascii="Times New Roman" w:hAnsi="Times New Roman" w:cs="Times New Roman"/>
          <w:sz w:val="24"/>
          <w:szCs w:val="24"/>
        </w:rPr>
        <w:t>) – Iowa State University</w:t>
      </w:r>
    </w:p>
    <w:p w14:paraId="008EC464" w14:textId="77777777" w:rsidR="0055535B" w:rsidRDefault="00CA06FA" w:rsidP="00C27672">
      <w:pPr>
        <w:spacing w:after="0" w:line="240" w:lineRule="auto"/>
        <w:contextualSpacing/>
        <w:rPr>
          <w:rFonts w:ascii="Times New Roman" w:hAnsi="Times New Roman" w:cs="Times New Roman"/>
          <w:sz w:val="24"/>
          <w:szCs w:val="24"/>
        </w:rPr>
      </w:pPr>
      <w:proofErr w:type="spellStart"/>
      <w:r w:rsidRPr="0075072E">
        <w:rPr>
          <w:rFonts w:ascii="Times New Roman" w:hAnsi="Times New Roman" w:cs="Times New Roman"/>
          <w:sz w:val="24"/>
          <w:szCs w:val="24"/>
        </w:rPr>
        <w:t>Geisbrecht</w:t>
      </w:r>
      <w:proofErr w:type="spellEnd"/>
      <w:r w:rsidRPr="0075072E">
        <w:rPr>
          <w:rFonts w:ascii="Times New Roman" w:hAnsi="Times New Roman" w:cs="Times New Roman"/>
          <w:sz w:val="24"/>
          <w:szCs w:val="24"/>
        </w:rPr>
        <w:t>, Erika (</w:t>
      </w:r>
      <w:hyperlink r:id="rId12" w:history="1">
        <w:r w:rsidRPr="0075072E">
          <w:rPr>
            <w:rStyle w:val="Hyperlink"/>
            <w:rFonts w:ascii="Times New Roman" w:hAnsi="Times New Roman" w:cs="Times New Roman"/>
            <w:sz w:val="24"/>
            <w:szCs w:val="24"/>
          </w:rPr>
          <w:t>geisbrechte@ksu.edu</w:t>
        </w:r>
      </w:hyperlink>
      <w:r w:rsidRPr="0075072E">
        <w:rPr>
          <w:rFonts w:ascii="Times New Roman" w:hAnsi="Times New Roman" w:cs="Times New Roman"/>
          <w:sz w:val="24"/>
          <w:szCs w:val="24"/>
        </w:rPr>
        <w:t>) – Kansas State University</w:t>
      </w:r>
    </w:p>
    <w:p w14:paraId="106A65EA" w14:textId="77777777" w:rsidR="0055535B"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Fu, Xing (</w:t>
      </w:r>
      <w:hyperlink r:id="rId13" w:history="1">
        <w:r w:rsidRPr="0075072E">
          <w:rPr>
            <w:rStyle w:val="Hyperlink"/>
            <w:rFonts w:ascii="Times New Roman" w:hAnsi="Times New Roman" w:cs="Times New Roman"/>
            <w:sz w:val="24"/>
            <w:szCs w:val="24"/>
          </w:rPr>
          <w:t>xfu1@agcenter.lsu.edu</w:t>
        </w:r>
      </w:hyperlink>
      <w:r w:rsidRPr="0075072E">
        <w:rPr>
          <w:rFonts w:ascii="Times New Roman" w:hAnsi="Times New Roman" w:cs="Times New Roman"/>
          <w:sz w:val="24"/>
          <w:szCs w:val="24"/>
        </w:rPr>
        <w:t>) – Louisiana State University</w:t>
      </w:r>
    </w:p>
    <w:p w14:paraId="2176F917" w14:textId="77777777" w:rsidR="0055535B"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 xml:space="preserve">Liao, </w:t>
      </w:r>
      <w:proofErr w:type="spellStart"/>
      <w:r w:rsidRPr="0075072E">
        <w:rPr>
          <w:rFonts w:ascii="Times New Roman" w:hAnsi="Times New Roman" w:cs="Times New Roman"/>
          <w:sz w:val="24"/>
          <w:szCs w:val="24"/>
        </w:rPr>
        <w:t>Shengfa</w:t>
      </w:r>
      <w:proofErr w:type="spellEnd"/>
      <w:r w:rsidRPr="0075072E">
        <w:rPr>
          <w:rFonts w:ascii="Times New Roman" w:hAnsi="Times New Roman" w:cs="Times New Roman"/>
          <w:sz w:val="24"/>
          <w:szCs w:val="24"/>
        </w:rPr>
        <w:t xml:space="preserve"> (</w:t>
      </w:r>
      <w:hyperlink r:id="rId14" w:history="1">
        <w:r w:rsidRPr="0075072E">
          <w:rPr>
            <w:rStyle w:val="Hyperlink"/>
            <w:rFonts w:ascii="Times New Roman" w:hAnsi="Times New Roman" w:cs="Times New Roman"/>
            <w:sz w:val="24"/>
            <w:szCs w:val="24"/>
          </w:rPr>
          <w:t>sliao@ads.msstate.edu</w:t>
        </w:r>
      </w:hyperlink>
      <w:r w:rsidRPr="0075072E">
        <w:rPr>
          <w:rFonts w:ascii="Times New Roman" w:hAnsi="Times New Roman" w:cs="Times New Roman"/>
          <w:sz w:val="24"/>
          <w:szCs w:val="24"/>
        </w:rPr>
        <w:t>) – Mississippi State University</w:t>
      </w:r>
    </w:p>
    <w:p w14:paraId="6D4A08D6" w14:textId="77777777" w:rsidR="0055535B"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Yates, Dustin (</w:t>
      </w:r>
      <w:hyperlink r:id="rId15" w:history="1">
        <w:r w:rsidRPr="0075072E">
          <w:rPr>
            <w:rStyle w:val="Hyperlink"/>
            <w:rFonts w:ascii="Times New Roman" w:hAnsi="Times New Roman" w:cs="Times New Roman"/>
            <w:sz w:val="24"/>
            <w:szCs w:val="24"/>
          </w:rPr>
          <w:t>dustin.yates@unl.edu</w:t>
        </w:r>
      </w:hyperlink>
      <w:r w:rsidRPr="0075072E">
        <w:rPr>
          <w:rFonts w:ascii="Times New Roman" w:hAnsi="Times New Roman" w:cs="Times New Roman"/>
          <w:sz w:val="24"/>
          <w:szCs w:val="24"/>
        </w:rPr>
        <w:t>) – University of Nebraska</w:t>
      </w:r>
    </w:p>
    <w:p w14:paraId="489EF1E8" w14:textId="77777777" w:rsidR="0055535B"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Thornton, Kara (</w:t>
      </w:r>
      <w:hyperlink r:id="rId16" w:history="1">
        <w:r w:rsidRPr="0075072E">
          <w:rPr>
            <w:rStyle w:val="Hyperlink"/>
            <w:rFonts w:ascii="Times New Roman" w:hAnsi="Times New Roman" w:cs="Times New Roman"/>
            <w:sz w:val="24"/>
            <w:szCs w:val="24"/>
          </w:rPr>
          <w:t>kara.thornton@usu.edu</w:t>
        </w:r>
      </w:hyperlink>
      <w:r w:rsidRPr="0075072E">
        <w:rPr>
          <w:rFonts w:ascii="Times New Roman" w:hAnsi="Times New Roman" w:cs="Times New Roman"/>
          <w:sz w:val="24"/>
          <w:szCs w:val="24"/>
        </w:rPr>
        <w:t>) – Utah State University</w:t>
      </w:r>
    </w:p>
    <w:p w14:paraId="3A4BD290" w14:textId="77777777" w:rsidR="0055535B" w:rsidRDefault="00CA06FA"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Gerrard, David (</w:t>
      </w:r>
      <w:hyperlink r:id="rId17" w:history="1">
        <w:r w:rsidRPr="0075072E">
          <w:rPr>
            <w:rStyle w:val="Hyperlink"/>
            <w:rFonts w:ascii="Times New Roman" w:hAnsi="Times New Roman" w:cs="Times New Roman"/>
            <w:sz w:val="24"/>
            <w:szCs w:val="24"/>
          </w:rPr>
          <w:t>dgerrard@vt.edu</w:t>
        </w:r>
      </w:hyperlink>
      <w:r w:rsidRPr="0075072E">
        <w:rPr>
          <w:rFonts w:ascii="Times New Roman" w:hAnsi="Times New Roman" w:cs="Times New Roman"/>
          <w:sz w:val="24"/>
          <w:szCs w:val="24"/>
        </w:rPr>
        <w:t>) – Virginia Tech</w:t>
      </w:r>
    </w:p>
    <w:p w14:paraId="6928B01B" w14:textId="77777777" w:rsidR="0055535B" w:rsidRDefault="00B1269F"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Guo, Wei (</w:t>
      </w:r>
      <w:hyperlink r:id="rId18" w:history="1">
        <w:r w:rsidRPr="0075072E">
          <w:rPr>
            <w:rStyle w:val="Hyperlink"/>
            <w:rFonts w:ascii="Times New Roman" w:hAnsi="Times New Roman" w:cs="Times New Roman"/>
            <w:sz w:val="24"/>
            <w:szCs w:val="24"/>
          </w:rPr>
          <w:t>wguo@wisc.edu</w:t>
        </w:r>
      </w:hyperlink>
      <w:r w:rsidRPr="0075072E">
        <w:rPr>
          <w:rFonts w:ascii="Times New Roman" w:hAnsi="Times New Roman" w:cs="Times New Roman"/>
          <w:sz w:val="24"/>
          <w:szCs w:val="24"/>
        </w:rPr>
        <w:t xml:space="preserve">) – University of </w:t>
      </w:r>
      <w:r w:rsidR="006E0796" w:rsidRPr="0075072E">
        <w:rPr>
          <w:rFonts w:ascii="Times New Roman" w:hAnsi="Times New Roman" w:cs="Times New Roman"/>
          <w:sz w:val="24"/>
          <w:szCs w:val="24"/>
        </w:rPr>
        <w:t>Wisconsin</w:t>
      </w:r>
    </w:p>
    <w:p w14:paraId="01F91230" w14:textId="77777777" w:rsidR="0055535B" w:rsidRDefault="00B1269F"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Gonzalez, John (</w:t>
      </w:r>
      <w:hyperlink r:id="rId19" w:history="1">
        <w:r w:rsidRPr="0075072E">
          <w:rPr>
            <w:rStyle w:val="Hyperlink"/>
            <w:rFonts w:ascii="Times New Roman" w:hAnsi="Times New Roman" w:cs="Times New Roman"/>
            <w:sz w:val="24"/>
            <w:szCs w:val="24"/>
          </w:rPr>
          <w:t>jgonz@uga.edu</w:t>
        </w:r>
      </w:hyperlink>
      <w:r w:rsidRPr="0075072E">
        <w:rPr>
          <w:rFonts w:ascii="Times New Roman" w:hAnsi="Times New Roman" w:cs="Times New Roman"/>
          <w:sz w:val="24"/>
          <w:szCs w:val="24"/>
        </w:rPr>
        <w:t>) – University of Georgia</w:t>
      </w:r>
    </w:p>
    <w:p w14:paraId="556C3CB9" w14:textId="36ADCEAF" w:rsidR="00B1269F" w:rsidRDefault="003730D0" w:rsidP="00C2767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Zhou</w:t>
      </w:r>
      <w:r w:rsidR="0055535B">
        <w:rPr>
          <w:rFonts w:ascii="Times New Roman" w:hAnsi="Times New Roman" w:cs="Times New Roman"/>
          <w:sz w:val="24"/>
          <w:szCs w:val="24"/>
        </w:rPr>
        <w:t>, Liang</w:t>
      </w:r>
      <w:r>
        <w:rPr>
          <w:rFonts w:ascii="Times New Roman" w:hAnsi="Times New Roman" w:cs="Times New Roman"/>
          <w:sz w:val="24"/>
          <w:szCs w:val="24"/>
        </w:rPr>
        <w:t xml:space="preserve"> – Washington State University</w:t>
      </w:r>
    </w:p>
    <w:p w14:paraId="41D2FBEA" w14:textId="2CB8547E" w:rsidR="0055535B" w:rsidRPr="0075072E" w:rsidRDefault="0055535B" w:rsidP="00C2767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Hamernik, Deb (</w:t>
      </w:r>
      <w:hyperlink r:id="rId20" w:history="1">
        <w:r w:rsidRPr="00177D4F">
          <w:rPr>
            <w:rStyle w:val="Hyperlink"/>
            <w:rFonts w:ascii="Times New Roman" w:hAnsi="Times New Roman" w:cs="Times New Roman"/>
            <w:sz w:val="24"/>
            <w:szCs w:val="24"/>
          </w:rPr>
          <w:t>dhamernik2@unl.edu</w:t>
        </w:r>
      </w:hyperlink>
      <w:r>
        <w:rPr>
          <w:rFonts w:ascii="Times New Roman" w:hAnsi="Times New Roman" w:cs="Times New Roman"/>
          <w:sz w:val="24"/>
          <w:szCs w:val="24"/>
        </w:rPr>
        <w:t>) – University of Nebraska (Administrative Advisor)</w:t>
      </w:r>
    </w:p>
    <w:p w14:paraId="707B038C" w14:textId="77777777" w:rsidR="005464AB" w:rsidRPr="0075072E" w:rsidRDefault="005464AB" w:rsidP="00C27672">
      <w:pPr>
        <w:spacing w:after="0" w:line="240" w:lineRule="auto"/>
        <w:contextualSpacing/>
        <w:rPr>
          <w:rFonts w:ascii="Times New Roman" w:hAnsi="Times New Roman" w:cs="Times New Roman"/>
          <w:b/>
          <w:sz w:val="24"/>
          <w:szCs w:val="24"/>
        </w:rPr>
      </w:pPr>
    </w:p>
    <w:p w14:paraId="346278D3" w14:textId="54F5B058" w:rsidR="00B1269F" w:rsidRPr="0075072E" w:rsidRDefault="00B1269F"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Brief Summary of Minutes of Annual Meeting:</w:t>
      </w:r>
    </w:p>
    <w:p w14:paraId="11C2F3EC" w14:textId="77777777" w:rsidR="006618DF" w:rsidRDefault="00B1269F"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The annual NC1184 technical committee meeting was held on October 25 and</w:t>
      </w:r>
      <w:r w:rsidR="006618DF">
        <w:rPr>
          <w:rFonts w:ascii="Times New Roman" w:hAnsi="Times New Roman" w:cs="Times New Roman"/>
          <w:sz w:val="24"/>
          <w:szCs w:val="24"/>
        </w:rPr>
        <w:t xml:space="preserve"> </w:t>
      </w:r>
      <w:r w:rsidRPr="0075072E">
        <w:rPr>
          <w:rFonts w:ascii="Times New Roman" w:hAnsi="Times New Roman" w:cs="Times New Roman"/>
          <w:sz w:val="24"/>
          <w:szCs w:val="24"/>
        </w:rPr>
        <w:t xml:space="preserve">26, 2019 at the Mississippi State Animal and Dairy Science Building, hosted by Dr. Derris Burnett of the Department of Animal </w:t>
      </w:r>
      <w:r w:rsidR="00B9146D" w:rsidRPr="0075072E">
        <w:rPr>
          <w:rFonts w:ascii="Times New Roman" w:hAnsi="Times New Roman" w:cs="Times New Roman"/>
          <w:sz w:val="24"/>
          <w:szCs w:val="24"/>
        </w:rPr>
        <w:t xml:space="preserve">and Dairy </w:t>
      </w:r>
      <w:r w:rsidRPr="0075072E">
        <w:rPr>
          <w:rFonts w:ascii="Times New Roman" w:hAnsi="Times New Roman" w:cs="Times New Roman"/>
          <w:sz w:val="24"/>
          <w:szCs w:val="24"/>
        </w:rPr>
        <w:t>Science</w:t>
      </w:r>
      <w:r w:rsidR="00B9146D" w:rsidRPr="0075072E">
        <w:rPr>
          <w:rFonts w:ascii="Times New Roman" w:hAnsi="Times New Roman" w:cs="Times New Roman"/>
          <w:sz w:val="24"/>
          <w:szCs w:val="24"/>
        </w:rPr>
        <w:t>s</w:t>
      </w:r>
      <w:r w:rsidRPr="0075072E">
        <w:rPr>
          <w:rFonts w:ascii="Times New Roman" w:hAnsi="Times New Roman" w:cs="Times New Roman"/>
          <w:sz w:val="24"/>
          <w:szCs w:val="24"/>
        </w:rPr>
        <w:t>, Mississippi State University.  On October 25</w:t>
      </w:r>
      <w:r w:rsidRPr="0075072E">
        <w:rPr>
          <w:rFonts w:ascii="Times New Roman" w:hAnsi="Times New Roman" w:cs="Times New Roman"/>
          <w:sz w:val="24"/>
          <w:szCs w:val="24"/>
          <w:vertAlign w:val="superscript"/>
        </w:rPr>
        <w:t>th</w:t>
      </w:r>
      <w:r w:rsidRPr="0075072E">
        <w:rPr>
          <w:rFonts w:ascii="Times New Roman" w:hAnsi="Times New Roman" w:cs="Times New Roman"/>
          <w:sz w:val="24"/>
          <w:szCs w:val="24"/>
        </w:rPr>
        <w:t xml:space="preserve">, the group was welcomed by Dr. </w:t>
      </w:r>
      <w:r w:rsidR="00B9146D" w:rsidRPr="0075072E">
        <w:rPr>
          <w:rFonts w:ascii="Times New Roman" w:hAnsi="Times New Roman" w:cs="Times New Roman"/>
          <w:sz w:val="24"/>
          <w:szCs w:val="24"/>
        </w:rPr>
        <w:t>Wes Burger</w:t>
      </w:r>
      <w:r w:rsidRPr="0075072E">
        <w:rPr>
          <w:rFonts w:ascii="Times New Roman" w:hAnsi="Times New Roman" w:cs="Times New Roman"/>
          <w:sz w:val="24"/>
          <w:szCs w:val="24"/>
        </w:rPr>
        <w:t xml:space="preserve">, Director of the </w:t>
      </w:r>
      <w:r w:rsidR="00B9146D" w:rsidRPr="0075072E">
        <w:rPr>
          <w:rFonts w:ascii="Times New Roman" w:hAnsi="Times New Roman" w:cs="Times New Roman"/>
          <w:sz w:val="24"/>
          <w:szCs w:val="24"/>
        </w:rPr>
        <w:t xml:space="preserve">Mississippi State </w:t>
      </w:r>
      <w:r w:rsidRPr="0075072E">
        <w:rPr>
          <w:rFonts w:ascii="Times New Roman" w:hAnsi="Times New Roman" w:cs="Times New Roman"/>
          <w:sz w:val="24"/>
          <w:szCs w:val="24"/>
        </w:rPr>
        <w:t>Ag</w:t>
      </w:r>
      <w:r w:rsidR="00B9146D" w:rsidRPr="0075072E">
        <w:rPr>
          <w:rFonts w:ascii="Times New Roman" w:hAnsi="Times New Roman" w:cs="Times New Roman"/>
          <w:sz w:val="24"/>
          <w:szCs w:val="24"/>
        </w:rPr>
        <w:t>ricultural and Forestry</w:t>
      </w:r>
      <w:r w:rsidRPr="0075072E">
        <w:rPr>
          <w:rFonts w:ascii="Times New Roman" w:hAnsi="Times New Roman" w:cs="Times New Roman"/>
          <w:sz w:val="24"/>
          <w:szCs w:val="24"/>
        </w:rPr>
        <w:t xml:space="preserve"> Experiment Station, who shared information about the area, </w:t>
      </w:r>
      <w:r w:rsidR="00B9146D" w:rsidRPr="0075072E">
        <w:rPr>
          <w:rFonts w:ascii="Times New Roman" w:hAnsi="Times New Roman" w:cs="Times New Roman"/>
          <w:sz w:val="24"/>
          <w:szCs w:val="24"/>
        </w:rPr>
        <w:t>college</w:t>
      </w:r>
      <w:r w:rsidRPr="0075072E">
        <w:rPr>
          <w:rFonts w:ascii="Times New Roman" w:hAnsi="Times New Roman" w:cs="Times New Roman"/>
          <w:sz w:val="24"/>
          <w:szCs w:val="24"/>
        </w:rPr>
        <w:t xml:space="preserve">, and </w:t>
      </w:r>
      <w:r w:rsidR="00B9146D" w:rsidRPr="0075072E">
        <w:rPr>
          <w:rFonts w:ascii="Times New Roman" w:hAnsi="Times New Roman" w:cs="Times New Roman"/>
          <w:sz w:val="24"/>
          <w:szCs w:val="24"/>
        </w:rPr>
        <w:t xml:space="preserve">experiment station. </w:t>
      </w:r>
      <w:r w:rsidRPr="0075072E">
        <w:rPr>
          <w:rFonts w:ascii="Times New Roman" w:hAnsi="Times New Roman" w:cs="Times New Roman"/>
          <w:sz w:val="24"/>
          <w:szCs w:val="24"/>
        </w:rPr>
        <w:t>The group then began with oral station reports.</w:t>
      </w:r>
      <w:r w:rsidR="00481123" w:rsidRPr="0075072E">
        <w:rPr>
          <w:rFonts w:ascii="Times New Roman" w:hAnsi="Times New Roman" w:cs="Times New Roman"/>
          <w:sz w:val="24"/>
          <w:szCs w:val="24"/>
        </w:rPr>
        <w:t xml:space="preserve"> </w:t>
      </w:r>
    </w:p>
    <w:p w14:paraId="4B1E5A90" w14:textId="77777777" w:rsidR="006618DF" w:rsidRDefault="006618DF" w:rsidP="00C27672">
      <w:pPr>
        <w:spacing w:after="0" w:line="240" w:lineRule="auto"/>
        <w:contextualSpacing/>
        <w:rPr>
          <w:rFonts w:ascii="Times New Roman" w:hAnsi="Times New Roman" w:cs="Times New Roman"/>
          <w:sz w:val="24"/>
          <w:szCs w:val="24"/>
        </w:rPr>
      </w:pPr>
    </w:p>
    <w:p w14:paraId="1E852EF1" w14:textId="77777777" w:rsidR="006618DF" w:rsidRDefault="00481123"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 xml:space="preserve">At 9 AM, the group had a conference call with Dr. Mark </w:t>
      </w:r>
      <w:proofErr w:type="spellStart"/>
      <w:r w:rsidRPr="0075072E">
        <w:rPr>
          <w:rFonts w:ascii="Times New Roman" w:hAnsi="Times New Roman" w:cs="Times New Roman"/>
          <w:sz w:val="24"/>
          <w:szCs w:val="24"/>
        </w:rPr>
        <w:t>Mirando</w:t>
      </w:r>
      <w:proofErr w:type="spellEnd"/>
      <w:r w:rsidRPr="0075072E">
        <w:rPr>
          <w:rFonts w:ascii="Times New Roman" w:hAnsi="Times New Roman" w:cs="Times New Roman"/>
          <w:sz w:val="24"/>
          <w:szCs w:val="24"/>
        </w:rPr>
        <w:t xml:space="preserve">, USDA/NIFA, who outlined current funding opportunities, the </w:t>
      </w:r>
      <w:r w:rsidR="006618DF">
        <w:rPr>
          <w:rFonts w:ascii="Times New Roman" w:hAnsi="Times New Roman" w:cs="Times New Roman"/>
          <w:sz w:val="24"/>
          <w:szCs w:val="24"/>
        </w:rPr>
        <w:t xml:space="preserve">USDA NIFA </w:t>
      </w:r>
      <w:r w:rsidRPr="0075072E">
        <w:rPr>
          <w:rFonts w:ascii="Times New Roman" w:hAnsi="Times New Roman" w:cs="Times New Roman"/>
          <w:sz w:val="24"/>
          <w:szCs w:val="24"/>
        </w:rPr>
        <w:t xml:space="preserve">budget, statistics on the number of proposals submitted annually and funding rates, and an update on NIFA’s move from Washington, D.C. to Kansas City. A question and answer session followed Dr. </w:t>
      </w:r>
      <w:proofErr w:type="spellStart"/>
      <w:r w:rsidRPr="0075072E">
        <w:rPr>
          <w:rFonts w:ascii="Times New Roman" w:hAnsi="Times New Roman" w:cs="Times New Roman"/>
          <w:sz w:val="24"/>
          <w:szCs w:val="24"/>
        </w:rPr>
        <w:t>Mirando’s</w:t>
      </w:r>
      <w:proofErr w:type="spellEnd"/>
      <w:r w:rsidRPr="0075072E">
        <w:rPr>
          <w:rFonts w:ascii="Times New Roman" w:hAnsi="Times New Roman" w:cs="Times New Roman"/>
          <w:sz w:val="24"/>
          <w:szCs w:val="24"/>
        </w:rPr>
        <w:t xml:space="preserve"> update. After the call with Dr. </w:t>
      </w:r>
      <w:proofErr w:type="spellStart"/>
      <w:r w:rsidRPr="0075072E">
        <w:rPr>
          <w:rFonts w:ascii="Times New Roman" w:hAnsi="Times New Roman" w:cs="Times New Roman"/>
          <w:sz w:val="24"/>
          <w:szCs w:val="24"/>
        </w:rPr>
        <w:t>Mirando</w:t>
      </w:r>
      <w:proofErr w:type="spellEnd"/>
      <w:r w:rsidRPr="0075072E">
        <w:rPr>
          <w:rFonts w:ascii="Times New Roman" w:hAnsi="Times New Roman" w:cs="Times New Roman"/>
          <w:sz w:val="24"/>
          <w:szCs w:val="24"/>
        </w:rPr>
        <w:t xml:space="preserve">, the groups continued with station reports. </w:t>
      </w:r>
    </w:p>
    <w:p w14:paraId="5A0B7E89" w14:textId="77777777" w:rsidR="006618DF" w:rsidRDefault="006618DF" w:rsidP="00C27672">
      <w:pPr>
        <w:spacing w:after="0" w:line="240" w:lineRule="auto"/>
        <w:contextualSpacing/>
        <w:rPr>
          <w:rFonts w:ascii="Times New Roman" w:hAnsi="Times New Roman" w:cs="Times New Roman"/>
          <w:sz w:val="24"/>
          <w:szCs w:val="24"/>
        </w:rPr>
      </w:pPr>
    </w:p>
    <w:p w14:paraId="1ECFB9A7" w14:textId="77777777" w:rsidR="006618DF" w:rsidRDefault="00B1269F"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A lunch break was</w:t>
      </w:r>
      <w:r w:rsidR="00481123" w:rsidRPr="0075072E">
        <w:rPr>
          <w:rFonts w:ascii="Times New Roman" w:hAnsi="Times New Roman" w:cs="Times New Roman"/>
          <w:sz w:val="24"/>
          <w:szCs w:val="24"/>
        </w:rPr>
        <w:t xml:space="preserve"> kindly</w:t>
      </w:r>
      <w:r w:rsidRPr="0075072E">
        <w:rPr>
          <w:rFonts w:ascii="Times New Roman" w:hAnsi="Times New Roman" w:cs="Times New Roman"/>
          <w:sz w:val="24"/>
          <w:szCs w:val="24"/>
        </w:rPr>
        <w:t xml:space="preserve"> provided by the meats group at MSU</w:t>
      </w:r>
      <w:r w:rsidR="00481123" w:rsidRPr="0075072E">
        <w:rPr>
          <w:rFonts w:ascii="Times New Roman" w:hAnsi="Times New Roman" w:cs="Times New Roman"/>
          <w:sz w:val="24"/>
          <w:szCs w:val="24"/>
        </w:rPr>
        <w:t>. After lunch, s</w:t>
      </w:r>
      <w:r w:rsidRPr="0075072E">
        <w:rPr>
          <w:rFonts w:ascii="Times New Roman" w:hAnsi="Times New Roman" w:cs="Times New Roman"/>
          <w:sz w:val="24"/>
          <w:szCs w:val="24"/>
        </w:rPr>
        <w:t xml:space="preserve">tation reports </w:t>
      </w:r>
      <w:r w:rsidR="00481123" w:rsidRPr="0075072E">
        <w:rPr>
          <w:rFonts w:ascii="Times New Roman" w:hAnsi="Times New Roman" w:cs="Times New Roman"/>
          <w:sz w:val="24"/>
          <w:szCs w:val="24"/>
        </w:rPr>
        <w:t xml:space="preserve">continued in the afternoon. At the conclusion of the station reports, Dr. Dave Gerrard discussed the needs for the project re-write. </w:t>
      </w:r>
    </w:p>
    <w:p w14:paraId="2704599D" w14:textId="77777777" w:rsidR="006618DF" w:rsidRDefault="006618DF" w:rsidP="00C27672">
      <w:pPr>
        <w:spacing w:after="0" w:line="240" w:lineRule="auto"/>
        <w:contextualSpacing/>
        <w:rPr>
          <w:rFonts w:ascii="Times New Roman" w:hAnsi="Times New Roman" w:cs="Times New Roman"/>
          <w:sz w:val="24"/>
          <w:szCs w:val="24"/>
        </w:rPr>
      </w:pPr>
    </w:p>
    <w:p w14:paraId="18B9529B" w14:textId="77777777" w:rsidR="006618DF" w:rsidRDefault="00B9146D"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lastRenderedPageBreak/>
        <w:t xml:space="preserve">The group voted to hold the 2021 meeting at the University of Georgia, to be hosted by Dr. John Gonzalez.  </w:t>
      </w:r>
    </w:p>
    <w:p w14:paraId="3942BFB9" w14:textId="77777777" w:rsidR="006618DF" w:rsidRDefault="006618DF" w:rsidP="00C27672">
      <w:pPr>
        <w:spacing w:after="0" w:line="240" w:lineRule="auto"/>
        <w:contextualSpacing/>
        <w:rPr>
          <w:rFonts w:ascii="Times New Roman" w:hAnsi="Times New Roman" w:cs="Times New Roman"/>
          <w:sz w:val="24"/>
          <w:szCs w:val="24"/>
        </w:rPr>
      </w:pPr>
    </w:p>
    <w:p w14:paraId="38F55F78" w14:textId="77777777" w:rsidR="006618DF" w:rsidRDefault="00B9146D"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 xml:space="preserve">That evening, the group met for dinner at the MAFES Enology Laboratory. The following morning, the group met at the Mississippi State Animal and Dairy Science Building for tours of the new building, labs, classrooms, and the new Meat Science lab.  </w:t>
      </w:r>
    </w:p>
    <w:p w14:paraId="46669247" w14:textId="77777777" w:rsidR="006618DF" w:rsidRDefault="006618DF" w:rsidP="00C27672">
      <w:pPr>
        <w:spacing w:after="0" w:line="240" w:lineRule="auto"/>
        <w:contextualSpacing/>
        <w:rPr>
          <w:rFonts w:ascii="Times New Roman" w:hAnsi="Times New Roman" w:cs="Times New Roman"/>
          <w:sz w:val="24"/>
          <w:szCs w:val="24"/>
        </w:rPr>
      </w:pPr>
    </w:p>
    <w:p w14:paraId="40C1F48B" w14:textId="385C4241" w:rsidR="00B9146D" w:rsidRPr="0075072E" w:rsidRDefault="00B9146D"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 xml:space="preserve">The 2020 meeting will be held at the University of Connecticut, hosted by Dr. Sarah Reed. </w:t>
      </w:r>
    </w:p>
    <w:p w14:paraId="6BCF53AE" w14:textId="77777777" w:rsidR="00B9146D" w:rsidRPr="0075072E" w:rsidRDefault="00B9146D" w:rsidP="00C27672">
      <w:pPr>
        <w:spacing w:after="0" w:line="240" w:lineRule="auto"/>
        <w:contextualSpacing/>
        <w:rPr>
          <w:rFonts w:ascii="Times New Roman" w:hAnsi="Times New Roman" w:cs="Times New Roman"/>
          <w:sz w:val="24"/>
          <w:szCs w:val="24"/>
        </w:rPr>
      </w:pPr>
    </w:p>
    <w:p w14:paraId="0BCA3C97" w14:textId="77777777"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Accomplishments:</w:t>
      </w:r>
    </w:p>
    <w:p w14:paraId="5D034930" w14:textId="77777777" w:rsidR="005464AB" w:rsidRPr="0075072E" w:rsidRDefault="005464AB" w:rsidP="00C27672">
      <w:pPr>
        <w:spacing w:after="0" w:line="240" w:lineRule="auto"/>
        <w:contextualSpacing/>
        <w:rPr>
          <w:rFonts w:ascii="Times New Roman" w:hAnsi="Times New Roman" w:cs="Times New Roman"/>
          <w:b/>
          <w:sz w:val="24"/>
          <w:szCs w:val="24"/>
        </w:rPr>
      </w:pPr>
    </w:p>
    <w:p w14:paraId="6883226D" w14:textId="3A43FB0F"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Objective 1: Characterize the signal transduction pathway that regulates skeletal muscle growth and metabolism including the influence of endogenous growth factors and various production practices.</w:t>
      </w:r>
    </w:p>
    <w:p w14:paraId="5649E7AA" w14:textId="77777777" w:rsidR="005464AB" w:rsidRPr="0075072E" w:rsidRDefault="005464AB" w:rsidP="00C27672">
      <w:pPr>
        <w:spacing w:after="0" w:line="240" w:lineRule="auto"/>
        <w:contextualSpacing/>
        <w:rPr>
          <w:rFonts w:ascii="Times New Roman" w:hAnsi="Times New Roman" w:cs="Times New Roman"/>
          <w:b/>
          <w:sz w:val="24"/>
          <w:szCs w:val="24"/>
        </w:rPr>
      </w:pPr>
    </w:p>
    <w:p w14:paraId="09CCAAEF" w14:textId="621B8F00" w:rsidR="00B9146D" w:rsidRPr="0075072E" w:rsidRDefault="005464AB"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South Dakota Station:</w:t>
      </w:r>
    </w:p>
    <w:p w14:paraId="049897F4" w14:textId="3A103000" w:rsidR="005464AB" w:rsidRPr="0075072E" w:rsidRDefault="005464AB" w:rsidP="000138DF">
      <w:pPr>
        <w:pStyle w:val="ListParagraph"/>
        <w:numPr>
          <w:ilvl w:val="0"/>
          <w:numId w:val="8"/>
        </w:numPr>
        <w:rPr>
          <w:rFonts w:ascii="Times New Roman" w:hAnsi="Times New Roman"/>
          <w:sz w:val="24"/>
          <w:szCs w:val="24"/>
        </w:rPr>
      </w:pPr>
      <w:r w:rsidRPr="0075072E">
        <w:rPr>
          <w:rFonts w:ascii="Times New Roman" w:hAnsi="Times New Roman"/>
          <w:sz w:val="24"/>
          <w:szCs w:val="24"/>
        </w:rPr>
        <w:t>Experiments related to coated and non-coated steroidal implants in finishing steers detailing molecular, physiological, and feedlot growth performance in both a large (performance only) and small pen setting were completed. Information on satellite cell populations, muscle isoform type, and carcass quality grade were also investigated.</w:t>
      </w:r>
    </w:p>
    <w:p w14:paraId="2A24F309" w14:textId="668C6101" w:rsidR="005464AB" w:rsidRPr="0075072E" w:rsidRDefault="005464AB" w:rsidP="00C27672">
      <w:pPr>
        <w:spacing w:after="0" w:line="240" w:lineRule="auto"/>
        <w:contextualSpacing/>
        <w:rPr>
          <w:rFonts w:ascii="Times New Roman" w:hAnsi="Times New Roman" w:cs="Times New Roman"/>
          <w:sz w:val="24"/>
          <w:szCs w:val="24"/>
        </w:rPr>
      </w:pPr>
    </w:p>
    <w:p w14:paraId="3272612B" w14:textId="0B67B751" w:rsidR="005464AB" w:rsidRPr="0075072E" w:rsidRDefault="005464AB"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Wyoming Station:</w:t>
      </w:r>
    </w:p>
    <w:p w14:paraId="79B46A30" w14:textId="77777777" w:rsidR="0075072E" w:rsidRDefault="005464AB" w:rsidP="00C27672">
      <w:pPr>
        <w:pStyle w:val="ListParagraph"/>
        <w:numPr>
          <w:ilvl w:val="0"/>
          <w:numId w:val="1"/>
        </w:numPr>
        <w:shd w:val="clear" w:color="auto" w:fill="FFFFFF"/>
        <w:ind w:left="360"/>
        <w:jc w:val="both"/>
        <w:rPr>
          <w:rFonts w:ascii="Times New Roman" w:hAnsi="Times New Roman"/>
          <w:color w:val="000000"/>
          <w:sz w:val="24"/>
          <w:szCs w:val="24"/>
        </w:rPr>
      </w:pPr>
      <w:r w:rsidRPr="0075072E">
        <w:rPr>
          <w:rFonts w:ascii="Times New Roman" w:hAnsi="Times New Roman"/>
          <w:color w:val="000000"/>
          <w:sz w:val="24"/>
          <w:szCs w:val="24"/>
        </w:rPr>
        <w:t>RBM20-dependent regulation of muscle gene splicing in skeletal muscle.</w:t>
      </w:r>
    </w:p>
    <w:p w14:paraId="1960C214" w14:textId="77777777" w:rsidR="0075072E" w:rsidRPr="0075072E" w:rsidRDefault="005464AB" w:rsidP="00C27672">
      <w:pPr>
        <w:pStyle w:val="ListParagraph"/>
        <w:numPr>
          <w:ilvl w:val="1"/>
          <w:numId w:val="1"/>
        </w:numPr>
        <w:shd w:val="clear" w:color="auto" w:fill="FFFFFF"/>
        <w:ind w:left="720"/>
        <w:jc w:val="both"/>
        <w:rPr>
          <w:rFonts w:ascii="Times New Roman" w:hAnsi="Times New Roman"/>
          <w:color w:val="000000"/>
          <w:sz w:val="24"/>
          <w:szCs w:val="24"/>
        </w:rPr>
      </w:pPr>
      <w:r w:rsidRPr="0075072E">
        <w:rPr>
          <w:rFonts w:ascii="Times New Roman" w:eastAsia="Times New Roman" w:hAnsi="Times New Roman"/>
          <w:color w:val="000000"/>
          <w:sz w:val="24"/>
          <w:szCs w:val="24"/>
        </w:rPr>
        <w:t>Evaluated how insulin and thyroid hormone (T3) regulates gene splicing in a RBM20-dependent manner in rat skeletal muscle.</w:t>
      </w:r>
    </w:p>
    <w:p w14:paraId="19978A9B" w14:textId="0B09FDF8" w:rsidR="005464AB" w:rsidRPr="0075072E" w:rsidRDefault="005464AB" w:rsidP="00C27672">
      <w:pPr>
        <w:pStyle w:val="ListParagraph"/>
        <w:numPr>
          <w:ilvl w:val="1"/>
          <w:numId w:val="1"/>
        </w:numPr>
        <w:shd w:val="clear" w:color="auto" w:fill="FFFFFF"/>
        <w:ind w:left="720"/>
        <w:jc w:val="both"/>
        <w:rPr>
          <w:rFonts w:ascii="Times New Roman" w:hAnsi="Times New Roman"/>
          <w:color w:val="000000"/>
          <w:sz w:val="24"/>
          <w:szCs w:val="24"/>
        </w:rPr>
      </w:pPr>
      <w:r w:rsidRPr="0075072E">
        <w:rPr>
          <w:rFonts w:ascii="Times New Roman" w:eastAsia="Times New Roman" w:hAnsi="Times New Roman"/>
          <w:color w:val="000000"/>
          <w:sz w:val="24"/>
          <w:szCs w:val="24"/>
        </w:rPr>
        <w:t>Investigated how insulin and T3 regulates gene splicing through cell signaling pathway both in vivo and in vitro.</w:t>
      </w:r>
    </w:p>
    <w:p w14:paraId="34828592" w14:textId="0E4B06C9" w:rsidR="005464AB" w:rsidRPr="0075072E" w:rsidRDefault="005464AB" w:rsidP="00C27672">
      <w:pPr>
        <w:spacing w:after="0" w:line="240" w:lineRule="auto"/>
        <w:contextualSpacing/>
        <w:rPr>
          <w:rFonts w:ascii="Times New Roman" w:hAnsi="Times New Roman" w:cs="Times New Roman"/>
          <w:sz w:val="24"/>
          <w:szCs w:val="24"/>
        </w:rPr>
      </w:pPr>
    </w:p>
    <w:p w14:paraId="6F501134" w14:textId="34976D5B" w:rsidR="005464AB" w:rsidRPr="0075072E" w:rsidRDefault="005464AB"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Alabama Station:</w:t>
      </w:r>
    </w:p>
    <w:p w14:paraId="0438F7EF" w14:textId="77F57309" w:rsidR="005464AB" w:rsidRPr="0075072E" w:rsidRDefault="005464AB" w:rsidP="000138DF">
      <w:pPr>
        <w:pStyle w:val="ListParagraph"/>
        <w:widowControl w:val="0"/>
        <w:numPr>
          <w:ilvl w:val="0"/>
          <w:numId w:val="9"/>
        </w:numPr>
        <w:autoSpaceDE w:val="0"/>
        <w:autoSpaceDN w:val="0"/>
        <w:adjustRightInd w:val="0"/>
        <w:ind w:left="360"/>
        <w:rPr>
          <w:rFonts w:ascii="Times New Roman" w:eastAsia="MS Mincho" w:hAnsi="Times New Roman"/>
          <w:sz w:val="24"/>
          <w:szCs w:val="24"/>
        </w:rPr>
      </w:pPr>
      <w:r w:rsidRPr="0075072E">
        <w:rPr>
          <w:rFonts w:ascii="Times New Roman" w:eastAsia="MS Mincho" w:hAnsi="Times New Roman"/>
          <w:sz w:val="24"/>
          <w:szCs w:val="24"/>
        </w:rPr>
        <w:t>Characterization of myogenic stem cell heterogeneity and fiber morphometrics in two divergently selected broiler chicken lines.</w:t>
      </w:r>
      <w:r w:rsidR="0075072E" w:rsidRPr="0075072E">
        <w:rPr>
          <w:rFonts w:ascii="Times New Roman" w:eastAsia="MS Mincho" w:hAnsi="Times New Roman"/>
          <w:sz w:val="24"/>
          <w:szCs w:val="24"/>
        </w:rPr>
        <w:t xml:space="preserve"> </w:t>
      </w:r>
      <w:r w:rsidRPr="0075072E">
        <w:rPr>
          <w:rFonts w:ascii="Times New Roman" w:eastAsia="MS Mincho" w:hAnsi="Times New Roman"/>
          <w:sz w:val="24"/>
          <w:szCs w:val="24"/>
        </w:rPr>
        <w:t xml:space="preserve">Published a peer-reviewed journal article in </w:t>
      </w:r>
      <w:r w:rsidRPr="0075072E">
        <w:rPr>
          <w:rFonts w:ascii="Times New Roman" w:eastAsia="MS Mincho" w:hAnsi="Times New Roman"/>
          <w:i/>
          <w:iCs/>
          <w:sz w:val="24"/>
          <w:szCs w:val="24"/>
        </w:rPr>
        <w:t>Poultry Science</w:t>
      </w:r>
      <w:r w:rsidRPr="0075072E">
        <w:rPr>
          <w:rFonts w:ascii="Times New Roman" w:eastAsia="MS Mincho" w:hAnsi="Times New Roman"/>
          <w:sz w:val="24"/>
          <w:szCs w:val="24"/>
        </w:rPr>
        <w:t xml:space="preserve"> and presented results to Alabama poultry industry professionals at stakeholder meetings.</w:t>
      </w:r>
    </w:p>
    <w:p w14:paraId="5839F513" w14:textId="68508D4A" w:rsidR="005464AB" w:rsidRPr="0075072E" w:rsidRDefault="005464AB" w:rsidP="000138DF">
      <w:pPr>
        <w:pStyle w:val="ListParagraph"/>
        <w:widowControl w:val="0"/>
        <w:numPr>
          <w:ilvl w:val="0"/>
          <w:numId w:val="9"/>
        </w:numPr>
        <w:autoSpaceDE w:val="0"/>
        <w:autoSpaceDN w:val="0"/>
        <w:adjustRightInd w:val="0"/>
        <w:ind w:left="360"/>
        <w:rPr>
          <w:rFonts w:ascii="Times New Roman" w:hAnsi="Times New Roman"/>
          <w:b/>
          <w:bCs/>
          <w:sz w:val="24"/>
          <w:szCs w:val="24"/>
        </w:rPr>
      </w:pPr>
      <w:r w:rsidRPr="0075072E">
        <w:rPr>
          <w:rFonts w:ascii="Times New Roman" w:eastAsia="MS Mincho" w:hAnsi="Times New Roman"/>
          <w:sz w:val="24"/>
          <w:szCs w:val="24"/>
        </w:rPr>
        <w:t xml:space="preserve">Impact of in </w:t>
      </w:r>
      <w:proofErr w:type="spellStart"/>
      <w:r w:rsidRPr="0075072E">
        <w:rPr>
          <w:rFonts w:ascii="Times New Roman" w:eastAsia="MS Mincho" w:hAnsi="Times New Roman"/>
          <w:sz w:val="24"/>
          <w:szCs w:val="24"/>
        </w:rPr>
        <w:t>ovo</w:t>
      </w:r>
      <w:proofErr w:type="spellEnd"/>
      <w:r w:rsidRPr="0075072E">
        <w:rPr>
          <w:rFonts w:ascii="Times New Roman" w:eastAsia="MS Mincho" w:hAnsi="Times New Roman"/>
          <w:sz w:val="24"/>
          <w:szCs w:val="24"/>
        </w:rPr>
        <w:t xml:space="preserve"> thermal manipulation on broiler chicken muscle development, growth, and satellite cell activity.</w:t>
      </w:r>
      <w:r w:rsidR="0075072E" w:rsidRPr="0075072E">
        <w:rPr>
          <w:rFonts w:ascii="Times New Roman" w:eastAsia="MS Mincho" w:hAnsi="Times New Roman"/>
          <w:sz w:val="24"/>
          <w:szCs w:val="24"/>
        </w:rPr>
        <w:t xml:space="preserve"> </w:t>
      </w:r>
      <w:r w:rsidRPr="0075072E">
        <w:rPr>
          <w:rFonts w:ascii="Times New Roman" w:eastAsia="MS Mincho" w:hAnsi="Times New Roman"/>
          <w:sz w:val="24"/>
          <w:szCs w:val="24"/>
        </w:rPr>
        <w:t xml:space="preserve">Presented an abstract at the 2019 Poultry Science Association and shared results with stakeholders that will change the way poultry hatchery managers manage incubators in commercial broiler hatcheries to improve muscle growth efficiency and meat yield in broilers. </w:t>
      </w:r>
    </w:p>
    <w:p w14:paraId="304B0185" w14:textId="20EAA215" w:rsidR="005464AB" w:rsidRPr="0075072E" w:rsidRDefault="005464AB" w:rsidP="00C27672">
      <w:pPr>
        <w:spacing w:after="0" w:line="240" w:lineRule="auto"/>
        <w:contextualSpacing/>
        <w:rPr>
          <w:rFonts w:ascii="Times New Roman" w:hAnsi="Times New Roman" w:cs="Times New Roman"/>
          <w:sz w:val="24"/>
          <w:szCs w:val="24"/>
        </w:rPr>
      </w:pPr>
    </w:p>
    <w:p w14:paraId="6458B8B9" w14:textId="38679634" w:rsidR="00BE55B4" w:rsidRPr="0075072E" w:rsidRDefault="00BE55B4"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Mississippi Station:</w:t>
      </w:r>
    </w:p>
    <w:p w14:paraId="121E8706" w14:textId="725429FE" w:rsidR="00BE55B4" w:rsidRPr="0075072E" w:rsidRDefault="00BE55B4" w:rsidP="000138DF">
      <w:pPr>
        <w:pStyle w:val="ListParagraph"/>
        <w:widowControl w:val="0"/>
        <w:numPr>
          <w:ilvl w:val="0"/>
          <w:numId w:val="10"/>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b/>
          <w:bCs/>
          <w:sz w:val="24"/>
          <w:szCs w:val="24"/>
          <w:u w:val="single"/>
        </w:rPr>
      </w:pPr>
      <w:r w:rsidRPr="0075072E">
        <w:rPr>
          <w:rFonts w:ascii="Times New Roman" w:hAnsi="Times New Roman"/>
          <w:sz w:val="24"/>
          <w:szCs w:val="24"/>
        </w:rPr>
        <w:t xml:space="preserve">Research trial using 60 heifers subjected to determine the impact nutrient restriction and maternal melatonin supplementation during gestation on offspring growth and development. This project involves a team of reproductive physiologists, veterinarians, and growth biologists. C-sections conducted at 240 days to collect the developing fetus for necropsy and muscle sample collection. </w:t>
      </w:r>
    </w:p>
    <w:p w14:paraId="6F13C259" w14:textId="7D159815" w:rsidR="00BE55B4" w:rsidRPr="0075072E" w:rsidRDefault="00BE55B4" w:rsidP="000138DF">
      <w:pPr>
        <w:pStyle w:val="ListParagraph"/>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sz w:val="24"/>
          <w:szCs w:val="24"/>
          <w:u w:val="single"/>
        </w:rPr>
      </w:pPr>
      <w:r w:rsidRPr="0075072E">
        <w:rPr>
          <w:rFonts w:ascii="Times New Roman" w:hAnsi="Times New Roman"/>
          <w:sz w:val="24"/>
          <w:szCs w:val="24"/>
        </w:rPr>
        <w:t xml:space="preserve">Research trial using 80 commercial hogs in which the temporal and spatial regulation of </w:t>
      </w:r>
      <w:r w:rsidRPr="0075072E">
        <w:rPr>
          <w:rFonts w:ascii="Times New Roman" w:hAnsi="Times New Roman"/>
          <w:sz w:val="24"/>
          <w:szCs w:val="24"/>
        </w:rPr>
        <w:lastRenderedPageBreak/>
        <w:t xml:space="preserve">marbling growth and development along the length of the LM will be determined.  We have collected over 700 biopsy samples for analysis in this project. Characterization of </w:t>
      </w:r>
      <w:proofErr w:type="spellStart"/>
      <w:r w:rsidRPr="0075072E">
        <w:rPr>
          <w:rFonts w:ascii="Times New Roman" w:hAnsi="Times New Roman"/>
          <w:sz w:val="24"/>
          <w:szCs w:val="24"/>
        </w:rPr>
        <w:t>adipogenic</w:t>
      </w:r>
      <w:proofErr w:type="spellEnd"/>
      <w:r w:rsidRPr="0075072E">
        <w:rPr>
          <w:rFonts w:ascii="Times New Roman" w:hAnsi="Times New Roman"/>
          <w:sz w:val="24"/>
          <w:szCs w:val="24"/>
        </w:rPr>
        <w:t xml:space="preserve">, myogenic, and </w:t>
      </w:r>
      <w:proofErr w:type="gramStart"/>
      <w:r w:rsidRPr="0075072E">
        <w:rPr>
          <w:rFonts w:ascii="Times New Roman" w:hAnsi="Times New Roman"/>
          <w:sz w:val="24"/>
          <w:szCs w:val="24"/>
        </w:rPr>
        <w:t>other</w:t>
      </w:r>
      <w:proofErr w:type="gramEnd"/>
      <w:r w:rsidRPr="0075072E">
        <w:rPr>
          <w:rFonts w:ascii="Times New Roman" w:hAnsi="Times New Roman"/>
          <w:sz w:val="24"/>
          <w:szCs w:val="24"/>
        </w:rPr>
        <w:t xml:space="preserve"> regulatory gene expression is ongoing. </w:t>
      </w:r>
    </w:p>
    <w:p w14:paraId="78FA2845" w14:textId="77777777" w:rsidR="00BE55B4" w:rsidRPr="0075072E" w:rsidRDefault="00BE55B4" w:rsidP="00C27672">
      <w:pPr>
        <w:spacing w:after="0" w:line="240" w:lineRule="auto"/>
        <w:contextualSpacing/>
        <w:rPr>
          <w:rFonts w:ascii="Times New Roman" w:hAnsi="Times New Roman" w:cs="Times New Roman"/>
          <w:sz w:val="24"/>
          <w:szCs w:val="24"/>
        </w:rPr>
      </w:pPr>
    </w:p>
    <w:p w14:paraId="3519F148" w14:textId="49B74127" w:rsidR="005464AB" w:rsidRPr="0075072E" w:rsidRDefault="00BE55B4"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Illinois Station:</w:t>
      </w:r>
    </w:p>
    <w:p w14:paraId="632B4580" w14:textId="41E89140" w:rsidR="00BE55B4" w:rsidRPr="0075072E" w:rsidRDefault="00BE55B4" w:rsidP="000138DF">
      <w:pPr>
        <w:pStyle w:val="ListParagraph"/>
        <w:numPr>
          <w:ilvl w:val="0"/>
          <w:numId w:val="11"/>
        </w:numPr>
        <w:ind w:left="360"/>
        <w:rPr>
          <w:rFonts w:ascii="Times New Roman" w:eastAsia="SimSun" w:hAnsi="Times New Roman"/>
          <w:b/>
          <w:sz w:val="24"/>
          <w:szCs w:val="24"/>
        </w:rPr>
      </w:pPr>
      <w:r w:rsidRPr="0075072E">
        <w:rPr>
          <w:rFonts w:ascii="Times New Roman" w:eastAsia="SimSun" w:hAnsi="Times New Roman"/>
          <w:sz w:val="24"/>
          <w:szCs w:val="24"/>
        </w:rPr>
        <w:t xml:space="preserve">An experiment to determine the effects of </w:t>
      </w:r>
      <w:r w:rsidRPr="0075072E">
        <w:rPr>
          <w:rFonts w:ascii="Times New Roman" w:hAnsi="Times New Roman"/>
          <w:sz w:val="24"/>
          <w:szCs w:val="24"/>
        </w:rPr>
        <w:t xml:space="preserve">with porcine respiratory and reproductive syndrome virus infection and mitigation of that infection by soy isoflavone supplementation on muscle and adipose tissue deposition was completed. Despite a reduction in feed intake from the infection, compensatory gain was not altered in infected animals. </w:t>
      </w:r>
    </w:p>
    <w:p w14:paraId="51575A72" w14:textId="77777777" w:rsidR="00DE67E5" w:rsidRDefault="00DE67E5" w:rsidP="00C27672">
      <w:pPr>
        <w:spacing w:after="0" w:line="240" w:lineRule="auto"/>
        <w:contextualSpacing/>
        <w:rPr>
          <w:rFonts w:ascii="Times New Roman" w:hAnsi="Times New Roman" w:cs="Times New Roman"/>
          <w:b/>
          <w:sz w:val="24"/>
          <w:szCs w:val="24"/>
        </w:rPr>
      </w:pPr>
    </w:p>
    <w:p w14:paraId="39602EF7" w14:textId="7D1CB4F7" w:rsidR="00A37B20" w:rsidRDefault="00BE55B4"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Kansas Station:</w:t>
      </w:r>
    </w:p>
    <w:p w14:paraId="35A3498F" w14:textId="72FCD9CE" w:rsidR="00BE55B4" w:rsidRPr="00A37B20" w:rsidRDefault="00BE55B4" w:rsidP="000138DF">
      <w:pPr>
        <w:pStyle w:val="ListParagraph"/>
        <w:numPr>
          <w:ilvl w:val="0"/>
          <w:numId w:val="12"/>
        </w:numPr>
        <w:ind w:left="360"/>
        <w:rPr>
          <w:rFonts w:ascii="Times New Roman" w:hAnsi="Times New Roman"/>
          <w:b/>
          <w:sz w:val="24"/>
          <w:szCs w:val="24"/>
        </w:rPr>
      </w:pPr>
      <w:r w:rsidRPr="00A37B20">
        <w:rPr>
          <w:rFonts w:ascii="Times New Roman" w:hAnsi="Times New Roman"/>
          <w:sz w:val="24"/>
          <w:szCs w:val="24"/>
        </w:rPr>
        <w:t xml:space="preserve">A decrease in glycolytic flux alters the localization of metabolic proteins and promotes a loss of muscle mass. </w:t>
      </w:r>
    </w:p>
    <w:p w14:paraId="5449C418" w14:textId="3B097761" w:rsidR="00BE55B4" w:rsidRPr="0075072E" w:rsidRDefault="00BE55B4" w:rsidP="000138DF">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contextualSpacing/>
        <w:rPr>
          <w:rFonts w:ascii="Times New Roman" w:hAnsi="Times New Roman" w:cs="Times New Roman"/>
          <w:sz w:val="24"/>
          <w:szCs w:val="24"/>
        </w:rPr>
      </w:pPr>
      <w:r w:rsidRPr="0075072E">
        <w:rPr>
          <w:rFonts w:ascii="Times New Roman" w:hAnsi="Times New Roman" w:cs="Times New Roman"/>
          <w:sz w:val="24"/>
          <w:szCs w:val="24"/>
        </w:rPr>
        <w:t>Activation of insulin signaling vi</w:t>
      </w:r>
      <w:r w:rsidR="00A37B20">
        <w:rPr>
          <w:rFonts w:ascii="Times New Roman" w:hAnsi="Times New Roman" w:cs="Times New Roman"/>
          <w:sz w:val="24"/>
          <w:szCs w:val="24"/>
        </w:rPr>
        <w:t xml:space="preserve">a </w:t>
      </w:r>
      <w:proofErr w:type="spellStart"/>
      <w:r w:rsidR="00A37B20">
        <w:rPr>
          <w:rFonts w:ascii="Times New Roman" w:hAnsi="Times New Roman" w:cs="Times New Roman"/>
          <w:sz w:val="24"/>
          <w:szCs w:val="24"/>
        </w:rPr>
        <w:t>Akt</w:t>
      </w:r>
      <w:proofErr w:type="spellEnd"/>
      <w:r w:rsidR="00A37B20">
        <w:rPr>
          <w:rFonts w:ascii="Times New Roman" w:hAnsi="Times New Roman" w:cs="Times New Roman"/>
          <w:sz w:val="24"/>
          <w:szCs w:val="24"/>
        </w:rPr>
        <w:t xml:space="preserve">/S6K rescues muscle mass. </w:t>
      </w:r>
    </w:p>
    <w:p w14:paraId="3FD87CE5" w14:textId="6F3C2AE4" w:rsidR="00BE55B4" w:rsidRPr="0075072E" w:rsidRDefault="00BE55B4" w:rsidP="00C27672">
      <w:pPr>
        <w:spacing w:after="0" w:line="240" w:lineRule="auto"/>
        <w:contextualSpacing/>
        <w:rPr>
          <w:rFonts w:ascii="Times New Roman" w:hAnsi="Times New Roman" w:cs="Times New Roman"/>
          <w:sz w:val="24"/>
          <w:szCs w:val="24"/>
        </w:rPr>
      </w:pPr>
    </w:p>
    <w:p w14:paraId="0826313E" w14:textId="77777777" w:rsidR="00A37B20" w:rsidRDefault="00BE55B4"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California Station:</w:t>
      </w:r>
    </w:p>
    <w:p w14:paraId="32A5CDFC" w14:textId="274AFA83" w:rsidR="00BE55B4" w:rsidRPr="00A37B20" w:rsidRDefault="00A37B20" w:rsidP="000138DF">
      <w:pPr>
        <w:pStyle w:val="ListParagraph"/>
        <w:numPr>
          <w:ilvl w:val="0"/>
          <w:numId w:val="13"/>
        </w:numPr>
        <w:autoSpaceDE w:val="0"/>
        <w:autoSpaceDN w:val="0"/>
        <w:adjustRightInd w:val="0"/>
        <w:ind w:left="360"/>
        <w:rPr>
          <w:rFonts w:ascii="Times New Roman" w:hAnsi="Times New Roman"/>
          <w:sz w:val="24"/>
          <w:szCs w:val="24"/>
        </w:rPr>
      </w:pPr>
      <w:r>
        <w:rPr>
          <w:rFonts w:ascii="Times New Roman" w:hAnsi="Times New Roman"/>
          <w:sz w:val="24"/>
          <w:szCs w:val="24"/>
        </w:rPr>
        <w:t>D</w:t>
      </w:r>
      <w:r w:rsidR="00BE55B4" w:rsidRPr="00A37B20">
        <w:rPr>
          <w:rFonts w:ascii="Times New Roman" w:hAnsi="Times New Roman"/>
          <w:sz w:val="24"/>
          <w:szCs w:val="24"/>
        </w:rPr>
        <w:t>etermined that feeds</w:t>
      </w:r>
      <w:r w:rsidRPr="00A37B20">
        <w:rPr>
          <w:rFonts w:ascii="Times New Roman" w:hAnsi="Times New Roman"/>
          <w:sz w:val="24"/>
          <w:szCs w:val="24"/>
        </w:rPr>
        <w:t xml:space="preserve"> </w:t>
      </w:r>
      <w:r w:rsidR="00BE55B4" w:rsidRPr="00A37B20">
        <w:rPr>
          <w:rFonts w:ascii="Times New Roman" w:hAnsi="Times New Roman"/>
          <w:sz w:val="24"/>
          <w:szCs w:val="24"/>
        </w:rPr>
        <w:t>enriched with alternative methionine sources (roasted cowpea and sunflower seed meal) affected</w:t>
      </w:r>
      <w:r w:rsidRPr="00A37B20">
        <w:rPr>
          <w:rFonts w:ascii="Times New Roman" w:hAnsi="Times New Roman"/>
          <w:sz w:val="24"/>
          <w:szCs w:val="24"/>
        </w:rPr>
        <w:t xml:space="preserve"> </w:t>
      </w:r>
      <w:r w:rsidR="00BE55B4" w:rsidRPr="00A37B20">
        <w:rPr>
          <w:rFonts w:ascii="Times New Roman" w:hAnsi="Times New Roman"/>
          <w:sz w:val="24"/>
          <w:szCs w:val="24"/>
        </w:rPr>
        <w:t>broiler growth and was associated with reduced white striping in breast muscle, relative to a typical</w:t>
      </w:r>
      <w:r w:rsidRPr="00A37B20">
        <w:rPr>
          <w:rFonts w:ascii="Times New Roman" w:hAnsi="Times New Roman"/>
          <w:sz w:val="24"/>
          <w:szCs w:val="24"/>
        </w:rPr>
        <w:t xml:space="preserve"> </w:t>
      </w:r>
      <w:r w:rsidR="00BE55B4" w:rsidRPr="00A37B20">
        <w:rPr>
          <w:rFonts w:ascii="Times New Roman" w:hAnsi="Times New Roman"/>
          <w:sz w:val="24"/>
          <w:szCs w:val="24"/>
        </w:rPr>
        <w:t>conventional commercial diet.</w:t>
      </w:r>
    </w:p>
    <w:p w14:paraId="1D84DA76" w14:textId="0D9F4280" w:rsidR="00BE55B4" w:rsidRPr="0075072E" w:rsidRDefault="00BE55B4" w:rsidP="00C27672">
      <w:pPr>
        <w:spacing w:after="0" w:line="240" w:lineRule="auto"/>
        <w:contextualSpacing/>
        <w:rPr>
          <w:rFonts w:ascii="Times New Roman" w:hAnsi="Times New Roman" w:cs="Times New Roman"/>
          <w:sz w:val="24"/>
          <w:szCs w:val="24"/>
        </w:rPr>
      </w:pPr>
    </w:p>
    <w:p w14:paraId="31C6E56B" w14:textId="7D0D9C67" w:rsidR="00BE55B4" w:rsidRPr="0075072E" w:rsidRDefault="00BE55B4"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Florida Station:</w:t>
      </w:r>
    </w:p>
    <w:p w14:paraId="57619321" w14:textId="63B9B5EA" w:rsidR="00BE55B4" w:rsidRPr="00A37B20" w:rsidRDefault="00BE55B4" w:rsidP="000138DF">
      <w:pPr>
        <w:pStyle w:val="ListParagraph"/>
        <w:widowControl w:val="0"/>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sz w:val="24"/>
          <w:szCs w:val="24"/>
        </w:rPr>
      </w:pPr>
      <w:r w:rsidRPr="00A37B20">
        <w:rPr>
          <w:rFonts w:ascii="Times New Roman" w:hAnsi="Times New Roman"/>
          <w:sz w:val="24"/>
          <w:szCs w:val="24"/>
        </w:rPr>
        <w:t>Developed and validated gel electrophoresis method for separation of bovine myosin heavy chain isoforms</w:t>
      </w:r>
    </w:p>
    <w:p w14:paraId="55562DBB" w14:textId="77777777" w:rsidR="00BE55B4" w:rsidRPr="0075072E" w:rsidRDefault="00BE55B4" w:rsidP="000138DF">
      <w:pPr>
        <w:pStyle w:val="ListParagraph"/>
        <w:widowControl w:val="0"/>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sz w:val="24"/>
          <w:szCs w:val="24"/>
        </w:rPr>
      </w:pPr>
      <w:r w:rsidRPr="0075072E">
        <w:rPr>
          <w:rFonts w:ascii="Times New Roman" w:hAnsi="Times New Roman"/>
          <w:sz w:val="24"/>
          <w:szCs w:val="24"/>
        </w:rPr>
        <w:t xml:space="preserve">Established parameters of mitochondria function differ in longissimus muscle of heat tolerant (Brahman, </w:t>
      </w:r>
      <w:r w:rsidRPr="0075072E">
        <w:rPr>
          <w:rFonts w:ascii="Times New Roman" w:hAnsi="Times New Roman"/>
          <w:i/>
          <w:sz w:val="24"/>
          <w:szCs w:val="24"/>
        </w:rPr>
        <w:t>Bos indicus</w:t>
      </w:r>
      <w:r w:rsidRPr="0075072E">
        <w:rPr>
          <w:rFonts w:ascii="Times New Roman" w:hAnsi="Times New Roman"/>
          <w:sz w:val="24"/>
          <w:szCs w:val="24"/>
        </w:rPr>
        <w:t xml:space="preserve">) vs. heat stress susceptible (Angus, </w:t>
      </w:r>
      <w:r w:rsidRPr="0075072E">
        <w:rPr>
          <w:rFonts w:ascii="Times New Roman" w:hAnsi="Times New Roman"/>
          <w:i/>
          <w:sz w:val="24"/>
          <w:szCs w:val="24"/>
        </w:rPr>
        <w:t xml:space="preserve">Bos </w:t>
      </w:r>
      <w:proofErr w:type="spellStart"/>
      <w:r w:rsidRPr="0075072E">
        <w:rPr>
          <w:rFonts w:ascii="Times New Roman" w:hAnsi="Times New Roman"/>
          <w:i/>
          <w:sz w:val="24"/>
          <w:szCs w:val="24"/>
        </w:rPr>
        <w:t>taurus</w:t>
      </w:r>
      <w:proofErr w:type="spellEnd"/>
      <w:r w:rsidRPr="0075072E">
        <w:rPr>
          <w:rFonts w:ascii="Times New Roman" w:hAnsi="Times New Roman"/>
          <w:sz w:val="24"/>
          <w:szCs w:val="24"/>
        </w:rPr>
        <w:t>) steers</w:t>
      </w:r>
    </w:p>
    <w:p w14:paraId="25A96CEA" w14:textId="77777777" w:rsidR="00A37B20" w:rsidRDefault="00A37B20" w:rsidP="00C27672">
      <w:pPr>
        <w:spacing w:after="0" w:line="240" w:lineRule="auto"/>
        <w:contextualSpacing/>
        <w:rPr>
          <w:rFonts w:ascii="Times New Roman" w:hAnsi="Times New Roman" w:cs="Times New Roman"/>
          <w:b/>
          <w:sz w:val="24"/>
          <w:szCs w:val="24"/>
        </w:rPr>
      </w:pPr>
    </w:p>
    <w:p w14:paraId="0E36291C" w14:textId="7D57A031" w:rsidR="00BE55B4" w:rsidRPr="0075072E" w:rsidRDefault="00787C15"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Idaho Station:</w:t>
      </w:r>
    </w:p>
    <w:p w14:paraId="716B337C" w14:textId="75150B11" w:rsidR="00787C15" w:rsidRPr="0075072E" w:rsidRDefault="00A37B20" w:rsidP="000138DF">
      <w:pPr>
        <w:pStyle w:val="xxmsolistparagraph"/>
        <w:numPr>
          <w:ilvl w:val="1"/>
          <w:numId w:val="5"/>
        </w:numPr>
        <w:shd w:val="clear" w:color="auto" w:fill="FFFFFF"/>
        <w:spacing w:before="0" w:beforeAutospacing="0" w:after="0" w:afterAutospacing="0"/>
        <w:ind w:left="360"/>
        <w:contextualSpacing/>
        <w:rPr>
          <w:color w:val="201F1E"/>
        </w:rPr>
      </w:pPr>
      <w:r>
        <w:rPr>
          <w:color w:val="201F1E"/>
          <w:bdr w:val="none" w:sz="0" w:space="0" w:color="auto" w:frame="1"/>
        </w:rPr>
        <w:t>Evaluated</w:t>
      </w:r>
      <w:r w:rsidR="00787C15" w:rsidRPr="0075072E">
        <w:rPr>
          <w:color w:val="201F1E"/>
          <w:bdr w:val="none" w:sz="0" w:space="0" w:color="auto" w:frame="1"/>
        </w:rPr>
        <w:t xml:space="preserve"> the role of polyamines in bovine and commercial myoblast cell lines</w:t>
      </w:r>
      <w:r>
        <w:rPr>
          <w:color w:val="201F1E"/>
          <w:bdr w:val="none" w:sz="0" w:space="0" w:color="auto" w:frame="1"/>
        </w:rPr>
        <w:t xml:space="preserve"> </w:t>
      </w:r>
      <w:r w:rsidR="00787C15" w:rsidRPr="0075072E">
        <w:rPr>
          <w:color w:val="201F1E"/>
          <w:bdr w:val="none" w:sz="0" w:space="0" w:color="auto" w:frame="1"/>
        </w:rPr>
        <w:t>determination, differentiation, proliferation and fusion.</w:t>
      </w:r>
    </w:p>
    <w:p w14:paraId="38A30EFD" w14:textId="4730A900" w:rsidR="00787C15" w:rsidRPr="0075072E" w:rsidRDefault="00A37B20" w:rsidP="000138DF">
      <w:pPr>
        <w:pStyle w:val="xxmsolistparagraph"/>
        <w:numPr>
          <w:ilvl w:val="1"/>
          <w:numId w:val="5"/>
        </w:numPr>
        <w:shd w:val="clear" w:color="auto" w:fill="FFFFFF"/>
        <w:spacing w:before="0" w:beforeAutospacing="0" w:after="0" w:afterAutospacing="0"/>
        <w:ind w:left="360"/>
        <w:contextualSpacing/>
        <w:rPr>
          <w:color w:val="201F1E"/>
        </w:rPr>
      </w:pPr>
      <w:r>
        <w:rPr>
          <w:color w:val="201F1E"/>
          <w:bdr w:val="none" w:sz="0" w:space="0" w:color="auto" w:frame="1"/>
        </w:rPr>
        <w:t>E</w:t>
      </w:r>
      <w:r w:rsidR="00787C15" w:rsidRPr="0075072E">
        <w:rPr>
          <w:color w:val="201F1E"/>
          <w:bdr w:val="none" w:sz="0" w:space="0" w:color="auto" w:frame="1"/>
        </w:rPr>
        <w:t>valuated the impacts of adipocytes on the differentiation and fusion of cultured</w:t>
      </w:r>
      <w:r>
        <w:rPr>
          <w:color w:val="201F1E"/>
          <w:bdr w:val="none" w:sz="0" w:space="0" w:color="auto" w:frame="1"/>
        </w:rPr>
        <w:t xml:space="preserve"> </w:t>
      </w:r>
      <w:r w:rsidR="00787C15" w:rsidRPr="0075072E">
        <w:rPr>
          <w:color w:val="201F1E"/>
          <w:bdr w:val="none" w:sz="0" w:space="0" w:color="auto" w:frame="1"/>
        </w:rPr>
        <w:t>myoblasts/myocytes.</w:t>
      </w:r>
    </w:p>
    <w:p w14:paraId="6282CBF6" w14:textId="026BCC76" w:rsidR="00787C15" w:rsidRPr="0075072E" w:rsidRDefault="00A37B20" w:rsidP="000138DF">
      <w:pPr>
        <w:pStyle w:val="xxmsolistparagraph"/>
        <w:numPr>
          <w:ilvl w:val="1"/>
          <w:numId w:val="5"/>
        </w:numPr>
        <w:shd w:val="clear" w:color="auto" w:fill="FFFFFF"/>
        <w:spacing w:before="0" w:beforeAutospacing="0" w:after="0" w:afterAutospacing="0"/>
        <w:ind w:left="360"/>
        <w:contextualSpacing/>
        <w:rPr>
          <w:color w:val="201F1E"/>
        </w:rPr>
      </w:pPr>
      <w:r>
        <w:rPr>
          <w:color w:val="201F1E"/>
          <w:bdr w:val="none" w:sz="0" w:space="0" w:color="auto" w:frame="1"/>
        </w:rPr>
        <w:t>A</w:t>
      </w:r>
      <w:r w:rsidR="00787C15" w:rsidRPr="0075072E">
        <w:rPr>
          <w:color w:val="201F1E"/>
          <w:bdr w:val="none" w:sz="0" w:space="0" w:color="auto" w:frame="1"/>
        </w:rPr>
        <w:t>ssessed the stage specific impact of varied doses of polyamines on the myogenic regulatory factor mRNA abundance</w:t>
      </w:r>
    </w:p>
    <w:p w14:paraId="61721A63" w14:textId="44BF60BF" w:rsidR="00787C15" w:rsidRPr="0075072E" w:rsidRDefault="00787C15" w:rsidP="00C27672">
      <w:pPr>
        <w:spacing w:after="0" w:line="240" w:lineRule="auto"/>
        <w:contextualSpacing/>
        <w:rPr>
          <w:rFonts w:ascii="Times New Roman" w:hAnsi="Times New Roman" w:cs="Times New Roman"/>
          <w:b/>
          <w:sz w:val="24"/>
          <w:szCs w:val="24"/>
        </w:rPr>
      </w:pPr>
    </w:p>
    <w:p w14:paraId="7CEF540D" w14:textId="7A953962" w:rsidR="00787C15" w:rsidRPr="0075072E" w:rsidRDefault="00787C15"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Indiana Station:</w:t>
      </w:r>
    </w:p>
    <w:p w14:paraId="49C76E65" w14:textId="5B472ABB" w:rsidR="00787C15" w:rsidRPr="0075072E" w:rsidRDefault="00787C15" w:rsidP="000138DF">
      <w:pPr>
        <w:widowControl w:val="0"/>
        <w:numPr>
          <w:ilvl w:val="0"/>
          <w:numId w:val="1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contextualSpacing/>
        <w:rPr>
          <w:rFonts w:ascii="Times New Roman" w:hAnsi="Times New Roman" w:cs="Times New Roman"/>
          <w:b/>
          <w:sz w:val="24"/>
          <w:szCs w:val="24"/>
        </w:rPr>
      </w:pPr>
      <w:r w:rsidRPr="00A37B20">
        <w:rPr>
          <w:rFonts w:ascii="Times New Roman" w:hAnsi="Times New Roman" w:cs="Times New Roman"/>
          <w:sz w:val="24"/>
          <w:szCs w:val="24"/>
        </w:rPr>
        <w:t>Used cell and molecular biology techniques, animal models and human subjects to study molecular regulation of muscle growth and metabolism. Trained 3 postdoctoral fellows, 5 graduate students and 3 undergraduate students in various research projects; developed new research techniques (methods).</w:t>
      </w:r>
      <w:r w:rsidR="00A37B20" w:rsidRPr="0075072E">
        <w:rPr>
          <w:rFonts w:ascii="Times New Roman" w:hAnsi="Times New Roman" w:cs="Times New Roman"/>
          <w:b/>
          <w:sz w:val="24"/>
          <w:szCs w:val="24"/>
        </w:rPr>
        <w:t xml:space="preserve"> </w:t>
      </w:r>
    </w:p>
    <w:p w14:paraId="3E4BD33D" w14:textId="66EE84F4" w:rsidR="00787C15" w:rsidRPr="0075072E" w:rsidRDefault="00787C15"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Iowa Station:</w:t>
      </w:r>
    </w:p>
    <w:p w14:paraId="09DCE033" w14:textId="69DC2774" w:rsidR="00A37B20" w:rsidRDefault="00A37B20" w:rsidP="000138DF">
      <w:pPr>
        <w:pStyle w:val="ListParagraph"/>
        <w:widowControl w:val="0"/>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sz w:val="24"/>
          <w:szCs w:val="24"/>
        </w:rPr>
      </w:pPr>
      <w:r>
        <w:rPr>
          <w:rFonts w:ascii="Times New Roman" w:hAnsi="Times New Roman"/>
          <w:sz w:val="24"/>
          <w:szCs w:val="24"/>
        </w:rPr>
        <w:t>C</w:t>
      </w:r>
      <w:r w:rsidR="00787C15" w:rsidRPr="00A37B20">
        <w:rPr>
          <w:rFonts w:ascii="Times New Roman" w:hAnsi="Times New Roman"/>
          <w:sz w:val="24"/>
          <w:szCs w:val="24"/>
        </w:rPr>
        <w:t xml:space="preserve">ompleted an objective evaluation of autophagic dysfunction in limb muscle and diaphragm in two mouse models of DMD.  </w:t>
      </w:r>
    </w:p>
    <w:p w14:paraId="3F31EF24" w14:textId="7565DD3C" w:rsidR="00A37B20" w:rsidRDefault="00A37B20" w:rsidP="000138DF">
      <w:pPr>
        <w:pStyle w:val="ListParagraph"/>
        <w:widowControl w:val="0"/>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sz w:val="24"/>
          <w:szCs w:val="24"/>
        </w:rPr>
      </w:pPr>
      <w:r>
        <w:rPr>
          <w:rFonts w:ascii="Times New Roman" w:hAnsi="Times New Roman"/>
          <w:sz w:val="24"/>
          <w:szCs w:val="24"/>
        </w:rPr>
        <w:t>C</w:t>
      </w:r>
      <w:r w:rsidR="00787C15" w:rsidRPr="00A37B20">
        <w:rPr>
          <w:rFonts w:ascii="Times New Roman" w:hAnsi="Times New Roman"/>
          <w:sz w:val="24"/>
          <w:szCs w:val="24"/>
        </w:rPr>
        <w:t xml:space="preserve">onstructed a working model of heat stress-mediated muscle dysfunction that posits heat stress causes mitochondrial dysfunction and subsequent impairments in autophagy.  Missing from this model, however, was a heat-sensitive trigger linking heat stress-mediated changes to mitochondrial and metabolic dysfunction.  Our most current data indicate that the Ca2+ </w:t>
      </w:r>
      <w:r w:rsidR="00787C15" w:rsidRPr="00A37B20">
        <w:rPr>
          <w:rFonts w:ascii="Times New Roman" w:hAnsi="Times New Roman"/>
          <w:sz w:val="24"/>
          <w:szCs w:val="24"/>
        </w:rPr>
        <w:lastRenderedPageBreak/>
        <w:t xml:space="preserve">pump, SERCA, is modified with heat stress, which would necessarily impair its capacity to clear Ca2+, and lead to mitochondrial dysfunction.  Moreover, this may be related to changes in thyroid hormone. </w:t>
      </w:r>
    </w:p>
    <w:p w14:paraId="676F68E5" w14:textId="7306C306" w:rsidR="00787C15" w:rsidRPr="00A37B20" w:rsidRDefault="00A37B20" w:rsidP="000138DF">
      <w:pPr>
        <w:pStyle w:val="ListParagraph"/>
        <w:widowControl w:val="0"/>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sz w:val="24"/>
          <w:szCs w:val="24"/>
        </w:rPr>
      </w:pPr>
      <w:r>
        <w:rPr>
          <w:rFonts w:ascii="Times New Roman" w:hAnsi="Times New Roman"/>
          <w:sz w:val="24"/>
          <w:szCs w:val="24"/>
        </w:rPr>
        <w:t>D</w:t>
      </w:r>
      <w:r w:rsidR="00787C15" w:rsidRPr="00A37B20">
        <w:rPr>
          <w:rFonts w:ascii="Times New Roman" w:hAnsi="Times New Roman"/>
          <w:sz w:val="24"/>
          <w:szCs w:val="24"/>
        </w:rPr>
        <w:t xml:space="preserve">iscovered that barrows are resistant to heat stress-related muscle dysfunction.  This resistance extended to a host of variables, pathways, and cellular processes that we have previously reported were dysfunctional in gilts subjected to similar thermic challenges.  Moreover, this resistance was repeatable as it was found in an independent set of barrows subjected to a similar heat stress.  </w:t>
      </w:r>
    </w:p>
    <w:p w14:paraId="038CF464" w14:textId="574002B0" w:rsidR="00BE55B4" w:rsidRPr="0075072E" w:rsidRDefault="00BE55B4" w:rsidP="00C27672">
      <w:pPr>
        <w:spacing w:after="0" w:line="240" w:lineRule="auto"/>
        <w:contextualSpacing/>
        <w:rPr>
          <w:rFonts w:ascii="Times New Roman" w:hAnsi="Times New Roman" w:cs="Times New Roman"/>
          <w:sz w:val="24"/>
          <w:szCs w:val="24"/>
        </w:rPr>
      </w:pPr>
    </w:p>
    <w:p w14:paraId="4DB3F4AD" w14:textId="6F0B24D0" w:rsidR="00787C15" w:rsidRPr="0075072E" w:rsidRDefault="00787C15"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North Carolina Station:</w:t>
      </w:r>
    </w:p>
    <w:p w14:paraId="57A7173C" w14:textId="3EDD8F67" w:rsidR="00787C15" w:rsidRPr="0075072E" w:rsidRDefault="00787C15" w:rsidP="000138DF">
      <w:pPr>
        <w:widowControl w:val="0"/>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contextualSpacing/>
        <w:rPr>
          <w:rFonts w:ascii="Times New Roman" w:hAnsi="Times New Roman" w:cs="Times New Roman"/>
          <w:sz w:val="24"/>
          <w:szCs w:val="24"/>
        </w:rPr>
      </w:pPr>
      <w:r w:rsidRPr="0075072E">
        <w:rPr>
          <w:rFonts w:ascii="Times New Roman" w:hAnsi="Times New Roman" w:cs="Times New Roman"/>
          <w:sz w:val="24"/>
          <w:szCs w:val="24"/>
        </w:rPr>
        <w:t>Demonstrate</w:t>
      </w:r>
      <w:r w:rsidR="00A37B20">
        <w:rPr>
          <w:rFonts w:ascii="Times New Roman" w:hAnsi="Times New Roman" w:cs="Times New Roman"/>
          <w:sz w:val="24"/>
          <w:szCs w:val="24"/>
        </w:rPr>
        <w:t>d</w:t>
      </w:r>
      <w:r w:rsidRPr="0075072E">
        <w:rPr>
          <w:rFonts w:ascii="Times New Roman" w:hAnsi="Times New Roman" w:cs="Times New Roman"/>
          <w:sz w:val="24"/>
          <w:szCs w:val="24"/>
        </w:rPr>
        <w:t xml:space="preserve"> that chicken myotubes respond positively to ammonia while rodent myotubes respond negatively.</w:t>
      </w:r>
    </w:p>
    <w:p w14:paraId="40334452" w14:textId="54D33D9B" w:rsidR="00787C15" w:rsidRPr="0075072E" w:rsidRDefault="00787C15" w:rsidP="000138DF">
      <w:pPr>
        <w:widowControl w:val="0"/>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contextualSpacing/>
        <w:rPr>
          <w:rFonts w:ascii="Times New Roman" w:hAnsi="Times New Roman" w:cs="Times New Roman"/>
          <w:sz w:val="24"/>
          <w:szCs w:val="24"/>
        </w:rPr>
      </w:pPr>
      <w:r w:rsidRPr="0075072E">
        <w:rPr>
          <w:rFonts w:ascii="Times New Roman" w:hAnsi="Times New Roman" w:cs="Times New Roman"/>
          <w:sz w:val="24"/>
          <w:szCs w:val="24"/>
        </w:rPr>
        <w:t>Demonstrate</w:t>
      </w:r>
      <w:r w:rsidR="00A37B20">
        <w:rPr>
          <w:rFonts w:ascii="Times New Roman" w:hAnsi="Times New Roman" w:cs="Times New Roman"/>
          <w:sz w:val="24"/>
          <w:szCs w:val="24"/>
        </w:rPr>
        <w:t>d</w:t>
      </w:r>
      <w:r w:rsidRPr="0075072E">
        <w:rPr>
          <w:rFonts w:ascii="Times New Roman" w:hAnsi="Times New Roman" w:cs="Times New Roman"/>
          <w:sz w:val="24"/>
          <w:szCs w:val="24"/>
        </w:rPr>
        <w:t xml:space="preserve"> that ammonia induces a fast fiber type shift in avian muscle, but a slow phenotype shift in mammalian</w:t>
      </w:r>
    </w:p>
    <w:p w14:paraId="22DED5CF" w14:textId="19902804" w:rsidR="00787C15" w:rsidRPr="0075072E" w:rsidRDefault="00787C15" w:rsidP="00C27672">
      <w:pPr>
        <w:spacing w:after="0" w:line="240" w:lineRule="auto"/>
        <w:contextualSpacing/>
        <w:rPr>
          <w:rFonts w:ascii="Times New Roman" w:hAnsi="Times New Roman" w:cs="Times New Roman"/>
          <w:sz w:val="24"/>
          <w:szCs w:val="24"/>
        </w:rPr>
      </w:pPr>
    </w:p>
    <w:p w14:paraId="4A5BDD05" w14:textId="3BB1B2D0" w:rsidR="00787C15" w:rsidRPr="0075072E" w:rsidRDefault="00E33C06"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Nebraska Station:</w:t>
      </w:r>
    </w:p>
    <w:p w14:paraId="0D691DF0" w14:textId="17FE23E7" w:rsidR="00787C15" w:rsidRPr="00A37B20" w:rsidRDefault="00A37B20" w:rsidP="000138DF">
      <w:pPr>
        <w:pStyle w:val="ListParagraph"/>
        <w:numPr>
          <w:ilvl w:val="0"/>
          <w:numId w:val="17"/>
        </w:numPr>
        <w:ind w:left="360"/>
        <w:rPr>
          <w:rFonts w:ascii="Times New Roman" w:hAnsi="Times New Roman"/>
          <w:sz w:val="24"/>
          <w:szCs w:val="24"/>
        </w:rPr>
      </w:pPr>
      <w:r>
        <w:rPr>
          <w:rFonts w:ascii="Times New Roman" w:hAnsi="Times New Roman"/>
          <w:sz w:val="24"/>
          <w:szCs w:val="24"/>
        </w:rPr>
        <w:t>I</w:t>
      </w:r>
      <w:r w:rsidR="00E33C06" w:rsidRPr="00A37B20">
        <w:rPr>
          <w:rFonts w:ascii="Times New Roman" w:hAnsi="Times New Roman"/>
          <w:sz w:val="24"/>
          <w:szCs w:val="24"/>
        </w:rPr>
        <w:t>dentified likely mechanisms underlying intrinsic deficits in functional capacity of IUGR fetal myoblasts. Reduced capacity for proliferation and differentiation was associated with increased responsiveness to inflammatory signals, including TNFα, TLR4, and IL-6.</w:t>
      </w:r>
    </w:p>
    <w:p w14:paraId="5E1D673B" w14:textId="617CD487" w:rsidR="00E33C06" w:rsidRPr="0075072E" w:rsidRDefault="00E33C06" w:rsidP="00C27672">
      <w:pPr>
        <w:spacing w:after="0" w:line="240" w:lineRule="auto"/>
        <w:contextualSpacing/>
        <w:rPr>
          <w:rFonts w:ascii="Times New Roman" w:hAnsi="Times New Roman" w:cs="Times New Roman"/>
          <w:sz w:val="24"/>
          <w:szCs w:val="24"/>
        </w:rPr>
      </w:pPr>
    </w:p>
    <w:p w14:paraId="0CF22121" w14:textId="16DFB7C5" w:rsidR="00664670" w:rsidRPr="0075072E" w:rsidRDefault="00664670"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Texas Station:</w:t>
      </w:r>
    </w:p>
    <w:p w14:paraId="1F99BD43" w14:textId="64C17CA6" w:rsidR="00664670" w:rsidRPr="00A37B20" w:rsidRDefault="00664670" w:rsidP="000138DF">
      <w:pPr>
        <w:pStyle w:val="ListParagraph"/>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sz w:val="24"/>
          <w:szCs w:val="24"/>
        </w:rPr>
      </w:pPr>
      <w:r w:rsidRPr="00A37B20">
        <w:rPr>
          <w:rFonts w:ascii="Times New Roman" w:hAnsi="Times New Roman"/>
          <w:sz w:val="24"/>
          <w:szCs w:val="24"/>
        </w:rPr>
        <w:t xml:space="preserve">Generated high –throughput RNA sequence of microRNAs from 74 longissimus lumborum biopsies from F3 Bos indicus x Bos </w:t>
      </w:r>
      <w:proofErr w:type="spellStart"/>
      <w:r w:rsidRPr="00A37B20">
        <w:rPr>
          <w:rFonts w:ascii="Times New Roman" w:hAnsi="Times New Roman"/>
          <w:sz w:val="24"/>
          <w:szCs w:val="24"/>
        </w:rPr>
        <w:t>taurus</w:t>
      </w:r>
      <w:proofErr w:type="spellEnd"/>
      <w:r w:rsidRPr="00A37B20">
        <w:rPr>
          <w:rFonts w:ascii="Times New Roman" w:hAnsi="Times New Roman"/>
          <w:sz w:val="24"/>
          <w:szCs w:val="24"/>
        </w:rPr>
        <w:t xml:space="preserve"> steers.  These sequence data are coupled with extensive meat and carcass phenotypes.</w:t>
      </w:r>
    </w:p>
    <w:p w14:paraId="67FE6BC2" w14:textId="77777777" w:rsidR="00664670" w:rsidRPr="0075072E" w:rsidRDefault="00664670" w:rsidP="000138DF">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contextualSpacing/>
        <w:rPr>
          <w:rFonts w:ascii="Times New Roman" w:hAnsi="Times New Roman" w:cs="Times New Roman"/>
          <w:sz w:val="24"/>
          <w:szCs w:val="24"/>
        </w:rPr>
      </w:pPr>
      <w:r w:rsidRPr="0075072E">
        <w:rPr>
          <w:rFonts w:ascii="Times New Roman" w:hAnsi="Times New Roman" w:cs="Times New Roman"/>
          <w:sz w:val="24"/>
          <w:szCs w:val="24"/>
        </w:rPr>
        <w:t>Student researchers presented data at scientific conferences and evaluated the impacts of specific microRNAs on meat quality attributes including tenderness and intramuscular fat deposition.</w:t>
      </w:r>
    </w:p>
    <w:p w14:paraId="2678E910" w14:textId="77777777" w:rsidR="00664670" w:rsidRPr="0075072E" w:rsidRDefault="00664670" w:rsidP="000138DF">
      <w:pPr>
        <w:widowControl w:val="0"/>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contextualSpacing/>
        <w:rPr>
          <w:rFonts w:ascii="Times New Roman" w:hAnsi="Times New Roman" w:cs="Times New Roman"/>
          <w:sz w:val="24"/>
          <w:szCs w:val="24"/>
        </w:rPr>
      </w:pPr>
      <w:r w:rsidRPr="0075072E">
        <w:rPr>
          <w:rFonts w:ascii="Times New Roman" w:hAnsi="Times New Roman" w:cs="Times New Roman"/>
          <w:sz w:val="24"/>
          <w:szCs w:val="24"/>
        </w:rPr>
        <w:t>Analyses of sequence data are currently being evaluated.</w:t>
      </w:r>
    </w:p>
    <w:p w14:paraId="1CB8C29B" w14:textId="1EBECA18" w:rsidR="00E33C06" w:rsidRPr="0075072E" w:rsidRDefault="00E33C06" w:rsidP="00C27672">
      <w:pPr>
        <w:spacing w:after="0" w:line="240" w:lineRule="auto"/>
        <w:contextualSpacing/>
        <w:rPr>
          <w:rFonts w:ascii="Times New Roman" w:hAnsi="Times New Roman" w:cs="Times New Roman"/>
          <w:sz w:val="24"/>
          <w:szCs w:val="24"/>
        </w:rPr>
      </w:pPr>
    </w:p>
    <w:p w14:paraId="185BC427" w14:textId="1D45F5C3" w:rsidR="00664670" w:rsidRPr="0075072E" w:rsidRDefault="00664670"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Utah Station:</w:t>
      </w:r>
    </w:p>
    <w:p w14:paraId="15CA703F" w14:textId="77777777" w:rsidR="00A37B20" w:rsidRPr="00A37B20" w:rsidRDefault="00664670" w:rsidP="000138DF">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24"/>
          <w:szCs w:val="24"/>
        </w:rPr>
      </w:pPr>
      <w:r w:rsidRPr="00A37B20">
        <w:rPr>
          <w:rFonts w:ascii="Times New Roman" w:hAnsi="Times New Roman"/>
          <w:sz w:val="24"/>
          <w:szCs w:val="24"/>
        </w:rPr>
        <w:t xml:space="preserve">Determined that estrogen (E2) and trenbolone acetate (TBA) work through a non-genomic mechanism to increase proliferation of </w:t>
      </w:r>
      <w:r w:rsidR="00A37B20" w:rsidRPr="00A37B20">
        <w:rPr>
          <w:rFonts w:ascii="Times New Roman" w:hAnsi="Times New Roman"/>
          <w:sz w:val="24"/>
          <w:szCs w:val="24"/>
        </w:rPr>
        <w:t>primary bovine satellite cells.</w:t>
      </w:r>
    </w:p>
    <w:p w14:paraId="100536E7" w14:textId="30AA7154" w:rsidR="00664670" w:rsidRPr="00A37B20" w:rsidRDefault="00664670" w:rsidP="000138DF">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24"/>
          <w:szCs w:val="24"/>
        </w:rPr>
      </w:pPr>
      <w:r w:rsidRPr="00A37B20">
        <w:rPr>
          <w:rFonts w:ascii="Times New Roman" w:hAnsi="Times New Roman"/>
          <w:sz w:val="24"/>
          <w:szCs w:val="24"/>
        </w:rPr>
        <w:t xml:space="preserve">Primary bovine satellite cells were isolated from six beef calves that weighed approximately 600 pounds and had never received an implant. Cells were then grown in culture and treated with actinomycin D (AD), a non-specific inhibitor of translation. Treatments included control, control + AD, E2 + AD, and TBA + AD. </w:t>
      </w:r>
    </w:p>
    <w:p w14:paraId="3318080C" w14:textId="77777777" w:rsidR="00664670" w:rsidRPr="00A37B20" w:rsidRDefault="00664670" w:rsidP="000138DF">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24"/>
          <w:szCs w:val="24"/>
        </w:rPr>
      </w:pPr>
      <w:r w:rsidRPr="00A37B20">
        <w:rPr>
          <w:rFonts w:ascii="Times New Roman" w:hAnsi="Times New Roman"/>
          <w:sz w:val="24"/>
          <w:szCs w:val="24"/>
        </w:rPr>
        <w:t>We found that both TBA and E2 are able to increase proliferation of bovine satellite cells in the presence of AD, indicating that both TBA and E2 increase proliferation through a non-genomic mechanism.</w:t>
      </w:r>
    </w:p>
    <w:p w14:paraId="3BF97CD1" w14:textId="77777777" w:rsidR="00664670" w:rsidRPr="00A37B20" w:rsidRDefault="00664670" w:rsidP="000138DF">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24"/>
          <w:szCs w:val="24"/>
        </w:rPr>
      </w:pPr>
      <w:r w:rsidRPr="00A37B20">
        <w:rPr>
          <w:rFonts w:ascii="Times New Roman" w:hAnsi="Times New Roman"/>
          <w:sz w:val="24"/>
          <w:szCs w:val="24"/>
        </w:rPr>
        <w:t>Gained insight into the relationship between TBA and polyamines and how these different molecules work to increase proliferation and differentiation of primary bovine satellite cells</w:t>
      </w:r>
    </w:p>
    <w:p w14:paraId="6D362A33" w14:textId="77777777" w:rsidR="00664670" w:rsidRPr="00A37B20" w:rsidRDefault="00664670" w:rsidP="000138DF">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24"/>
          <w:szCs w:val="24"/>
        </w:rPr>
      </w:pPr>
      <w:r w:rsidRPr="00A37B20">
        <w:rPr>
          <w:rFonts w:ascii="Times New Roman" w:hAnsi="Times New Roman"/>
          <w:sz w:val="24"/>
          <w:szCs w:val="24"/>
        </w:rPr>
        <w:t xml:space="preserve">Primary bovine satellite cells were isolated from six beef calves weighing approximately 600 pound each that had never received an implant before. Cells were then grown in culture and treated as a control or with TBA, a polyamine precursor (methionine or ornithine) or one of the polyamines (putrescine, spermine or spermidine). </w:t>
      </w:r>
    </w:p>
    <w:p w14:paraId="51FDE348" w14:textId="77777777" w:rsidR="00664670" w:rsidRPr="00A37B20" w:rsidRDefault="00664670" w:rsidP="000138DF">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24"/>
          <w:szCs w:val="24"/>
        </w:rPr>
      </w:pPr>
      <w:r w:rsidRPr="00A37B20">
        <w:rPr>
          <w:rFonts w:ascii="Times New Roman" w:hAnsi="Times New Roman"/>
          <w:sz w:val="24"/>
          <w:szCs w:val="24"/>
        </w:rPr>
        <w:t xml:space="preserve">We found that TBA, polyamines and polyamine precursors are all capable of increasing </w:t>
      </w:r>
      <w:r w:rsidRPr="00A37B20">
        <w:rPr>
          <w:rFonts w:ascii="Times New Roman" w:hAnsi="Times New Roman"/>
          <w:sz w:val="24"/>
          <w:szCs w:val="24"/>
        </w:rPr>
        <w:lastRenderedPageBreak/>
        <w:t xml:space="preserve">the proliferation rate of bovine satellite cells. </w:t>
      </w:r>
    </w:p>
    <w:p w14:paraId="380DBBC5" w14:textId="77777777" w:rsidR="00A37B20" w:rsidRDefault="00A37B20" w:rsidP="00C27672">
      <w:pPr>
        <w:spacing w:after="0" w:line="240" w:lineRule="auto"/>
        <w:contextualSpacing/>
        <w:rPr>
          <w:rFonts w:ascii="Times New Roman" w:hAnsi="Times New Roman" w:cs="Times New Roman"/>
          <w:b/>
          <w:sz w:val="24"/>
          <w:szCs w:val="24"/>
        </w:rPr>
      </w:pPr>
    </w:p>
    <w:p w14:paraId="1FF1E946" w14:textId="13F4F954" w:rsidR="00664670" w:rsidRPr="0075072E" w:rsidRDefault="00664670"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Connecticut Station:</w:t>
      </w:r>
    </w:p>
    <w:p w14:paraId="1555443B" w14:textId="77777777" w:rsidR="00A37B20" w:rsidRDefault="00664670" w:rsidP="000138DF">
      <w:pPr>
        <w:pStyle w:val="ListParagraph"/>
        <w:numPr>
          <w:ilvl w:val="6"/>
          <w:numId w:val="18"/>
        </w:numPr>
        <w:autoSpaceDE w:val="0"/>
        <w:autoSpaceDN w:val="0"/>
        <w:adjustRightInd w:val="0"/>
        <w:ind w:left="360"/>
        <w:rPr>
          <w:rFonts w:ascii="Times New Roman" w:hAnsi="Times New Roman"/>
          <w:sz w:val="24"/>
          <w:szCs w:val="24"/>
        </w:rPr>
      </w:pPr>
      <w:r w:rsidRPr="00A37B20">
        <w:rPr>
          <w:rFonts w:ascii="Times New Roman" w:hAnsi="Times New Roman"/>
          <w:sz w:val="24"/>
          <w:szCs w:val="24"/>
        </w:rPr>
        <w:t xml:space="preserve">Effects of restricted maternal nutrition and </w:t>
      </w:r>
      <w:proofErr w:type="spellStart"/>
      <w:r w:rsidRPr="00A37B20">
        <w:rPr>
          <w:rFonts w:ascii="Times New Roman" w:hAnsi="Times New Roman"/>
          <w:sz w:val="24"/>
          <w:szCs w:val="24"/>
        </w:rPr>
        <w:t>realimentation</w:t>
      </w:r>
      <w:proofErr w:type="spellEnd"/>
      <w:r w:rsidRPr="00A37B20">
        <w:rPr>
          <w:rFonts w:ascii="Times New Roman" w:hAnsi="Times New Roman"/>
          <w:sz w:val="24"/>
          <w:szCs w:val="24"/>
        </w:rPr>
        <w:t xml:space="preserve"> during gestation on ovine fetal muscle development </w:t>
      </w:r>
    </w:p>
    <w:p w14:paraId="7426B8A9" w14:textId="73627906" w:rsidR="00A37B20" w:rsidRDefault="00664670" w:rsidP="000138DF">
      <w:pPr>
        <w:pStyle w:val="ListParagraph"/>
        <w:numPr>
          <w:ilvl w:val="7"/>
          <w:numId w:val="18"/>
        </w:numPr>
        <w:autoSpaceDE w:val="0"/>
        <w:autoSpaceDN w:val="0"/>
        <w:adjustRightInd w:val="0"/>
        <w:ind w:left="720"/>
        <w:rPr>
          <w:rFonts w:ascii="Times New Roman" w:hAnsi="Times New Roman"/>
          <w:sz w:val="24"/>
          <w:szCs w:val="24"/>
        </w:rPr>
      </w:pPr>
      <w:r w:rsidRPr="00A37B20">
        <w:rPr>
          <w:rFonts w:ascii="Times New Roman" w:hAnsi="Times New Roman"/>
          <w:sz w:val="24"/>
          <w:szCs w:val="24"/>
        </w:rPr>
        <w:t>Histological analysis of fetal muscle tissues (days 50, 90, and 130) to determine changes in fiber cross-sectional area</w:t>
      </w:r>
      <w:r w:rsidR="006E0796" w:rsidRPr="00A37B20">
        <w:rPr>
          <w:rFonts w:ascii="Times New Roman" w:hAnsi="Times New Roman"/>
          <w:sz w:val="24"/>
          <w:szCs w:val="24"/>
        </w:rPr>
        <w:t>, Pax7</w:t>
      </w:r>
      <w:r w:rsidRPr="00A37B20">
        <w:rPr>
          <w:rFonts w:ascii="Times New Roman" w:hAnsi="Times New Roman"/>
          <w:sz w:val="24"/>
          <w:szCs w:val="24"/>
        </w:rPr>
        <w:t>(+) cells, and muscle fiber typing is complete and the manuscript is in progress.</w:t>
      </w:r>
    </w:p>
    <w:p w14:paraId="1251042F" w14:textId="77777777" w:rsidR="00A37B20" w:rsidRDefault="00664670" w:rsidP="000138DF">
      <w:pPr>
        <w:pStyle w:val="ListParagraph"/>
        <w:numPr>
          <w:ilvl w:val="6"/>
          <w:numId w:val="18"/>
        </w:numPr>
        <w:autoSpaceDE w:val="0"/>
        <w:autoSpaceDN w:val="0"/>
        <w:adjustRightInd w:val="0"/>
        <w:ind w:left="360"/>
        <w:rPr>
          <w:rFonts w:ascii="Times New Roman" w:hAnsi="Times New Roman"/>
          <w:sz w:val="24"/>
          <w:szCs w:val="24"/>
        </w:rPr>
      </w:pPr>
      <w:r w:rsidRPr="00A37B20">
        <w:rPr>
          <w:rFonts w:ascii="Times New Roman" w:hAnsi="Times New Roman"/>
          <w:sz w:val="24"/>
          <w:szCs w:val="24"/>
        </w:rPr>
        <w:t>Effects of poor maternal nutrition during gestation on ovine fetal muscle development</w:t>
      </w:r>
    </w:p>
    <w:p w14:paraId="7E2A1993" w14:textId="0F656DC4" w:rsidR="00664670" w:rsidRDefault="00664670" w:rsidP="000138DF">
      <w:pPr>
        <w:pStyle w:val="ListParagraph"/>
        <w:numPr>
          <w:ilvl w:val="7"/>
          <w:numId w:val="18"/>
        </w:numPr>
        <w:autoSpaceDE w:val="0"/>
        <w:autoSpaceDN w:val="0"/>
        <w:adjustRightInd w:val="0"/>
        <w:ind w:left="720"/>
        <w:rPr>
          <w:rFonts w:ascii="Times New Roman" w:hAnsi="Times New Roman"/>
          <w:sz w:val="24"/>
          <w:szCs w:val="24"/>
        </w:rPr>
      </w:pPr>
      <w:r w:rsidRPr="00A37B20">
        <w:rPr>
          <w:rFonts w:ascii="Times New Roman" w:hAnsi="Times New Roman"/>
          <w:sz w:val="24"/>
          <w:szCs w:val="24"/>
        </w:rPr>
        <w:t xml:space="preserve">Completed proteomic analysis of longissimus </w:t>
      </w:r>
      <w:proofErr w:type="spellStart"/>
      <w:r w:rsidRPr="00A37B20">
        <w:rPr>
          <w:rFonts w:ascii="Times New Roman" w:hAnsi="Times New Roman"/>
          <w:sz w:val="24"/>
          <w:szCs w:val="24"/>
        </w:rPr>
        <w:t>dorsi</w:t>
      </w:r>
      <w:proofErr w:type="spellEnd"/>
      <w:r w:rsidRPr="00A37B20">
        <w:rPr>
          <w:rFonts w:ascii="Times New Roman" w:hAnsi="Times New Roman"/>
          <w:sz w:val="24"/>
          <w:szCs w:val="24"/>
        </w:rPr>
        <w:t xml:space="preserve"> muscle from </w:t>
      </w:r>
      <w:proofErr w:type="spellStart"/>
      <w:r w:rsidRPr="00A37B20">
        <w:rPr>
          <w:rFonts w:ascii="Times New Roman" w:hAnsi="Times New Roman"/>
          <w:sz w:val="24"/>
          <w:szCs w:val="24"/>
        </w:rPr>
        <w:t>offsprin</w:t>
      </w:r>
      <w:proofErr w:type="spellEnd"/>
      <w:r w:rsidRPr="00A37B20">
        <w:rPr>
          <w:rFonts w:ascii="Times New Roman" w:hAnsi="Times New Roman"/>
          <w:sz w:val="24"/>
          <w:szCs w:val="24"/>
        </w:rPr>
        <w:t xml:space="preserve"> </w:t>
      </w:r>
      <w:proofErr w:type="spellStart"/>
      <w:r w:rsidRPr="00A37B20">
        <w:rPr>
          <w:rFonts w:ascii="Times New Roman" w:hAnsi="Times New Roman"/>
          <w:sz w:val="24"/>
          <w:szCs w:val="24"/>
        </w:rPr>
        <w:t>gof</w:t>
      </w:r>
      <w:proofErr w:type="spellEnd"/>
      <w:r w:rsidRPr="00A37B20">
        <w:rPr>
          <w:rFonts w:ascii="Times New Roman" w:hAnsi="Times New Roman"/>
          <w:sz w:val="24"/>
          <w:szCs w:val="24"/>
        </w:rPr>
        <w:t xml:space="preserve"> over-, restricted- and control-fed ewes at days 90 and 135 of gestation and within 24 hours of birth. Proteomics data has been statistically analyzed and is currently being processed for final preparation for publication.</w:t>
      </w:r>
    </w:p>
    <w:p w14:paraId="4130BF29" w14:textId="6F8A5465" w:rsidR="00C27672" w:rsidRDefault="00C27672" w:rsidP="00C27672">
      <w:pPr>
        <w:autoSpaceDE w:val="0"/>
        <w:autoSpaceDN w:val="0"/>
        <w:adjustRightInd w:val="0"/>
        <w:spacing w:after="0" w:line="240" w:lineRule="auto"/>
        <w:contextualSpacing/>
        <w:rPr>
          <w:rFonts w:ascii="Times New Roman" w:hAnsi="Times New Roman"/>
          <w:sz w:val="24"/>
          <w:szCs w:val="24"/>
        </w:rPr>
      </w:pPr>
    </w:p>
    <w:p w14:paraId="0D8F7974" w14:textId="2A494328" w:rsidR="00C27672" w:rsidRDefault="00C27672" w:rsidP="00C2767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Washington Station:</w:t>
      </w:r>
    </w:p>
    <w:p w14:paraId="0B1919BE" w14:textId="77777777" w:rsidR="00C27672" w:rsidRDefault="00C27672" w:rsidP="000138DF">
      <w:pPr>
        <w:pStyle w:val="ListParagraph"/>
        <w:numPr>
          <w:ilvl w:val="0"/>
          <w:numId w:val="28"/>
        </w:numPr>
        <w:autoSpaceDE w:val="0"/>
        <w:autoSpaceDN w:val="0"/>
        <w:adjustRightInd w:val="0"/>
        <w:ind w:left="360"/>
        <w:rPr>
          <w:rFonts w:ascii="Times New Roman" w:hAnsi="Times New Roman"/>
          <w:sz w:val="24"/>
          <w:szCs w:val="24"/>
        </w:rPr>
      </w:pPr>
      <w:r w:rsidRPr="00C27672">
        <w:rPr>
          <w:rFonts w:ascii="Times New Roman" w:hAnsi="Times New Roman"/>
          <w:sz w:val="24"/>
          <w:szCs w:val="24"/>
        </w:rPr>
        <w:t>Defining the roles of retinoic acid signaling in early skeletal muscle development.</w:t>
      </w:r>
    </w:p>
    <w:p w14:paraId="4623AC15" w14:textId="77777777" w:rsidR="00C27672" w:rsidRDefault="00C27672" w:rsidP="000138DF">
      <w:pPr>
        <w:pStyle w:val="ListParagraph"/>
        <w:numPr>
          <w:ilvl w:val="1"/>
          <w:numId w:val="28"/>
        </w:numPr>
        <w:autoSpaceDE w:val="0"/>
        <w:autoSpaceDN w:val="0"/>
        <w:adjustRightInd w:val="0"/>
        <w:ind w:left="720"/>
        <w:rPr>
          <w:rFonts w:ascii="Times New Roman" w:hAnsi="Times New Roman"/>
          <w:sz w:val="24"/>
          <w:szCs w:val="24"/>
        </w:rPr>
      </w:pPr>
      <w:r w:rsidRPr="00C27672">
        <w:rPr>
          <w:rFonts w:ascii="Times New Roman" w:hAnsi="Times New Roman"/>
          <w:sz w:val="24"/>
          <w:szCs w:val="24"/>
        </w:rPr>
        <w:t>Vitamin A administration in neonatal calves can enhance muscle growth, which results in higher lean/fat ratio and better meat quality.</w:t>
      </w:r>
    </w:p>
    <w:p w14:paraId="57A2191E" w14:textId="0DF33422" w:rsidR="00C27672" w:rsidRPr="00C27672" w:rsidRDefault="00C27672" w:rsidP="000138DF">
      <w:pPr>
        <w:pStyle w:val="ListParagraph"/>
        <w:numPr>
          <w:ilvl w:val="1"/>
          <w:numId w:val="28"/>
        </w:numPr>
        <w:autoSpaceDE w:val="0"/>
        <w:autoSpaceDN w:val="0"/>
        <w:adjustRightInd w:val="0"/>
        <w:ind w:left="720"/>
        <w:rPr>
          <w:rFonts w:ascii="Times New Roman" w:hAnsi="Times New Roman"/>
          <w:sz w:val="24"/>
          <w:szCs w:val="24"/>
        </w:rPr>
      </w:pPr>
      <w:r w:rsidRPr="00C27672">
        <w:rPr>
          <w:rFonts w:ascii="Times New Roman" w:hAnsi="Times New Roman"/>
          <w:sz w:val="24"/>
          <w:szCs w:val="24"/>
        </w:rPr>
        <w:t>Continue to define the molecular mechanisms regulating early formation of muscle cells and test the role of retinoic acid signaling in early embryonic development and mesoderm formation.</w:t>
      </w:r>
    </w:p>
    <w:p w14:paraId="78E3C521" w14:textId="2A383324" w:rsidR="00664670" w:rsidRDefault="00664670" w:rsidP="00C27672">
      <w:pPr>
        <w:autoSpaceDE w:val="0"/>
        <w:autoSpaceDN w:val="0"/>
        <w:adjustRightInd w:val="0"/>
        <w:spacing w:after="0" w:line="240" w:lineRule="auto"/>
        <w:contextualSpacing/>
        <w:rPr>
          <w:rFonts w:ascii="Times New Roman" w:hAnsi="Times New Roman" w:cs="Times New Roman"/>
          <w:sz w:val="24"/>
          <w:szCs w:val="24"/>
        </w:rPr>
      </w:pPr>
    </w:p>
    <w:p w14:paraId="490EBCC7" w14:textId="13AC2F95" w:rsidR="009C69D8" w:rsidRPr="009C69D8" w:rsidRDefault="009C69D8" w:rsidP="00C27672">
      <w:pPr>
        <w:autoSpaceDE w:val="0"/>
        <w:autoSpaceDN w:val="0"/>
        <w:adjustRightInd w:val="0"/>
        <w:spacing w:after="0" w:line="240" w:lineRule="auto"/>
        <w:contextualSpacing/>
        <w:rPr>
          <w:rFonts w:ascii="Times New Roman" w:hAnsi="Times New Roman" w:cs="Times New Roman"/>
          <w:b/>
          <w:sz w:val="24"/>
          <w:szCs w:val="24"/>
        </w:rPr>
      </w:pPr>
      <w:r w:rsidRPr="009C69D8">
        <w:rPr>
          <w:rFonts w:ascii="Times New Roman" w:hAnsi="Times New Roman" w:cs="Times New Roman"/>
          <w:b/>
          <w:sz w:val="24"/>
          <w:szCs w:val="24"/>
        </w:rPr>
        <w:t>Virginia Station:</w:t>
      </w:r>
    </w:p>
    <w:p w14:paraId="307C9F9B" w14:textId="77777777" w:rsidR="00EF7828" w:rsidRDefault="009C69D8" w:rsidP="000138DF">
      <w:pPr>
        <w:pStyle w:val="ListParagraph"/>
        <w:numPr>
          <w:ilvl w:val="0"/>
          <w:numId w:val="29"/>
        </w:numPr>
        <w:ind w:left="360"/>
        <w:jc w:val="both"/>
        <w:rPr>
          <w:rFonts w:ascii="Times New Roman" w:hAnsi="Times New Roman"/>
        </w:rPr>
      </w:pPr>
      <w:r w:rsidRPr="00903653">
        <w:rPr>
          <w:rFonts w:ascii="Times New Roman" w:hAnsi="Times New Roman"/>
        </w:rPr>
        <w:t xml:space="preserve">Heat stress induces metabolic adaptations in meat production animals which decrease lean mass and increase adiposity.  </w:t>
      </w:r>
    </w:p>
    <w:p w14:paraId="4F278EE8" w14:textId="50762721" w:rsidR="009C69D8" w:rsidRPr="00903653" w:rsidRDefault="00EF7828" w:rsidP="000138DF">
      <w:pPr>
        <w:pStyle w:val="ListParagraph"/>
        <w:numPr>
          <w:ilvl w:val="1"/>
          <w:numId w:val="29"/>
        </w:numPr>
        <w:ind w:left="720"/>
        <w:jc w:val="both"/>
        <w:rPr>
          <w:rFonts w:ascii="Times New Roman" w:hAnsi="Times New Roman"/>
        </w:rPr>
      </w:pPr>
      <w:r>
        <w:rPr>
          <w:rFonts w:ascii="Times New Roman" w:hAnsi="Times New Roman"/>
        </w:rPr>
        <w:t>C</w:t>
      </w:r>
      <w:r w:rsidR="009C69D8" w:rsidRPr="00903653">
        <w:rPr>
          <w:rFonts w:ascii="Times New Roman" w:hAnsi="Times New Roman"/>
        </w:rPr>
        <w:t xml:space="preserve">ould be mediated through alpha-AR expression, as alpha2-ARs are inhibitory to the beta-AR pathway and direct nutrients away from oxidation towards storage. Alpha-AR expression is increased during HS and appears negatively correlated with measures of animal performance.  </w:t>
      </w:r>
    </w:p>
    <w:p w14:paraId="189C4EED" w14:textId="77777777" w:rsidR="00EF7828" w:rsidRDefault="009C69D8" w:rsidP="000138DF">
      <w:pPr>
        <w:pStyle w:val="ListParagraph"/>
        <w:numPr>
          <w:ilvl w:val="0"/>
          <w:numId w:val="29"/>
        </w:numPr>
        <w:ind w:left="360"/>
        <w:jc w:val="both"/>
        <w:rPr>
          <w:rFonts w:ascii="Times New Roman" w:hAnsi="Times New Roman"/>
        </w:rPr>
      </w:pPr>
      <w:r w:rsidRPr="00903653">
        <w:rPr>
          <w:rFonts w:ascii="Times New Roman" w:hAnsi="Times New Roman"/>
        </w:rPr>
        <w:t xml:space="preserve">Calcium and phosphate are necessary for normal muscle development, and deficiencies cause altered satellite cell function and reduced muscle accumulation. </w:t>
      </w:r>
    </w:p>
    <w:p w14:paraId="3BA24C3F" w14:textId="18EE11B1" w:rsidR="009C69D8" w:rsidRDefault="009C69D8" w:rsidP="000138DF">
      <w:pPr>
        <w:pStyle w:val="ListParagraph"/>
        <w:numPr>
          <w:ilvl w:val="1"/>
          <w:numId w:val="29"/>
        </w:numPr>
        <w:ind w:left="720"/>
        <w:jc w:val="both"/>
        <w:rPr>
          <w:rFonts w:ascii="Times New Roman" w:hAnsi="Times New Roman"/>
        </w:rPr>
      </w:pPr>
      <w:r w:rsidRPr="00903653">
        <w:rPr>
          <w:rFonts w:ascii="Times New Roman" w:hAnsi="Times New Roman"/>
        </w:rPr>
        <w:t xml:space="preserve">Dietary deficiency reduced proliferating satellite cells </w:t>
      </w:r>
      <w:r w:rsidRPr="00903653">
        <w:rPr>
          <w:rFonts w:ascii="Times New Roman" w:hAnsi="Times New Roman"/>
          <w:i/>
        </w:rPr>
        <w:t>in vivo</w:t>
      </w:r>
      <w:r w:rsidRPr="00903653">
        <w:rPr>
          <w:rFonts w:ascii="Times New Roman" w:hAnsi="Times New Roman"/>
        </w:rPr>
        <w:t xml:space="preserve"> compared to adequate and excess diets. However, </w:t>
      </w:r>
      <w:r w:rsidRPr="00903653">
        <w:rPr>
          <w:rFonts w:ascii="Times New Roman" w:hAnsi="Times New Roman"/>
          <w:i/>
        </w:rPr>
        <w:t>in vitro</w:t>
      </w:r>
      <w:r w:rsidRPr="00903653">
        <w:rPr>
          <w:rFonts w:ascii="Times New Roman" w:hAnsi="Times New Roman"/>
        </w:rPr>
        <w:t xml:space="preserve"> SC from excess diets tended to proliferate less than SC from adequate diets with deficient diets being intermediate and not different from the two. Similarly, myoblast fusion rates were greatest in adequate diets</w:t>
      </w:r>
      <w:r w:rsidR="00EF7828">
        <w:rPr>
          <w:rFonts w:ascii="Times New Roman" w:hAnsi="Times New Roman"/>
        </w:rPr>
        <w:t>.</w:t>
      </w:r>
      <w:r w:rsidRPr="00903653">
        <w:rPr>
          <w:rFonts w:ascii="Times New Roman" w:hAnsi="Times New Roman"/>
        </w:rPr>
        <w:t xml:space="preserve"> </w:t>
      </w:r>
    </w:p>
    <w:p w14:paraId="5C53F14A" w14:textId="0C1DB303" w:rsidR="009C69D8" w:rsidRDefault="00EF7828" w:rsidP="000138DF">
      <w:pPr>
        <w:pStyle w:val="ListParagraph"/>
        <w:numPr>
          <w:ilvl w:val="0"/>
          <w:numId w:val="29"/>
        </w:numPr>
        <w:ind w:left="360"/>
        <w:jc w:val="both"/>
        <w:rPr>
          <w:rFonts w:ascii="Times New Roman" w:hAnsi="Times New Roman"/>
        </w:rPr>
      </w:pPr>
      <w:r>
        <w:rPr>
          <w:rFonts w:ascii="Times New Roman" w:hAnsi="Times New Roman"/>
        </w:rPr>
        <w:t>Citrulline s</w:t>
      </w:r>
      <w:r w:rsidR="009C69D8" w:rsidRPr="00A4217A">
        <w:rPr>
          <w:rFonts w:ascii="Times New Roman" w:hAnsi="Times New Roman"/>
        </w:rPr>
        <w:t xml:space="preserve">upplementation to sheep and horses (155 </w:t>
      </w:r>
      <w:proofErr w:type="spellStart"/>
      <w:r w:rsidR="009C69D8" w:rsidRPr="00A4217A">
        <w:rPr>
          <w:rFonts w:ascii="Times New Roman" w:hAnsi="Times New Roman"/>
        </w:rPr>
        <w:t>ug</w:t>
      </w:r>
      <w:proofErr w:type="spellEnd"/>
      <w:r w:rsidR="009C69D8" w:rsidRPr="00A4217A">
        <w:rPr>
          <w:rFonts w:ascii="Times New Roman" w:hAnsi="Times New Roman"/>
        </w:rPr>
        <w:t>/kg) results in increased plasma citrulline, arginine</w:t>
      </w:r>
      <w:r>
        <w:rPr>
          <w:rFonts w:ascii="Times New Roman" w:hAnsi="Times New Roman"/>
        </w:rPr>
        <w:t>,</w:t>
      </w:r>
      <w:r w:rsidR="009C69D8" w:rsidRPr="00A4217A">
        <w:rPr>
          <w:rFonts w:ascii="Times New Roman" w:hAnsi="Times New Roman"/>
        </w:rPr>
        <w:t xml:space="preserve"> and glutamine.  No differences in capillary density were noted.  </w:t>
      </w:r>
    </w:p>
    <w:p w14:paraId="7D2178F6" w14:textId="77777777" w:rsidR="00EF7828" w:rsidRDefault="00EF7828" w:rsidP="000138DF">
      <w:pPr>
        <w:pStyle w:val="ListParagraph"/>
        <w:numPr>
          <w:ilvl w:val="0"/>
          <w:numId w:val="29"/>
        </w:numPr>
        <w:ind w:left="360"/>
        <w:jc w:val="both"/>
        <w:rPr>
          <w:rFonts w:ascii="Times New Roman" w:hAnsi="Times New Roman"/>
        </w:rPr>
      </w:pPr>
      <w:r>
        <w:rPr>
          <w:rFonts w:ascii="Times New Roman" w:hAnsi="Times New Roman"/>
        </w:rPr>
        <w:t>Determination of d</w:t>
      </w:r>
      <w:r w:rsidR="009C69D8" w:rsidRPr="00A4217A">
        <w:rPr>
          <w:rFonts w:ascii="Times New Roman" w:hAnsi="Times New Roman"/>
        </w:rPr>
        <w:t xml:space="preserve">ietary and physiological factors that control muscle growth in neonates, and whether nutritional manipulations could be used to enhance growth in the perinatal period. </w:t>
      </w:r>
    </w:p>
    <w:p w14:paraId="7B908DBC" w14:textId="55E13492" w:rsidR="009C69D8" w:rsidRDefault="00EF7828" w:rsidP="000138DF">
      <w:pPr>
        <w:pStyle w:val="ListParagraph"/>
        <w:numPr>
          <w:ilvl w:val="1"/>
          <w:numId w:val="29"/>
        </w:numPr>
        <w:ind w:left="720"/>
        <w:jc w:val="both"/>
        <w:rPr>
          <w:rFonts w:ascii="Times New Roman" w:hAnsi="Times New Roman"/>
        </w:rPr>
      </w:pPr>
      <w:r>
        <w:rPr>
          <w:rFonts w:ascii="Times New Roman" w:hAnsi="Times New Roman"/>
        </w:rPr>
        <w:t>D</w:t>
      </w:r>
      <w:r w:rsidR="009C69D8" w:rsidRPr="00A4217A">
        <w:rPr>
          <w:rFonts w:ascii="Times New Roman" w:hAnsi="Times New Roman"/>
        </w:rPr>
        <w:t>espite receiving the same amount of diet per unit of body weight, the efficiency of protein deposition was greater in pigs fed intermittently compared to those fed continuously.  This increase is ascribed to a greater stimulation of protein synthetic pathways by intermittent feeding and occurred in response to a rise in insulin and amino acids.  Current work is focused on understanding whether the beneficial effects of intermittent feeding on muscle growth will also enhance the development of other vital organs in the body.</w:t>
      </w:r>
    </w:p>
    <w:p w14:paraId="78926AF0" w14:textId="31DB1CD0" w:rsidR="009C69D8" w:rsidRPr="009C69D8" w:rsidRDefault="00EF7828" w:rsidP="000138DF">
      <w:pPr>
        <w:pStyle w:val="ListParagraph"/>
        <w:numPr>
          <w:ilvl w:val="0"/>
          <w:numId w:val="29"/>
        </w:numPr>
        <w:ind w:left="360"/>
        <w:jc w:val="both"/>
        <w:rPr>
          <w:rFonts w:ascii="Times New Roman" w:hAnsi="Times New Roman"/>
        </w:rPr>
      </w:pPr>
      <w:r>
        <w:rPr>
          <w:rFonts w:ascii="Times New Roman" w:hAnsi="Times New Roman"/>
        </w:rPr>
        <w:t>C</w:t>
      </w:r>
      <w:r w:rsidR="009C69D8" w:rsidRPr="009C69D8">
        <w:rPr>
          <w:rFonts w:ascii="Times New Roman" w:hAnsi="Times New Roman"/>
        </w:rPr>
        <w:t>ompleted a study that looked at long-term branched-chain amino acid supplementation as dietary intervention to enhance growth of low-birthweight neonatal pigs.</w:t>
      </w:r>
    </w:p>
    <w:p w14:paraId="1B1FB38F" w14:textId="77777777" w:rsidR="009C69D8" w:rsidRPr="0075072E" w:rsidRDefault="009C69D8" w:rsidP="00C27672">
      <w:pPr>
        <w:autoSpaceDE w:val="0"/>
        <w:autoSpaceDN w:val="0"/>
        <w:adjustRightInd w:val="0"/>
        <w:spacing w:after="0" w:line="240" w:lineRule="auto"/>
        <w:contextualSpacing/>
        <w:rPr>
          <w:rFonts w:ascii="Times New Roman" w:hAnsi="Times New Roman" w:cs="Times New Roman"/>
          <w:sz w:val="24"/>
          <w:szCs w:val="24"/>
        </w:rPr>
      </w:pPr>
    </w:p>
    <w:p w14:paraId="0BC6458E" w14:textId="4D0C07E1"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Objective 2: Characterize the cellular and molecular basis of myogenesis</w:t>
      </w:r>
    </w:p>
    <w:p w14:paraId="61972C03" w14:textId="7F8050CB" w:rsidR="005464AB" w:rsidRPr="0075072E" w:rsidRDefault="005464AB" w:rsidP="00C27672">
      <w:pPr>
        <w:spacing w:after="0" w:line="240" w:lineRule="auto"/>
        <w:contextualSpacing/>
        <w:rPr>
          <w:rFonts w:ascii="Times New Roman" w:hAnsi="Times New Roman" w:cs="Times New Roman"/>
          <w:b/>
          <w:sz w:val="24"/>
          <w:szCs w:val="24"/>
        </w:rPr>
      </w:pPr>
    </w:p>
    <w:p w14:paraId="78A8768D" w14:textId="3AB62756" w:rsidR="005464AB" w:rsidRPr="0075072E" w:rsidRDefault="005464AB"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Wyoming Station:</w:t>
      </w:r>
    </w:p>
    <w:p w14:paraId="0B1C881A" w14:textId="77777777" w:rsidR="00A37B20" w:rsidRDefault="005464AB" w:rsidP="000138DF">
      <w:pPr>
        <w:pStyle w:val="ListParagraph"/>
        <w:numPr>
          <w:ilvl w:val="0"/>
          <w:numId w:val="2"/>
        </w:numPr>
        <w:ind w:left="360"/>
        <w:rPr>
          <w:rFonts w:ascii="Times New Roman" w:hAnsi="Times New Roman"/>
          <w:sz w:val="24"/>
          <w:szCs w:val="24"/>
        </w:rPr>
      </w:pPr>
      <w:r w:rsidRPr="00A37B20">
        <w:rPr>
          <w:rFonts w:ascii="Times New Roman" w:hAnsi="Times New Roman"/>
          <w:sz w:val="24"/>
          <w:szCs w:val="24"/>
        </w:rPr>
        <w:t>The role of RBM20 in the regulation of skeletal muscle regeneration.</w:t>
      </w:r>
    </w:p>
    <w:p w14:paraId="3B017355" w14:textId="77777777" w:rsidR="00A37B20" w:rsidRDefault="005464AB" w:rsidP="000138DF">
      <w:pPr>
        <w:pStyle w:val="ListParagraph"/>
        <w:numPr>
          <w:ilvl w:val="1"/>
          <w:numId w:val="2"/>
        </w:numPr>
        <w:ind w:left="720"/>
        <w:rPr>
          <w:rFonts w:ascii="Times New Roman" w:hAnsi="Times New Roman"/>
          <w:sz w:val="24"/>
          <w:szCs w:val="24"/>
        </w:rPr>
      </w:pPr>
      <w:r w:rsidRPr="00A37B20">
        <w:rPr>
          <w:rFonts w:ascii="Times New Roman" w:hAnsi="Times New Roman"/>
          <w:sz w:val="24"/>
          <w:szCs w:val="24"/>
        </w:rPr>
        <w:t>Completed muscle injury model in WT and RBM20 KO rats and investigated whether deficiency of RBM20 affects skeletal muscle regeneration.</w:t>
      </w:r>
    </w:p>
    <w:p w14:paraId="2BB7DE96" w14:textId="0C15CA60" w:rsidR="005464AB" w:rsidRPr="00A37B20" w:rsidRDefault="005464AB" w:rsidP="000138DF">
      <w:pPr>
        <w:pStyle w:val="ListParagraph"/>
        <w:numPr>
          <w:ilvl w:val="1"/>
          <w:numId w:val="2"/>
        </w:numPr>
        <w:ind w:left="720"/>
        <w:rPr>
          <w:rFonts w:ascii="Times New Roman" w:hAnsi="Times New Roman"/>
          <w:sz w:val="24"/>
          <w:szCs w:val="24"/>
        </w:rPr>
      </w:pPr>
      <w:r w:rsidRPr="00A37B20">
        <w:rPr>
          <w:rFonts w:ascii="Times New Roman" w:hAnsi="Times New Roman"/>
          <w:sz w:val="24"/>
          <w:szCs w:val="24"/>
        </w:rPr>
        <w:t>Investigated how deficiency of RBM20 impairs the process of muscle regeneration.</w:t>
      </w:r>
    </w:p>
    <w:p w14:paraId="790FF33E" w14:textId="77777777" w:rsidR="005464AB" w:rsidRPr="0075072E" w:rsidRDefault="005464AB" w:rsidP="00C27672">
      <w:pPr>
        <w:spacing w:after="0" w:line="240" w:lineRule="auto"/>
        <w:contextualSpacing/>
        <w:rPr>
          <w:rFonts w:ascii="Times New Roman" w:hAnsi="Times New Roman" w:cs="Times New Roman"/>
          <w:b/>
          <w:sz w:val="24"/>
          <w:szCs w:val="24"/>
        </w:rPr>
      </w:pPr>
    </w:p>
    <w:p w14:paraId="50670AF0" w14:textId="4AEA38DE" w:rsidR="00B9146D" w:rsidRPr="0075072E" w:rsidRDefault="005464AB"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Alabama Station:</w:t>
      </w:r>
    </w:p>
    <w:p w14:paraId="3A13E1F5" w14:textId="77777777" w:rsidR="005464AB" w:rsidRPr="0075072E" w:rsidRDefault="005464AB" w:rsidP="000138DF">
      <w:pPr>
        <w:widowControl w:val="0"/>
        <w:numPr>
          <w:ilvl w:val="0"/>
          <w:numId w:val="19"/>
        </w:numPr>
        <w:autoSpaceDE w:val="0"/>
        <w:autoSpaceDN w:val="0"/>
        <w:adjustRightInd w:val="0"/>
        <w:spacing w:after="0" w:line="240" w:lineRule="auto"/>
        <w:ind w:left="360"/>
        <w:contextualSpacing/>
        <w:rPr>
          <w:rFonts w:ascii="Times New Roman" w:hAnsi="Times New Roman" w:cs="Times New Roman"/>
          <w:sz w:val="24"/>
          <w:szCs w:val="24"/>
        </w:rPr>
      </w:pPr>
      <w:r w:rsidRPr="0075072E">
        <w:rPr>
          <w:rFonts w:ascii="Times New Roman" w:eastAsia="MS Mincho" w:hAnsi="Times New Roman" w:cs="Times New Roman"/>
          <w:sz w:val="24"/>
          <w:szCs w:val="24"/>
        </w:rPr>
        <w:t>Effects of dietary amino acid density on growth performance, satellite cell activity, collagen gene expression, and the incidence of wooden breast in broilers.</w:t>
      </w:r>
    </w:p>
    <w:p w14:paraId="27D051E4" w14:textId="77777777" w:rsidR="005464AB" w:rsidRPr="0075072E" w:rsidRDefault="005464AB" w:rsidP="000138DF">
      <w:pPr>
        <w:widowControl w:val="0"/>
        <w:numPr>
          <w:ilvl w:val="1"/>
          <w:numId w:val="19"/>
        </w:numPr>
        <w:autoSpaceDE w:val="0"/>
        <w:autoSpaceDN w:val="0"/>
        <w:adjustRightInd w:val="0"/>
        <w:spacing w:after="0" w:line="240" w:lineRule="auto"/>
        <w:ind w:left="720"/>
        <w:contextualSpacing/>
        <w:rPr>
          <w:rFonts w:ascii="Times New Roman" w:hAnsi="Times New Roman" w:cs="Times New Roman"/>
          <w:sz w:val="24"/>
          <w:szCs w:val="24"/>
        </w:rPr>
      </w:pPr>
      <w:r w:rsidRPr="0075072E">
        <w:rPr>
          <w:rFonts w:ascii="Times New Roman" w:eastAsia="MS Mincho" w:hAnsi="Times New Roman" w:cs="Times New Roman"/>
          <w:sz w:val="24"/>
          <w:szCs w:val="24"/>
        </w:rPr>
        <w:t>Ongoing work is being conducted to investigate the impact of reducing dietary amino acid density during the starter period and how it impacts the progression of satellite cell function and collagen infiltration in wooden breast affected broilers.</w:t>
      </w:r>
    </w:p>
    <w:p w14:paraId="7DE26227" w14:textId="77777777" w:rsidR="005464AB" w:rsidRPr="0075072E" w:rsidRDefault="005464AB" w:rsidP="000138DF">
      <w:pPr>
        <w:widowControl w:val="0"/>
        <w:numPr>
          <w:ilvl w:val="0"/>
          <w:numId w:val="19"/>
        </w:numPr>
        <w:autoSpaceDE w:val="0"/>
        <w:autoSpaceDN w:val="0"/>
        <w:adjustRightInd w:val="0"/>
        <w:spacing w:after="0" w:line="240" w:lineRule="auto"/>
        <w:ind w:left="360"/>
        <w:contextualSpacing/>
        <w:rPr>
          <w:rFonts w:ascii="Times New Roman" w:eastAsia="MS Mincho" w:hAnsi="Times New Roman" w:cs="Times New Roman"/>
          <w:sz w:val="24"/>
          <w:szCs w:val="24"/>
        </w:rPr>
      </w:pPr>
      <w:r w:rsidRPr="0075072E">
        <w:rPr>
          <w:rFonts w:ascii="Times New Roman" w:eastAsia="MS Mincho" w:hAnsi="Times New Roman" w:cs="Times New Roman"/>
          <w:sz w:val="24"/>
          <w:szCs w:val="24"/>
        </w:rPr>
        <w:t xml:space="preserve">Effect of maternal and post-hatch dietary inclusion of 25-hydroxycholecalciferal (25OHD3) on broiler chicken muscle growth characteristics and </w:t>
      </w:r>
      <w:r w:rsidRPr="0075072E">
        <w:rPr>
          <w:rFonts w:ascii="Times New Roman" w:eastAsia="MS Mincho" w:hAnsi="Times New Roman" w:cs="Times New Roman"/>
          <w:i/>
          <w:iCs/>
          <w:sz w:val="24"/>
          <w:szCs w:val="24"/>
        </w:rPr>
        <w:t xml:space="preserve">in vivo </w:t>
      </w:r>
      <w:r w:rsidRPr="0075072E">
        <w:rPr>
          <w:rFonts w:ascii="Times New Roman" w:eastAsia="MS Mincho" w:hAnsi="Times New Roman" w:cs="Times New Roman"/>
          <w:sz w:val="24"/>
          <w:szCs w:val="24"/>
        </w:rPr>
        <w:t>satellite cell activity</w:t>
      </w:r>
    </w:p>
    <w:p w14:paraId="70DC7990" w14:textId="77777777" w:rsidR="005464AB" w:rsidRPr="0075072E" w:rsidRDefault="005464AB" w:rsidP="000138DF">
      <w:pPr>
        <w:widowControl w:val="0"/>
        <w:numPr>
          <w:ilvl w:val="1"/>
          <w:numId w:val="19"/>
        </w:numPr>
        <w:autoSpaceDE w:val="0"/>
        <w:autoSpaceDN w:val="0"/>
        <w:adjustRightInd w:val="0"/>
        <w:spacing w:after="0" w:line="240" w:lineRule="auto"/>
        <w:ind w:left="720"/>
        <w:contextualSpacing/>
        <w:rPr>
          <w:rFonts w:ascii="Times New Roman" w:eastAsia="MS Mincho" w:hAnsi="Times New Roman" w:cs="Times New Roman"/>
          <w:sz w:val="24"/>
          <w:szCs w:val="24"/>
        </w:rPr>
      </w:pPr>
      <w:r w:rsidRPr="0075072E">
        <w:rPr>
          <w:rFonts w:ascii="Times New Roman" w:eastAsia="MS Mincho" w:hAnsi="Times New Roman" w:cs="Times New Roman"/>
          <w:sz w:val="24"/>
          <w:szCs w:val="24"/>
        </w:rPr>
        <w:t>Determining the effects of dietary inclusion of the vitamin D metabolite, 25-hydroxycholecalciferol in commercial broiler production systems will positively impact the way the poultry industry feeds broiler breeder hens and their offspring to improve feed efficiency and meat yield.</w:t>
      </w:r>
    </w:p>
    <w:p w14:paraId="0A429D83" w14:textId="77777777" w:rsidR="00A37B20" w:rsidRDefault="00A37B20" w:rsidP="00C27672">
      <w:pPr>
        <w:spacing w:after="0" w:line="240" w:lineRule="auto"/>
        <w:contextualSpacing/>
        <w:rPr>
          <w:rFonts w:ascii="Times New Roman" w:hAnsi="Times New Roman" w:cs="Times New Roman"/>
          <w:b/>
          <w:sz w:val="24"/>
          <w:szCs w:val="24"/>
        </w:rPr>
      </w:pPr>
    </w:p>
    <w:p w14:paraId="145E3844" w14:textId="10222DC5" w:rsidR="00BE55B4" w:rsidRPr="0075072E" w:rsidRDefault="00BE55B4"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Illinois Station:</w:t>
      </w:r>
    </w:p>
    <w:p w14:paraId="69D028B2" w14:textId="676F40A7" w:rsidR="00BE55B4" w:rsidRPr="00A37B20" w:rsidRDefault="00BE55B4" w:rsidP="000138DF">
      <w:pPr>
        <w:pStyle w:val="ListParagraph"/>
        <w:numPr>
          <w:ilvl w:val="0"/>
          <w:numId w:val="20"/>
        </w:numPr>
        <w:ind w:left="360"/>
        <w:rPr>
          <w:rFonts w:ascii="Times New Roman" w:hAnsi="Times New Roman"/>
          <w:b/>
          <w:sz w:val="24"/>
          <w:szCs w:val="24"/>
        </w:rPr>
      </w:pPr>
      <w:r w:rsidRPr="00A37B20">
        <w:rPr>
          <w:rFonts w:ascii="Times New Roman" w:hAnsi="Times New Roman"/>
          <w:sz w:val="24"/>
          <w:szCs w:val="24"/>
        </w:rPr>
        <w:t xml:space="preserve">Work is ongoing to characterize the influence of infection during gestation on offspring muscle development. To date, two cohorts of sows have been infected with porcine respiratory and reproductive syndrome virus during mid-gestation. </w:t>
      </w:r>
    </w:p>
    <w:p w14:paraId="1694725F" w14:textId="77777777" w:rsidR="005464AB" w:rsidRPr="0075072E" w:rsidRDefault="005464AB" w:rsidP="00C27672">
      <w:pPr>
        <w:spacing w:after="0" w:line="240" w:lineRule="auto"/>
        <w:contextualSpacing/>
        <w:rPr>
          <w:rFonts w:ascii="Times New Roman" w:hAnsi="Times New Roman" w:cs="Times New Roman"/>
          <w:sz w:val="24"/>
          <w:szCs w:val="24"/>
        </w:rPr>
      </w:pPr>
    </w:p>
    <w:p w14:paraId="36F7B2FA" w14:textId="05BFD4C4" w:rsidR="00BE55B4" w:rsidRPr="0075072E" w:rsidRDefault="00BE55B4"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Kansas Station:</w:t>
      </w:r>
    </w:p>
    <w:p w14:paraId="04AD805F" w14:textId="543848B5" w:rsidR="00BE55B4" w:rsidRPr="00A37B20" w:rsidRDefault="00BE55B4" w:rsidP="000138DF">
      <w:pPr>
        <w:pStyle w:val="ListParagraph"/>
        <w:numPr>
          <w:ilvl w:val="0"/>
          <w:numId w:val="3"/>
        </w:numPr>
        <w:ind w:left="360"/>
        <w:rPr>
          <w:rFonts w:ascii="Times New Roman" w:hAnsi="Times New Roman"/>
          <w:sz w:val="24"/>
          <w:szCs w:val="24"/>
        </w:rPr>
      </w:pPr>
      <w:r w:rsidRPr="00A37B20">
        <w:rPr>
          <w:rFonts w:ascii="Times New Roman" w:hAnsi="Times New Roman"/>
          <w:sz w:val="24"/>
          <w:szCs w:val="24"/>
        </w:rPr>
        <w:t xml:space="preserve">Damaged muscle tissue results in activation of the innate immune system which further drives muscle degeneration. </w:t>
      </w:r>
    </w:p>
    <w:p w14:paraId="0F22826C" w14:textId="0E4A1A1A" w:rsidR="00BE55B4" w:rsidRPr="0075072E" w:rsidRDefault="00BE55B4" w:rsidP="000138DF">
      <w:pPr>
        <w:pStyle w:val="ListParagraph"/>
        <w:widowControl w:val="0"/>
        <w:numPr>
          <w:ilvl w:val="0"/>
          <w:numId w:val="3"/>
        </w:numPr>
        <w:autoSpaceDE w:val="0"/>
        <w:autoSpaceDN w:val="0"/>
        <w:adjustRightInd w:val="0"/>
        <w:ind w:left="360"/>
        <w:rPr>
          <w:rFonts w:ascii="Times New Roman" w:eastAsia="Times New Roman" w:hAnsi="Times New Roman"/>
          <w:noProof/>
          <w:sz w:val="24"/>
          <w:szCs w:val="24"/>
        </w:rPr>
      </w:pPr>
      <w:r w:rsidRPr="0075072E">
        <w:rPr>
          <w:rFonts w:ascii="Times New Roman" w:eastAsia="Times New Roman" w:hAnsi="Times New Roman"/>
          <w:noProof/>
          <w:sz w:val="24"/>
          <w:szCs w:val="24"/>
        </w:rPr>
        <w:t xml:space="preserve">Histological measurement of poultry </w:t>
      </w:r>
      <w:r w:rsidRPr="0075072E">
        <w:rPr>
          <w:rFonts w:ascii="Times New Roman" w:eastAsia="Times New Roman" w:hAnsi="Times New Roman"/>
          <w:i/>
          <w:noProof/>
          <w:sz w:val="24"/>
          <w:szCs w:val="24"/>
        </w:rPr>
        <w:t xml:space="preserve">pectoralis major </w:t>
      </w:r>
      <w:r w:rsidRPr="0075072E">
        <w:rPr>
          <w:rFonts w:ascii="Times New Roman" w:eastAsia="Times New Roman" w:hAnsi="Times New Roman"/>
          <w:noProof/>
          <w:sz w:val="24"/>
          <w:szCs w:val="24"/>
        </w:rPr>
        <w:t xml:space="preserve">muscle from embryos injected with 2.5 mM of nicotinamide riboside at day 10 of incubation, indicate there was no effect on muscle fiber cross-sectional area. Therefore, it is hypothesized improvements in </w:t>
      </w:r>
      <w:r w:rsidRPr="0075072E">
        <w:rPr>
          <w:rFonts w:ascii="Times New Roman" w:eastAsia="Times New Roman" w:hAnsi="Times New Roman"/>
          <w:i/>
          <w:noProof/>
          <w:sz w:val="24"/>
          <w:szCs w:val="24"/>
        </w:rPr>
        <w:t xml:space="preserve">pectoralis major </w:t>
      </w:r>
      <w:r w:rsidRPr="0075072E">
        <w:rPr>
          <w:rFonts w:ascii="Times New Roman" w:eastAsia="Times New Roman" w:hAnsi="Times New Roman"/>
          <w:noProof/>
          <w:sz w:val="24"/>
          <w:szCs w:val="24"/>
        </w:rPr>
        <w:t xml:space="preserve">muscle weight may have been due to increases in muscle fiber number during myogenesis. </w:t>
      </w:r>
    </w:p>
    <w:p w14:paraId="2B520599" w14:textId="25EF1C5B" w:rsidR="00BE55B4" w:rsidRPr="00A37B20" w:rsidRDefault="00BE55B4" w:rsidP="000138DF">
      <w:pPr>
        <w:pStyle w:val="ListParagraph"/>
        <w:widowControl w:val="0"/>
        <w:numPr>
          <w:ilvl w:val="0"/>
          <w:numId w:val="3"/>
        </w:numPr>
        <w:autoSpaceDE w:val="0"/>
        <w:autoSpaceDN w:val="0"/>
        <w:adjustRightInd w:val="0"/>
        <w:ind w:left="360"/>
        <w:rPr>
          <w:rFonts w:ascii="Times New Roman" w:hAnsi="Times New Roman"/>
          <w:b/>
          <w:sz w:val="24"/>
          <w:szCs w:val="24"/>
        </w:rPr>
      </w:pPr>
      <w:r w:rsidRPr="00A37B20">
        <w:rPr>
          <w:rFonts w:ascii="Times New Roman" w:eastAsia="Times New Roman" w:hAnsi="Times New Roman"/>
          <w:noProof/>
          <w:sz w:val="24"/>
          <w:szCs w:val="24"/>
        </w:rPr>
        <w:t xml:space="preserve">Injecting nicotinamide riboside into the yolk of avian embryos at day 10 of incubation did not increase muscle mitochondria content. </w:t>
      </w:r>
    </w:p>
    <w:p w14:paraId="611F9590" w14:textId="77777777" w:rsidR="00A37B20" w:rsidRPr="00A37B20" w:rsidRDefault="00A37B20" w:rsidP="00C27672">
      <w:pPr>
        <w:pStyle w:val="ListParagraph"/>
        <w:widowControl w:val="0"/>
        <w:autoSpaceDE w:val="0"/>
        <w:autoSpaceDN w:val="0"/>
        <w:adjustRightInd w:val="0"/>
        <w:rPr>
          <w:rFonts w:ascii="Times New Roman" w:hAnsi="Times New Roman"/>
          <w:b/>
          <w:sz w:val="24"/>
          <w:szCs w:val="24"/>
        </w:rPr>
      </w:pPr>
    </w:p>
    <w:p w14:paraId="4615F4E5" w14:textId="2D36BE7B" w:rsidR="00BE55B4" w:rsidRPr="0075072E" w:rsidRDefault="00BE55B4"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California Station:</w:t>
      </w:r>
    </w:p>
    <w:p w14:paraId="283643BC" w14:textId="0FF846F7" w:rsidR="00BE55B4" w:rsidRPr="00844865" w:rsidRDefault="00844865" w:rsidP="000138DF">
      <w:pPr>
        <w:pStyle w:val="ListParagraph"/>
        <w:numPr>
          <w:ilvl w:val="0"/>
          <w:numId w:val="21"/>
        </w:numPr>
        <w:autoSpaceDE w:val="0"/>
        <w:autoSpaceDN w:val="0"/>
        <w:adjustRightInd w:val="0"/>
        <w:ind w:left="360"/>
        <w:rPr>
          <w:rFonts w:ascii="Times New Roman" w:hAnsi="Times New Roman"/>
          <w:b/>
          <w:sz w:val="24"/>
          <w:szCs w:val="24"/>
        </w:rPr>
      </w:pPr>
      <w:r w:rsidRPr="00844865">
        <w:rPr>
          <w:rFonts w:ascii="Times New Roman" w:hAnsi="Times New Roman"/>
          <w:sz w:val="24"/>
          <w:szCs w:val="24"/>
        </w:rPr>
        <w:t>W</w:t>
      </w:r>
      <w:r w:rsidR="00BE55B4" w:rsidRPr="00844865">
        <w:rPr>
          <w:rFonts w:ascii="Times New Roman" w:hAnsi="Times New Roman"/>
          <w:sz w:val="24"/>
          <w:szCs w:val="24"/>
        </w:rPr>
        <w:t>hen feeding feeds formulated</w:t>
      </w:r>
      <w:r w:rsidRPr="00844865">
        <w:rPr>
          <w:rFonts w:ascii="Times New Roman" w:hAnsi="Times New Roman"/>
          <w:sz w:val="24"/>
          <w:szCs w:val="24"/>
        </w:rPr>
        <w:t xml:space="preserve"> </w:t>
      </w:r>
      <w:r w:rsidR="00BE55B4" w:rsidRPr="00844865">
        <w:rPr>
          <w:rFonts w:ascii="Times New Roman" w:hAnsi="Times New Roman"/>
          <w:sz w:val="24"/>
          <w:szCs w:val="24"/>
        </w:rPr>
        <w:t>with alternative methionine sources (roasted cowpea and sunflower seed meal) relative to a typical</w:t>
      </w:r>
      <w:r w:rsidRPr="00844865">
        <w:rPr>
          <w:rFonts w:ascii="Times New Roman" w:hAnsi="Times New Roman"/>
          <w:sz w:val="24"/>
          <w:szCs w:val="24"/>
        </w:rPr>
        <w:t xml:space="preserve"> </w:t>
      </w:r>
      <w:r w:rsidR="00BE55B4" w:rsidRPr="00844865">
        <w:rPr>
          <w:rFonts w:ascii="Times New Roman" w:hAnsi="Times New Roman"/>
          <w:sz w:val="24"/>
          <w:szCs w:val="24"/>
        </w:rPr>
        <w:t>conventional commercial diet, pectoralis major muscle showed no changes in myogenesis yet</w:t>
      </w:r>
      <w:r w:rsidRPr="00844865">
        <w:rPr>
          <w:rFonts w:ascii="Times New Roman" w:hAnsi="Times New Roman"/>
          <w:sz w:val="24"/>
          <w:szCs w:val="24"/>
        </w:rPr>
        <w:t xml:space="preserve"> </w:t>
      </w:r>
      <w:r w:rsidR="00BE55B4" w:rsidRPr="00844865">
        <w:rPr>
          <w:rFonts w:ascii="Times New Roman" w:hAnsi="Times New Roman"/>
          <w:sz w:val="24"/>
          <w:szCs w:val="24"/>
        </w:rPr>
        <w:t>reduced levels of expression for markers related to inflammation, adipogenesis, and foam cell</w:t>
      </w:r>
      <w:r w:rsidRPr="00844865">
        <w:rPr>
          <w:rFonts w:ascii="Times New Roman" w:hAnsi="Times New Roman"/>
          <w:sz w:val="24"/>
          <w:szCs w:val="24"/>
        </w:rPr>
        <w:t xml:space="preserve"> </w:t>
      </w:r>
      <w:r w:rsidR="00BE55B4" w:rsidRPr="00844865">
        <w:rPr>
          <w:rFonts w:ascii="Times New Roman" w:hAnsi="Times New Roman"/>
          <w:sz w:val="24"/>
          <w:szCs w:val="24"/>
        </w:rPr>
        <w:t>differentiation of macrophages.</w:t>
      </w:r>
    </w:p>
    <w:p w14:paraId="46549C29" w14:textId="16C1CF2B" w:rsidR="00BE55B4" w:rsidRPr="0075072E" w:rsidRDefault="00BE55B4" w:rsidP="00C27672">
      <w:pPr>
        <w:spacing w:after="0" w:line="240" w:lineRule="auto"/>
        <w:contextualSpacing/>
        <w:rPr>
          <w:rFonts w:ascii="Times New Roman" w:hAnsi="Times New Roman" w:cs="Times New Roman"/>
          <w:b/>
          <w:sz w:val="24"/>
          <w:szCs w:val="24"/>
        </w:rPr>
      </w:pPr>
    </w:p>
    <w:p w14:paraId="24355EB1" w14:textId="6D9FCAFB" w:rsidR="00787C15" w:rsidRPr="0075072E" w:rsidRDefault="00787C15"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 xml:space="preserve">Ohio </w:t>
      </w:r>
      <w:r w:rsidR="00EF7828">
        <w:rPr>
          <w:rFonts w:ascii="Times New Roman" w:hAnsi="Times New Roman" w:cs="Times New Roman"/>
          <w:b/>
          <w:sz w:val="24"/>
          <w:szCs w:val="24"/>
        </w:rPr>
        <w:t xml:space="preserve">and Michigan </w:t>
      </w:r>
      <w:r w:rsidRPr="0075072E">
        <w:rPr>
          <w:rFonts w:ascii="Times New Roman" w:hAnsi="Times New Roman" w:cs="Times New Roman"/>
          <w:b/>
          <w:sz w:val="24"/>
          <w:szCs w:val="24"/>
        </w:rPr>
        <w:t>Station</w:t>
      </w:r>
      <w:r w:rsidR="00EF7828">
        <w:rPr>
          <w:rFonts w:ascii="Times New Roman" w:hAnsi="Times New Roman" w:cs="Times New Roman"/>
          <w:b/>
          <w:sz w:val="24"/>
          <w:szCs w:val="24"/>
        </w:rPr>
        <w:t>s</w:t>
      </w:r>
      <w:r w:rsidRPr="0075072E">
        <w:rPr>
          <w:rFonts w:ascii="Times New Roman" w:hAnsi="Times New Roman" w:cs="Times New Roman"/>
          <w:b/>
          <w:sz w:val="24"/>
          <w:szCs w:val="24"/>
        </w:rPr>
        <w:t>:</w:t>
      </w:r>
    </w:p>
    <w:p w14:paraId="6E58B8EC" w14:textId="72C1C509" w:rsidR="00844865" w:rsidRDefault="00787C15" w:rsidP="000138DF">
      <w:pPr>
        <w:pStyle w:val="ListParagraph"/>
        <w:numPr>
          <w:ilvl w:val="0"/>
          <w:numId w:val="22"/>
        </w:numPr>
        <w:ind w:left="360"/>
        <w:rPr>
          <w:rFonts w:ascii="Times New Roman" w:hAnsi="Times New Roman"/>
          <w:bCs/>
          <w:sz w:val="24"/>
          <w:szCs w:val="24"/>
        </w:rPr>
      </w:pPr>
      <w:r w:rsidRPr="00844865">
        <w:rPr>
          <w:rFonts w:ascii="Times New Roman" w:hAnsi="Times New Roman"/>
          <w:bCs/>
          <w:sz w:val="24"/>
          <w:szCs w:val="24"/>
        </w:rPr>
        <w:t xml:space="preserve">Effect of Thermal Stress on In Vivo Breast Muscle Growth in Turkeys </w:t>
      </w:r>
    </w:p>
    <w:p w14:paraId="3A77871A" w14:textId="77777777" w:rsidR="00844865" w:rsidRPr="00844865" w:rsidRDefault="00787C15" w:rsidP="000138DF">
      <w:pPr>
        <w:pStyle w:val="ListParagraph"/>
        <w:numPr>
          <w:ilvl w:val="1"/>
          <w:numId w:val="22"/>
        </w:numPr>
        <w:ind w:left="720"/>
        <w:rPr>
          <w:rFonts w:ascii="Times New Roman" w:hAnsi="Times New Roman"/>
          <w:bCs/>
          <w:sz w:val="24"/>
          <w:szCs w:val="24"/>
        </w:rPr>
      </w:pPr>
      <w:r w:rsidRPr="00844865">
        <w:rPr>
          <w:rFonts w:ascii="Times New Roman" w:hAnsi="Times New Roman"/>
          <w:sz w:val="24"/>
          <w:szCs w:val="24"/>
        </w:rPr>
        <w:t>Poultry selected for growth have an inefficient thermoregulatory system and are more sensitive to temperature extremes</w:t>
      </w:r>
    </w:p>
    <w:p w14:paraId="0A79FB4A" w14:textId="77777777" w:rsidR="00844865" w:rsidRPr="00844865" w:rsidRDefault="00787C15" w:rsidP="000138DF">
      <w:pPr>
        <w:pStyle w:val="ListParagraph"/>
        <w:numPr>
          <w:ilvl w:val="1"/>
          <w:numId w:val="22"/>
        </w:numPr>
        <w:ind w:left="720"/>
        <w:rPr>
          <w:rFonts w:ascii="Times New Roman" w:hAnsi="Times New Roman"/>
          <w:bCs/>
          <w:sz w:val="24"/>
          <w:szCs w:val="24"/>
        </w:rPr>
      </w:pPr>
      <w:r w:rsidRPr="00844865">
        <w:rPr>
          <w:rFonts w:ascii="Times New Roman" w:hAnsi="Times New Roman"/>
          <w:sz w:val="24"/>
          <w:szCs w:val="24"/>
        </w:rPr>
        <w:lastRenderedPageBreak/>
        <w:t>Objective of the current study was to study the effect of cold and hot extremes for the first 3 days after hatch in growth selected and random bred turkeys not selected for growth during the period of maximal satellite cell activity</w:t>
      </w:r>
    </w:p>
    <w:p w14:paraId="36353120" w14:textId="41766A8B" w:rsidR="00844865" w:rsidRPr="00844865" w:rsidRDefault="00787C15" w:rsidP="000138DF">
      <w:pPr>
        <w:pStyle w:val="ListParagraph"/>
        <w:numPr>
          <w:ilvl w:val="1"/>
          <w:numId w:val="22"/>
        </w:numPr>
        <w:ind w:left="720"/>
        <w:rPr>
          <w:rFonts w:ascii="Times New Roman" w:hAnsi="Times New Roman"/>
          <w:bCs/>
          <w:sz w:val="24"/>
          <w:szCs w:val="24"/>
        </w:rPr>
      </w:pPr>
      <w:r w:rsidRPr="00844865">
        <w:rPr>
          <w:rFonts w:ascii="Times New Roman" w:hAnsi="Times New Roman"/>
          <w:sz w:val="24"/>
          <w:szCs w:val="24"/>
        </w:rPr>
        <w:t>Results of deep RNA sequencing showed growth selected birds alter genes resulting in reduced muscle growth while slower growing random</w:t>
      </w:r>
      <w:r w:rsidR="00844865">
        <w:rPr>
          <w:rFonts w:ascii="Times New Roman" w:hAnsi="Times New Roman"/>
          <w:sz w:val="24"/>
          <w:szCs w:val="24"/>
        </w:rPr>
        <w:t xml:space="preserve"> </w:t>
      </w:r>
      <w:r w:rsidRPr="00844865">
        <w:rPr>
          <w:rFonts w:ascii="Times New Roman" w:hAnsi="Times New Roman"/>
          <w:sz w:val="24"/>
          <w:szCs w:val="24"/>
        </w:rPr>
        <w:t>bred birds responded with changes in lipid related genes suggesting changes in gene expression linked to reduced lipid storage.</w:t>
      </w:r>
    </w:p>
    <w:p w14:paraId="11D5E3DE" w14:textId="2CA4FB25" w:rsidR="00787C15" w:rsidRPr="00844865" w:rsidRDefault="00844865" w:rsidP="000138DF">
      <w:pPr>
        <w:pStyle w:val="ListParagraph"/>
        <w:numPr>
          <w:ilvl w:val="1"/>
          <w:numId w:val="22"/>
        </w:numPr>
        <w:ind w:left="720"/>
        <w:rPr>
          <w:rFonts w:ascii="Times New Roman" w:hAnsi="Times New Roman"/>
          <w:bCs/>
          <w:sz w:val="24"/>
          <w:szCs w:val="24"/>
        </w:rPr>
      </w:pPr>
      <w:r w:rsidRPr="00844865">
        <w:rPr>
          <w:rFonts w:ascii="Times New Roman" w:hAnsi="Times New Roman"/>
          <w:sz w:val="24"/>
          <w:szCs w:val="24"/>
        </w:rPr>
        <w:t>Change</w:t>
      </w:r>
      <w:r w:rsidR="00787C15" w:rsidRPr="00844865">
        <w:rPr>
          <w:rFonts w:ascii="Times New Roman" w:hAnsi="Times New Roman"/>
          <w:sz w:val="24"/>
          <w:szCs w:val="24"/>
        </w:rPr>
        <w:t xml:space="preserve">s with immediate </w:t>
      </w:r>
      <w:r w:rsidR="006E0796" w:rsidRPr="00844865">
        <w:rPr>
          <w:rFonts w:ascii="Times New Roman" w:hAnsi="Times New Roman"/>
          <w:sz w:val="24"/>
          <w:szCs w:val="24"/>
        </w:rPr>
        <w:t>post hatch</w:t>
      </w:r>
      <w:r w:rsidR="00787C15" w:rsidRPr="00844865">
        <w:rPr>
          <w:rFonts w:ascii="Times New Roman" w:hAnsi="Times New Roman"/>
          <w:sz w:val="24"/>
          <w:szCs w:val="24"/>
        </w:rPr>
        <w:t xml:space="preserve"> thermal stress are consistent with maintaining energy metabolism needs required to maintain body temperature.</w:t>
      </w:r>
    </w:p>
    <w:p w14:paraId="609E4B4E" w14:textId="77777777" w:rsidR="00844865" w:rsidRDefault="00844865" w:rsidP="00C27672">
      <w:pPr>
        <w:spacing w:after="0" w:line="240" w:lineRule="auto"/>
        <w:contextualSpacing/>
        <w:rPr>
          <w:rFonts w:ascii="Times New Roman" w:hAnsi="Times New Roman" w:cs="Times New Roman"/>
          <w:b/>
          <w:sz w:val="24"/>
          <w:szCs w:val="24"/>
        </w:rPr>
      </w:pPr>
    </w:p>
    <w:p w14:paraId="219BC8F5" w14:textId="76E23F2B" w:rsidR="00787C15" w:rsidRPr="0075072E" w:rsidRDefault="00787C15"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Idaho Station:</w:t>
      </w:r>
    </w:p>
    <w:p w14:paraId="2450ABE9" w14:textId="72CDA911" w:rsidR="00787C15" w:rsidRPr="0075072E" w:rsidRDefault="00844865" w:rsidP="000138DF">
      <w:pPr>
        <w:pStyle w:val="xxmsolistparagraph"/>
        <w:numPr>
          <w:ilvl w:val="0"/>
          <w:numId w:val="6"/>
        </w:numPr>
        <w:shd w:val="clear" w:color="auto" w:fill="FFFFFF"/>
        <w:spacing w:before="0" w:beforeAutospacing="0" w:after="0" w:afterAutospacing="0"/>
        <w:ind w:left="360"/>
        <w:contextualSpacing/>
        <w:rPr>
          <w:color w:val="201F1E"/>
          <w:bdr w:val="none" w:sz="0" w:space="0" w:color="auto" w:frame="1"/>
        </w:rPr>
      </w:pPr>
      <w:r>
        <w:rPr>
          <w:color w:val="201F1E"/>
          <w:bdr w:val="none" w:sz="0" w:space="0" w:color="auto" w:frame="1"/>
        </w:rPr>
        <w:t>E</w:t>
      </w:r>
      <w:r w:rsidR="00787C15" w:rsidRPr="0075072E">
        <w:rPr>
          <w:color w:val="201F1E"/>
          <w:bdr w:val="none" w:sz="0" w:space="0" w:color="auto" w:frame="1"/>
        </w:rPr>
        <w:t>valuat</w:t>
      </w:r>
      <w:r>
        <w:rPr>
          <w:color w:val="201F1E"/>
          <w:bdr w:val="none" w:sz="0" w:space="0" w:color="auto" w:frame="1"/>
        </w:rPr>
        <w:t>ed</w:t>
      </w:r>
      <w:r w:rsidR="00787C15" w:rsidRPr="0075072E">
        <w:rPr>
          <w:color w:val="201F1E"/>
          <w:bdr w:val="none" w:sz="0" w:space="0" w:color="auto" w:frame="1"/>
        </w:rPr>
        <w:t xml:space="preserve"> temporal effects of polyamine exposure and variation within two distinct and commonly utilized commercial myoblast cell lines; C2C12 and Sol8 cells.</w:t>
      </w:r>
    </w:p>
    <w:p w14:paraId="45DFCFEE" w14:textId="09CCF557" w:rsidR="00787C15" w:rsidRPr="0075072E" w:rsidRDefault="00844865" w:rsidP="000138DF">
      <w:pPr>
        <w:pStyle w:val="xxmsolistparagraph"/>
        <w:numPr>
          <w:ilvl w:val="0"/>
          <w:numId w:val="6"/>
        </w:numPr>
        <w:shd w:val="clear" w:color="auto" w:fill="FFFFFF"/>
        <w:spacing w:before="0" w:beforeAutospacing="0" w:after="0" w:afterAutospacing="0"/>
        <w:ind w:left="360"/>
        <w:contextualSpacing/>
        <w:rPr>
          <w:color w:val="201F1E"/>
          <w:bdr w:val="none" w:sz="0" w:space="0" w:color="auto" w:frame="1"/>
        </w:rPr>
      </w:pPr>
      <w:r>
        <w:rPr>
          <w:color w:val="201F1E"/>
          <w:bdr w:val="none" w:sz="0" w:space="0" w:color="auto" w:frame="1"/>
        </w:rPr>
        <w:t>C</w:t>
      </w:r>
      <w:r w:rsidR="00787C15" w:rsidRPr="0075072E">
        <w:rPr>
          <w:color w:val="201F1E"/>
          <w:bdr w:val="none" w:sz="0" w:space="0" w:color="auto" w:frame="1"/>
        </w:rPr>
        <w:t>ompleted the first experiments validating the expression of muscle specific genes in sablefish (</w:t>
      </w:r>
      <w:proofErr w:type="spellStart"/>
      <w:r w:rsidR="00787C15" w:rsidRPr="0075072E">
        <w:rPr>
          <w:i/>
          <w:color w:val="201F1E"/>
          <w:bdr w:val="none" w:sz="0" w:space="0" w:color="auto" w:frame="1"/>
        </w:rPr>
        <w:t>Anoploma</w:t>
      </w:r>
      <w:proofErr w:type="spellEnd"/>
      <w:r w:rsidR="00787C15" w:rsidRPr="0075072E">
        <w:rPr>
          <w:i/>
          <w:color w:val="201F1E"/>
          <w:bdr w:val="none" w:sz="0" w:space="0" w:color="auto" w:frame="1"/>
        </w:rPr>
        <w:t xml:space="preserve"> fimbria</w:t>
      </w:r>
      <w:r w:rsidR="00787C15" w:rsidRPr="0075072E">
        <w:rPr>
          <w:color w:val="201F1E"/>
          <w:bdr w:val="none" w:sz="0" w:space="0" w:color="auto" w:frame="1"/>
        </w:rPr>
        <w:t>) and these serve as important resources for comparative physiological analyses between vertebrate species.</w:t>
      </w:r>
    </w:p>
    <w:p w14:paraId="012C8756" w14:textId="77777777" w:rsidR="00787C15" w:rsidRPr="0075072E" w:rsidRDefault="00787C15" w:rsidP="00C27672">
      <w:pPr>
        <w:spacing w:after="0" w:line="240" w:lineRule="auto"/>
        <w:contextualSpacing/>
        <w:rPr>
          <w:rFonts w:ascii="Times New Roman" w:hAnsi="Times New Roman" w:cs="Times New Roman"/>
          <w:b/>
          <w:sz w:val="24"/>
          <w:szCs w:val="24"/>
        </w:rPr>
      </w:pPr>
    </w:p>
    <w:p w14:paraId="48C0EE68" w14:textId="77777777" w:rsidR="00E33C06" w:rsidRPr="0075072E" w:rsidRDefault="00E33C06"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Nebraska Station:</w:t>
      </w:r>
    </w:p>
    <w:p w14:paraId="459C93E2" w14:textId="635AFA53" w:rsidR="00787C15" w:rsidRPr="00844865" w:rsidRDefault="00844865" w:rsidP="000138DF">
      <w:pPr>
        <w:pStyle w:val="ListParagraph"/>
        <w:numPr>
          <w:ilvl w:val="0"/>
          <w:numId w:val="23"/>
        </w:numPr>
        <w:ind w:left="360"/>
        <w:rPr>
          <w:rFonts w:ascii="Times New Roman" w:hAnsi="Times New Roman"/>
          <w:sz w:val="24"/>
          <w:szCs w:val="24"/>
        </w:rPr>
      </w:pPr>
      <w:r>
        <w:rPr>
          <w:rFonts w:ascii="Times New Roman" w:hAnsi="Times New Roman"/>
          <w:sz w:val="24"/>
          <w:szCs w:val="24"/>
        </w:rPr>
        <w:t>D</w:t>
      </w:r>
      <w:r w:rsidR="00E33C06" w:rsidRPr="00844865">
        <w:rPr>
          <w:rFonts w:ascii="Times New Roman" w:hAnsi="Times New Roman"/>
          <w:sz w:val="24"/>
          <w:szCs w:val="24"/>
        </w:rPr>
        <w:t>emonstrated that disproportional skeletal muscle growth restriction in IUGR fetal sheep is improved by intermittent maternal oxygen supplementation. Skeletal muscle glucose metabolism was also improved at 1 month of age in these lambs.</w:t>
      </w:r>
    </w:p>
    <w:p w14:paraId="666E3465" w14:textId="32A11BEE" w:rsidR="00664670" w:rsidRPr="0075072E" w:rsidRDefault="00664670" w:rsidP="00C27672">
      <w:pPr>
        <w:spacing w:after="0" w:line="240" w:lineRule="auto"/>
        <w:contextualSpacing/>
        <w:rPr>
          <w:rFonts w:ascii="Times New Roman" w:hAnsi="Times New Roman" w:cs="Times New Roman"/>
          <w:sz w:val="24"/>
          <w:szCs w:val="24"/>
        </w:rPr>
      </w:pPr>
    </w:p>
    <w:p w14:paraId="69B94A15" w14:textId="49AE5489" w:rsidR="00664670" w:rsidRPr="0075072E" w:rsidRDefault="00664670"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New Jersey Station:</w:t>
      </w:r>
    </w:p>
    <w:p w14:paraId="3FEDF9D7" w14:textId="649BB2D3" w:rsidR="00664670" w:rsidRPr="00844865" w:rsidRDefault="00844865" w:rsidP="000138DF">
      <w:pPr>
        <w:pStyle w:val="ListParagraph"/>
        <w:numPr>
          <w:ilvl w:val="0"/>
          <w:numId w:val="24"/>
        </w:numPr>
        <w:ind w:left="360"/>
        <w:rPr>
          <w:rFonts w:ascii="Times New Roman" w:hAnsi="Times New Roman"/>
          <w:sz w:val="24"/>
          <w:szCs w:val="24"/>
        </w:rPr>
      </w:pPr>
      <w:r>
        <w:rPr>
          <w:rFonts w:ascii="Times New Roman" w:hAnsi="Times New Roman"/>
          <w:sz w:val="24"/>
          <w:szCs w:val="24"/>
        </w:rPr>
        <w:t>The</w:t>
      </w:r>
      <w:r w:rsidR="00664670" w:rsidRPr="00844865">
        <w:rPr>
          <w:rFonts w:ascii="Times New Roman" w:hAnsi="Times New Roman"/>
          <w:sz w:val="24"/>
          <w:szCs w:val="24"/>
        </w:rPr>
        <w:t xml:space="preserve"> PI embarked on a sabbatical in the laboratory of Joshua Rabinowitz at Princeton University to learn how to conduct stable isotope tracing to measure skeletal muscle metabolism.</w:t>
      </w:r>
    </w:p>
    <w:p w14:paraId="53C9AED6" w14:textId="02683312" w:rsidR="00664670" w:rsidRPr="0075072E" w:rsidRDefault="00664670" w:rsidP="00C27672">
      <w:pPr>
        <w:spacing w:after="0" w:line="240" w:lineRule="auto"/>
        <w:contextualSpacing/>
        <w:rPr>
          <w:rFonts w:ascii="Times New Roman" w:hAnsi="Times New Roman" w:cs="Times New Roman"/>
          <w:b/>
          <w:sz w:val="24"/>
          <w:szCs w:val="24"/>
        </w:rPr>
      </w:pPr>
    </w:p>
    <w:p w14:paraId="727BDCAD" w14:textId="0A9CF570" w:rsidR="00664670" w:rsidRPr="0075072E" w:rsidRDefault="00664670"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Texas Station:</w:t>
      </w:r>
    </w:p>
    <w:p w14:paraId="58510EC7" w14:textId="77777777" w:rsidR="00664670" w:rsidRPr="0075072E" w:rsidRDefault="00664670" w:rsidP="000138DF">
      <w:pPr>
        <w:widowControl w:val="0"/>
        <w:numPr>
          <w:ilvl w:val="0"/>
          <w:numId w:val="2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contextualSpacing/>
        <w:rPr>
          <w:rFonts w:ascii="Times New Roman" w:hAnsi="Times New Roman" w:cs="Times New Roman"/>
          <w:sz w:val="24"/>
          <w:szCs w:val="24"/>
        </w:rPr>
      </w:pPr>
      <w:r w:rsidRPr="0075072E">
        <w:rPr>
          <w:rFonts w:ascii="Times New Roman" w:hAnsi="Times New Roman" w:cs="Times New Roman"/>
          <w:sz w:val="24"/>
          <w:szCs w:val="24"/>
        </w:rPr>
        <w:t xml:space="preserve">Initiated analysis of muscle from horses, cattle, and swine for mitochondrial number, function (including the novel mitochondrial capacity analysis, high-resolution respirometry), and health, as well as fiber type, fiber size, and cells involved in fiber regeneration or breakdown. Antioxidant status (glutathione peroxidase or superoxide dismutase activities, for example) will be determined in both blood and skeletal muscle. </w:t>
      </w:r>
    </w:p>
    <w:p w14:paraId="42808A93" w14:textId="14052BA2" w:rsidR="00664670" w:rsidRPr="0075072E" w:rsidRDefault="00664670" w:rsidP="00C27672">
      <w:pPr>
        <w:spacing w:after="0" w:line="240" w:lineRule="auto"/>
        <w:contextualSpacing/>
        <w:rPr>
          <w:rFonts w:ascii="Times New Roman" w:hAnsi="Times New Roman" w:cs="Times New Roman"/>
          <w:b/>
          <w:sz w:val="24"/>
          <w:szCs w:val="24"/>
        </w:rPr>
      </w:pPr>
    </w:p>
    <w:p w14:paraId="25679D9A" w14:textId="7FBD26E6" w:rsidR="00664670" w:rsidRPr="0075072E" w:rsidRDefault="00664670"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Utah Station:</w:t>
      </w:r>
    </w:p>
    <w:p w14:paraId="68D0D12A" w14:textId="77777777" w:rsidR="00844865" w:rsidRPr="00844865" w:rsidRDefault="00664670" w:rsidP="000138DF">
      <w:pPr>
        <w:pStyle w:val="ListParagraph"/>
        <w:widowControl w:val="0"/>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24"/>
          <w:szCs w:val="24"/>
        </w:rPr>
      </w:pPr>
      <w:r w:rsidRPr="00844865">
        <w:rPr>
          <w:rFonts w:ascii="Times New Roman" w:hAnsi="Times New Roman"/>
          <w:sz w:val="24"/>
          <w:szCs w:val="24"/>
        </w:rPr>
        <w:t>Gained insight into the relationship between HSPβ1 expression and development of tenderness following an ACTH stress challenge in cattle</w:t>
      </w:r>
    </w:p>
    <w:p w14:paraId="464923C2" w14:textId="77777777" w:rsidR="00844865" w:rsidRPr="00844865" w:rsidRDefault="00664670" w:rsidP="000138DF">
      <w:pPr>
        <w:pStyle w:val="ListParagraph"/>
        <w:widowControl w:val="0"/>
        <w:numPr>
          <w:ilvl w:val="1"/>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24"/>
          <w:szCs w:val="24"/>
        </w:rPr>
      </w:pPr>
      <w:r w:rsidRPr="00844865">
        <w:rPr>
          <w:rFonts w:ascii="Times New Roman" w:hAnsi="Times New Roman"/>
          <w:sz w:val="24"/>
          <w:szCs w:val="24"/>
        </w:rPr>
        <w:t xml:space="preserve">Samples were collected from the </w:t>
      </w:r>
      <w:r w:rsidRPr="00844865">
        <w:rPr>
          <w:rFonts w:ascii="Times New Roman" w:hAnsi="Times New Roman"/>
          <w:i/>
          <w:sz w:val="24"/>
          <w:szCs w:val="24"/>
        </w:rPr>
        <w:t>longissimus lumborum</w:t>
      </w:r>
      <w:r w:rsidRPr="00844865">
        <w:rPr>
          <w:rFonts w:ascii="Times New Roman" w:hAnsi="Times New Roman"/>
          <w:sz w:val="24"/>
          <w:szCs w:val="24"/>
        </w:rPr>
        <w:t xml:space="preserve"> of steaks from animals following an ACTH challenge at 2, 12, 24 or 48 hours post challenge. An additional sample was collected at 14 days post-mortem. </w:t>
      </w:r>
    </w:p>
    <w:p w14:paraId="73E925D2" w14:textId="77777777" w:rsidR="00844865" w:rsidRPr="00844865" w:rsidRDefault="00664670" w:rsidP="000138DF">
      <w:pPr>
        <w:pStyle w:val="ListParagraph"/>
        <w:widowControl w:val="0"/>
        <w:numPr>
          <w:ilvl w:val="1"/>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24"/>
          <w:szCs w:val="24"/>
        </w:rPr>
      </w:pPr>
      <w:r w:rsidRPr="00844865">
        <w:rPr>
          <w:rFonts w:ascii="Times New Roman" w:hAnsi="Times New Roman"/>
          <w:sz w:val="24"/>
          <w:szCs w:val="24"/>
        </w:rPr>
        <w:t xml:space="preserve">Protein expression of HSPβ1, HSPA, PARK7, p-HSPβ1, troponin and tropomyosin </w:t>
      </w:r>
      <w:proofErr w:type="gramStart"/>
      <w:r w:rsidRPr="00844865">
        <w:rPr>
          <w:rFonts w:ascii="Times New Roman" w:hAnsi="Times New Roman"/>
          <w:sz w:val="24"/>
          <w:szCs w:val="24"/>
        </w:rPr>
        <w:t>was</w:t>
      </w:r>
      <w:proofErr w:type="gramEnd"/>
      <w:r w:rsidRPr="00844865">
        <w:rPr>
          <w:rFonts w:ascii="Times New Roman" w:hAnsi="Times New Roman"/>
          <w:sz w:val="24"/>
          <w:szCs w:val="24"/>
        </w:rPr>
        <w:t xml:space="preserve"> analyzed. We also analyzed serial samples for cortisol levels and a blood CBC. </w:t>
      </w:r>
    </w:p>
    <w:p w14:paraId="21AD66BA" w14:textId="5AC93452" w:rsidR="00664670" w:rsidRPr="00844865" w:rsidRDefault="00664670" w:rsidP="000138DF">
      <w:pPr>
        <w:pStyle w:val="ListParagraph"/>
        <w:widowControl w:val="0"/>
        <w:numPr>
          <w:ilvl w:val="1"/>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24"/>
          <w:szCs w:val="24"/>
        </w:rPr>
      </w:pPr>
      <w:r w:rsidRPr="00844865">
        <w:rPr>
          <w:rFonts w:ascii="Times New Roman" w:hAnsi="Times New Roman"/>
          <w:sz w:val="24"/>
          <w:szCs w:val="24"/>
        </w:rPr>
        <w:t xml:space="preserve">We observed that there was no difference in expression of any proteins in samples collected at different time points following a stress challenge. However, the stress response varied in animals and that was correlated with expression of HSPβ1. We are currently doing additional analyses to further explore this relationship. </w:t>
      </w:r>
    </w:p>
    <w:p w14:paraId="168A3906" w14:textId="7E5FE3FA" w:rsidR="00664670" w:rsidRPr="0075072E" w:rsidRDefault="00664670" w:rsidP="00C27672">
      <w:pPr>
        <w:spacing w:after="0" w:line="240" w:lineRule="auto"/>
        <w:contextualSpacing/>
        <w:rPr>
          <w:rFonts w:ascii="Times New Roman" w:hAnsi="Times New Roman" w:cs="Times New Roman"/>
          <w:b/>
          <w:sz w:val="24"/>
          <w:szCs w:val="24"/>
        </w:rPr>
      </w:pPr>
    </w:p>
    <w:p w14:paraId="3FB9E09C" w14:textId="2752DE67" w:rsidR="00664670" w:rsidRPr="0075072E" w:rsidRDefault="00664670"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Connecticut Station:</w:t>
      </w:r>
    </w:p>
    <w:p w14:paraId="139528B1" w14:textId="5C46C4FF" w:rsidR="00844865" w:rsidRPr="00844865" w:rsidRDefault="00664670" w:rsidP="000138DF">
      <w:pPr>
        <w:pStyle w:val="ListParagraph"/>
        <w:numPr>
          <w:ilvl w:val="6"/>
          <w:numId w:val="26"/>
        </w:numPr>
        <w:autoSpaceDE w:val="0"/>
        <w:autoSpaceDN w:val="0"/>
        <w:adjustRightInd w:val="0"/>
        <w:ind w:left="360"/>
        <w:rPr>
          <w:rFonts w:ascii="Times New Roman" w:hAnsi="Times New Roman"/>
          <w:sz w:val="24"/>
          <w:szCs w:val="24"/>
        </w:rPr>
      </w:pPr>
      <w:r w:rsidRPr="00844865">
        <w:rPr>
          <w:rFonts w:ascii="Times New Roman" w:hAnsi="Times New Roman"/>
          <w:sz w:val="24"/>
          <w:szCs w:val="24"/>
        </w:rPr>
        <w:t>Effects of int</w:t>
      </w:r>
      <w:r w:rsidR="00844865" w:rsidRPr="00844865">
        <w:rPr>
          <w:rFonts w:ascii="Times New Roman" w:hAnsi="Times New Roman"/>
          <w:sz w:val="24"/>
          <w:szCs w:val="24"/>
        </w:rPr>
        <w:t>erleukin-8 on myoblast function</w:t>
      </w:r>
    </w:p>
    <w:p w14:paraId="312AE1C5" w14:textId="70738CC4" w:rsidR="00664670" w:rsidRPr="00844865" w:rsidRDefault="00664670" w:rsidP="000138DF">
      <w:pPr>
        <w:pStyle w:val="ListParagraph"/>
        <w:numPr>
          <w:ilvl w:val="7"/>
          <w:numId w:val="26"/>
        </w:numPr>
        <w:autoSpaceDE w:val="0"/>
        <w:autoSpaceDN w:val="0"/>
        <w:adjustRightInd w:val="0"/>
        <w:ind w:left="720"/>
        <w:rPr>
          <w:rFonts w:ascii="Times New Roman" w:hAnsi="Times New Roman"/>
          <w:b/>
          <w:sz w:val="24"/>
          <w:szCs w:val="24"/>
        </w:rPr>
      </w:pPr>
      <w:r w:rsidRPr="00844865">
        <w:rPr>
          <w:rFonts w:ascii="Times New Roman" w:hAnsi="Times New Roman"/>
          <w:sz w:val="24"/>
          <w:szCs w:val="24"/>
        </w:rPr>
        <w:t xml:space="preserve">Initiated projects to characterize the effects of the cytokine interleukin-8 on myoblast proliferation, </w:t>
      </w:r>
      <w:r w:rsidR="00844865" w:rsidRPr="00844865">
        <w:rPr>
          <w:rFonts w:ascii="Times New Roman" w:hAnsi="Times New Roman"/>
          <w:sz w:val="24"/>
          <w:szCs w:val="24"/>
        </w:rPr>
        <w:t>differentiation</w:t>
      </w:r>
      <w:r w:rsidR="00844865">
        <w:rPr>
          <w:rFonts w:ascii="Times New Roman" w:hAnsi="Times New Roman"/>
          <w:sz w:val="24"/>
          <w:szCs w:val="24"/>
        </w:rPr>
        <w:t>,</w:t>
      </w:r>
      <w:r w:rsidRPr="00844865">
        <w:rPr>
          <w:rFonts w:ascii="Times New Roman" w:hAnsi="Times New Roman"/>
          <w:sz w:val="24"/>
          <w:szCs w:val="24"/>
        </w:rPr>
        <w:t xml:space="preserve"> and protein</w:t>
      </w:r>
      <w:r w:rsidR="00844865">
        <w:rPr>
          <w:rFonts w:ascii="Times New Roman" w:hAnsi="Times New Roman"/>
          <w:sz w:val="24"/>
          <w:szCs w:val="24"/>
        </w:rPr>
        <w:t xml:space="preserve"> </w:t>
      </w:r>
      <w:r w:rsidRPr="00844865">
        <w:rPr>
          <w:rFonts w:ascii="Times New Roman" w:hAnsi="Times New Roman"/>
          <w:sz w:val="24"/>
          <w:szCs w:val="24"/>
        </w:rPr>
        <w:t>accretion.</w:t>
      </w:r>
    </w:p>
    <w:p w14:paraId="392383EE" w14:textId="77777777" w:rsidR="00664670" w:rsidRPr="0075072E" w:rsidRDefault="00664670" w:rsidP="00C27672">
      <w:pPr>
        <w:spacing w:after="0" w:line="240" w:lineRule="auto"/>
        <w:contextualSpacing/>
        <w:rPr>
          <w:rFonts w:ascii="Times New Roman" w:hAnsi="Times New Roman" w:cs="Times New Roman"/>
          <w:b/>
          <w:sz w:val="24"/>
          <w:szCs w:val="24"/>
        </w:rPr>
      </w:pPr>
    </w:p>
    <w:p w14:paraId="1C1B756D" w14:textId="5360DEEA"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Objective 3: Characterize mechanism of protein assembly and degradation in skeletal muscle</w:t>
      </w:r>
    </w:p>
    <w:p w14:paraId="6474A113" w14:textId="48E67926" w:rsidR="00B9146D" w:rsidRPr="0075072E" w:rsidRDefault="00B9146D" w:rsidP="00C27672">
      <w:pPr>
        <w:spacing w:after="0" w:line="240" w:lineRule="auto"/>
        <w:contextualSpacing/>
        <w:rPr>
          <w:rFonts w:ascii="Times New Roman" w:hAnsi="Times New Roman" w:cs="Times New Roman"/>
          <w:sz w:val="24"/>
          <w:szCs w:val="24"/>
        </w:rPr>
      </w:pPr>
    </w:p>
    <w:p w14:paraId="4CC29194" w14:textId="1BD440BA" w:rsidR="00664670" w:rsidRPr="0075072E" w:rsidRDefault="00664670"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New Jersey Station:</w:t>
      </w:r>
    </w:p>
    <w:p w14:paraId="4A4B84F5" w14:textId="77777777" w:rsidR="00844865" w:rsidRDefault="00844865" w:rsidP="000138DF">
      <w:pPr>
        <w:pStyle w:val="ListParagraph"/>
        <w:numPr>
          <w:ilvl w:val="0"/>
          <w:numId w:val="2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Pr>
          <w:rFonts w:ascii="Times New Roman" w:hAnsi="Times New Roman"/>
          <w:sz w:val="24"/>
          <w:szCs w:val="24"/>
        </w:rPr>
        <w:t>C</w:t>
      </w:r>
      <w:r w:rsidR="00664670" w:rsidRPr="00844865">
        <w:rPr>
          <w:rFonts w:ascii="Times New Roman" w:hAnsi="Times New Roman"/>
          <w:sz w:val="24"/>
          <w:szCs w:val="24"/>
        </w:rPr>
        <w:t xml:space="preserve">ontinued to examine the impact of dietary sulfur amino acid restriction on skeletal muscle protein synthesis using deuterium oxide as a metabolic tracer. </w:t>
      </w:r>
      <w:r>
        <w:rPr>
          <w:rFonts w:ascii="Times New Roman" w:hAnsi="Times New Roman"/>
          <w:sz w:val="24"/>
          <w:szCs w:val="24"/>
        </w:rPr>
        <w:t>R</w:t>
      </w:r>
      <w:r w:rsidR="00664670" w:rsidRPr="00844865">
        <w:rPr>
          <w:rFonts w:ascii="Times New Roman" w:hAnsi="Times New Roman"/>
          <w:sz w:val="24"/>
          <w:szCs w:val="24"/>
        </w:rPr>
        <w:t>eported that restricting methionine to 0.12</w:t>
      </w:r>
      <w:r>
        <w:rPr>
          <w:rFonts w:ascii="Times New Roman" w:hAnsi="Times New Roman"/>
          <w:sz w:val="24"/>
          <w:szCs w:val="24"/>
        </w:rPr>
        <w:t xml:space="preserve"> </w:t>
      </w:r>
      <w:r w:rsidR="00664670" w:rsidRPr="00844865">
        <w:rPr>
          <w:rFonts w:ascii="Times New Roman" w:hAnsi="Times New Roman"/>
          <w:sz w:val="24"/>
          <w:szCs w:val="24"/>
        </w:rPr>
        <w:t xml:space="preserve">g per 100 g diet (on a </w:t>
      </w:r>
      <w:proofErr w:type="gramStart"/>
      <w:r w:rsidR="00664670" w:rsidRPr="00844865">
        <w:rPr>
          <w:rFonts w:ascii="Times New Roman" w:hAnsi="Times New Roman"/>
          <w:sz w:val="24"/>
          <w:szCs w:val="24"/>
        </w:rPr>
        <w:t>zero cysteine</w:t>
      </w:r>
      <w:proofErr w:type="gramEnd"/>
      <w:r w:rsidR="00664670" w:rsidRPr="00844865">
        <w:rPr>
          <w:rFonts w:ascii="Times New Roman" w:hAnsi="Times New Roman"/>
          <w:sz w:val="24"/>
          <w:szCs w:val="24"/>
        </w:rPr>
        <w:t xml:space="preserve"> background) reduces skeletal muscle protein fractional synthesis rate. A milder, more conventional diet that lowers methionine to 0.17</w:t>
      </w:r>
      <w:r>
        <w:rPr>
          <w:rFonts w:ascii="Times New Roman" w:hAnsi="Times New Roman"/>
          <w:sz w:val="24"/>
          <w:szCs w:val="24"/>
        </w:rPr>
        <w:t xml:space="preserve"> </w:t>
      </w:r>
      <w:r w:rsidR="00664670" w:rsidRPr="00844865">
        <w:rPr>
          <w:rFonts w:ascii="Times New Roman" w:hAnsi="Times New Roman"/>
          <w:sz w:val="24"/>
          <w:szCs w:val="24"/>
        </w:rPr>
        <w:t>g per 100 g diet (also zero cysteine) reduce</w:t>
      </w:r>
      <w:r>
        <w:rPr>
          <w:rFonts w:ascii="Times New Roman" w:hAnsi="Times New Roman"/>
          <w:sz w:val="24"/>
          <w:szCs w:val="24"/>
        </w:rPr>
        <w:t>d</w:t>
      </w:r>
      <w:r w:rsidR="00664670" w:rsidRPr="00844865">
        <w:rPr>
          <w:rFonts w:ascii="Times New Roman" w:hAnsi="Times New Roman"/>
          <w:sz w:val="24"/>
          <w:szCs w:val="24"/>
        </w:rPr>
        <w:t xml:space="preserve"> skeletal muscle protein fractional synthesis rates similarly. </w:t>
      </w:r>
    </w:p>
    <w:p w14:paraId="4F52B930" w14:textId="21EB1B9E" w:rsidR="00664670" w:rsidRPr="00844865" w:rsidRDefault="00844865" w:rsidP="000138DF">
      <w:pPr>
        <w:pStyle w:val="ListParagraph"/>
        <w:numPr>
          <w:ilvl w:val="0"/>
          <w:numId w:val="2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Pr>
          <w:rFonts w:ascii="Times New Roman" w:hAnsi="Times New Roman"/>
          <w:sz w:val="24"/>
          <w:szCs w:val="24"/>
        </w:rPr>
        <w:t xml:space="preserve">Initiated </w:t>
      </w:r>
      <w:r w:rsidR="00664670" w:rsidRPr="00844865">
        <w:rPr>
          <w:rFonts w:ascii="Times New Roman" w:hAnsi="Times New Roman"/>
          <w:sz w:val="24"/>
          <w:szCs w:val="24"/>
        </w:rPr>
        <w:t>develop</w:t>
      </w:r>
      <w:r>
        <w:rPr>
          <w:rFonts w:ascii="Times New Roman" w:hAnsi="Times New Roman"/>
          <w:sz w:val="24"/>
          <w:szCs w:val="24"/>
        </w:rPr>
        <w:t>ment of</w:t>
      </w:r>
      <w:r w:rsidR="00664670" w:rsidRPr="00844865">
        <w:rPr>
          <w:rFonts w:ascii="Times New Roman" w:hAnsi="Times New Roman"/>
          <w:sz w:val="24"/>
          <w:szCs w:val="24"/>
        </w:rPr>
        <w:t xml:space="preserve"> ribosomal profiling in tissues from mice to reveal the skeletal muscle </w:t>
      </w:r>
      <w:proofErr w:type="spellStart"/>
      <w:r w:rsidR="00664670" w:rsidRPr="00844865">
        <w:rPr>
          <w:rFonts w:ascii="Times New Roman" w:hAnsi="Times New Roman"/>
          <w:sz w:val="24"/>
          <w:szCs w:val="24"/>
        </w:rPr>
        <w:t>translatome</w:t>
      </w:r>
      <w:proofErr w:type="spellEnd"/>
      <w:r w:rsidR="00664670" w:rsidRPr="00844865">
        <w:rPr>
          <w:rFonts w:ascii="Times New Roman" w:hAnsi="Times New Roman"/>
          <w:sz w:val="24"/>
          <w:szCs w:val="24"/>
        </w:rPr>
        <w:t xml:space="preserve"> following changes in nutritional status or activity. We have generated preliminary data in liver and next up will be skeletal muscle. The ultimate goal is to conduct ribosomal profiling in the tissues of mice which received deuterium oxide so two measures of muscle protein synthesis can be compared directly.</w:t>
      </w:r>
    </w:p>
    <w:p w14:paraId="38C3EC73" w14:textId="77777777" w:rsidR="00664670" w:rsidRPr="0075072E" w:rsidRDefault="00664670" w:rsidP="00C27672">
      <w:pPr>
        <w:spacing w:after="0" w:line="240" w:lineRule="auto"/>
        <w:contextualSpacing/>
        <w:rPr>
          <w:rFonts w:ascii="Times New Roman" w:hAnsi="Times New Roman" w:cs="Times New Roman"/>
          <w:sz w:val="24"/>
          <w:szCs w:val="24"/>
        </w:rPr>
      </w:pPr>
    </w:p>
    <w:p w14:paraId="3806EC37" w14:textId="77777777" w:rsidR="000138DF" w:rsidRPr="009C7494" w:rsidRDefault="000138DF" w:rsidP="000138DF">
      <w:pPr>
        <w:spacing w:after="0" w:line="240" w:lineRule="auto"/>
        <w:contextualSpacing/>
        <w:rPr>
          <w:rFonts w:ascii="Times New Roman" w:hAnsi="Times New Roman" w:cs="Times New Roman"/>
          <w:b/>
          <w:sz w:val="24"/>
          <w:szCs w:val="24"/>
        </w:rPr>
      </w:pPr>
      <w:r w:rsidRPr="009C7494">
        <w:rPr>
          <w:rFonts w:ascii="Times New Roman" w:hAnsi="Times New Roman" w:cs="Times New Roman"/>
          <w:b/>
          <w:sz w:val="24"/>
          <w:szCs w:val="24"/>
        </w:rPr>
        <w:t>Impact Statements:</w:t>
      </w:r>
    </w:p>
    <w:p w14:paraId="7CA0D863" w14:textId="77777777" w:rsidR="000138DF" w:rsidRPr="009C7494" w:rsidRDefault="000138DF" w:rsidP="000138DF">
      <w:pPr>
        <w:spacing w:after="0" w:line="240" w:lineRule="auto"/>
        <w:contextualSpacing/>
        <w:rPr>
          <w:rFonts w:ascii="Times New Roman" w:hAnsi="Times New Roman" w:cs="Times New Roman"/>
          <w:sz w:val="24"/>
          <w:szCs w:val="24"/>
        </w:rPr>
      </w:pPr>
      <w:r w:rsidRPr="009C7494">
        <w:rPr>
          <w:rFonts w:ascii="Times New Roman" w:hAnsi="Times New Roman" w:cs="Times New Roman"/>
          <w:sz w:val="24"/>
          <w:szCs w:val="24"/>
        </w:rPr>
        <w:t xml:space="preserve">Objective 1:  </w:t>
      </w:r>
    </w:p>
    <w:p w14:paraId="419A4912" w14:textId="77777777" w:rsidR="000138DF" w:rsidRPr="009C7494" w:rsidRDefault="000138DF" w:rsidP="000138DF">
      <w:pPr>
        <w:spacing w:after="0" w:line="240" w:lineRule="auto"/>
        <w:contextualSpacing/>
        <w:rPr>
          <w:rFonts w:ascii="Times New Roman" w:hAnsi="Times New Roman" w:cs="Times New Roman"/>
          <w:sz w:val="24"/>
          <w:szCs w:val="24"/>
        </w:rPr>
      </w:pPr>
      <w:r w:rsidRPr="009C7494">
        <w:rPr>
          <w:rFonts w:ascii="Times New Roman" w:hAnsi="Times New Roman" w:cs="Times New Roman"/>
          <w:sz w:val="24"/>
          <w:szCs w:val="24"/>
        </w:rPr>
        <w:t xml:space="preserve">Changes in knowledge: </w:t>
      </w:r>
    </w:p>
    <w:p w14:paraId="56F22229" w14:textId="77777777" w:rsidR="000138DF" w:rsidRPr="002D2F54" w:rsidRDefault="000138DF" w:rsidP="000138DF">
      <w:pPr>
        <w:pStyle w:val="ListParagraph"/>
        <w:numPr>
          <w:ilvl w:val="0"/>
          <w:numId w:val="30"/>
        </w:numPr>
        <w:rPr>
          <w:rFonts w:ascii="Times New Roman" w:hAnsi="Times New Roman"/>
          <w:sz w:val="24"/>
          <w:szCs w:val="24"/>
        </w:rPr>
      </w:pPr>
      <w:r w:rsidRPr="002D2F54">
        <w:rPr>
          <w:rFonts w:ascii="Times New Roman" w:hAnsi="Times New Roman"/>
          <w:sz w:val="24"/>
          <w:szCs w:val="24"/>
        </w:rPr>
        <w:t xml:space="preserve">TBA and E2 increase proliferation of bovine satellite cells through a non-genomic mechanism </w:t>
      </w:r>
    </w:p>
    <w:p w14:paraId="2AB4768B" w14:textId="77777777" w:rsidR="000138DF" w:rsidRPr="002D2F54" w:rsidRDefault="000138DF" w:rsidP="000138DF">
      <w:pPr>
        <w:pStyle w:val="ListParagraph"/>
        <w:numPr>
          <w:ilvl w:val="0"/>
          <w:numId w:val="30"/>
        </w:numPr>
        <w:rPr>
          <w:rFonts w:ascii="Times New Roman" w:hAnsi="Times New Roman"/>
          <w:bCs/>
          <w:sz w:val="24"/>
          <w:szCs w:val="24"/>
        </w:rPr>
      </w:pPr>
      <w:r w:rsidRPr="002D2F54">
        <w:rPr>
          <w:rFonts w:ascii="Times New Roman" w:hAnsi="Times New Roman"/>
          <w:sz w:val="24"/>
          <w:szCs w:val="24"/>
        </w:rPr>
        <w:t xml:space="preserve">dietary deficiency of Ca and P during the neonatal period reduced proliferating satellite cells in vivo. </w:t>
      </w:r>
    </w:p>
    <w:p w14:paraId="424EF88B" w14:textId="77777777" w:rsidR="000138DF" w:rsidRPr="002D2F54" w:rsidRDefault="000138DF" w:rsidP="000138DF">
      <w:pPr>
        <w:pStyle w:val="ListParagraph"/>
        <w:numPr>
          <w:ilvl w:val="0"/>
          <w:numId w:val="30"/>
        </w:numPr>
        <w:rPr>
          <w:rFonts w:ascii="Times New Roman" w:hAnsi="Times New Roman"/>
          <w:bCs/>
          <w:sz w:val="24"/>
          <w:szCs w:val="24"/>
        </w:rPr>
      </w:pPr>
      <w:r w:rsidRPr="002D2F54">
        <w:rPr>
          <w:rFonts w:ascii="Times New Roman" w:hAnsi="Times New Roman"/>
          <w:sz w:val="24"/>
          <w:szCs w:val="24"/>
        </w:rPr>
        <w:t>ammonia induces a fast fiber type shift in avian muscle, but a slow phenotype shift in mammalian muscle</w:t>
      </w:r>
    </w:p>
    <w:p w14:paraId="6AA1D2D9" w14:textId="24D7D58A" w:rsidR="000138DF" w:rsidRPr="002D2F54" w:rsidRDefault="000138DF" w:rsidP="000138DF">
      <w:pPr>
        <w:pStyle w:val="ListParagraph"/>
        <w:numPr>
          <w:ilvl w:val="0"/>
          <w:numId w:val="30"/>
        </w:numPr>
        <w:rPr>
          <w:rFonts w:ascii="Times New Roman" w:hAnsi="Times New Roman"/>
          <w:sz w:val="24"/>
          <w:szCs w:val="24"/>
        </w:rPr>
      </w:pPr>
      <w:r w:rsidRPr="002D2F54">
        <w:rPr>
          <w:rFonts w:ascii="Times New Roman" w:hAnsi="Times New Roman"/>
          <w:sz w:val="24"/>
          <w:szCs w:val="24"/>
        </w:rPr>
        <w:t>selection for faster growing turkeys resulted in reduce expression of genes related to muscle growth in response to thermal stress while slower growing rando</w:t>
      </w:r>
      <w:r w:rsidR="002D35B1" w:rsidRPr="002D2F54">
        <w:rPr>
          <w:rFonts w:ascii="Times New Roman" w:hAnsi="Times New Roman"/>
          <w:sz w:val="24"/>
          <w:szCs w:val="24"/>
        </w:rPr>
        <w:t>-</w:t>
      </w:r>
      <w:r w:rsidRPr="002D2F54">
        <w:rPr>
          <w:rFonts w:ascii="Times New Roman" w:hAnsi="Times New Roman"/>
          <w:sz w:val="24"/>
          <w:szCs w:val="24"/>
        </w:rPr>
        <w:t xml:space="preserve">bred birds responded with changes in lipid related genes. </w:t>
      </w:r>
    </w:p>
    <w:p w14:paraId="75F39D24" w14:textId="77777777" w:rsidR="000138DF" w:rsidRPr="002D2F54" w:rsidRDefault="000138DF" w:rsidP="000138DF">
      <w:pPr>
        <w:pStyle w:val="ListParagraph"/>
        <w:numPr>
          <w:ilvl w:val="0"/>
          <w:numId w:val="30"/>
        </w:numPr>
        <w:rPr>
          <w:rFonts w:ascii="Times New Roman" w:hAnsi="Times New Roman"/>
          <w:sz w:val="24"/>
          <w:szCs w:val="24"/>
        </w:rPr>
      </w:pPr>
      <w:r w:rsidRPr="002D2F54">
        <w:rPr>
          <w:rFonts w:ascii="Times New Roman" w:hAnsi="Times New Roman"/>
          <w:sz w:val="24"/>
          <w:szCs w:val="24"/>
        </w:rPr>
        <w:t xml:space="preserve">IUGR skeletal muscle and myoblast deficits were associated with adaptive changes in β adrenergic and inflammatory signaling pathways; </w:t>
      </w:r>
    </w:p>
    <w:p w14:paraId="4A309E66" w14:textId="77777777" w:rsidR="000138DF" w:rsidRPr="002D2F54" w:rsidRDefault="000138DF" w:rsidP="000138DF">
      <w:pPr>
        <w:pStyle w:val="ListParagraph"/>
        <w:numPr>
          <w:ilvl w:val="0"/>
          <w:numId w:val="30"/>
        </w:numPr>
        <w:rPr>
          <w:rFonts w:ascii="Times New Roman" w:eastAsia="Times New Roman" w:hAnsi="Times New Roman"/>
          <w:noProof/>
          <w:sz w:val="24"/>
          <w:szCs w:val="24"/>
        </w:rPr>
      </w:pPr>
      <w:r w:rsidRPr="002D2F54">
        <w:rPr>
          <w:rFonts w:ascii="Times New Roman" w:hAnsi="Times New Roman"/>
          <w:sz w:val="24"/>
          <w:szCs w:val="24"/>
        </w:rPr>
        <w:t xml:space="preserve">Damaged muscle tissue results in activation of the innate immune system which further drives muscle degeneration; </w:t>
      </w:r>
    </w:p>
    <w:p w14:paraId="04AECC14" w14:textId="77777777" w:rsidR="000138DF" w:rsidRPr="009C7494" w:rsidRDefault="000138DF" w:rsidP="000138DF">
      <w:pPr>
        <w:spacing w:after="0" w:line="240" w:lineRule="auto"/>
        <w:contextualSpacing/>
        <w:rPr>
          <w:rFonts w:ascii="Times New Roman" w:hAnsi="Times New Roman" w:cs="Times New Roman"/>
          <w:sz w:val="24"/>
          <w:szCs w:val="24"/>
        </w:rPr>
      </w:pPr>
    </w:p>
    <w:p w14:paraId="40D7C3BA" w14:textId="77777777" w:rsidR="000138DF" w:rsidRPr="009C7494" w:rsidRDefault="000138DF" w:rsidP="000138DF">
      <w:pPr>
        <w:spacing w:after="0" w:line="240" w:lineRule="auto"/>
        <w:contextualSpacing/>
        <w:rPr>
          <w:rFonts w:ascii="Times New Roman" w:hAnsi="Times New Roman" w:cs="Times New Roman"/>
          <w:sz w:val="24"/>
          <w:szCs w:val="24"/>
        </w:rPr>
      </w:pPr>
      <w:r w:rsidRPr="009C7494">
        <w:rPr>
          <w:rFonts w:ascii="Times New Roman" w:hAnsi="Times New Roman" w:cs="Times New Roman"/>
          <w:sz w:val="24"/>
          <w:szCs w:val="24"/>
        </w:rPr>
        <w:t xml:space="preserve">Objective 2: </w:t>
      </w:r>
    </w:p>
    <w:p w14:paraId="307C93B5" w14:textId="77777777" w:rsidR="000138DF" w:rsidRPr="009C7494" w:rsidRDefault="000138DF" w:rsidP="000138DF">
      <w:pPr>
        <w:spacing w:after="0" w:line="240" w:lineRule="auto"/>
        <w:contextualSpacing/>
        <w:rPr>
          <w:rFonts w:ascii="Times New Roman" w:hAnsi="Times New Roman" w:cs="Times New Roman"/>
          <w:sz w:val="24"/>
          <w:szCs w:val="24"/>
        </w:rPr>
      </w:pPr>
      <w:r w:rsidRPr="009C7494">
        <w:rPr>
          <w:rFonts w:ascii="Times New Roman" w:hAnsi="Times New Roman" w:cs="Times New Roman"/>
          <w:sz w:val="24"/>
          <w:szCs w:val="24"/>
        </w:rPr>
        <w:t xml:space="preserve">Changes in knowledge: </w:t>
      </w:r>
    </w:p>
    <w:p w14:paraId="0BAD1371" w14:textId="77777777" w:rsidR="000138DF" w:rsidRPr="002D2F54" w:rsidRDefault="000138DF" w:rsidP="000138DF">
      <w:pPr>
        <w:pStyle w:val="ListParagraph"/>
        <w:numPr>
          <w:ilvl w:val="0"/>
          <w:numId w:val="31"/>
        </w:numPr>
        <w:ind w:left="360"/>
        <w:rPr>
          <w:rFonts w:ascii="Times New Roman" w:hAnsi="Times New Roman"/>
          <w:bCs/>
          <w:sz w:val="24"/>
          <w:szCs w:val="24"/>
        </w:rPr>
      </w:pPr>
      <w:bookmarkStart w:id="0" w:name="_GoBack"/>
      <w:r w:rsidRPr="002D2F54">
        <w:rPr>
          <w:rFonts w:ascii="Times New Roman" w:hAnsi="Times New Roman"/>
          <w:bCs/>
          <w:sz w:val="24"/>
          <w:szCs w:val="24"/>
        </w:rPr>
        <w:t xml:space="preserve">Insulin and T3 can regulate muscle gene splicing in a RBM20 dependent manner through non-genomic pathway in heart muscle, but both genomic and non-genomic pathways in skeletal muscles. RBM deficiency alters myogenic regulatory factor expression and myoblast function </w:t>
      </w:r>
    </w:p>
    <w:bookmarkEnd w:id="0"/>
    <w:p w14:paraId="1D16DE93" w14:textId="77777777" w:rsidR="000138DF" w:rsidRPr="009C7494" w:rsidRDefault="000138DF" w:rsidP="000138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contextualSpacing/>
        <w:rPr>
          <w:rFonts w:ascii="Times New Roman" w:hAnsi="Times New Roman" w:cs="Times New Roman"/>
          <w:iCs/>
          <w:sz w:val="24"/>
          <w:szCs w:val="24"/>
        </w:rPr>
      </w:pPr>
    </w:p>
    <w:p w14:paraId="116577A9" w14:textId="77777777" w:rsidR="000138DF" w:rsidRPr="009C7494" w:rsidRDefault="000138DF" w:rsidP="000138DF">
      <w:pPr>
        <w:spacing w:after="0" w:line="240" w:lineRule="auto"/>
        <w:contextualSpacing/>
        <w:rPr>
          <w:rFonts w:ascii="Times New Roman" w:hAnsi="Times New Roman" w:cs="Times New Roman"/>
          <w:iCs/>
          <w:sz w:val="24"/>
          <w:szCs w:val="24"/>
        </w:rPr>
      </w:pPr>
      <w:r w:rsidRPr="009C7494">
        <w:rPr>
          <w:rFonts w:ascii="Times New Roman" w:hAnsi="Times New Roman" w:cs="Times New Roman"/>
          <w:sz w:val="24"/>
          <w:szCs w:val="24"/>
        </w:rPr>
        <w:lastRenderedPageBreak/>
        <w:t xml:space="preserve">Objective 3: </w:t>
      </w:r>
      <w:r w:rsidRPr="009C7494">
        <w:rPr>
          <w:rFonts w:ascii="Times New Roman" w:hAnsi="Times New Roman" w:cs="Times New Roman"/>
          <w:iCs/>
          <w:sz w:val="24"/>
          <w:szCs w:val="24"/>
        </w:rPr>
        <w:t>None to report.</w:t>
      </w:r>
    </w:p>
    <w:p w14:paraId="56DCC4AC" w14:textId="77777777" w:rsidR="008A6E8B" w:rsidRPr="0075072E" w:rsidRDefault="008A6E8B" w:rsidP="00C27672">
      <w:pPr>
        <w:spacing w:after="0" w:line="240" w:lineRule="auto"/>
        <w:contextualSpacing/>
        <w:rPr>
          <w:rFonts w:ascii="Times New Roman" w:hAnsi="Times New Roman" w:cs="Times New Roman"/>
          <w:b/>
          <w:sz w:val="24"/>
          <w:szCs w:val="24"/>
        </w:rPr>
      </w:pPr>
    </w:p>
    <w:p w14:paraId="7E7FF438" w14:textId="39B5889F"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Collaborative Grants:</w:t>
      </w:r>
    </w:p>
    <w:p w14:paraId="1FB6238F" w14:textId="10B1AE67" w:rsidR="00787C15" w:rsidRPr="00264F3A" w:rsidRDefault="00787C15" w:rsidP="00C27672">
      <w:pPr>
        <w:spacing w:after="0" w:line="240" w:lineRule="auto"/>
        <w:contextualSpacing/>
        <w:rPr>
          <w:rFonts w:ascii="Times New Roman" w:hAnsi="Times New Roman"/>
          <w:sz w:val="24"/>
          <w:szCs w:val="24"/>
        </w:rPr>
      </w:pPr>
      <w:r w:rsidRPr="00264F3A">
        <w:rPr>
          <w:rFonts w:ascii="Times New Roman" w:hAnsi="Times New Roman"/>
          <w:sz w:val="24"/>
          <w:szCs w:val="24"/>
        </w:rPr>
        <w:t>Strasburg, G.</w:t>
      </w:r>
      <w:r w:rsidR="00264F3A" w:rsidRPr="00264F3A">
        <w:rPr>
          <w:rFonts w:ascii="Times New Roman" w:hAnsi="Times New Roman"/>
          <w:sz w:val="24"/>
          <w:szCs w:val="24"/>
        </w:rPr>
        <w:t xml:space="preserve"> (PD)</w:t>
      </w:r>
      <w:r w:rsidRPr="00264F3A">
        <w:rPr>
          <w:rFonts w:ascii="Times New Roman" w:hAnsi="Times New Roman"/>
          <w:sz w:val="24"/>
          <w:szCs w:val="24"/>
        </w:rPr>
        <w:t xml:space="preserve">, </w:t>
      </w:r>
      <w:proofErr w:type="spellStart"/>
      <w:r w:rsidRPr="00264F3A">
        <w:rPr>
          <w:rFonts w:ascii="Times New Roman" w:hAnsi="Times New Roman"/>
          <w:sz w:val="24"/>
          <w:szCs w:val="24"/>
        </w:rPr>
        <w:t>Velleman</w:t>
      </w:r>
      <w:proofErr w:type="spellEnd"/>
      <w:r w:rsidRPr="00264F3A">
        <w:rPr>
          <w:rFonts w:ascii="Times New Roman" w:hAnsi="Times New Roman"/>
          <w:sz w:val="24"/>
          <w:szCs w:val="24"/>
        </w:rPr>
        <w:t>, S.G., and Reed K.N</w:t>
      </w:r>
      <w:r w:rsidR="00264F3A" w:rsidRPr="00264F3A">
        <w:rPr>
          <w:rFonts w:ascii="Times New Roman" w:hAnsi="Times New Roman"/>
          <w:sz w:val="24"/>
          <w:szCs w:val="24"/>
        </w:rPr>
        <w:t>.</w:t>
      </w:r>
      <w:r w:rsidRPr="00264F3A">
        <w:rPr>
          <w:rFonts w:ascii="Times New Roman" w:hAnsi="Times New Roman"/>
          <w:sz w:val="24"/>
          <w:szCs w:val="24"/>
        </w:rPr>
        <w:t xml:space="preserve"> AFRI</w:t>
      </w:r>
      <w:r w:rsidR="00264F3A" w:rsidRPr="00264F3A">
        <w:rPr>
          <w:rFonts w:ascii="Times New Roman" w:hAnsi="Times New Roman"/>
          <w:sz w:val="24"/>
          <w:szCs w:val="24"/>
        </w:rPr>
        <w:t>.</w:t>
      </w:r>
      <w:r w:rsidRPr="00264F3A">
        <w:rPr>
          <w:rFonts w:ascii="Times New Roman" w:hAnsi="Times New Roman"/>
          <w:sz w:val="24"/>
          <w:szCs w:val="24"/>
        </w:rPr>
        <w:t xml:space="preserve"> “Influence of Thermal Challenge on Turkey Muscle Development and Meat Quality</w:t>
      </w:r>
      <w:r w:rsidR="00264F3A" w:rsidRPr="00264F3A">
        <w:rPr>
          <w:rFonts w:ascii="Times New Roman" w:hAnsi="Times New Roman"/>
          <w:sz w:val="24"/>
          <w:szCs w:val="24"/>
        </w:rPr>
        <w:t>.</w:t>
      </w:r>
      <w:r w:rsidRPr="00264F3A">
        <w:rPr>
          <w:rFonts w:ascii="Times New Roman" w:hAnsi="Times New Roman"/>
          <w:sz w:val="24"/>
          <w:szCs w:val="24"/>
        </w:rPr>
        <w:t xml:space="preserve">” </w:t>
      </w:r>
      <w:r w:rsidR="008A6E8B" w:rsidRPr="00264F3A">
        <w:rPr>
          <w:rFonts w:ascii="Times New Roman" w:hAnsi="Times New Roman"/>
          <w:sz w:val="24"/>
          <w:szCs w:val="24"/>
        </w:rPr>
        <w:t>$</w:t>
      </w:r>
      <w:r w:rsidRPr="00264F3A">
        <w:rPr>
          <w:rFonts w:ascii="Times New Roman" w:hAnsi="Times New Roman"/>
          <w:sz w:val="24"/>
          <w:szCs w:val="24"/>
        </w:rPr>
        <w:t>975,000</w:t>
      </w:r>
      <w:r w:rsidR="008A6E8B" w:rsidRPr="00264F3A">
        <w:rPr>
          <w:rFonts w:ascii="Times New Roman" w:hAnsi="Times New Roman"/>
          <w:sz w:val="24"/>
          <w:szCs w:val="24"/>
        </w:rPr>
        <w:t>.</w:t>
      </w:r>
      <w:r w:rsidRPr="00264F3A">
        <w:rPr>
          <w:rFonts w:ascii="Times New Roman" w:hAnsi="Times New Roman"/>
          <w:sz w:val="24"/>
          <w:szCs w:val="24"/>
        </w:rPr>
        <w:t xml:space="preserve"> 3/2014</w:t>
      </w:r>
      <w:r w:rsidR="008A6E8B" w:rsidRPr="00264F3A">
        <w:rPr>
          <w:rFonts w:ascii="Times New Roman" w:hAnsi="Times New Roman"/>
          <w:sz w:val="24"/>
          <w:szCs w:val="24"/>
        </w:rPr>
        <w:t xml:space="preserve"> – </w:t>
      </w:r>
      <w:r w:rsidRPr="00264F3A">
        <w:rPr>
          <w:rFonts w:ascii="Times New Roman" w:hAnsi="Times New Roman"/>
          <w:sz w:val="24"/>
          <w:szCs w:val="24"/>
        </w:rPr>
        <w:t>2/2019.</w:t>
      </w:r>
    </w:p>
    <w:p w14:paraId="1BB42774" w14:textId="77777777" w:rsidR="00264F3A" w:rsidRPr="008A6E8B" w:rsidRDefault="00264F3A" w:rsidP="00C27672">
      <w:pPr>
        <w:pStyle w:val="ListParagraph"/>
        <w:ind w:left="360"/>
        <w:rPr>
          <w:rFonts w:ascii="Times New Roman" w:hAnsi="Times New Roman"/>
          <w:sz w:val="24"/>
          <w:szCs w:val="24"/>
        </w:rPr>
      </w:pPr>
    </w:p>
    <w:p w14:paraId="43C8D77F" w14:textId="0B7C4EEF" w:rsidR="008A6E8B" w:rsidRPr="00264F3A" w:rsidRDefault="008A6E8B" w:rsidP="00C27672">
      <w:pPr>
        <w:spacing w:after="0" w:line="240" w:lineRule="auto"/>
        <w:contextualSpacing/>
        <w:rPr>
          <w:rFonts w:ascii="Times New Roman" w:hAnsi="Times New Roman"/>
          <w:sz w:val="24"/>
          <w:szCs w:val="24"/>
        </w:rPr>
      </w:pPr>
      <w:proofErr w:type="spellStart"/>
      <w:r w:rsidRPr="00264F3A">
        <w:rPr>
          <w:rFonts w:ascii="Times New Roman" w:hAnsi="Times New Roman"/>
          <w:sz w:val="24"/>
          <w:szCs w:val="24"/>
        </w:rPr>
        <w:t>Selsby</w:t>
      </w:r>
      <w:proofErr w:type="spellEnd"/>
      <w:r w:rsidRPr="00264F3A">
        <w:rPr>
          <w:rFonts w:ascii="Times New Roman" w:hAnsi="Times New Roman"/>
          <w:sz w:val="24"/>
          <w:szCs w:val="24"/>
        </w:rPr>
        <w:t>, J. (PD)</w:t>
      </w:r>
      <w:r w:rsidR="00264F3A" w:rsidRPr="00264F3A">
        <w:rPr>
          <w:rFonts w:ascii="Times New Roman" w:hAnsi="Times New Roman"/>
          <w:sz w:val="24"/>
          <w:szCs w:val="24"/>
        </w:rPr>
        <w:t>,</w:t>
      </w:r>
      <w:r w:rsidRPr="00264F3A">
        <w:rPr>
          <w:rFonts w:ascii="Times New Roman" w:hAnsi="Times New Roman"/>
          <w:sz w:val="24"/>
          <w:szCs w:val="24"/>
        </w:rPr>
        <w:t xml:space="preserve"> </w:t>
      </w:r>
      <w:proofErr w:type="spellStart"/>
      <w:r w:rsidRPr="00264F3A">
        <w:rPr>
          <w:rFonts w:ascii="Times New Roman" w:hAnsi="Times New Roman"/>
          <w:sz w:val="24"/>
          <w:szCs w:val="24"/>
        </w:rPr>
        <w:t>Baumg</w:t>
      </w:r>
      <w:r w:rsidR="00264F3A" w:rsidRPr="00264F3A">
        <w:rPr>
          <w:rFonts w:ascii="Times New Roman" w:hAnsi="Times New Roman"/>
          <w:sz w:val="24"/>
          <w:szCs w:val="24"/>
        </w:rPr>
        <w:t>ard</w:t>
      </w:r>
      <w:proofErr w:type="spellEnd"/>
      <w:r w:rsidR="00264F3A" w:rsidRPr="00264F3A">
        <w:rPr>
          <w:rFonts w:ascii="Times New Roman" w:hAnsi="Times New Roman"/>
          <w:sz w:val="24"/>
          <w:szCs w:val="24"/>
        </w:rPr>
        <w:t xml:space="preserve">, L. and Rhodes, R. (Co-PD). AFRI. </w:t>
      </w:r>
      <w:r w:rsidRPr="00264F3A">
        <w:rPr>
          <w:rFonts w:ascii="Times New Roman" w:hAnsi="Times New Roman"/>
          <w:sz w:val="24"/>
          <w:szCs w:val="24"/>
        </w:rPr>
        <w:t>“</w:t>
      </w:r>
      <w:r w:rsidRPr="00264F3A">
        <w:rPr>
          <w:rFonts w:ascii="Times New Roman" w:hAnsi="Times New Roman" w:cs="Times New Roman"/>
          <w:sz w:val="24"/>
          <w:szCs w:val="24"/>
        </w:rPr>
        <w:t>Therapeutic approaches to heat stress: targeting mitochondria</w:t>
      </w:r>
      <w:r w:rsidRPr="00264F3A">
        <w:rPr>
          <w:rFonts w:ascii="Times New Roman" w:hAnsi="Times New Roman"/>
          <w:sz w:val="24"/>
          <w:szCs w:val="24"/>
        </w:rPr>
        <w:t>.” $497,000. 01/2018 – 12/2021</w:t>
      </w:r>
    </w:p>
    <w:p w14:paraId="19B59334" w14:textId="77777777" w:rsidR="008A6E8B" w:rsidRDefault="008A6E8B" w:rsidP="00C27672">
      <w:pPr>
        <w:pStyle w:val="ListParagraph"/>
        <w:ind w:left="360"/>
        <w:rPr>
          <w:rFonts w:ascii="Times New Roman" w:hAnsi="Times New Roman"/>
          <w:sz w:val="24"/>
          <w:szCs w:val="24"/>
        </w:rPr>
      </w:pPr>
    </w:p>
    <w:p w14:paraId="7131F905" w14:textId="77777777"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Collaborative Publications:</w:t>
      </w:r>
    </w:p>
    <w:p w14:paraId="18392AE6" w14:textId="77777777" w:rsidR="009C69D8" w:rsidRPr="00EC7E72" w:rsidRDefault="009C69D8" w:rsidP="009C69D8">
      <w:pPr>
        <w:pStyle w:val="desc2"/>
        <w:shd w:val="clear" w:color="auto" w:fill="FFFFFF"/>
        <w:jc w:val="both"/>
        <w:rPr>
          <w:sz w:val="24"/>
          <w:szCs w:val="24"/>
          <w:lang w:val="en"/>
        </w:rPr>
      </w:pPr>
      <w:proofErr w:type="spellStart"/>
      <w:r w:rsidRPr="00EC7E72">
        <w:rPr>
          <w:sz w:val="24"/>
          <w:szCs w:val="24"/>
          <w:lang w:val="en"/>
        </w:rPr>
        <w:t>Apaoblaza</w:t>
      </w:r>
      <w:proofErr w:type="spellEnd"/>
      <w:r w:rsidRPr="00EC7E72">
        <w:rPr>
          <w:sz w:val="24"/>
          <w:szCs w:val="24"/>
          <w:lang w:val="en"/>
        </w:rPr>
        <w:t xml:space="preserve"> A, Gerrard SD, </w:t>
      </w:r>
      <w:proofErr w:type="spellStart"/>
      <w:r w:rsidRPr="00EC7E72">
        <w:rPr>
          <w:sz w:val="24"/>
          <w:szCs w:val="24"/>
          <w:lang w:val="en"/>
        </w:rPr>
        <w:t>Matarneh</w:t>
      </w:r>
      <w:proofErr w:type="spellEnd"/>
      <w:r w:rsidRPr="00EC7E72">
        <w:rPr>
          <w:sz w:val="24"/>
          <w:szCs w:val="24"/>
          <w:lang w:val="en"/>
        </w:rPr>
        <w:t xml:space="preserve"> SK, Wicks JC, Kirkpatrick L, England EM, Scheffler TL, Duckett SK, Shi H, Silva SL, Grant AL, D.E.  </w:t>
      </w:r>
      <w:r w:rsidRPr="00EC7E72">
        <w:rPr>
          <w:bCs/>
          <w:sz w:val="24"/>
          <w:szCs w:val="24"/>
          <w:lang w:val="en"/>
        </w:rPr>
        <w:t>Gerrard</w:t>
      </w:r>
      <w:r w:rsidRPr="00EC7E72">
        <w:rPr>
          <w:sz w:val="24"/>
          <w:szCs w:val="24"/>
          <w:lang w:val="en"/>
        </w:rPr>
        <w:t xml:space="preserve">.  </w:t>
      </w:r>
      <w:hyperlink r:id="rId21" w:history="1">
        <w:r w:rsidRPr="00EC7E72">
          <w:rPr>
            <w:sz w:val="24"/>
            <w:szCs w:val="24"/>
            <w:lang w:val="en"/>
          </w:rPr>
          <w:t>Muscle from grass- and grain-fed cattle differs energetically.</w:t>
        </w:r>
      </w:hyperlink>
      <w:r w:rsidRPr="00EC7E72">
        <w:rPr>
          <w:sz w:val="24"/>
          <w:szCs w:val="24"/>
          <w:lang w:val="en"/>
        </w:rPr>
        <w:t xml:space="preserve">  </w:t>
      </w:r>
      <w:r w:rsidRPr="00EC7E72">
        <w:rPr>
          <w:rStyle w:val="jrnl"/>
          <w:sz w:val="24"/>
          <w:szCs w:val="24"/>
          <w:lang w:val="en"/>
        </w:rPr>
        <w:t>Meat Sci</w:t>
      </w:r>
      <w:r w:rsidRPr="00EC7E72">
        <w:rPr>
          <w:sz w:val="24"/>
          <w:szCs w:val="24"/>
          <w:lang w:val="en"/>
        </w:rPr>
        <w:t xml:space="preserve">. 2019 Nov 6;161:107996. </w:t>
      </w:r>
      <w:proofErr w:type="spellStart"/>
      <w:r w:rsidRPr="00EC7E72">
        <w:rPr>
          <w:sz w:val="24"/>
          <w:szCs w:val="24"/>
          <w:lang w:val="en"/>
        </w:rPr>
        <w:t>doi</w:t>
      </w:r>
      <w:proofErr w:type="spellEnd"/>
      <w:r w:rsidRPr="00EC7E72">
        <w:rPr>
          <w:sz w:val="24"/>
          <w:szCs w:val="24"/>
          <w:lang w:val="en"/>
        </w:rPr>
        <w:t xml:space="preserve">: 10.1016/j.meatsci.2019.107996. </w:t>
      </w:r>
    </w:p>
    <w:p w14:paraId="2D2FA77D" w14:textId="77777777" w:rsidR="009C69D8" w:rsidRPr="00EC7E72" w:rsidRDefault="009C69D8" w:rsidP="00C27672">
      <w:pPr>
        <w:pStyle w:val="EndNoteBibliography"/>
        <w:contextualSpacing/>
      </w:pPr>
    </w:p>
    <w:p w14:paraId="295D6638" w14:textId="4AE77992" w:rsidR="00264F3A" w:rsidRPr="00EC7E72" w:rsidRDefault="00264F3A" w:rsidP="00C27672">
      <w:pPr>
        <w:pStyle w:val="EndNoteBibliography"/>
        <w:contextualSpacing/>
      </w:pPr>
      <w:r w:rsidRPr="00EC7E72">
        <w:t xml:space="preserve">Smith, Z.K., B.P. Holland, A.B. Word, G.I. Crawford, W.N. Nichols, B.L. Nuttleman, M.N. Streeter, J.P. Hutcheson, and B.J. Johnson. 2019. Effects of a single intial and delayed release implant on arrival compared with a non-coated initial implant and a non-coated terminal implant in heifers fed across various days on feed. Translational Animal Science doi: 10.1093/tas/txz127 </w:t>
      </w:r>
    </w:p>
    <w:p w14:paraId="2AAC49F1" w14:textId="2E9D7CC4" w:rsidR="00264F3A" w:rsidRDefault="00264F3A" w:rsidP="00C27672">
      <w:pPr>
        <w:pStyle w:val="EndNoteBibliography"/>
        <w:ind w:left="720" w:hanging="720"/>
        <w:contextualSpacing/>
      </w:pPr>
    </w:p>
    <w:p w14:paraId="1E2D2095" w14:textId="3BF250E2" w:rsidR="00264F3A" w:rsidRDefault="00264F3A" w:rsidP="00C27672">
      <w:pPr>
        <w:pStyle w:val="EndNoteBibliography"/>
        <w:contextualSpacing/>
        <w:rPr>
          <w:i/>
        </w:rPr>
      </w:pPr>
      <w:r>
        <w:t xml:space="preserve">Smith, Z.K., J.K. Kim, and B.J. Johnson. 2019. </w:t>
      </w:r>
      <w:r w:rsidRPr="0075072E">
        <w:t>Biological responses to coated and non-coated steroidal implants containing trenbolone acetate and estradiol benzoate in finishing steers. J Anim Sci Accepted on Aug. 26, 2019: JAS-2019-3369.R2</w:t>
      </w:r>
      <w:r>
        <w:t xml:space="preserve"> </w:t>
      </w:r>
    </w:p>
    <w:p w14:paraId="778DAA14" w14:textId="77777777" w:rsidR="00264F3A" w:rsidRDefault="00264F3A" w:rsidP="00C27672">
      <w:pPr>
        <w:spacing w:after="0" w:line="240" w:lineRule="auto"/>
        <w:contextualSpacing/>
        <w:rPr>
          <w:rFonts w:ascii="Times New Roman" w:hAnsi="Times New Roman" w:cs="Times New Roman"/>
          <w:sz w:val="24"/>
          <w:szCs w:val="24"/>
        </w:rPr>
      </w:pPr>
    </w:p>
    <w:p w14:paraId="252B2343" w14:textId="3E1F40E6" w:rsidR="00B9146D" w:rsidRDefault="005464AB"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Yang, Z., M.</w:t>
      </w:r>
      <w:r w:rsidR="00264F3A">
        <w:rPr>
          <w:rFonts w:ascii="Times New Roman" w:hAnsi="Times New Roman" w:cs="Times New Roman"/>
          <w:sz w:val="24"/>
          <w:szCs w:val="24"/>
        </w:rPr>
        <w:t>S. Hasan, J.K</w:t>
      </w:r>
      <w:r w:rsidRPr="0075072E">
        <w:rPr>
          <w:rFonts w:ascii="Times New Roman" w:hAnsi="Times New Roman" w:cs="Times New Roman"/>
          <w:sz w:val="24"/>
          <w:szCs w:val="24"/>
        </w:rPr>
        <w:t xml:space="preserve">. </w:t>
      </w:r>
      <w:proofErr w:type="spellStart"/>
      <w:r w:rsidRPr="0075072E">
        <w:rPr>
          <w:rFonts w:ascii="Times New Roman" w:hAnsi="Times New Roman" w:cs="Times New Roman"/>
          <w:sz w:val="24"/>
          <w:szCs w:val="24"/>
        </w:rPr>
        <w:t>Htoo</w:t>
      </w:r>
      <w:proofErr w:type="spellEnd"/>
      <w:r w:rsidRPr="0075072E">
        <w:rPr>
          <w:rFonts w:ascii="Times New Roman" w:hAnsi="Times New Roman" w:cs="Times New Roman"/>
          <w:sz w:val="24"/>
          <w:szCs w:val="24"/>
        </w:rPr>
        <w:t xml:space="preserve">, D.D. Burnett, J.M. </w:t>
      </w:r>
      <w:proofErr w:type="spellStart"/>
      <w:r w:rsidRPr="0075072E">
        <w:rPr>
          <w:rFonts w:ascii="Times New Roman" w:hAnsi="Times New Roman" w:cs="Times New Roman"/>
          <w:sz w:val="24"/>
          <w:szCs w:val="24"/>
        </w:rPr>
        <w:t>Feugang</w:t>
      </w:r>
      <w:proofErr w:type="spellEnd"/>
      <w:r w:rsidRPr="0075072E">
        <w:rPr>
          <w:rFonts w:ascii="Times New Roman" w:hAnsi="Times New Roman" w:cs="Times New Roman"/>
          <w:sz w:val="24"/>
          <w:szCs w:val="24"/>
        </w:rPr>
        <w:t xml:space="preserve">, M.A. Crenshaw, and S.F. Liao. 2019. Effects of dietary supplementation of L-methionine vs. DL-methionine on performance, plasma concentrations of free amino acids and other metabolites, and myogenesis gene expression in young growing pigs. Transl. Anim. Sci. 3:113-123. </w:t>
      </w:r>
      <w:hyperlink r:id="rId22" w:history="1">
        <w:r w:rsidR="00787C15" w:rsidRPr="0075072E">
          <w:rPr>
            <w:rStyle w:val="Hyperlink"/>
            <w:rFonts w:ascii="Times New Roman" w:hAnsi="Times New Roman" w:cs="Times New Roman"/>
            <w:sz w:val="24"/>
            <w:szCs w:val="24"/>
          </w:rPr>
          <w:t>https://doi.org/10.1093/tas/txy109</w:t>
        </w:r>
      </w:hyperlink>
      <w:r w:rsidRPr="0075072E">
        <w:rPr>
          <w:rFonts w:ascii="Times New Roman" w:hAnsi="Times New Roman" w:cs="Times New Roman"/>
          <w:sz w:val="24"/>
          <w:szCs w:val="24"/>
        </w:rPr>
        <w:t>.</w:t>
      </w:r>
    </w:p>
    <w:p w14:paraId="500999DC" w14:textId="77777777" w:rsidR="00264F3A" w:rsidRPr="0075072E" w:rsidRDefault="00264F3A" w:rsidP="00C27672">
      <w:pPr>
        <w:spacing w:after="0" w:line="240" w:lineRule="auto"/>
        <w:contextualSpacing/>
        <w:rPr>
          <w:rFonts w:ascii="Times New Roman" w:hAnsi="Times New Roman" w:cs="Times New Roman"/>
          <w:sz w:val="24"/>
          <w:szCs w:val="24"/>
        </w:rPr>
      </w:pPr>
    </w:p>
    <w:p w14:paraId="737BF9DB" w14:textId="7C8003E6" w:rsidR="00787C15" w:rsidRDefault="00787C15" w:rsidP="00C27672">
      <w:pPr>
        <w:spacing w:after="0" w:line="240" w:lineRule="auto"/>
        <w:contextualSpacing/>
        <w:rPr>
          <w:rFonts w:ascii="Times New Roman" w:hAnsi="Times New Roman" w:cs="Times New Roman"/>
          <w:sz w:val="24"/>
          <w:szCs w:val="24"/>
        </w:rPr>
      </w:pPr>
      <w:r w:rsidRPr="0075072E">
        <w:rPr>
          <w:rFonts w:ascii="Times New Roman" w:hAnsi="Times New Roman" w:cs="Times New Roman"/>
          <w:sz w:val="24"/>
          <w:szCs w:val="24"/>
        </w:rPr>
        <w:t xml:space="preserve">Barnes, N.E., </w:t>
      </w:r>
      <w:r w:rsidR="00264F3A">
        <w:rPr>
          <w:rFonts w:ascii="Times New Roman" w:hAnsi="Times New Roman" w:cs="Times New Roman"/>
          <w:sz w:val="24"/>
          <w:szCs w:val="24"/>
        </w:rPr>
        <w:t xml:space="preserve">K.M. </w:t>
      </w:r>
      <w:r w:rsidRPr="0075072E">
        <w:rPr>
          <w:rFonts w:ascii="Times New Roman" w:hAnsi="Times New Roman" w:cs="Times New Roman"/>
          <w:sz w:val="24"/>
          <w:szCs w:val="24"/>
        </w:rPr>
        <w:t xml:space="preserve">Mendoza, </w:t>
      </w:r>
      <w:r w:rsidR="00264F3A">
        <w:rPr>
          <w:rFonts w:ascii="Times New Roman" w:hAnsi="Times New Roman" w:cs="Times New Roman"/>
          <w:sz w:val="24"/>
          <w:szCs w:val="24"/>
        </w:rPr>
        <w:t xml:space="preserve">G.M. </w:t>
      </w:r>
      <w:r w:rsidRPr="0075072E">
        <w:rPr>
          <w:rFonts w:ascii="Times New Roman" w:hAnsi="Times New Roman" w:cs="Times New Roman"/>
          <w:sz w:val="24"/>
          <w:szCs w:val="24"/>
        </w:rPr>
        <w:t xml:space="preserve">Strasburg, </w:t>
      </w:r>
      <w:r w:rsidR="00264F3A">
        <w:rPr>
          <w:rFonts w:ascii="Times New Roman" w:hAnsi="Times New Roman" w:cs="Times New Roman"/>
          <w:sz w:val="24"/>
          <w:szCs w:val="24"/>
        </w:rPr>
        <w:t xml:space="preserve">S.G. </w:t>
      </w:r>
      <w:proofErr w:type="spellStart"/>
      <w:r w:rsidR="00264F3A">
        <w:rPr>
          <w:rFonts w:ascii="Times New Roman" w:hAnsi="Times New Roman" w:cs="Times New Roman"/>
          <w:sz w:val="24"/>
          <w:szCs w:val="24"/>
        </w:rPr>
        <w:t>Velleman</w:t>
      </w:r>
      <w:proofErr w:type="spellEnd"/>
      <w:r w:rsidRPr="0075072E">
        <w:rPr>
          <w:rFonts w:ascii="Times New Roman" w:hAnsi="Times New Roman" w:cs="Times New Roman"/>
          <w:sz w:val="24"/>
          <w:szCs w:val="24"/>
        </w:rPr>
        <w:t xml:space="preserve"> and </w:t>
      </w:r>
      <w:r w:rsidR="00264F3A">
        <w:rPr>
          <w:rFonts w:ascii="Times New Roman" w:hAnsi="Times New Roman" w:cs="Times New Roman"/>
          <w:sz w:val="24"/>
          <w:szCs w:val="24"/>
        </w:rPr>
        <w:t xml:space="preserve">K.M. </w:t>
      </w:r>
      <w:r w:rsidRPr="0075072E">
        <w:rPr>
          <w:rFonts w:ascii="Times New Roman" w:hAnsi="Times New Roman" w:cs="Times New Roman"/>
          <w:sz w:val="24"/>
          <w:szCs w:val="24"/>
        </w:rPr>
        <w:t xml:space="preserve">Reed. 2019. Thermal challenge alters the transcriptional profile of the breast muscle in turkey </w:t>
      </w:r>
      <w:proofErr w:type="spellStart"/>
      <w:r w:rsidRPr="0075072E">
        <w:rPr>
          <w:rFonts w:ascii="Times New Roman" w:hAnsi="Times New Roman" w:cs="Times New Roman"/>
          <w:sz w:val="24"/>
          <w:szCs w:val="24"/>
        </w:rPr>
        <w:t>poults</w:t>
      </w:r>
      <w:proofErr w:type="spellEnd"/>
      <w:r w:rsidRPr="0075072E">
        <w:rPr>
          <w:rFonts w:ascii="Times New Roman" w:hAnsi="Times New Roman" w:cs="Times New Roman"/>
          <w:sz w:val="24"/>
          <w:szCs w:val="24"/>
        </w:rPr>
        <w:t xml:space="preserve">. </w:t>
      </w:r>
      <w:proofErr w:type="spellStart"/>
      <w:r w:rsidRPr="0075072E">
        <w:rPr>
          <w:rFonts w:ascii="Times New Roman" w:hAnsi="Times New Roman" w:cs="Times New Roman"/>
          <w:sz w:val="24"/>
          <w:szCs w:val="24"/>
        </w:rPr>
        <w:t>Poult</w:t>
      </w:r>
      <w:proofErr w:type="spellEnd"/>
      <w:r w:rsidRPr="0075072E">
        <w:rPr>
          <w:rFonts w:ascii="Times New Roman" w:hAnsi="Times New Roman" w:cs="Times New Roman"/>
          <w:sz w:val="24"/>
          <w:szCs w:val="24"/>
        </w:rPr>
        <w:t>. Sci. 98:74-91.</w:t>
      </w:r>
    </w:p>
    <w:p w14:paraId="56228E62" w14:textId="77777777" w:rsidR="00264F3A" w:rsidRPr="0075072E" w:rsidRDefault="00264F3A" w:rsidP="00C27672">
      <w:pPr>
        <w:spacing w:after="0" w:line="240" w:lineRule="auto"/>
        <w:contextualSpacing/>
        <w:rPr>
          <w:rFonts w:ascii="Times New Roman" w:hAnsi="Times New Roman" w:cs="Times New Roman"/>
          <w:sz w:val="24"/>
          <w:szCs w:val="24"/>
        </w:rPr>
      </w:pPr>
    </w:p>
    <w:p w14:paraId="7D5C2CB2" w14:textId="6339C558" w:rsidR="00787C15" w:rsidRPr="0075072E" w:rsidRDefault="00787C15" w:rsidP="00C27672">
      <w:pPr>
        <w:pStyle w:val="xxmsolistparagraph"/>
        <w:shd w:val="clear" w:color="auto" w:fill="FFFFFF"/>
        <w:spacing w:before="0" w:beforeAutospacing="0" w:after="0" w:afterAutospacing="0"/>
        <w:contextualSpacing/>
        <w:rPr>
          <w:color w:val="201F1E"/>
        </w:rPr>
      </w:pPr>
      <w:proofErr w:type="spellStart"/>
      <w:r w:rsidRPr="0075072E">
        <w:rPr>
          <w:color w:val="000000"/>
        </w:rPr>
        <w:t>Ahmadpoura</w:t>
      </w:r>
      <w:proofErr w:type="spellEnd"/>
      <w:r w:rsidRPr="0075072E">
        <w:rPr>
          <w:color w:val="000000"/>
        </w:rPr>
        <w:t xml:space="preserve">, </w:t>
      </w:r>
      <w:r w:rsidR="00264F3A">
        <w:rPr>
          <w:color w:val="000000"/>
        </w:rPr>
        <w:t xml:space="preserve">A., </w:t>
      </w:r>
      <w:r w:rsidRPr="0075072E">
        <w:rPr>
          <w:color w:val="000000"/>
        </w:rPr>
        <w:t xml:space="preserve">C.C. </w:t>
      </w:r>
      <w:proofErr w:type="spellStart"/>
      <w:r w:rsidRPr="0075072E">
        <w:rPr>
          <w:color w:val="000000"/>
        </w:rPr>
        <w:t>Reichhardta</w:t>
      </w:r>
      <w:proofErr w:type="spellEnd"/>
      <w:r w:rsidRPr="0075072E">
        <w:rPr>
          <w:color w:val="000000"/>
        </w:rPr>
        <w:t xml:space="preserve">, R.G. </w:t>
      </w:r>
      <w:proofErr w:type="spellStart"/>
      <w:r w:rsidRPr="0075072E">
        <w:rPr>
          <w:color w:val="000000"/>
        </w:rPr>
        <w:t>Christensena</w:t>
      </w:r>
      <w:proofErr w:type="spellEnd"/>
      <w:r w:rsidRPr="0075072E">
        <w:rPr>
          <w:color w:val="000000"/>
        </w:rPr>
        <w:t xml:space="preserve">, N.E. </w:t>
      </w:r>
      <w:proofErr w:type="spellStart"/>
      <w:r w:rsidRPr="0075072E">
        <w:rPr>
          <w:color w:val="000000"/>
        </w:rPr>
        <w:t>Inecka</w:t>
      </w:r>
      <w:proofErr w:type="spellEnd"/>
      <w:r w:rsidRPr="0075072E">
        <w:rPr>
          <w:color w:val="000000"/>
        </w:rPr>
        <w:t xml:space="preserve">, G.K. Murdoch, </w:t>
      </w:r>
      <w:r w:rsidR="00264F3A">
        <w:rPr>
          <w:color w:val="000000"/>
        </w:rPr>
        <w:t xml:space="preserve">and </w:t>
      </w:r>
      <w:r w:rsidRPr="0075072E">
        <w:rPr>
          <w:color w:val="000000"/>
        </w:rPr>
        <w:t>K.J. Thornton Understanding the relationship between trenbolone acetate and polyamines relative to proliferation of bovine satellite cells. Submitted to Domestic Animal Endocrinology for review</w:t>
      </w:r>
    </w:p>
    <w:p w14:paraId="6C0DF8FC" w14:textId="3EE8037C" w:rsidR="00787C15" w:rsidRDefault="00787C15" w:rsidP="00C27672">
      <w:pPr>
        <w:spacing w:after="0" w:line="240" w:lineRule="auto"/>
        <w:contextualSpacing/>
        <w:rPr>
          <w:rFonts w:ascii="Times New Roman" w:hAnsi="Times New Roman" w:cs="Times New Roman"/>
          <w:sz w:val="24"/>
          <w:szCs w:val="24"/>
        </w:rPr>
      </w:pPr>
    </w:p>
    <w:p w14:paraId="21C4647B" w14:textId="11196C89" w:rsidR="00264F3A" w:rsidRDefault="00264F3A" w:rsidP="00C27672">
      <w:pPr>
        <w:spacing w:after="0" w:line="240" w:lineRule="auto"/>
        <w:contextualSpacing/>
        <w:rPr>
          <w:rFonts w:ascii="Times New Roman" w:hAnsi="Times New Roman" w:cs="Times New Roman"/>
          <w:sz w:val="24"/>
          <w:szCs w:val="24"/>
        </w:rPr>
      </w:pPr>
      <w:r w:rsidRPr="00264F3A">
        <w:rPr>
          <w:rFonts w:ascii="Times New Roman" w:hAnsi="Times New Roman" w:cs="Times New Roman"/>
          <w:sz w:val="24"/>
          <w:szCs w:val="24"/>
        </w:rPr>
        <w:t>Chen Z</w:t>
      </w:r>
      <w:r>
        <w:rPr>
          <w:rFonts w:ascii="Times New Roman" w:hAnsi="Times New Roman" w:cs="Times New Roman"/>
          <w:sz w:val="24"/>
          <w:szCs w:val="24"/>
        </w:rPr>
        <w:t xml:space="preserve">., R. </w:t>
      </w:r>
      <w:proofErr w:type="spellStart"/>
      <w:r>
        <w:rPr>
          <w:rFonts w:ascii="Times New Roman" w:hAnsi="Times New Roman" w:cs="Times New Roman"/>
          <w:sz w:val="24"/>
          <w:szCs w:val="24"/>
        </w:rPr>
        <w:t>Maimaiti</w:t>
      </w:r>
      <w:proofErr w:type="spellEnd"/>
      <w:r w:rsidRPr="00264F3A">
        <w:rPr>
          <w:rFonts w:ascii="Times New Roman" w:hAnsi="Times New Roman" w:cs="Times New Roman"/>
          <w:sz w:val="24"/>
          <w:szCs w:val="24"/>
        </w:rPr>
        <w:t>,</w:t>
      </w:r>
      <w:r>
        <w:rPr>
          <w:rFonts w:ascii="Times New Roman" w:hAnsi="Times New Roman" w:cs="Times New Roman"/>
          <w:sz w:val="24"/>
          <w:szCs w:val="24"/>
        </w:rPr>
        <w:t xml:space="preserve"> C.</w:t>
      </w:r>
      <w:r w:rsidRPr="00264F3A">
        <w:rPr>
          <w:rFonts w:ascii="Times New Roman" w:hAnsi="Times New Roman" w:cs="Times New Roman"/>
          <w:sz w:val="24"/>
          <w:szCs w:val="24"/>
        </w:rPr>
        <w:t xml:space="preserve"> Zhu</w:t>
      </w:r>
      <w:r>
        <w:rPr>
          <w:rFonts w:ascii="Times New Roman" w:hAnsi="Times New Roman" w:cs="Times New Roman"/>
          <w:sz w:val="24"/>
          <w:szCs w:val="24"/>
        </w:rPr>
        <w:t>, H.</w:t>
      </w:r>
      <w:r w:rsidRPr="00264F3A">
        <w:rPr>
          <w:rFonts w:ascii="Times New Roman" w:hAnsi="Times New Roman" w:cs="Times New Roman"/>
          <w:sz w:val="24"/>
          <w:szCs w:val="24"/>
        </w:rPr>
        <w:t xml:space="preserve"> Cai, </w:t>
      </w:r>
      <w:r>
        <w:rPr>
          <w:rFonts w:ascii="Times New Roman" w:hAnsi="Times New Roman" w:cs="Times New Roman"/>
          <w:sz w:val="24"/>
          <w:szCs w:val="24"/>
        </w:rPr>
        <w:t xml:space="preserve">A. </w:t>
      </w:r>
      <w:r w:rsidRPr="00264F3A">
        <w:rPr>
          <w:rFonts w:ascii="Times New Roman" w:hAnsi="Times New Roman" w:cs="Times New Roman"/>
          <w:sz w:val="24"/>
          <w:szCs w:val="24"/>
        </w:rPr>
        <w:t xml:space="preserve">Stern, </w:t>
      </w:r>
      <w:r>
        <w:rPr>
          <w:rFonts w:ascii="Times New Roman" w:hAnsi="Times New Roman" w:cs="Times New Roman"/>
          <w:sz w:val="24"/>
          <w:szCs w:val="24"/>
        </w:rPr>
        <w:t xml:space="preserve">P. </w:t>
      </w:r>
      <w:proofErr w:type="spellStart"/>
      <w:r w:rsidRPr="00264F3A">
        <w:rPr>
          <w:rFonts w:ascii="Times New Roman" w:hAnsi="Times New Roman" w:cs="Times New Roman"/>
          <w:sz w:val="24"/>
          <w:szCs w:val="24"/>
        </w:rPr>
        <w:t>Mozdziak</w:t>
      </w:r>
      <w:proofErr w:type="spellEnd"/>
      <w:r w:rsidRPr="00264F3A">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264F3A">
        <w:rPr>
          <w:rFonts w:ascii="Times New Roman" w:hAnsi="Times New Roman" w:cs="Times New Roman"/>
          <w:sz w:val="24"/>
          <w:szCs w:val="24"/>
        </w:rPr>
        <w:t xml:space="preserve">Ge, </w:t>
      </w:r>
      <w:r>
        <w:rPr>
          <w:rFonts w:ascii="Times New Roman" w:hAnsi="Times New Roman" w:cs="Times New Roman"/>
          <w:sz w:val="24"/>
          <w:szCs w:val="24"/>
        </w:rPr>
        <w:t xml:space="preserve">S.P. </w:t>
      </w:r>
      <w:r w:rsidRPr="00264F3A">
        <w:rPr>
          <w:rFonts w:ascii="Times New Roman" w:hAnsi="Times New Roman" w:cs="Times New Roman"/>
          <w:sz w:val="24"/>
          <w:szCs w:val="24"/>
        </w:rPr>
        <w:t xml:space="preserve">Ford, </w:t>
      </w:r>
      <w:r>
        <w:rPr>
          <w:rFonts w:ascii="Times New Roman" w:hAnsi="Times New Roman" w:cs="Times New Roman"/>
          <w:sz w:val="24"/>
          <w:szCs w:val="24"/>
        </w:rPr>
        <w:t xml:space="preserve">P.W. </w:t>
      </w:r>
      <w:proofErr w:type="spellStart"/>
      <w:r w:rsidRPr="00264F3A">
        <w:rPr>
          <w:rFonts w:ascii="Times New Roman" w:hAnsi="Times New Roman" w:cs="Times New Roman"/>
          <w:sz w:val="24"/>
          <w:szCs w:val="24"/>
        </w:rPr>
        <w:t>Nathanielsz</w:t>
      </w:r>
      <w:proofErr w:type="spellEnd"/>
      <w:r w:rsidRPr="00264F3A">
        <w:rPr>
          <w:rFonts w:ascii="Times New Roman" w:hAnsi="Times New Roman" w:cs="Times New Roman"/>
          <w:sz w:val="24"/>
          <w:szCs w:val="24"/>
        </w:rPr>
        <w:t xml:space="preserve">, </w:t>
      </w:r>
      <w:r>
        <w:rPr>
          <w:rFonts w:ascii="Times New Roman" w:hAnsi="Times New Roman" w:cs="Times New Roman"/>
          <w:sz w:val="24"/>
          <w:szCs w:val="24"/>
        </w:rPr>
        <w:t>and W. Guo</w:t>
      </w:r>
      <w:r w:rsidRPr="00264F3A">
        <w:rPr>
          <w:rFonts w:ascii="Times New Roman" w:hAnsi="Times New Roman" w:cs="Times New Roman"/>
          <w:sz w:val="24"/>
          <w:szCs w:val="24"/>
        </w:rPr>
        <w:t>.</w:t>
      </w:r>
      <w:r>
        <w:rPr>
          <w:rFonts w:ascii="Times New Roman" w:hAnsi="Times New Roman" w:cs="Times New Roman"/>
          <w:sz w:val="24"/>
          <w:szCs w:val="24"/>
        </w:rPr>
        <w:t xml:space="preserve"> 2018. </w:t>
      </w:r>
      <w:r w:rsidR="00E33C06" w:rsidRPr="00264F3A">
        <w:rPr>
          <w:rFonts w:ascii="Times New Roman" w:hAnsi="Times New Roman" w:cs="Times New Roman"/>
          <w:sz w:val="24"/>
          <w:szCs w:val="24"/>
        </w:rPr>
        <w:t>Z-band and M-band titin splicing and regulation by RNA binding motif 20 in striated muscles</w:t>
      </w:r>
      <w:r>
        <w:rPr>
          <w:rFonts w:ascii="Times New Roman" w:hAnsi="Times New Roman" w:cs="Times New Roman"/>
          <w:sz w:val="24"/>
          <w:szCs w:val="24"/>
        </w:rPr>
        <w:t xml:space="preserve">. J Cell </w:t>
      </w:r>
      <w:proofErr w:type="spellStart"/>
      <w:r>
        <w:rPr>
          <w:rFonts w:ascii="Times New Roman" w:hAnsi="Times New Roman" w:cs="Times New Roman"/>
          <w:sz w:val="24"/>
          <w:szCs w:val="24"/>
        </w:rPr>
        <w:t>Biochem</w:t>
      </w:r>
      <w:proofErr w:type="spellEnd"/>
      <w:r>
        <w:rPr>
          <w:rFonts w:ascii="Times New Roman" w:hAnsi="Times New Roman" w:cs="Times New Roman"/>
          <w:sz w:val="24"/>
          <w:szCs w:val="24"/>
        </w:rPr>
        <w:t xml:space="preserve">. 119:9986-9996. </w:t>
      </w:r>
      <w:hyperlink r:id="rId23" w:history="1">
        <w:r w:rsidRPr="005929A2">
          <w:rPr>
            <w:rStyle w:val="Hyperlink"/>
            <w:rFonts w:ascii="Times New Roman" w:hAnsi="Times New Roman" w:cs="Times New Roman"/>
            <w:sz w:val="24"/>
            <w:szCs w:val="24"/>
          </w:rPr>
          <w:t>https://doi.org/10.1002/jcb.27328</w:t>
        </w:r>
      </w:hyperlink>
    </w:p>
    <w:p w14:paraId="17657321" w14:textId="29FE64AC" w:rsidR="00C27672" w:rsidRDefault="00C27672" w:rsidP="00C27672">
      <w:pPr>
        <w:spacing w:after="0" w:line="240" w:lineRule="auto"/>
        <w:contextualSpacing/>
        <w:rPr>
          <w:rFonts w:ascii="Times New Roman" w:hAnsi="Times New Roman" w:cs="Times New Roman"/>
          <w:sz w:val="24"/>
          <w:szCs w:val="24"/>
        </w:rPr>
      </w:pPr>
    </w:p>
    <w:p w14:paraId="0A7782AB" w14:textId="75A07901" w:rsidR="00C27672" w:rsidRPr="00C27672" w:rsidRDefault="00C27672" w:rsidP="00C27672">
      <w:pPr>
        <w:spacing w:after="0" w:line="240" w:lineRule="auto"/>
        <w:contextualSpacing/>
        <w:rPr>
          <w:rFonts w:ascii="Times New Roman" w:hAnsi="Times New Roman" w:cs="Times New Roman"/>
          <w:sz w:val="24"/>
          <w:szCs w:val="24"/>
        </w:rPr>
      </w:pPr>
      <w:r w:rsidRPr="00C27672">
        <w:rPr>
          <w:rFonts w:ascii="Times New Roman" w:hAnsi="Times New Roman" w:cs="Times New Roman"/>
          <w:sz w:val="24"/>
          <w:szCs w:val="24"/>
        </w:rPr>
        <w:t>Zhao, L., Y. Huang, and M. Du. (2019). Farm Animals for Studying Muscle Development and Metabolism: dual purposes for animal production and human health. Animal Frontiers, 9:3.</w:t>
      </w:r>
    </w:p>
    <w:p w14:paraId="178E42BF" w14:textId="77777777" w:rsidR="00C27672" w:rsidRDefault="00C27672" w:rsidP="00C27672">
      <w:pPr>
        <w:spacing w:after="0" w:line="240" w:lineRule="auto"/>
        <w:contextualSpacing/>
        <w:rPr>
          <w:rFonts w:ascii="Times New Roman" w:hAnsi="Times New Roman" w:cs="Times New Roman"/>
          <w:sz w:val="24"/>
          <w:szCs w:val="24"/>
        </w:rPr>
      </w:pPr>
    </w:p>
    <w:p w14:paraId="25DC93D1" w14:textId="0356B091" w:rsidR="00C27672" w:rsidRPr="00C27672" w:rsidRDefault="00C27672" w:rsidP="00C27672">
      <w:pPr>
        <w:spacing w:after="0" w:line="240" w:lineRule="auto"/>
        <w:contextualSpacing/>
        <w:rPr>
          <w:rFonts w:ascii="Times New Roman" w:hAnsi="Times New Roman" w:cs="Times New Roman"/>
          <w:sz w:val="24"/>
          <w:szCs w:val="24"/>
        </w:rPr>
      </w:pPr>
      <w:r w:rsidRPr="00C27672">
        <w:rPr>
          <w:rFonts w:ascii="Times New Roman" w:hAnsi="Times New Roman" w:cs="Times New Roman"/>
          <w:sz w:val="24"/>
          <w:szCs w:val="24"/>
        </w:rPr>
        <w:lastRenderedPageBreak/>
        <w:t>Zhang, S., Y. Zhang, X. Zhou, X. Fu, J. Michal, G. Ji, M. Du, and Z. Jiang. (2018). Alternative polyadenylation drives genome-to-phenome information detours in the AMPKα1 and AMPKα2 knockout mice. Sci Rep, 8: 6462.</w:t>
      </w:r>
    </w:p>
    <w:p w14:paraId="39966FAF" w14:textId="77777777" w:rsidR="00C27672" w:rsidRDefault="00C27672" w:rsidP="00C27672">
      <w:pPr>
        <w:spacing w:after="0" w:line="240" w:lineRule="auto"/>
        <w:contextualSpacing/>
        <w:rPr>
          <w:rFonts w:ascii="Times New Roman" w:hAnsi="Times New Roman" w:cs="Times New Roman"/>
          <w:sz w:val="24"/>
          <w:szCs w:val="24"/>
        </w:rPr>
      </w:pPr>
    </w:p>
    <w:p w14:paraId="1A1F8D86" w14:textId="06589554" w:rsidR="00C27672" w:rsidRPr="00C27672" w:rsidRDefault="00C27672" w:rsidP="00C27672">
      <w:pPr>
        <w:spacing w:after="0" w:line="240" w:lineRule="auto"/>
        <w:contextualSpacing/>
        <w:rPr>
          <w:rFonts w:ascii="Times New Roman" w:hAnsi="Times New Roman" w:cs="Times New Roman"/>
          <w:sz w:val="24"/>
          <w:szCs w:val="24"/>
        </w:rPr>
      </w:pPr>
      <w:r w:rsidRPr="00C27672">
        <w:rPr>
          <w:rFonts w:ascii="Times New Roman" w:hAnsi="Times New Roman" w:cs="Times New Roman"/>
          <w:sz w:val="24"/>
          <w:szCs w:val="24"/>
        </w:rPr>
        <w:t xml:space="preserve">Wang, B., C. L. Harris, W. </w:t>
      </w:r>
      <w:proofErr w:type="spellStart"/>
      <w:r w:rsidRPr="00C27672">
        <w:rPr>
          <w:rFonts w:ascii="Times New Roman" w:hAnsi="Times New Roman" w:cs="Times New Roman"/>
          <w:sz w:val="24"/>
          <w:szCs w:val="24"/>
        </w:rPr>
        <w:t>Nie</w:t>
      </w:r>
      <w:proofErr w:type="spellEnd"/>
      <w:r w:rsidRPr="00C27672">
        <w:rPr>
          <w:rFonts w:ascii="Times New Roman" w:hAnsi="Times New Roman" w:cs="Times New Roman"/>
          <w:sz w:val="24"/>
          <w:szCs w:val="24"/>
        </w:rPr>
        <w:t xml:space="preserve">, X. Fu, J. M. </w:t>
      </w:r>
      <w:proofErr w:type="spellStart"/>
      <w:r w:rsidRPr="00C27672">
        <w:rPr>
          <w:rFonts w:ascii="Times New Roman" w:hAnsi="Times New Roman" w:cs="Times New Roman"/>
          <w:sz w:val="24"/>
          <w:szCs w:val="24"/>
        </w:rPr>
        <w:t>Deavila</w:t>
      </w:r>
      <w:proofErr w:type="spellEnd"/>
      <w:r w:rsidRPr="00C27672">
        <w:rPr>
          <w:rFonts w:ascii="Times New Roman" w:hAnsi="Times New Roman" w:cs="Times New Roman"/>
          <w:sz w:val="24"/>
          <w:szCs w:val="24"/>
        </w:rPr>
        <w:t xml:space="preserve">, M. J. Zhu, M. </w:t>
      </w:r>
      <w:proofErr w:type="spellStart"/>
      <w:r w:rsidRPr="00C27672">
        <w:rPr>
          <w:rFonts w:ascii="Times New Roman" w:hAnsi="Times New Roman" w:cs="Times New Roman"/>
          <w:sz w:val="24"/>
          <w:szCs w:val="24"/>
        </w:rPr>
        <w:t>Maquivar</w:t>
      </w:r>
      <w:proofErr w:type="spellEnd"/>
      <w:r w:rsidRPr="00C27672">
        <w:rPr>
          <w:rFonts w:ascii="Times New Roman" w:hAnsi="Times New Roman" w:cs="Times New Roman"/>
          <w:sz w:val="24"/>
          <w:szCs w:val="24"/>
        </w:rPr>
        <w:t xml:space="preserve">, S. M. Parish, J. R. </w:t>
      </w:r>
      <w:proofErr w:type="spellStart"/>
      <w:r w:rsidRPr="00C27672">
        <w:rPr>
          <w:rFonts w:ascii="Times New Roman" w:hAnsi="Times New Roman" w:cs="Times New Roman"/>
          <w:sz w:val="24"/>
          <w:szCs w:val="24"/>
        </w:rPr>
        <w:t>Busboom</w:t>
      </w:r>
      <w:proofErr w:type="spellEnd"/>
      <w:r w:rsidRPr="00C27672">
        <w:rPr>
          <w:rFonts w:ascii="Times New Roman" w:hAnsi="Times New Roman" w:cs="Times New Roman"/>
          <w:sz w:val="24"/>
          <w:szCs w:val="24"/>
        </w:rPr>
        <w:t>, M. L. Nelson, and M. Du. (2018). Neonatal vitamin A injection promotes cattle muscle development and increase oxidative muscle fibers. J Animal Sci</w:t>
      </w:r>
      <w:r>
        <w:rPr>
          <w:rFonts w:ascii="Times New Roman" w:hAnsi="Times New Roman" w:cs="Times New Roman"/>
          <w:sz w:val="24"/>
          <w:szCs w:val="24"/>
        </w:rPr>
        <w:t xml:space="preserve"> </w:t>
      </w:r>
      <w:r w:rsidRPr="00C27672">
        <w:rPr>
          <w:rFonts w:ascii="Times New Roman" w:hAnsi="Times New Roman" w:cs="Times New Roman"/>
          <w:sz w:val="24"/>
          <w:szCs w:val="24"/>
        </w:rPr>
        <w:t>Biotech, 9: 82.</w:t>
      </w:r>
    </w:p>
    <w:p w14:paraId="6F17BE1A" w14:textId="77777777" w:rsidR="00C27672" w:rsidRDefault="00C27672" w:rsidP="00C27672">
      <w:pPr>
        <w:spacing w:after="0" w:line="240" w:lineRule="auto"/>
        <w:contextualSpacing/>
        <w:rPr>
          <w:rFonts w:ascii="Times New Roman" w:hAnsi="Times New Roman" w:cs="Times New Roman"/>
          <w:sz w:val="24"/>
          <w:szCs w:val="24"/>
        </w:rPr>
      </w:pPr>
    </w:p>
    <w:p w14:paraId="1F68F05B" w14:textId="55C48463" w:rsidR="00C27672" w:rsidRDefault="00C27672" w:rsidP="00C27672">
      <w:pPr>
        <w:spacing w:after="0" w:line="240" w:lineRule="auto"/>
        <w:contextualSpacing/>
        <w:rPr>
          <w:rFonts w:ascii="Times New Roman" w:hAnsi="Times New Roman" w:cs="Times New Roman"/>
          <w:sz w:val="24"/>
          <w:szCs w:val="24"/>
        </w:rPr>
      </w:pPr>
      <w:r w:rsidRPr="00C27672">
        <w:rPr>
          <w:rFonts w:ascii="Times New Roman" w:hAnsi="Times New Roman" w:cs="Times New Roman"/>
          <w:sz w:val="24"/>
          <w:szCs w:val="24"/>
        </w:rPr>
        <w:t>Li, X., X. Fu, G. Yang, and M. Du. (2019). Review: Enhancing intramuscular fat development via targeting fibro-</w:t>
      </w:r>
      <w:proofErr w:type="spellStart"/>
      <w:r w:rsidRPr="00C27672">
        <w:rPr>
          <w:rFonts w:ascii="Times New Roman" w:hAnsi="Times New Roman" w:cs="Times New Roman"/>
          <w:sz w:val="24"/>
          <w:szCs w:val="24"/>
        </w:rPr>
        <w:t>adipogenic</w:t>
      </w:r>
      <w:proofErr w:type="spellEnd"/>
      <w:r w:rsidRPr="00C27672">
        <w:rPr>
          <w:rFonts w:ascii="Times New Roman" w:hAnsi="Times New Roman" w:cs="Times New Roman"/>
          <w:sz w:val="24"/>
          <w:szCs w:val="24"/>
        </w:rPr>
        <w:t xml:space="preserve"> progenitor cells in meat animals. Animal, In press.</w:t>
      </w:r>
    </w:p>
    <w:p w14:paraId="563F6936" w14:textId="77777777" w:rsidR="005464AB" w:rsidRPr="0075072E" w:rsidRDefault="005464AB" w:rsidP="00C27672">
      <w:pPr>
        <w:spacing w:after="0" w:line="240" w:lineRule="auto"/>
        <w:contextualSpacing/>
        <w:rPr>
          <w:rFonts w:ascii="Times New Roman" w:hAnsi="Times New Roman" w:cs="Times New Roman"/>
          <w:sz w:val="24"/>
          <w:szCs w:val="24"/>
        </w:rPr>
      </w:pPr>
    </w:p>
    <w:p w14:paraId="02F4914B" w14:textId="77777777"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 xml:space="preserve">Book Chapters: None </w:t>
      </w:r>
    </w:p>
    <w:p w14:paraId="7B769673" w14:textId="77777777" w:rsidR="00B9146D" w:rsidRPr="0075072E" w:rsidRDefault="00B9146D" w:rsidP="00C27672">
      <w:pPr>
        <w:spacing w:after="0" w:line="240" w:lineRule="auto"/>
        <w:contextualSpacing/>
        <w:rPr>
          <w:rFonts w:ascii="Times New Roman" w:hAnsi="Times New Roman" w:cs="Times New Roman"/>
          <w:sz w:val="24"/>
          <w:szCs w:val="24"/>
        </w:rPr>
      </w:pPr>
    </w:p>
    <w:p w14:paraId="0F76C06E" w14:textId="1AD5770A"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Abstracts, Posters, and Professional Presentations:</w:t>
      </w:r>
    </w:p>
    <w:p w14:paraId="66621EDB" w14:textId="642F6DC7" w:rsidR="00787C15" w:rsidRDefault="00787C15" w:rsidP="00C27672">
      <w:pPr>
        <w:spacing w:after="0" w:line="240" w:lineRule="auto"/>
        <w:contextualSpacing/>
        <w:rPr>
          <w:rFonts w:ascii="Times New Roman" w:hAnsi="Times New Roman"/>
          <w:sz w:val="24"/>
          <w:szCs w:val="24"/>
        </w:rPr>
      </w:pPr>
      <w:proofErr w:type="spellStart"/>
      <w:r w:rsidRPr="00264F3A">
        <w:rPr>
          <w:rFonts w:ascii="Times New Roman" w:hAnsi="Times New Roman"/>
          <w:sz w:val="24"/>
          <w:szCs w:val="24"/>
        </w:rPr>
        <w:t>Baumgard</w:t>
      </w:r>
      <w:proofErr w:type="spellEnd"/>
      <w:r w:rsidRPr="00264F3A">
        <w:rPr>
          <w:rFonts w:ascii="Times New Roman" w:hAnsi="Times New Roman"/>
          <w:sz w:val="24"/>
          <w:szCs w:val="24"/>
        </w:rPr>
        <w:t xml:space="preserve">, LH, Rhoads RP, Ross JW, Keating AF, Gabler NK, and </w:t>
      </w:r>
      <w:proofErr w:type="spellStart"/>
      <w:r w:rsidRPr="00264F3A">
        <w:rPr>
          <w:rFonts w:ascii="Times New Roman" w:hAnsi="Times New Roman"/>
          <w:sz w:val="24"/>
          <w:szCs w:val="24"/>
        </w:rPr>
        <w:t>Selsby</w:t>
      </w:r>
      <w:proofErr w:type="spellEnd"/>
      <w:r w:rsidRPr="00264F3A">
        <w:rPr>
          <w:rFonts w:ascii="Times New Roman" w:hAnsi="Times New Roman"/>
          <w:sz w:val="24"/>
          <w:szCs w:val="24"/>
        </w:rPr>
        <w:t xml:space="preserve"> JT.  The intestinal, metabolic, inflammatory and production responses to heat stress.  Annual Meeting of the European Federation of Animal Science (EAAP), Ghent, Belgium August, 2019.  </w:t>
      </w:r>
    </w:p>
    <w:p w14:paraId="0A935C4A" w14:textId="77777777" w:rsidR="009C69D8" w:rsidRPr="00264F3A" w:rsidRDefault="009C69D8" w:rsidP="00C27672">
      <w:pPr>
        <w:spacing w:after="0" w:line="240" w:lineRule="auto"/>
        <w:contextualSpacing/>
        <w:rPr>
          <w:rFonts w:ascii="Times New Roman" w:hAnsi="Times New Roman"/>
          <w:sz w:val="24"/>
          <w:szCs w:val="24"/>
        </w:rPr>
      </w:pPr>
    </w:p>
    <w:p w14:paraId="7C7D8297" w14:textId="77777777" w:rsidR="00787C15" w:rsidRPr="00264F3A" w:rsidRDefault="00787C15" w:rsidP="00C27672">
      <w:pPr>
        <w:pStyle w:val="NoSpacing"/>
        <w:contextualSpacing/>
        <w:rPr>
          <w:rFonts w:ascii="Times New Roman" w:hAnsi="Times New Roman"/>
          <w:sz w:val="24"/>
          <w:szCs w:val="24"/>
        </w:rPr>
      </w:pPr>
      <w:proofErr w:type="spellStart"/>
      <w:r w:rsidRPr="00264F3A">
        <w:rPr>
          <w:rFonts w:ascii="Times New Roman" w:hAnsi="Times New Roman"/>
          <w:sz w:val="24"/>
          <w:szCs w:val="24"/>
        </w:rPr>
        <w:t>Selsby</w:t>
      </w:r>
      <w:proofErr w:type="spellEnd"/>
      <w:r w:rsidRPr="00264F3A">
        <w:rPr>
          <w:rFonts w:ascii="Times New Roman" w:hAnsi="Times New Roman"/>
          <w:sz w:val="24"/>
          <w:szCs w:val="24"/>
        </w:rPr>
        <w:t xml:space="preserve"> JT, Ganesan S, Rhoads RP, and </w:t>
      </w:r>
      <w:proofErr w:type="spellStart"/>
      <w:r w:rsidRPr="00264F3A">
        <w:rPr>
          <w:rFonts w:ascii="Times New Roman" w:hAnsi="Times New Roman"/>
          <w:sz w:val="24"/>
          <w:szCs w:val="24"/>
        </w:rPr>
        <w:t>Baumgard</w:t>
      </w:r>
      <w:proofErr w:type="spellEnd"/>
      <w:r w:rsidRPr="00264F3A">
        <w:rPr>
          <w:rFonts w:ascii="Times New Roman" w:hAnsi="Times New Roman"/>
          <w:sz w:val="24"/>
          <w:szCs w:val="24"/>
        </w:rPr>
        <w:t xml:space="preserve"> LH.  The heat is on: heat stress induces radical change in skeletal muscle.  American Society of Animal Scientists, Austin, TX, July, 2019.</w:t>
      </w:r>
    </w:p>
    <w:p w14:paraId="254EE1DE" w14:textId="77777777" w:rsidR="00787C15" w:rsidRPr="0075072E" w:rsidRDefault="00787C15" w:rsidP="00C27672">
      <w:pPr>
        <w:widowControl w:val="0"/>
        <w:autoSpaceDE w:val="0"/>
        <w:autoSpaceDN w:val="0"/>
        <w:adjustRightInd w:val="0"/>
        <w:spacing w:after="0" w:line="240" w:lineRule="auto"/>
        <w:contextualSpacing/>
        <w:rPr>
          <w:rFonts w:ascii="Times New Roman" w:hAnsi="Times New Roman" w:cs="Times New Roman"/>
          <w:color w:val="000000"/>
          <w:sz w:val="24"/>
          <w:szCs w:val="24"/>
        </w:rPr>
      </w:pPr>
    </w:p>
    <w:p w14:paraId="59B9ECD7" w14:textId="7720B4F9"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Theses</w:t>
      </w:r>
      <w:r w:rsidR="00AA5A49">
        <w:rPr>
          <w:rFonts w:ascii="Times New Roman" w:hAnsi="Times New Roman" w:cs="Times New Roman"/>
          <w:b/>
          <w:sz w:val="24"/>
          <w:szCs w:val="24"/>
        </w:rPr>
        <w:t>/Dissertations</w:t>
      </w:r>
      <w:r w:rsidRPr="0075072E">
        <w:rPr>
          <w:rFonts w:ascii="Times New Roman" w:hAnsi="Times New Roman" w:cs="Times New Roman"/>
          <w:b/>
          <w:sz w:val="24"/>
          <w:szCs w:val="24"/>
        </w:rPr>
        <w:t>:</w:t>
      </w:r>
    </w:p>
    <w:p w14:paraId="1F330357" w14:textId="1CEC9089" w:rsidR="00787C15" w:rsidRDefault="00787C15" w:rsidP="00C27672">
      <w:pPr>
        <w:pStyle w:val="xxmsolistparagraph"/>
        <w:shd w:val="clear" w:color="auto" w:fill="FFFFFF"/>
        <w:spacing w:before="0" w:beforeAutospacing="0" w:after="0" w:afterAutospacing="0"/>
        <w:contextualSpacing/>
        <w:rPr>
          <w:color w:val="212121"/>
          <w:bdr w:val="none" w:sz="0" w:space="0" w:color="auto" w:frame="1"/>
        </w:rPr>
      </w:pPr>
      <w:r w:rsidRPr="0075072E">
        <w:rPr>
          <w:color w:val="212121"/>
          <w:bdr w:val="none" w:sz="0" w:space="0" w:color="auto" w:frame="1"/>
        </w:rPr>
        <w:t xml:space="preserve">Lisa Armbruster: (MS) </w:t>
      </w:r>
      <w:proofErr w:type="spellStart"/>
      <w:r w:rsidRPr="0075072E">
        <w:rPr>
          <w:color w:val="212121"/>
          <w:bdr w:val="none" w:sz="0" w:space="0" w:color="auto" w:frame="1"/>
        </w:rPr>
        <w:t>Myogeneic</w:t>
      </w:r>
      <w:proofErr w:type="spellEnd"/>
      <w:r w:rsidRPr="0075072E">
        <w:rPr>
          <w:color w:val="212121"/>
          <w:bdr w:val="none" w:sz="0" w:space="0" w:color="auto" w:frame="1"/>
        </w:rPr>
        <w:t xml:space="preserve"> and Anabolic Gene Expression in Red and White Muscle of Sablefish during Grow Out.</w:t>
      </w:r>
      <w:r w:rsidR="003623AE">
        <w:rPr>
          <w:color w:val="212121"/>
          <w:bdr w:val="none" w:sz="0" w:space="0" w:color="auto" w:frame="1"/>
        </w:rPr>
        <w:t xml:space="preserve"> University of Idaho</w:t>
      </w:r>
    </w:p>
    <w:p w14:paraId="688CB3C9" w14:textId="77777777" w:rsidR="003623AE" w:rsidRPr="0075072E" w:rsidRDefault="003623AE" w:rsidP="00C27672">
      <w:pPr>
        <w:pStyle w:val="xxmsolistparagraph"/>
        <w:shd w:val="clear" w:color="auto" w:fill="FFFFFF"/>
        <w:spacing w:before="0" w:beforeAutospacing="0" w:after="0" w:afterAutospacing="0"/>
        <w:contextualSpacing/>
        <w:rPr>
          <w:color w:val="201F1E"/>
        </w:rPr>
      </w:pPr>
    </w:p>
    <w:p w14:paraId="0313DE93" w14:textId="082B8A12" w:rsidR="00787C15" w:rsidRPr="0075072E" w:rsidRDefault="00787C15" w:rsidP="00C27672">
      <w:pPr>
        <w:pStyle w:val="xxmsolistparagraph"/>
        <w:shd w:val="clear" w:color="auto" w:fill="FFFFFF"/>
        <w:spacing w:before="0" w:beforeAutospacing="0" w:after="0" w:afterAutospacing="0"/>
        <w:contextualSpacing/>
        <w:rPr>
          <w:color w:val="201F1E"/>
        </w:rPr>
      </w:pPr>
      <w:r w:rsidRPr="0075072E">
        <w:rPr>
          <w:color w:val="212121"/>
          <w:bdr w:val="none" w:sz="0" w:space="0" w:color="auto" w:frame="1"/>
        </w:rPr>
        <w:t xml:space="preserve">Stephen Tamm: (MS) Impact of adipocytes on the </w:t>
      </w:r>
      <w:proofErr w:type="spellStart"/>
      <w:r w:rsidRPr="0075072E">
        <w:rPr>
          <w:color w:val="212121"/>
          <w:bdr w:val="none" w:sz="0" w:space="0" w:color="auto" w:frame="1"/>
        </w:rPr>
        <w:t>microniche</w:t>
      </w:r>
      <w:proofErr w:type="spellEnd"/>
      <w:r w:rsidRPr="0075072E">
        <w:rPr>
          <w:color w:val="212121"/>
          <w:bdr w:val="none" w:sz="0" w:space="0" w:color="auto" w:frame="1"/>
        </w:rPr>
        <w:t>, proliferation and fusion of cultured myoblasts</w:t>
      </w:r>
      <w:r w:rsidR="003623AE">
        <w:rPr>
          <w:color w:val="212121"/>
          <w:bdr w:val="none" w:sz="0" w:space="0" w:color="auto" w:frame="1"/>
        </w:rPr>
        <w:t>. University of Idaho</w:t>
      </w:r>
    </w:p>
    <w:p w14:paraId="63E50B48" w14:textId="77777777" w:rsidR="003623AE" w:rsidRDefault="003623AE" w:rsidP="00C27672">
      <w:pPr>
        <w:pStyle w:val="xxmsolistparagraph"/>
        <w:shd w:val="clear" w:color="auto" w:fill="FFFFFF"/>
        <w:spacing w:before="0" w:beforeAutospacing="0" w:after="0" w:afterAutospacing="0"/>
        <w:contextualSpacing/>
        <w:rPr>
          <w:color w:val="212121"/>
          <w:bdr w:val="none" w:sz="0" w:space="0" w:color="auto" w:frame="1"/>
        </w:rPr>
      </w:pPr>
    </w:p>
    <w:p w14:paraId="2C4E6932" w14:textId="304F7710" w:rsidR="00787C15" w:rsidRPr="0075072E" w:rsidRDefault="00787C15" w:rsidP="00C27672">
      <w:pPr>
        <w:pStyle w:val="xxmsolistparagraph"/>
        <w:shd w:val="clear" w:color="auto" w:fill="FFFFFF"/>
        <w:spacing w:before="0" w:beforeAutospacing="0" w:after="0" w:afterAutospacing="0"/>
        <w:contextualSpacing/>
        <w:rPr>
          <w:color w:val="201F1E"/>
        </w:rPr>
      </w:pPr>
      <w:r w:rsidRPr="0075072E">
        <w:rPr>
          <w:color w:val="212121"/>
          <w:bdr w:val="none" w:sz="0" w:space="0" w:color="auto" w:frame="1"/>
        </w:rPr>
        <w:t xml:space="preserve">Antonetta </w:t>
      </w:r>
      <w:proofErr w:type="spellStart"/>
      <w:r w:rsidRPr="0075072E">
        <w:rPr>
          <w:color w:val="212121"/>
          <w:bdr w:val="none" w:sz="0" w:space="0" w:color="auto" w:frame="1"/>
        </w:rPr>
        <w:t>Colacchio</w:t>
      </w:r>
      <w:proofErr w:type="spellEnd"/>
      <w:r w:rsidRPr="0075072E">
        <w:rPr>
          <w:color w:val="212121"/>
          <w:bdr w:val="none" w:sz="0" w:space="0" w:color="auto" w:frame="1"/>
        </w:rPr>
        <w:t xml:space="preserve"> (MS) Association of carcass maturity grade and genes associated with growth in young heifers</w:t>
      </w:r>
      <w:r w:rsidR="003623AE">
        <w:rPr>
          <w:color w:val="212121"/>
          <w:bdr w:val="none" w:sz="0" w:space="0" w:color="auto" w:frame="1"/>
        </w:rPr>
        <w:t>. University of Idaho</w:t>
      </w:r>
    </w:p>
    <w:p w14:paraId="3634312A" w14:textId="77777777" w:rsidR="003623AE" w:rsidRDefault="003623AE" w:rsidP="00C27672">
      <w:pPr>
        <w:pStyle w:val="xxmsolistparagraph"/>
        <w:shd w:val="clear" w:color="auto" w:fill="FFFFFF"/>
        <w:spacing w:before="0" w:beforeAutospacing="0" w:after="0" w:afterAutospacing="0"/>
        <w:contextualSpacing/>
        <w:rPr>
          <w:color w:val="212121"/>
          <w:bdr w:val="none" w:sz="0" w:space="0" w:color="auto" w:frame="1"/>
        </w:rPr>
      </w:pPr>
    </w:p>
    <w:p w14:paraId="57267B0E" w14:textId="5BC25BCD" w:rsidR="00787C15" w:rsidRDefault="00787C15" w:rsidP="00C27672">
      <w:pPr>
        <w:pStyle w:val="xxmsolistparagraph"/>
        <w:shd w:val="clear" w:color="auto" w:fill="FFFFFF"/>
        <w:spacing w:before="0" w:beforeAutospacing="0" w:after="0" w:afterAutospacing="0"/>
        <w:contextualSpacing/>
        <w:rPr>
          <w:color w:val="212121"/>
          <w:bdr w:val="none" w:sz="0" w:space="0" w:color="auto" w:frame="1"/>
        </w:rPr>
      </w:pPr>
      <w:proofErr w:type="spellStart"/>
      <w:r w:rsidRPr="0075072E">
        <w:rPr>
          <w:color w:val="212121"/>
          <w:bdr w:val="none" w:sz="0" w:space="0" w:color="auto" w:frame="1"/>
        </w:rPr>
        <w:t>Avani</w:t>
      </w:r>
      <w:proofErr w:type="spellEnd"/>
      <w:r w:rsidRPr="0075072E">
        <w:rPr>
          <w:color w:val="212121"/>
          <w:bdr w:val="none" w:sz="0" w:space="0" w:color="auto" w:frame="1"/>
        </w:rPr>
        <w:t xml:space="preserve"> </w:t>
      </w:r>
      <w:proofErr w:type="spellStart"/>
      <w:r w:rsidRPr="0075072E">
        <w:rPr>
          <w:color w:val="212121"/>
          <w:bdr w:val="none" w:sz="0" w:space="0" w:color="auto" w:frame="1"/>
        </w:rPr>
        <w:t>Gouru</w:t>
      </w:r>
      <w:proofErr w:type="spellEnd"/>
      <w:r w:rsidRPr="0075072E">
        <w:rPr>
          <w:color w:val="212121"/>
          <w:bdr w:val="none" w:sz="0" w:space="0" w:color="auto" w:frame="1"/>
        </w:rPr>
        <w:t xml:space="preserve"> (MS) </w:t>
      </w:r>
      <w:proofErr w:type="spellStart"/>
      <w:r w:rsidRPr="0075072E">
        <w:rPr>
          <w:color w:val="212121"/>
          <w:bdr w:val="none" w:sz="0" w:space="0" w:color="auto" w:frame="1"/>
        </w:rPr>
        <w:t>Myogeneic</w:t>
      </w:r>
      <w:proofErr w:type="spellEnd"/>
      <w:r w:rsidRPr="0075072E">
        <w:rPr>
          <w:color w:val="212121"/>
          <w:bdr w:val="none" w:sz="0" w:space="0" w:color="auto" w:frame="1"/>
        </w:rPr>
        <w:t xml:space="preserve"> transcription factors and ornithine decarboxylase mRNA are influenced by polyamine supplementation in vitro.</w:t>
      </w:r>
      <w:r w:rsidR="003623AE">
        <w:rPr>
          <w:color w:val="212121"/>
          <w:bdr w:val="none" w:sz="0" w:space="0" w:color="auto" w:frame="1"/>
        </w:rPr>
        <w:t xml:space="preserve"> University of Idaho</w:t>
      </w:r>
    </w:p>
    <w:p w14:paraId="4A48C08E" w14:textId="640FF5CE" w:rsidR="00AA5A49" w:rsidRDefault="00AA5A49" w:rsidP="00C27672">
      <w:pPr>
        <w:pStyle w:val="xxmsolistparagraph"/>
        <w:shd w:val="clear" w:color="auto" w:fill="FFFFFF"/>
        <w:spacing w:before="0" w:beforeAutospacing="0" w:after="0" w:afterAutospacing="0"/>
        <w:contextualSpacing/>
        <w:rPr>
          <w:color w:val="212121"/>
          <w:bdr w:val="none" w:sz="0" w:space="0" w:color="auto" w:frame="1"/>
        </w:rPr>
      </w:pPr>
    </w:p>
    <w:p w14:paraId="5355C118" w14:textId="4F6739FE" w:rsidR="00AA5A49" w:rsidRDefault="00AA5A49" w:rsidP="00C27672">
      <w:pPr>
        <w:pStyle w:val="xxmsolistparagraph"/>
        <w:shd w:val="clear" w:color="auto" w:fill="FFFFFF"/>
        <w:spacing w:before="0" w:beforeAutospacing="0" w:after="0" w:afterAutospacing="0"/>
        <w:contextualSpacing/>
      </w:pPr>
      <w:r>
        <w:t>Racheal Lemire (MS)</w:t>
      </w:r>
      <w:r w:rsidR="000D7420">
        <w:t xml:space="preserve"> Mississippi State University</w:t>
      </w:r>
    </w:p>
    <w:p w14:paraId="3EFB6EA9" w14:textId="416B972A" w:rsidR="00AA5A49" w:rsidRDefault="00AA5A49" w:rsidP="00C27672">
      <w:pPr>
        <w:pStyle w:val="xxmsolistparagraph"/>
        <w:shd w:val="clear" w:color="auto" w:fill="FFFFFF"/>
        <w:spacing w:before="0" w:beforeAutospacing="0" w:after="0" w:afterAutospacing="0"/>
        <w:contextualSpacing/>
      </w:pPr>
    </w:p>
    <w:p w14:paraId="65291BDB" w14:textId="544AB627" w:rsidR="000D7420" w:rsidRDefault="000D7420" w:rsidP="00C27672">
      <w:pPr>
        <w:pStyle w:val="xxmsolistparagraph"/>
        <w:shd w:val="clear" w:color="auto" w:fill="FFFFFF"/>
        <w:spacing w:before="0" w:beforeAutospacing="0" w:after="0" w:afterAutospacing="0"/>
        <w:contextualSpacing/>
        <w:rPr>
          <w:spacing w:val="-1"/>
        </w:rPr>
      </w:pPr>
      <w:r>
        <w:rPr>
          <w:spacing w:val="-1"/>
        </w:rPr>
        <w:t xml:space="preserve">Randi Owen (MS) Use of </w:t>
      </w:r>
      <w:proofErr w:type="spellStart"/>
      <w:r>
        <w:rPr>
          <w:spacing w:val="-1"/>
        </w:rPr>
        <w:t>EconomasE</w:t>
      </w:r>
      <w:proofErr w:type="spellEnd"/>
      <w:r>
        <w:rPr>
          <w:spacing w:val="-1"/>
        </w:rPr>
        <w:t xml:space="preserve"> to improve mitochondrial biogenesis and capacity in young performance horses. </w:t>
      </w:r>
      <w:r w:rsidR="00E67D3F">
        <w:rPr>
          <w:spacing w:val="-1"/>
        </w:rPr>
        <w:t>Texas A&amp;M</w:t>
      </w:r>
    </w:p>
    <w:p w14:paraId="0A684028" w14:textId="77777777" w:rsidR="000D7420" w:rsidRDefault="000D7420" w:rsidP="00C27672">
      <w:pPr>
        <w:pStyle w:val="xxmsolistparagraph"/>
        <w:shd w:val="clear" w:color="auto" w:fill="FFFFFF"/>
        <w:spacing w:before="0" w:beforeAutospacing="0" w:after="0" w:afterAutospacing="0"/>
        <w:contextualSpacing/>
      </w:pPr>
    </w:p>
    <w:p w14:paraId="48C5C085" w14:textId="72EDDD0B" w:rsidR="00AA5A49" w:rsidRDefault="00E67D3F" w:rsidP="00C27672">
      <w:pPr>
        <w:pStyle w:val="xxmsolistparagraph"/>
        <w:shd w:val="clear" w:color="auto" w:fill="FFFFFF"/>
        <w:spacing w:before="0" w:beforeAutospacing="0" w:after="0" w:afterAutospacing="0"/>
        <w:contextualSpacing/>
        <w:rPr>
          <w:spacing w:val="-1"/>
        </w:rPr>
      </w:pPr>
      <w:r w:rsidRPr="00E67D3F">
        <w:rPr>
          <w:color w:val="201F1E"/>
        </w:rPr>
        <w:t xml:space="preserve">Hannah </w:t>
      </w:r>
      <w:proofErr w:type="spellStart"/>
      <w:r w:rsidRPr="00E67D3F">
        <w:rPr>
          <w:color w:val="201F1E"/>
        </w:rPr>
        <w:t>Valigura</w:t>
      </w:r>
      <w:proofErr w:type="spellEnd"/>
      <w:r>
        <w:rPr>
          <w:color w:val="201F1E"/>
        </w:rPr>
        <w:t xml:space="preserve"> (MS) </w:t>
      </w:r>
      <w:r w:rsidRPr="00E67D3F">
        <w:rPr>
          <w:color w:val="201F1E"/>
        </w:rPr>
        <w:t>Influence of supplementation of Saccharomyces cerevisiae fermentation product on inflammation in young horses</w:t>
      </w:r>
      <w:r>
        <w:rPr>
          <w:color w:val="201F1E"/>
        </w:rPr>
        <w:t xml:space="preserve">. </w:t>
      </w:r>
      <w:r>
        <w:rPr>
          <w:spacing w:val="-1"/>
        </w:rPr>
        <w:t>Texas A&amp;M</w:t>
      </w:r>
    </w:p>
    <w:p w14:paraId="2A45E708" w14:textId="56BCF772" w:rsidR="00E67D3F" w:rsidRDefault="00E67D3F" w:rsidP="00C27672">
      <w:pPr>
        <w:pStyle w:val="xxmsolistparagraph"/>
        <w:shd w:val="clear" w:color="auto" w:fill="FFFFFF"/>
        <w:spacing w:before="0" w:beforeAutospacing="0" w:after="0" w:afterAutospacing="0"/>
        <w:contextualSpacing/>
        <w:rPr>
          <w:spacing w:val="-1"/>
        </w:rPr>
      </w:pPr>
    </w:p>
    <w:p w14:paraId="2A6DAC94" w14:textId="4756F9AA" w:rsidR="00E67D3F" w:rsidRDefault="00E67D3F" w:rsidP="00C27672">
      <w:pPr>
        <w:pStyle w:val="xxmsolistparagraph"/>
        <w:shd w:val="clear" w:color="auto" w:fill="FFFFFF"/>
        <w:spacing w:before="0" w:beforeAutospacing="0" w:after="0" w:afterAutospacing="0"/>
        <w:contextualSpacing/>
      </w:pPr>
      <w:proofErr w:type="spellStart"/>
      <w:r>
        <w:t>Zhongyue</w:t>
      </w:r>
      <w:proofErr w:type="spellEnd"/>
      <w:r>
        <w:t xml:space="preserve"> Yang (MS) </w:t>
      </w:r>
      <w:r w:rsidR="003A1561">
        <w:t xml:space="preserve">Effects of dietary supplementation of L-methionine vs DL-methionine on performance, plasma concentrations of free amino acids and metabolites, and myogenesis gene expression in young growing pigs. </w:t>
      </w:r>
      <w:r>
        <w:t>Mississippi State University</w:t>
      </w:r>
    </w:p>
    <w:p w14:paraId="6EB4B9E9" w14:textId="264D009B" w:rsidR="00814E9B" w:rsidRDefault="00814E9B" w:rsidP="00C27672">
      <w:pPr>
        <w:pStyle w:val="xxmsolistparagraph"/>
        <w:shd w:val="clear" w:color="auto" w:fill="FFFFFF"/>
        <w:spacing w:before="0" w:beforeAutospacing="0" w:after="0" w:afterAutospacing="0"/>
        <w:contextualSpacing/>
      </w:pPr>
    </w:p>
    <w:p w14:paraId="731CEF94" w14:textId="1FFF0FF0" w:rsidR="00814E9B" w:rsidRDefault="00814E9B" w:rsidP="00C27672">
      <w:pPr>
        <w:pStyle w:val="xxmsolistparagraph"/>
        <w:shd w:val="clear" w:color="auto" w:fill="FFFFFF"/>
        <w:spacing w:before="0" w:beforeAutospacing="0" w:after="0" w:afterAutospacing="0"/>
        <w:contextualSpacing/>
      </w:pPr>
      <w:r>
        <w:lastRenderedPageBreak/>
        <w:t xml:space="preserve">Amanda </w:t>
      </w:r>
      <w:proofErr w:type="spellStart"/>
      <w:r>
        <w:t>Liefeld</w:t>
      </w:r>
      <w:proofErr w:type="spellEnd"/>
      <w:r>
        <w:t xml:space="preserve"> (MS) Effects of restricted maternal nutrition and re-alimentation on fetal muscle development during mid and late gestation in sheep. University of Connecticut</w:t>
      </w:r>
    </w:p>
    <w:p w14:paraId="5787F1C6" w14:textId="77777777" w:rsidR="00F072EF" w:rsidRDefault="00F072EF" w:rsidP="00C27672">
      <w:pPr>
        <w:pStyle w:val="xxmsolistparagraph"/>
        <w:shd w:val="clear" w:color="auto" w:fill="FFFFFF"/>
        <w:spacing w:before="0" w:beforeAutospacing="0" w:after="0" w:afterAutospacing="0"/>
        <w:contextualSpacing/>
      </w:pPr>
    </w:p>
    <w:p w14:paraId="39D4C3B4" w14:textId="14AE73CF" w:rsidR="00F072EF" w:rsidRDefault="00F072EF" w:rsidP="00C27672">
      <w:pPr>
        <w:pStyle w:val="xxmsolistparagraph"/>
        <w:shd w:val="clear" w:color="auto" w:fill="FFFFFF"/>
        <w:spacing w:before="0" w:beforeAutospacing="0" w:after="0" w:afterAutospacing="0"/>
        <w:contextualSpacing/>
      </w:pPr>
      <w:r w:rsidRPr="00814E9B">
        <w:t xml:space="preserve">Nicholas </w:t>
      </w:r>
      <w:proofErr w:type="spellStart"/>
      <w:r w:rsidRPr="00814E9B">
        <w:t>Margolies</w:t>
      </w:r>
      <w:proofErr w:type="spellEnd"/>
      <w:r w:rsidRPr="00814E9B">
        <w:t xml:space="preserve"> (MS) </w:t>
      </w:r>
      <w:r w:rsidR="00814E9B" w:rsidRPr="00814E9B">
        <w:t>Role of ATF4 in Dietary Sulfur Amino Acid Restriction.</w:t>
      </w:r>
      <w:r w:rsidR="00814E9B">
        <w:rPr>
          <w:b/>
          <w:color w:val="FF0000"/>
        </w:rPr>
        <w:t xml:space="preserve"> </w:t>
      </w:r>
      <w:r>
        <w:t>Rutgers</w:t>
      </w:r>
    </w:p>
    <w:p w14:paraId="039D7EDB" w14:textId="4C1842F1" w:rsidR="005B25F8" w:rsidRDefault="005B25F8" w:rsidP="00C27672">
      <w:pPr>
        <w:pStyle w:val="xxmsolistparagraph"/>
        <w:shd w:val="clear" w:color="auto" w:fill="FFFFFF"/>
        <w:spacing w:before="0" w:beforeAutospacing="0" w:after="0" w:afterAutospacing="0"/>
        <w:contextualSpacing/>
      </w:pPr>
    </w:p>
    <w:p w14:paraId="19388046" w14:textId="35710FA0" w:rsidR="005B25F8" w:rsidRDefault="005B25F8" w:rsidP="00C27672">
      <w:pPr>
        <w:pStyle w:val="xxmsolistparagraph"/>
        <w:shd w:val="clear" w:color="auto" w:fill="FFFFFF"/>
        <w:spacing w:before="0" w:beforeAutospacing="0" w:after="0" w:afterAutospacing="0"/>
        <w:contextualSpacing/>
      </w:pPr>
      <w:r>
        <w:t xml:space="preserve">Robert </w:t>
      </w:r>
      <w:proofErr w:type="spellStart"/>
      <w:r>
        <w:t>Posont</w:t>
      </w:r>
      <w:proofErr w:type="spellEnd"/>
      <w:r>
        <w:t xml:space="preserve"> (MS) </w:t>
      </w:r>
      <w:r w:rsidR="00923BE3" w:rsidRPr="00923BE3">
        <w:t>Understanding neonatal pathophysiology and intervention strategies after sustained maternal inflammation during late gestation</w:t>
      </w:r>
      <w:r w:rsidR="00923BE3">
        <w:t xml:space="preserve">. </w:t>
      </w:r>
      <w:r>
        <w:t>University of Nebraska</w:t>
      </w:r>
    </w:p>
    <w:p w14:paraId="2E660A53" w14:textId="1BA6E780" w:rsidR="005B25F8" w:rsidRDefault="005B25F8" w:rsidP="00C27672">
      <w:pPr>
        <w:pStyle w:val="xxmsolistparagraph"/>
        <w:shd w:val="clear" w:color="auto" w:fill="FFFFFF"/>
        <w:spacing w:before="0" w:beforeAutospacing="0" w:after="0" w:afterAutospacing="0"/>
        <w:contextualSpacing/>
      </w:pPr>
    </w:p>
    <w:p w14:paraId="3740C38F" w14:textId="1CC266B8" w:rsidR="005B25F8" w:rsidRDefault="005B25F8" w:rsidP="005B25F8">
      <w:pPr>
        <w:pStyle w:val="xxmsolistparagraph"/>
        <w:shd w:val="clear" w:color="auto" w:fill="FFFFFF"/>
        <w:spacing w:before="0" w:beforeAutospacing="0" w:after="0" w:afterAutospacing="0"/>
        <w:contextualSpacing/>
      </w:pPr>
      <w:r>
        <w:t xml:space="preserve">Matthew Simmons (MS) </w:t>
      </w:r>
      <w:r w:rsidRPr="005B25F8">
        <w:t xml:space="preserve">A quantitative genetic analysis of the ancestry of Neil Trask line bred Hereford </w:t>
      </w:r>
      <w:r>
        <w:t>c</w:t>
      </w:r>
      <w:r w:rsidRPr="005B25F8">
        <w:t>attle</w:t>
      </w:r>
      <w:r>
        <w:t>. Texas A&amp;M</w:t>
      </w:r>
    </w:p>
    <w:p w14:paraId="68EB584A" w14:textId="27A6F89C" w:rsidR="00F60EC7" w:rsidRDefault="00F60EC7" w:rsidP="005B25F8">
      <w:pPr>
        <w:pStyle w:val="xxmsolistparagraph"/>
        <w:shd w:val="clear" w:color="auto" w:fill="FFFFFF"/>
        <w:spacing w:before="0" w:beforeAutospacing="0" w:after="0" w:afterAutospacing="0"/>
        <w:contextualSpacing/>
      </w:pPr>
    </w:p>
    <w:p w14:paraId="4B9C3776" w14:textId="3F12F3E6" w:rsidR="00F60EC7" w:rsidRDefault="00F60EC7" w:rsidP="005B25F8">
      <w:pPr>
        <w:pStyle w:val="xxmsolistparagraph"/>
        <w:shd w:val="clear" w:color="auto" w:fill="FFFFFF"/>
        <w:spacing w:before="0" w:beforeAutospacing="0" w:after="0" w:afterAutospacing="0"/>
        <w:contextualSpacing/>
      </w:pPr>
      <w:r>
        <w:t>Oscar Tejeda (MS) I</w:t>
      </w:r>
      <w:r w:rsidRPr="00F60EC7">
        <w:t xml:space="preserve">mpact of in </w:t>
      </w:r>
      <w:proofErr w:type="spellStart"/>
      <w:r w:rsidRPr="00F60EC7">
        <w:t>ovo</w:t>
      </w:r>
      <w:proofErr w:type="spellEnd"/>
      <w:r w:rsidRPr="00F60EC7">
        <w:t xml:space="preserve"> thermal manipulation on broiler chicken growth performance, carcass yields, and satellite cell mitotic activity and fiber morphometrics</w:t>
      </w:r>
      <w:r>
        <w:t>. Auburn University</w:t>
      </w:r>
    </w:p>
    <w:p w14:paraId="3BD95E7A" w14:textId="1D0A4EAE" w:rsidR="005B25F8" w:rsidRDefault="005B25F8" w:rsidP="005B25F8">
      <w:pPr>
        <w:pStyle w:val="xxmsolistparagraph"/>
        <w:shd w:val="clear" w:color="auto" w:fill="FFFFFF"/>
        <w:spacing w:before="0" w:beforeAutospacing="0" w:after="0" w:afterAutospacing="0"/>
        <w:contextualSpacing/>
      </w:pPr>
    </w:p>
    <w:p w14:paraId="6D0BC8B4" w14:textId="27951760" w:rsidR="005B25F8" w:rsidRDefault="005B25F8" w:rsidP="00C27672">
      <w:pPr>
        <w:pStyle w:val="xxmsolistparagraph"/>
        <w:shd w:val="clear" w:color="auto" w:fill="FFFFFF"/>
        <w:spacing w:before="0" w:beforeAutospacing="0" w:after="0" w:afterAutospacing="0"/>
        <w:contextualSpacing/>
      </w:pPr>
      <w:r>
        <w:t>Graham Williford (</w:t>
      </w:r>
      <w:proofErr w:type="spellStart"/>
      <w:r>
        <w:t>Master’s</w:t>
      </w:r>
      <w:proofErr w:type="spellEnd"/>
      <w:r>
        <w:t xml:space="preserve"> of Agriculture) Texas A&amp;M</w:t>
      </w:r>
    </w:p>
    <w:p w14:paraId="774CEC82" w14:textId="5D1A1CE7" w:rsidR="005B25F8" w:rsidRDefault="005B25F8" w:rsidP="00C27672">
      <w:pPr>
        <w:pStyle w:val="xxmsolistparagraph"/>
        <w:shd w:val="clear" w:color="auto" w:fill="FFFFFF"/>
        <w:spacing w:before="0" w:beforeAutospacing="0" w:after="0" w:afterAutospacing="0"/>
        <w:contextualSpacing/>
      </w:pPr>
    </w:p>
    <w:p w14:paraId="0E04F0B3" w14:textId="1868ABAA" w:rsidR="005B25F8" w:rsidRDefault="005B25F8" w:rsidP="005B25F8">
      <w:pPr>
        <w:pStyle w:val="xxmsolistparagraph"/>
        <w:shd w:val="clear" w:color="auto" w:fill="FFFFFF"/>
        <w:spacing w:after="0"/>
        <w:contextualSpacing/>
      </w:pPr>
      <w:r>
        <w:t>Hannah Spaulding (PhD) Stimulation of PGC-1α to attenuate Duchenne muscular dystrophy disease pathology and activate autophagy. Iowa State University</w:t>
      </w:r>
    </w:p>
    <w:p w14:paraId="0D594593" w14:textId="77777777" w:rsidR="005B25F8" w:rsidRDefault="005B25F8" w:rsidP="00C27672">
      <w:pPr>
        <w:pStyle w:val="xxmsolistparagraph"/>
        <w:shd w:val="clear" w:color="auto" w:fill="FFFFFF"/>
        <w:spacing w:before="0" w:beforeAutospacing="0" w:after="0" w:afterAutospacing="0"/>
        <w:contextualSpacing/>
      </w:pPr>
    </w:p>
    <w:p w14:paraId="747AEE0A" w14:textId="6E92B5E7" w:rsidR="005B25F8" w:rsidRDefault="005B25F8" w:rsidP="00C27672">
      <w:pPr>
        <w:pStyle w:val="xxmsolistparagraph"/>
        <w:shd w:val="clear" w:color="auto" w:fill="FFFFFF"/>
        <w:spacing w:before="0" w:beforeAutospacing="0" w:after="0" w:afterAutospacing="0"/>
        <w:contextualSpacing/>
      </w:pPr>
      <w:r>
        <w:t xml:space="preserve">Amanda Brandt (PhD) </w:t>
      </w:r>
      <w:r w:rsidRPr="005B25F8">
        <w:t>Regulation of satellite cells by extrinsic factors during recovery from exercise in horses</w:t>
      </w:r>
      <w:r>
        <w:t>. Virginia Tech</w:t>
      </w:r>
    </w:p>
    <w:p w14:paraId="5C7D9BF8" w14:textId="77777777" w:rsidR="005B25F8" w:rsidRDefault="005B25F8" w:rsidP="00C27672">
      <w:pPr>
        <w:pStyle w:val="xxmsolistparagraph"/>
        <w:shd w:val="clear" w:color="auto" w:fill="FFFFFF"/>
        <w:spacing w:before="0" w:beforeAutospacing="0" w:after="0" w:afterAutospacing="0"/>
        <w:contextualSpacing/>
      </w:pPr>
    </w:p>
    <w:p w14:paraId="59CCF7E8" w14:textId="73462DA7" w:rsidR="005B25F8" w:rsidRPr="005B25F8" w:rsidRDefault="005B25F8" w:rsidP="00C27672">
      <w:pPr>
        <w:pStyle w:val="xxmsolistparagraph"/>
        <w:shd w:val="clear" w:color="auto" w:fill="FFFFFF"/>
        <w:spacing w:before="0" w:beforeAutospacing="0" w:after="0" w:afterAutospacing="0"/>
        <w:contextualSpacing/>
      </w:pPr>
      <w:r>
        <w:t xml:space="preserve">Caitlin </w:t>
      </w:r>
      <w:proofErr w:type="spellStart"/>
      <w:r>
        <w:t>Cadaret</w:t>
      </w:r>
      <w:proofErr w:type="spellEnd"/>
      <w:r>
        <w:t xml:space="preserve"> (PhD) </w:t>
      </w:r>
      <w:r w:rsidR="00923BE3" w:rsidRPr="00923BE3">
        <w:t>Effects of fetal inflammatory adaptations to maternal stress on subsequent muscle growth and metabolic function</w:t>
      </w:r>
      <w:r w:rsidR="00923BE3">
        <w:t>.</w:t>
      </w:r>
      <w:r w:rsidR="00923BE3" w:rsidRPr="00923BE3">
        <w:t xml:space="preserve"> </w:t>
      </w:r>
      <w:r>
        <w:t>University of Nebraska</w:t>
      </w:r>
    </w:p>
    <w:p w14:paraId="3167DC84" w14:textId="4BDD45C8" w:rsidR="00E67D3F" w:rsidRDefault="00E67D3F" w:rsidP="00C27672">
      <w:pPr>
        <w:pStyle w:val="xxmsolistparagraph"/>
        <w:shd w:val="clear" w:color="auto" w:fill="FFFFFF"/>
        <w:spacing w:before="0" w:beforeAutospacing="0" w:after="0" w:afterAutospacing="0"/>
        <w:contextualSpacing/>
      </w:pPr>
    </w:p>
    <w:p w14:paraId="02CADA5C" w14:textId="4B271432" w:rsidR="00FA5D55" w:rsidRDefault="006834AB" w:rsidP="00C27672">
      <w:pPr>
        <w:pStyle w:val="xxmsolistparagraph"/>
        <w:shd w:val="clear" w:color="auto" w:fill="FFFFFF"/>
        <w:spacing w:before="0" w:beforeAutospacing="0" w:after="0" w:afterAutospacing="0"/>
        <w:contextualSpacing/>
      </w:pPr>
      <w:proofErr w:type="spellStart"/>
      <w:r>
        <w:t>Mingming</w:t>
      </w:r>
      <w:proofErr w:type="spellEnd"/>
      <w:r>
        <w:t xml:space="preserve"> Sun (PhD</w:t>
      </w:r>
      <w:r w:rsidR="00FA5D55">
        <w:t>) Molecular mechanism of Rbm20 in pre-mRNA splicing and its new role in glucose metabolism in skeletal muscle. University of Wyoming</w:t>
      </w:r>
    </w:p>
    <w:p w14:paraId="2D8D2A65" w14:textId="1BA03325" w:rsidR="00FA5D55" w:rsidRDefault="00FA5D55" w:rsidP="00C27672">
      <w:pPr>
        <w:pStyle w:val="xxmsolistparagraph"/>
        <w:shd w:val="clear" w:color="auto" w:fill="FFFFFF"/>
        <w:spacing w:before="0" w:beforeAutospacing="0" w:after="0" w:afterAutospacing="0"/>
        <w:contextualSpacing/>
      </w:pPr>
    </w:p>
    <w:p w14:paraId="6BD6CCBC" w14:textId="0A3489ED" w:rsidR="00FA5D55" w:rsidRDefault="00FA5D55" w:rsidP="00C27672">
      <w:pPr>
        <w:pStyle w:val="xxmsolistparagraph"/>
        <w:shd w:val="clear" w:color="auto" w:fill="FFFFFF"/>
        <w:spacing w:before="0" w:beforeAutospacing="0" w:after="0" w:afterAutospacing="0"/>
        <w:contextualSpacing/>
      </w:pPr>
      <w:proofErr w:type="spellStart"/>
      <w:r>
        <w:t>Chaoqun</w:t>
      </w:r>
      <w:proofErr w:type="spellEnd"/>
      <w:r>
        <w:t xml:space="preserve"> Zhu (</w:t>
      </w:r>
      <w:r w:rsidR="006834AB">
        <w:t>PhD</w:t>
      </w:r>
      <w:r>
        <w:t>) Molecular mechanisms of Rbm20 in titin splicing and heart failure. University of Wyoming</w:t>
      </w:r>
    </w:p>
    <w:p w14:paraId="7A4877ED" w14:textId="77777777" w:rsidR="00FA5D55" w:rsidRDefault="00FA5D55" w:rsidP="00C27672">
      <w:pPr>
        <w:pStyle w:val="xxmsolistparagraph"/>
        <w:shd w:val="clear" w:color="auto" w:fill="FFFFFF"/>
        <w:spacing w:before="0" w:beforeAutospacing="0" w:after="0" w:afterAutospacing="0"/>
        <w:contextualSpacing/>
      </w:pPr>
    </w:p>
    <w:p w14:paraId="68BB63BD" w14:textId="1C8DC153" w:rsidR="00E67D3F" w:rsidRDefault="00E67D3F" w:rsidP="00C27672">
      <w:pPr>
        <w:pStyle w:val="xxmsolistparagraph"/>
        <w:shd w:val="clear" w:color="auto" w:fill="FFFFFF"/>
        <w:spacing w:before="0" w:beforeAutospacing="0" w:after="0" w:afterAutospacing="0"/>
        <w:contextualSpacing/>
      </w:pPr>
      <w:r>
        <w:t xml:space="preserve">Dylan Klein (PhD) </w:t>
      </w:r>
      <w:r w:rsidR="00814E9B" w:rsidRPr="00814E9B">
        <w:t>Fit as a Horse: from Skeletal Muscle Metabolism to Whole Body Physiology</w:t>
      </w:r>
      <w:r w:rsidR="00814E9B">
        <w:t xml:space="preserve">. </w:t>
      </w:r>
      <w:r>
        <w:t>Rutgers</w:t>
      </w:r>
    </w:p>
    <w:p w14:paraId="34A0EE8E" w14:textId="3F92D107" w:rsidR="00E67D3F" w:rsidRDefault="00E67D3F" w:rsidP="00C27672">
      <w:pPr>
        <w:pStyle w:val="xxmsolistparagraph"/>
        <w:shd w:val="clear" w:color="auto" w:fill="FFFFFF"/>
        <w:spacing w:before="0" w:beforeAutospacing="0" w:after="0" w:afterAutospacing="0"/>
        <w:contextualSpacing/>
        <w:rPr>
          <w:color w:val="201F1E"/>
        </w:rPr>
      </w:pPr>
    </w:p>
    <w:p w14:paraId="5E161A70" w14:textId="77777777" w:rsidR="00F072EF" w:rsidRDefault="00F072EF" w:rsidP="00C27672">
      <w:pPr>
        <w:pStyle w:val="xxmsolistparagraph"/>
        <w:shd w:val="clear" w:color="auto" w:fill="FFFFFF"/>
        <w:spacing w:before="0" w:beforeAutospacing="0" w:after="0" w:afterAutospacing="0"/>
        <w:contextualSpacing/>
      </w:pPr>
      <w:r>
        <w:t xml:space="preserve">Rachel Allyssa Stern (PhD) </w:t>
      </w:r>
      <w:r w:rsidRPr="000D7420">
        <w:t>Myogenic Response to Ammonia Differs Between Avian and Mammalian Species</w:t>
      </w:r>
      <w:r>
        <w:t>. North Carolina State University</w:t>
      </w:r>
    </w:p>
    <w:p w14:paraId="1101197A" w14:textId="77777777" w:rsidR="00F072EF" w:rsidRDefault="00F072EF" w:rsidP="00C27672">
      <w:pPr>
        <w:pStyle w:val="xxmsolistparagraph"/>
        <w:shd w:val="clear" w:color="auto" w:fill="FFFFFF"/>
        <w:spacing w:before="0" w:beforeAutospacing="0" w:after="0" w:afterAutospacing="0"/>
        <w:contextualSpacing/>
      </w:pPr>
    </w:p>
    <w:p w14:paraId="723B082D" w14:textId="77777777" w:rsidR="00F072EF" w:rsidRDefault="00F072EF" w:rsidP="00C27672">
      <w:pPr>
        <w:pStyle w:val="xxmsolistparagraph"/>
        <w:shd w:val="clear" w:color="auto" w:fill="FFFFFF"/>
        <w:spacing w:before="0" w:beforeAutospacing="0" w:after="0" w:afterAutospacing="0"/>
        <w:contextualSpacing/>
        <w:rPr>
          <w:spacing w:val="-1"/>
        </w:rPr>
      </w:pPr>
      <w:r>
        <w:t xml:space="preserve">Christine Latham (PhD) </w:t>
      </w:r>
      <w:r>
        <w:rPr>
          <w:spacing w:val="-1"/>
        </w:rPr>
        <w:t>Delineating factors that impact lifetime musculoskeletal health in the horse. Texas A&amp;M</w:t>
      </w:r>
    </w:p>
    <w:p w14:paraId="4CBFE360" w14:textId="77777777" w:rsidR="00B9146D" w:rsidRPr="0075072E" w:rsidRDefault="00B9146D" w:rsidP="00C27672">
      <w:pPr>
        <w:spacing w:after="0" w:line="240" w:lineRule="auto"/>
        <w:contextualSpacing/>
        <w:rPr>
          <w:rFonts w:ascii="Times New Roman" w:hAnsi="Times New Roman" w:cs="Times New Roman"/>
          <w:sz w:val="24"/>
          <w:szCs w:val="24"/>
        </w:rPr>
      </w:pPr>
    </w:p>
    <w:p w14:paraId="7882A998" w14:textId="47A65AC9" w:rsidR="00B9146D" w:rsidRPr="0075072E" w:rsidRDefault="00B9146D" w:rsidP="00C27672">
      <w:pPr>
        <w:spacing w:after="0" w:line="240" w:lineRule="auto"/>
        <w:contextualSpacing/>
        <w:rPr>
          <w:rFonts w:ascii="Times New Roman" w:hAnsi="Times New Roman" w:cs="Times New Roman"/>
          <w:b/>
          <w:sz w:val="24"/>
          <w:szCs w:val="24"/>
        </w:rPr>
      </w:pPr>
      <w:r w:rsidRPr="0075072E">
        <w:rPr>
          <w:rFonts w:ascii="Times New Roman" w:hAnsi="Times New Roman" w:cs="Times New Roman"/>
          <w:b/>
          <w:sz w:val="24"/>
          <w:szCs w:val="24"/>
        </w:rPr>
        <w:t>Other Publications and Presentations:</w:t>
      </w:r>
      <w:r w:rsidR="006E0796">
        <w:rPr>
          <w:rFonts w:ascii="Times New Roman" w:hAnsi="Times New Roman" w:cs="Times New Roman"/>
          <w:b/>
          <w:sz w:val="24"/>
          <w:szCs w:val="24"/>
        </w:rPr>
        <w:t xml:space="preserve"> None.</w:t>
      </w:r>
    </w:p>
    <w:sectPr w:rsidR="00B9146D" w:rsidRPr="0075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201"/>
    <w:multiLevelType w:val="hybridMultilevel"/>
    <w:tmpl w:val="0BBEDFB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6CF8"/>
    <w:multiLevelType w:val="hybridMultilevel"/>
    <w:tmpl w:val="CD06194E"/>
    <w:lvl w:ilvl="0" w:tplc="0E82F482">
      <w:start w:val="1"/>
      <w:numFmt w:val="decimal"/>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80383"/>
    <w:multiLevelType w:val="hybridMultilevel"/>
    <w:tmpl w:val="517673E2"/>
    <w:lvl w:ilvl="0" w:tplc="3A8A33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51E19"/>
    <w:multiLevelType w:val="hybridMultilevel"/>
    <w:tmpl w:val="0BBEDFB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57393"/>
    <w:multiLevelType w:val="hybridMultilevel"/>
    <w:tmpl w:val="DBAE1D42"/>
    <w:lvl w:ilvl="0" w:tplc="E29C2F5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865D7"/>
    <w:multiLevelType w:val="hybridMultilevel"/>
    <w:tmpl w:val="0BBEDFB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72FFC"/>
    <w:multiLevelType w:val="hybridMultilevel"/>
    <w:tmpl w:val="29D05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FF22D8"/>
    <w:multiLevelType w:val="hybridMultilevel"/>
    <w:tmpl w:val="B808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91ED8"/>
    <w:multiLevelType w:val="hybridMultilevel"/>
    <w:tmpl w:val="F406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E3083"/>
    <w:multiLevelType w:val="hybridMultilevel"/>
    <w:tmpl w:val="BF800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CB71FF"/>
    <w:multiLevelType w:val="hybridMultilevel"/>
    <w:tmpl w:val="DE924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A4137"/>
    <w:multiLevelType w:val="hybridMultilevel"/>
    <w:tmpl w:val="8A82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A3015"/>
    <w:multiLevelType w:val="hybridMultilevel"/>
    <w:tmpl w:val="E72410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B4936"/>
    <w:multiLevelType w:val="multilevel"/>
    <w:tmpl w:val="5D0E7B7C"/>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B54D02"/>
    <w:multiLevelType w:val="hybridMultilevel"/>
    <w:tmpl w:val="26364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B0DA4"/>
    <w:multiLevelType w:val="hybridMultilevel"/>
    <w:tmpl w:val="C9A43CDC"/>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F555B"/>
    <w:multiLevelType w:val="hybridMultilevel"/>
    <w:tmpl w:val="85F0BB72"/>
    <w:lvl w:ilvl="0" w:tplc="73B67B96">
      <w:start w:val="1"/>
      <w:numFmt w:val="decimal"/>
      <w:lvlText w:val="%1."/>
      <w:lvlJc w:val="left"/>
      <w:pPr>
        <w:ind w:left="720" w:hanging="360"/>
      </w:pPr>
      <w:rPr>
        <w:rFonts w:ascii="Times New Roman" w:eastAsiaTheme="minorHAnsi"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92517"/>
    <w:multiLevelType w:val="hybridMultilevel"/>
    <w:tmpl w:val="03346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F342D"/>
    <w:multiLevelType w:val="hybridMultilevel"/>
    <w:tmpl w:val="7D3E4D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B770E"/>
    <w:multiLevelType w:val="hybridMultilevel"/>
    <w:tmpl w:val="123AACD4"/>
    <w:lvl w:ilvl="0" w:tplc="45A8A038">
      <w:start w:val="1"/>
      <w:numFmt w:val="decimal"/>
      <w:lvlText w:val="%1."/>
      <w:lvlJc w:val="left"/>
      <w:pPr>
        <w:ind w:left="770" w:hanging="410"/>
      </w:pPr>
      <w:rPr>
        <w:rFonts w:ascii="Calibri" w:hAnsi="Calibri" w:hint="default"/>
        <w:color w:val="212121"/>
        <w:sz w:val="22"/>
      </w:rPr>
    </w:lvl>
    <w:lvl w:ilvl="1" w:tplc="CC627DF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83703"/>
    <w:multiLevelType w:val="hybridMultilevel"/>
    <w:tmpl w:val="CBD2CD0E"/>
    <w:lvl w:ilvl="0" w:tplc="35A67AE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D84CF7"/>
    <w:multiLevelType w:val="multilevel"/>
    <w:tmpl w:val="AB10144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A83983"/>
    <w:multiLevelType w:val="hybridMultilevel"/>
    <w:tmpl w:val="83FCE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75371"/>
    <w:multiLevelType w:val="hybridMultilevel"/>
    <w:tmpl w:val="DBAE1D42"/>
    <w:lvl w:ilvl="0" w:tplc="E29C2F5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2328"/>
    <w:multiLevelType w:val="hybridMultilevel"/>
    <w:tmpl w:val="F2AE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606E9"/>
    <w:multiLevelType w:val="hybridMultilevel"/>
    <w:tmpl w:val="C2FC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B05D7"/>
    <w:multiLevelType w:val="hybridMultilevel"/>
    <w:tmpl w:val="66F8C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34686"/>
    <w:multiLevelType w:val="hybridMultilevel"/>
    <w:tmpl w:val="83FCE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B5F44"/>
    <w:multiLevelType w:val="hybridMultilevel"/>
    <w:tmpl w:val="83FCE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75B32"/>
    <w:multiLevelType w:val="hybridMultilevel"/>
    <w:tmpl w:val="3342D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C5445"/>
    <w:multiLevelType w:val="hybridMultilevel"/>
    <w:tmpl w:val="858CD738"/>
    <w:lvl w:ilvl="0" w:tplc="3C96C2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16"/>
  </w:num>
  <w:num w:numId="4">
    <w:abstractNumId w:val="1"/>
  </w:num>
  <w:num w:numId="5">
    <w:abstractNumId w:val="19"/>
  </w:num>
  <w:num w:numId="6">
    <w:abstractNumId w:val="20"/>
  </w:num>
  <w:num w:numId="7">
    <w:abstractNumId w:val="4"/>
  </w:num>
  <w:num w:numId="8">
    <w:abstractNumId w:val="9"/>
  </w:num>
  <w:num w:numId="9">
    <w:abstractNumId w:val="11"/>
  </w:num>
  <w:num w:numId="10">
    <w:abstractNumId w:val="15"/>
  </w:num>
  <w:num w:numId="11">
    <w:abstractNumId w:val="5"/>
  </w:num>
  <w:num w:numId="12">
    <w:abstractNumId w:val="3"/>
  </w:num>
  <w:num w:numId="13">
    <w:abstractNumId w:val="2"/>
  </w:num>
  <w:num w:numId="14">
    <w:abstractNumId w:val="0"/>
  </w:num>
  <w:num w:numId="15">
    <w:abstractNumId w:val="28"/>
  </w:num>
  <w:num w:numId="16">
    <w:abstractNumId w:val="27"/>
  </w:num>
  <w:num w:numId="17">
    <w:abstractNumId w:val="24"/>
  </w:num>
  <w:num w:numId="18">
    <w:abstractNumId w:val="21"/>
  </w:num>
  <w:num w:numId="19">
    <w:abstractNumId w:val="22"/>
  </w:num>
  <w:num w:numId="20">
    <w:abstractNumId w:val="18"/>
  </w:num>
  <w:num w:numId="21">
    <w:abstractNumId w:val="30"/>
  </w:num>
  <w:num w:numId="22">
    <w:abstractNumId w:val="29"/>
  </w:num>
  <w:num w:numId="23">
    <w:abstractNumId w:val="25"/>
  </w:num>
  <w:num w:numId="24">
    <w:abstractNumId w:val="7"/>
  </w:num>
  <w:num w:numId="25">
    <w:abstractNumId w:val="23"/>
  </w:num>
  <w:num w:numId="26">
    <w:abstractNumId w:val="13"/>
  </w:num>
  <w:num w:numId="27">
    <w:abstractNumId w:val="8"/>
  </w:num>
  <w:num w:numId="28">
    <w:abstractNumId w:val="1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FA"/>
    <w:rsid w:val="000138DF"/>
    <w:rsid w:val="000D39B9"/>
    <w:rsid w:val="000D7420"/>
    <w:rsid w:val="00154745"/>
    <w:rsid w:val="001C3CA9"/>
    <w:rsid w:val="0020301F"/>
    <w:rsid w:val="00264F3A"/>
    <w:rsid w:val="002976CF"/>
    <w:rsid w:val="002D2F54"/>
    <w:rsid w:val="002D35B1"/>
    <w:rsid w:val="003623AE"/>
    <w:rsid w:val="003730D0"/>
    <w:rsid w:val="003A1561"/>
    <w:rsid w:val="004058FC"/>
    <w:rsid w:val="00481123"/>
    <w:rsid w:val="00515FA2"/>
    <w:rsid w:val="005464AB"/>
    <w:rsid w:val="0055535B"/>
    <w:rsid w:val="00565267"/>
    <w:rsid w:val="00595C93"/>
    <w:rsid w:val="005B25F8"/>
    <w:rsid w:val="006618DF"/>
    <w:rsid w:val="00664670"/>
    <w:rsid w:val="006834AB"/>
    <w:rsid w:val="006E0796"/>
    <w:rsid w:val="0073109B"/>
    <w:rsid w:val="0075072E"/>
    <w:rsid w:val="00787C15"/>
    <w:rsid w:val="007E02DC"/>
    <w:rsid w:val="00814E9B"/>
    <w:rsid w:val="00844865"/>
    <w:rsid w:val="008A6E8B"/>
    <w:rsid w:val="00923BE3"/>
    <w:rsid w:val="0098502C"/>
    <w:rsid w:val="009A1BC2"/>
    <w:rsid w:val="009A5841"/>
    <w:rsid w:val="009C69D8"/>
    <w:rsid w:val="00A37B20"/>
    <w:rsid w:val="00AA5A49"/>
    <w:rsid w:val="00B1269F"/>
    <w:rsid w:val="00B15FC9"/>
    <w:rsid w:val="00B36FFF"/>
    <w:rsid w:val="00B46D40"/>
    <w:rsid w:val="00B62DC2"/>
    <w:rsid w:val="00B80149"/>
    <w:rsid w:val="00B9146D"/>
    <w:rsid w:val="00BE55B4"/>
    <w:rsid w:val="00C27672"/>
    <w:rsid w:val="00CA06FA"/>
    <w:rsid w:val="00DE67E5"/>
    <w:rsid w:val="00E33C06"/>
    <w:rsid w:val="00E60FD2"/>
    <w:rsid w:val="00E67D3F"/>
    <w:rsid w:val="00EC7E72"/>
    <w:rsid w:val="00EF7828"/>
    <w:rsid w:val="00F072EF"/>
    <w:rsid w:val="00F22D86"/>
    <w:rsid w:val="00F60EC7"/>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E31E"/>
  <w15:chartTrackingRefBased/>
  <w15:docId w15:val="{8FFF3B85-2E07-40B5-A626-3B29795D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6FA"/>
    <w:rPr>
      <w:color w:val="0563C1" w:themeColor="hyperlink"/>
      <w:u w:val="single"/>
    </w:rPr>
  </w:style>
  <w:style w:type="character" w:styleId="CommentReference">
    <w:name w:val="annotation reference"/>
    <w:basedOn w:val="DefaultParagraphFont"/>
    <w:uiPriority w:val="99"/>
    <w:semiHidden/>
    <w:unhideWhenUsed/>
    <w:rsid w:val="00B1269F"/>
    <w:rPr>
      <w:sz w:val="16"/>
      <w:szCs w:val="16"/>
    </w:rPr>
  </w:style>
  <w:style w:type="paragraph" w:styleId="CommentText">
    <w:name w:val="annotation text"/>
    <w:basedOn w:val="Normal"/>
    <w:link w:val="CommentTextChar"/>
    <w:uiPriority w:val="99"/>
    <w:semiHidden/>
    <w:unhideWhenUsed/>
    <w:rsid w:val="00B1269F"/>
    <w:pPr>
      <w:spacing w:line="240" w:lineRule="auto"/>
    </w:pPr>
    <w:rPr>
      <w:sz w:val="20"/>
      <w:szCs w:val="20"/>
    </w:rPr>
  </w:style>
  <w:style w:type="character" w:customStyle="1" w:styleId="CommentTextChar">
    <w:name w:val="Comment Text Char"/>
    <w:basedOn w:val="DefaultParagraphFont"/>
    <w:link w:val="CommentText"/>
    <w:uiPriority w:val="99"/>
    <w:semiHidden/>
    <w:rsid w:val="00B1269F"/>
    <w:rPr>
      <w:sz w:val="20"/>
      <w:szCs w:val="20"/>
    </w:rPr>
  </w:style>
  <w:style w:type="paragraph" w:styleId="CommentSubject">
    <w:name w:val="annotation subject"/>
    <w:basedOn w:val="CommentText"/>
    <w:next w:val="CommentText"/>
    <w:link w:val="CommentSubjectChar"/>
    <w:uiPriority w:val="99"/>
    <w:semiHidden/>
    <w:unhideWhenUsed/>
    <w:rsid w:val="00B1269F"/>
    <w:rPr>
      <w:b/>
      <w:bCs/>
    </w:rPr>
  </w:style>
  <w:style w:type="character" w:customStyle="1" w:styleId="CommentSubjectChar">
    <w:name w:val="Comment Subject Char"/>
    <w:basedOn w:val="CommentTextChar"/>
    <w:link w:val="CommentSubject"/>
    <w:uiPriority w:val="99"/>
    <w:semiHidden/>
    <w:rsid w:val="00B1269F"/>
    <w:rPr>
      <w:b/>
      <w:bCs/>
      <w:sz w:val="20"/>
      <w:szCs w:val="20"/>
    </w:rPr>
  </w:style>
  <w:style w:type="paragraph" w:styleId="BalloonText">
    <w:name w:val="Balloon Text"/>
    <w:basedOn w:val="Normal"/>
    <w:link w:val="BalloonTextChar"/>
    <w:uiPriority w:val="99"/>
    <w:semiHidden/>
    <w:unhideWhenUsed/>
    <w:rsid w:val="00B12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69F"/>
    <w:rPr>
      <w:rFonts w:ascii="Segoe UI" w:hAnsi="Segoe UI" w:cs="Segoe UI"/>
      <w:sz w:val="18"/>
      <w:szCs w:val="18"/>
    </w:rPr>
  </w:style>
  <w:style w:type="paragraph" w:customStyle="1" w:styleId="EndNoteBibliography">
    <w:name w:val="EndNote Bibliography"/>
    <w:basedOn w:val="Normal"/>
    <w:link w:val="EndNoteBibliographyChar"/>
    <w:rsid w:val="005464AB"/>
    <w:pPr>
      <w:widowControl w:val="0"/>
      <w:autoSpaceDE w:val="0"/>
      <w:autoSpaceDN w:val="0"/>
      <w:adjustRightInd w:val="0"/>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5464AB"/>
    <w:rPr>
      <w:rFonts w:ascii="Times New Roman" w:eastAsia="Times New Roman" w:hAnsi="Times New Roman" w:cs="Times New Roman"/>
      <w:noProof/>
      <w:sz w:val="24"/>
      <w:szCs w:val="24"/>
    </w:rPr>
  </w:style>
  <w:style w:type="paragraph" w:styleId="ListParagraph">
    <w:name w:val="List Paragraph"/>
    <w:basedOn w:val="Normal"/>
    <w:uiPriority w:val="34"/>
    <w:qFormat/>
    <w:rsid w:val="005464AB"/>
    <w:pPr>
      <w:spacing w:after="0" w:line="240" w:lineRule="auto"/>
      <w:ind w:left="720"/>
      <w:contextualSpacing/>
    </w:pPr>
    <w:rPr>
      <w:rFonts w:ascii="Calibri" w:eastAsia="Calibri" w:hAnsi="Calibri" w:cs="Times New Roman"/>
    </w:rPr>
  </w:style>
  <w:style w:type="paragraph" w:customStyle="1" w:styleId="xxmsolistparagraph">
    <w:name w:val="x_x_msolistparagraph"/>
    <w:basedOn w:val="Normal"/>
    <w:rsid w:val="00787C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87C15"/>
    <w:rPr>
      <w:i/>
      <w:iCs/>
    </w:rPr>
  </w:style>
  <w:style w:type="paragraph" w:customStyle="1" w:styleId="level2">
    <w:name w:val="_level2"/>
    <w:rsid w:val="00787C1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styleId="NoSpacing">
    <w:name w:val="No Spacing"/>
    <w:link w:val="NoSpacingChar"/>
    <w:uiPriority w:val="1"/>
    <w:qFormat/>
    <w:rsid w:val="00787C15"/>
    <w:pPr>
      <w:spacing w:after="0" w:line="240" w:lineRule="auto"/>
    </w:pPr>
    <w:rPr>
      <w:rFonts w:ascii="Calibri" w:eastAsia="Calibri" w:hAnsi="Calibri" w:cs="Times New Roman"/>
    </w:rPr>
  </w:style>
  <w:style w:type="character" w:customStyle="1" w:styleId="NoSpacingChar">
    <w:name w:val="No Spacing Char"/>
    <w:link w:val="NoSpacing"/>
    <w:uiPriority w:val="1"/>
    <w:rsid w:val="00787C15"/>
    <w:rPr>
      <w:rFonts w:ascii="Calibri" w:eastAsia="Calibri" w:hAnsi="Calibri" w:cs="Times New Roman"/>
    </w:rPr>
  </w:style>
  <w:style w:type="character" w:styleId="FollowedHyperlink">
    <w:name w:val="FollowedHyperlink"/>
    <w:basedOn w:val="DefaultParagraphFont"/>
    <w:uiPriority w:val="99"/>
    <w:semiHidden/>
    <w:unhideWhenUsed/>
    <w:rsid w:val="00264F3A"/>
    <w:rPr>
      <w:color w:val="954F72" w:themeColor="followedHyperlink"/>
      <w:u w:val="single"/>
    </w:rPr>
  </w:style>
  <w:style w:type="paragraph" w:customStyle="1" w:styleId="desc2">
    <w:name w:val="desc2"/>
    <w:basedOn w:val="Normal"/>
    <w:rsid w:val="009C69D8"/>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9C69D8"/>
  </w:style>
  <w:style w:type="character" w:customStyle="1" w:styleId="UnresolvedMention1">
    <w:name w:val="Unresolved Mention1"/>
    <w:basedOn w:val="DefaultParagraphFont"/>
    <w:uiPriority w:val="99"/>
    <w:semiHidden/>
    <w:unhideWhenUsed/>
    <w:rsid w:val="00555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541332">
      <w:bodyDiv w:val="1"/>
      <w:marLeft w:val="0"/>
      <w:marRight w:val="0"/>
      <w:marTop w:val="0"/>
      <w:marBottom w:val="0"/>
      <w:divBdr>
        <w:top w:val="none" w:sz="0" w:space="0" w:color="auto"/>
        <w:left w:val="none" w:sz="0" w:space="0" w:color="auto"/>
        <w:bottom w:val="none" w:sz="0" w:space="0" w:color="auto"/>
        <w:right w:val="none" w:sz="0" w:space="0" w:color="auto"/>
      </w:divBdr>
    </w:div>
    <w:div w:id="12650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eed@uconn.edu" TargetMode="External"/><Relationship Id="rId13" Type="http://schemas.openxmlformats.org/officeDocument/2006/relationships/hyperlink" Target="mailto:xfu1@agcenter.lsu.edu" TargetMode="External"/><Relationship Id="rId18" Type="http://schemas.openxmlformats.org/officeDocument/2006/relationships/hyperlink" Target="mailto:wguo@wisc.edu" TargetMode="External"/><Relationship Id="rId3" Type="http://schemas.openxmlformats.org/officeDocument/2006/relationships/settings" Target="settings.xml"/><Relationship Id="rId21" Type="http://schemas.openxmlformats.org/officeDocument/2006/relationships/hyperlink" Target="https://www.ncbi.nlm.nih.gov/pubmed/31734468" TargetMode="External"/><Relationship Id="rId7" Type="http://schemas.openxmlformats.org/officeDocument/2006/relationships/hyperlink" Target="mailto:yxh010@uark.edu" TargetMode="External"/><Relationship Id="rId12" Type="http://schemas.openxmlformats.org/officeDocument/2006/relationships/hyperlink" Target="mailto:geisbrechte@ksu.edu" TargetMode="External"/><Relationship Id="rId17" Type="http://schemas.openxmlformats.org/officeDocument/2006/relationships/hyperlink" Target="mailto:dgerrard@vt.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ra.thornton@usu.edu" TargetMode="External"/><Relationship Id="rId20" Type="http://schemas.openxmlformats.org/officeDocument/2006/relationships/hyperlink" Target="mailto:dhamernik2@unl.edu" TargetMode="External"/><Relationship Id="rId1" Type="http://schemas.openxmlformats.org/officeDocument/2006/relationships/numbering" Target="numbering.xml"/><Relationship Id="rId6" Type="http://schemas.openxmlformats.org/officeDocument/2006/relationships/hyperlink" Target="mailto:Jessica.starkey@auburn.edu" TargetMode="External"/><Relationship Id="rId11" Type="http://schemas.openxmlformats.org/officeDocument/2006/relationships/hyperlink" Target="mailto:jselsby@iastate.edu" TargetMode="External"/><Relationship Id="rId24" Type="http://schemas.openxmlformats.org/officeDocument/2006/relationships/fontTable" Target="fontTable.xml"/><Relationship Id="rId5" Type="http://schemas.openxmlformats.org/officeDocument/2006/relationships/hyperlink" Target="mailto:ddb362@msstate.edu" TargetMode="External"/><Relationship Id="rId15" Type="http://schemas.openxmlformats.org/officeDocument/2006/relationships/hyperlink" Target="mailto:dustin.yates@unl.edu" TargetMode="External"/><Relationship Id="rId23" Type="http://schemas.openxmlformats.org/officeDocument/2006/relationships/hyperlink" Target="https://doi.org/10.1002/jcb.27328" TargetMode="External"/><Relationship Id="rId10" Type="http://schemas.openxmlformats.org/officeDocument/2006/relationships/hyperlink" Target="mailto:skuang@purdue.edu" TargetMode="External"/><Relationship Id="rId19" Type="http://schemas.openxmlformats.org/officeDocument/2006/relationships/hyperlink" Target="mailto:jgonz@uga.edu" TargetMode="External"/><Relationship Id="rId4" Type="http://schemas.openxmlformats.org/officeDocument/2006/relationships/webSettings" Target="webSettings.xml"/><Relationship Id="rId9" Type="http://schemas.openxmlformats.org/officeDocument/2006/relationships/hyperlink" Target="mailto:bharsh2@illinois.edu" TargetMode="External"/><Relationship Id="rId14" Type="http://schemas.openxmlformats.org/officeDocument/2006/relationships/hyperlink" Target="mailto:sliao@ads.msstate.edu" TargetMode="External"/><Relationship Id="rId22" Type="http://schemas.openxmlformats.org/officeDocument/2006/relationships/hyperlink" Target="https://doi.org/10.1093/tas/txy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4357</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Sarah</dc:creator>
  <cp:keywords/>
  <dc:description/>
  <cp:lastModifiedBy>Deb Hamernik</cp:lastModifiedBy>
  <cp:revision>3</cp:revision>
  <dcterms:created xsi:type="dcterms:W3CDTF">2020-01-06T22:12:00Z</dcterms:created>
  <dcterms:modified xsi:type="dcterms:W3CDTF">2020-01-06T22:14:00Z</dcterms:modified>
</cp:coreProperties>
</file>