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CBDE" w14:textId="77777777" w:rsidR="004D429B" w:rsidRDefault="004D429B" w:rsidP="004D429B">
      <w:pPr>
        <w:jc w:val="center"/>
        <w:rPr>
          <w:b/>
        </w:rPr>
      </w:pPr>
      <w:r>
        <w:rPr>
          <w:b/>
        </w:rPr>
        <w:t>Multistate Agricultural Literacy Research Committee (W2006) Meeting</w:t>
      </w:r>
    </w:p>
    <w:p w14:paraId="0E640C92" w14:textId="693C19B1" w:rsidR="004D429B" w:rsidRDefault="0055778B" w:rsidP="004D429B">
      <w:pPr>
        <w:jc w:val="center"/>
        <w:rPr>
          <w:b/>
        </w:rPr>
      </w:pPr>
      <w:r>
        <w:rPr>
          <w:b/>
        </w:rPr>
        <w:t>September 19, 2016</w:t>
      </w:r>
    </w:p>
    <w:p w14:paraId="3F247538" w14:textId="76E5B081" w:rsidR="004D429B" w:rsidRDefault="0055778B" w:rsidP="004D429B">
      <w:pPr>
        <w:jc w:val="center"/>
        <w:rPr>
          <w:b/>
        </w:rPr>
      </w:pPr>
      <w:r>
        <w:rPr>
          <w:b/>
        </w:rPr>
        <w:t>Tanque Verde Ranch</w:t>
      </w:r>
    </w:p>
    <w:p w14:paraId="74B1A913" w14:textId="7F8B30BB" w:rsidR="004D429B" w:rsidRDefault="0055778B" w:rsidP="004D429B">
      <w:pPr>
        <w:jc w:val="center"/>
        <w:rPr>
          <w:b/>
        </w:rPr>
      </w:pPr>
      <w:r>
        <w:rPr>
          <w:b/>
        </w:rPr>
        <w:t>Tucson, Arizona</w:t>
      </w:r>
    </w:p>
    <w:p w14:paraId="2F42FA1B" w14:textId="77777777" w:rsidR="004D429B" w:rsidRDefault="004D429B">
      <w:pPr>
        <w:rPr>
          <w:rFonts w:ascii="Times" w:hAnsi="Times"/>
        </w:rPr>
      </w:pPr>
    </w:p>
    <w:p w14:paraId="67BACA20" w14:textId="5ECEEB0E" w:rsidR="00820594" w:rsidRDefault="004D429B">
      <w:pPr>
        <w:rPr>
          <w:rFonts w:ascii="Times" w:hAnsi="Times"/>
          <w:b/>
        </w:rPr>
      </w:pPr>
      <w:r>
        <w:rPr>
          <w:rFonts w:ascii="Times" w:hAnsi="Times"/>
          <w:b/>
        </w:rPr>
        <w:t>Members Present:</w:t>
      </w:r>
    </w:p>
    <w:p w14:paraId="4A3FCADD" w14:textId="77777777" w:rsidR="00C03A18" w:rsidRDefault="004D429B" w:rsidP="004D429B">
      <w:pPr>
        <w:tabs>
          <w:tab w:val="left" w:pos="5400"/>
        </w:tabs>
      </w:pPr>
      <w:r>
        <w:t>Debra Spielmaker, Utah State University (chair)</w:t>
      </w:r>
      <w:r>
        <w:tab/>
      </w:r>
      <w:hyperlink r:id="rId7" w:history="1">
        <w:r>
          <w:rPr>
            <w:rStyle w:val="Hyperlink"/>
          </w:rPr>
          <w:t>debra.spielmaker@usu.edu</w:t>
        </w:r>
      </w:hyperlink>
      <w:r>
        <w:t xml:space="preserve"> </w:t>
      </w:r>
      <w:r>
        <w:br/>
        <w:t>Kellie Enns, Colorado State University (vice chair)</w:t>
      </w:r>
      <w:r>
        <w:tab/>
      </w:r>
      <w:hyperlink r:id="rId8" w:history="1">
        <w:r>
          <w:rPr>
            <w:rStyle w:val="Hyperlink"/>
          </w:rPr>
          <w:t>kellie.enns@colostate.edu</w:t>
        </w:r>
      </w:hyperlink>
      <w:r>
        <w:rPr>
          <w:color w:val="0000FF"/>
          <w:sz w:val="32"/>
          <w:szCs w:val="32"/>
        </w:rPr>
        <w:t xml:space="preserve"> </w:t>
      </w:r>
      <w:r>
        <w:br/>
        <w:t>Denise Stewardson, Utah State University (secretary)</w:t>
      </w:r>
      <w:r>
        <w:tab/>
      </w:r>
      <w:hyperlink r:id="rId9" w:history="1">
        <w:r>
          <w:rPr>
            <w:rStyle w:val="Hyperlink"/>
          </w:rPr>
          <w:t>denise.stewardson@usu.edu</w:t>
        </w:r>
      </w:hyperlink>
      <w:r>
        <w:t xml:space="preserve"> </w:t>
      </w:r>
    </w:p>
    <w:p w14:paraId="3D60F062" w14:textId="67BCA437" w:rsidR="00B00B9F" w:rsidRDefault="00C03A18" w:rsidP="004D429B">
      <w:pPr>
        <w:tabs>
          <w:tab w:val="left" w:pos="5400"/>
        </w:tabs>
      </w:pPr>
      <w:r>
        <w:t>Cory Forbes, University of Nebraska-Lincoln</w:t>
      </w:r>
      <w:r>
        <w:tab/>
      </w:r>
      <w:hyperlink r:id="rId10" w:history="1">
        <w:r>
          <w:rPr>
            <w:rStyle w:val="Hyperlink"/>
            <w:rFonts w:eastAsia="Times New Roman"/>
          </w:rPr>
          <w:t>cforbes3@unl.edu</w:t>
        </w:r>
      </w:hyperlink>
      <w:r w:rsidR="004D429B">
        <w:br/>
        <w:t xml:space="preserve">Gaea Hock, </w:t>
      </w:r>
      <w:r w:rsidR="00B00B9F">
        <w:t>Kansas State University</w:t>
      </w:r>
      <w:r w:rsidR="004D429B">
        <w:t xml:space="preserve"> </w:t>
      </w:r>
      <w:r w:rsidR="004D429B">
        <w:tab/>
      </w:r>
      <w:hyperlink r:id="rId11" w:history="1">
        <w:r w:rsidR="00B00B9F" w:rsidRPr="00175A6E">
          <w:rPr>
            <w:rStyle w:val="Hyperlink"/>
          </w:rPr>
          <w:t>ghock@ksu.edu</w:t>
        </w:r>
      </w:hyperlink>
    </w:p>
    <w:p w14:paraId="1CA0C5BF" w14:textId="4AF2A7AF" w:rsidR="004D429B" w:rsidRPr="004D429B" w:rsidRDefault="004D429B" w:rsidP="004D429B">
      <w:pPr>
        <w:tabs>
          <w:tab w:val="left" w:pos="5400"/>
        </w:tabs>
        <w:rPr>
          <w:rFonts w:ascii="Times" w:hAnsi="Times"/>
        </w:rPr>
      </w:pPr>
      <w:r>
        <w:t>Michael Martin, Colorado State University</w:t>
      </w:r>
      <w:r>
        <w:tab/>
      </w:r>
      <w:hyperlink r:id="rId12" w:history="1">
        <w:r>
          <w:rPr>
            <w:rStyle w:val="Hyperlink"/>
          </w:rPr>
          <w:t>Michael.j.martin@colostate.edu</w:t>
        </w:r>
      </w:hyperlink>
      <w:r>
        <w:t xml:space="preserve"> </w:t>
      </w:r>
      <w:r>
        <w:br/>
        <w:t>Kathryn Stofer, University of Florida</w:t>
      </w:r>
      <w:r w:rsidR="00C72DC8">
        <w:t xml:space="preserve"> (via phone)</w:t>
      </w:r>
      <w:r>
        <w:tab/>
      </w:r>
      <w:hyperlink r:id="rId13" w:history="1">
        <w:r>
          <w:rPr>
            <w:rStyle w:val="Hyperlink"/>
            <w:rFonts w:eastAsia="Times New Roman"/>
          </w:rPr>
          <w:t>stofer@ufl.edu</w:t>
        </w:r>
      </w:hyperlink>
    </w:p>
    <w:p w14:paraId="03E91E3F" w14:textId="4AD3A5B3" w:rsidR="003A4C04" w:rsidRDefault="000E4C25" w:rsidP="000E4C25">
      <w:pPr>
        <w:tabs>
          <w:tab w:val="left" w:pos="5400"/>
        </w:tabs>
        <w:rPr>
          <w:rFonts w:ascii="Times" w:hAnsi="Times"/>
        </w:rPr>
      </w:pPr>
      <w:r>
        <w:rPr>
          <w:rFonts w:ascii="Times" w:hAnsi="Times"/>
        </w:rPr>
        <w:t>Brian Warnick, Utah State University (</w:t>
      </w:r>
      <w:r w:rsidR="00B171BB">
        <w:rPr>
          <w:rFonts w:ascii="Times" w:hAnsi="Times"/>
        </w:rPr>
        <w:t>admin.</w:t>
      </w:r>
      <w:r>
        <w:rPr>
          <w:rFonts w:ascii="Times" w:hAnsi="Times"/>
        </w:rPr>
        <w:t xml:space="preserve"> advisor)</w:t>
      </w:r>
      <w:r>
        <w:rPr>
          <w:rFonts w:ascii="Times" w:hAnsi="Times"/>
        </w:rPr>
        <w:tab/>
      </w:r>
      <w:hyperlink r:id="rId14" w:history="1">
        <w:r w:rsidRPr="000308F4">
          <w:rPr>
            <w:rStyle w:val="Hyperlink"/>
            <w:rFonts w:ascii="Times" w:hAnsi="Times"/>
          </w:rPr>
          <w:t>brian.warnick@usu.edu</w:t>
        </w:r>
      </w:hyperlink>
      <w:r>
        <w:rPr>
          <w:rFonts w:ascii="Times" w:hAnsi="Times"/>
        </w:rPr>
        <w:t xml:space="preserve"> </w:t>
      </w:r>
    </w:p>
    <w:p w14:paraId="60E4B5BB" w14:textId="0482614B" w:rsidR="003A4C04" w:rsidRDefault="003A4C04">
      <w:pPr>
        <w:rPr>
          <w:rFonts w:ascii="Times" w:hAnsi="Times"/>
        </w:rPr>
      </w:pPr>
    </w:p>
    <w:p w14:paraId="19D969A0" w14:textId="10F8119E" w:rsidR="0055778B" w:rsidRDefault="0055778B">
      <w:pPr>
        <w:rPr>
          <w:rFonts w:ascii="Times" w:hAnsi="Times"/>
          <w:b/>
        </w:rPr>
      </w:pPr>
      <w:r>
        <w:rPr>
          <w:rFonts w:ascii="Times" w:hAnsi="Times"/>
          <w:b/>
        </w:rPr>
        <w:t>Guests Present:</w:t>
      </w:r>
    </w:p>
    <w:p w14:paraId="44B5E3FC" w14:textId="0160E982" w:rsidR="0055778B" w:rsidRDefault="0055778B" w:rsidP="0055778B">
      <w:pPr>
        <w:tabs>
          <w:tab w:val="left" w:pos="5400"/>
        </w:tabs>
        <w:rPr>
          <w:rFonts w:ascii="Times" w:hAnsi="Times"/>
        </w:rPr>
      </w:pPr>
      <w:r>
        <w:rPr>
          <w:rFonts w:ascii="Times" w:hAnsi="Times"/>
        </w:rPr>
        <w:t>Paige Wray, Utah State University</w:t>
      </w:r>
      <w:r>
        <w:rPr>
          <w:rFonts w:ascii="Times" w:hAnsi="Times"/>
        </w:rPr>
        <w:tab/>
      </w:r>
      <w:hyperlink r:id="rId15" w:history="1">
        <w:r w:rsidRPr="00125C5C">
          <w:rPr>
            <w:rStyle w:val="Hyperlink"/>
            <w:rFonts w:ascii="Times" w:hAnsi="Times"/>
          </w:rPr>
          <w:t>paige.wray@usu.edu</w:t>
        </w:r>
      </w:hyperlink>
      <w:r>
        <w:rPr>
          <w:rFonts w:ascii="Times" w:hAnsi="Times"/>
        </w:rPr>
        <w:t xml:space="preserve"> </w:t>
      </w:r>
    </w:p>
    <w:p w14:paraId="17BF9C4A" w14:textId="1E6BBAC0" w:rsidR="0072412C" w:rsidRDefault="0072412C" w:rsidP="0072412C">
      <w:pPr>
        <w:tabs>
          <w:tab w:val="left" w:pos="5400"/>
        </w:tabs>
        <w:rPr>
          <w:rFonts w:ascii="Times" w:hAnsi="Times"/>
          <w:color w:val="000000" w:themeColor="text1"/>
        </w:rPr>
      </w:pPr>
      <w:r>
        <w:rPr>
          <w:rFonts w:ascii="Times" w:hAnsi="Times"/>
          <w:color w:val="000000" w:themeColor="text1"/>
        </w:rPr>
        <w:t>M’Randa Sandlin, University of Hawaii</w:t>
      </w:r>
      <w:r>
        <w:rPr>
          <w:rFonts w:ascii="Times" w:hAnsi="Times"/>
          <w:color w:val="000000" w:themeColor="text1"/>
        </w:rPr>
        <w:tab/>
      </w:r>
      <w:hyperlink r:id="rId16" w:history="1">
        <w:r w:rsidRPr="00125C5C">
          <w:rPr>
            <w:rStyle w:val="Hyperlink"/>
            <w:rFonts w:ascii="Times" w:hAnsi="Times"/>
          </w:rPr>
          <w:t>msandlin@hawaii.edu</w:t>
        </w:r>
      </w:hyperlink>
      <w:r>
        <w:rPr>
          <w:rFonts w:ascii="Times" w:hAnsi="Times"/>
          <w:color w:val="000000" w:themeColor="text1"/>
        </w:rPr>
        <w:t xml:space="preserve"> </w:t>
      </w:r>
    </w:p>
    <w:p w14:paraId="6227B9CF" w14:textId="2910165D" w:rsidR="007E02D4" w:rsidRPr="007E02D4" w:rsidRDefault="00693097" w:rsidP="007E02D4">
      <w:pPr>
        <w:tabs>
          <w:tab w:val="left" w:pos="5400"/>
        </w:tabs>
        <w:rPr>
          <w:rFonts w:eastAsia="Times New Roman"/>
        </w:rPr>
      </w:pPr>
      <w:r>
        <w:rPr>
          <w:rFonts w:ascii="Times" w:hAnsi="Times"/>
        </w:rPr>
        <w:t>James Christiansen</w:t>
      </w:r>
      <w:r w:rsidR="005E3F85">
        <w:rPr>
          <w:rFonts w:ascii="Times" w:hAnsi="Times"/>
        </w:rPr>
        <w:t>, Texas A &amp; M University</w:t>
      </w:r>
      <w:r w:rsidR="007E02D4">
        <w:rPr>
          <w:rFonts w:ascii="Times" w:hAnsi="Times"/>
        </w:rPr>
        <w:tab/>
      </w:r>
      <w:hyperlink r:id="rId17" w:history="1">
        <w:r w:rsidR="007E02D4" w:rsidRPr="007E02D4">
          <w:rPr>
            <w:rFonts w:eastAsia="Times New Roman"/>
            <w:color w:val="5B0125"/>
            <w:u w:val="single"/>
            <w:bdr w:val="none" w:sz="0" w:space="0" w:color="auto" w:frame="1"/>
            <w:shd w:val="clear" w:color="auto" w:fill="FFFFFF"/>
          </w:rPr>
          <w:t>j-christiansen@tamu.edu</w:t>
        </w:r>
      </w:hyperlink>
    </w:p>
    <w:p w14:paraId="17C8906D" w14:textId="77777777" w:rsidR="0055778B" w:rsidRPr="0055778B" w:rsidRDefault="0055778B">
      <w:pPr>
        <w:rPr>
          <w:rFonts w:ascii="Times" w:hAnsi="Times"/>
          <w:b/>
        </w:rPr>
      </w:pPr>
    </w:p>
    <w:p w14:paraId="01438497" w14:textId="2AB8D6A3" w:rsidR="00135DE7" w:rsidRPr="002171B1" w:rsidRDefault="00135DE7" w:rsidP="00135DE7">
      <w:pPr>
        <w:tabs>
          <w:tab w:val="left" w:pos="5400"/>
        </w:tabs>
        <w:rPr>
          <w:rFonts w:ascii="Times" w:hAnsi="Times"/>
          <w:b/>
          <w:color w:val="FF0000"/>
        </w:rPr>
      </w:pPr>
      <w:r>
        <w:rPr>
          <w:rFonts w:ascii="Times" w:hAnsi="Times"/>
          <w:b/>
        </w:rPr>
        <w:t>Members Absent:</w:t>
      </w:r>
    </w:p>
    <w:p w14:paraId="561619FE" w14:textId="77777777" w:rsidR="00AB319B" w:rsidRDefault="00135DE7" w:rsidP="00135DE7">
      <w:pPr>
        <w:tabs>
          <w:tab w:val="left" w:pos="5400"/>
        </w:tabs>
      </w:pPr>
      <w:r>
        <w:t>Jennifer Keshwani, Nebraska Cooperative Extension</w:t>
      </w:r>
      <w:r>
        <w:tab/>
      </w:r>
      <w:hyperlink r:id="rId18" w:history="1">
        <w:r>
          <w:rPr>
            <w:rStyle w:val="Hyperlink"/>
            <w:rFonts w:eastAsia="Times New Roman"/>
          </w:rPr>
          <w:t>jmelander7@unl.edu</w:t>
        </w:r>
      </w:hyperlink>
      <w:r>
        <w:br/>
        <w:t xml:space="preserve">Ania Wieczoreli, University of Hawaii </w:t>
      </w:r>
      <w:r>
        <w:tab/>
      </w:r>
      <w:hyperlink r:id="rId19" w:history="1">
        <w:r>
          <w:rPr>
            <w:rStyle w:val="Hyperlink"/>
          </w:rPr>
          <w:t>ania@hawaii.edu</w:t>
        </w:r>
      </w:hyperlink>
      <w:r>
        <w:t xml:space="preserve"> </w:t>
      </w:r>
    </w:p>
    <w:p w14:paraId="164253B9" w14:textId="28F00EC6" w:rsidR="00135DE7" w:rsidRPr="00135DE7" w:rsidRDefault="00135DE7" w:rsidP="00135DE7">
      <w:pPr>
        <w:tabs>
          <w:tab w:val="left" w:pos="5400"/>
        </w:tabs>
        <w:rPr>
          <w:rFonts w:ascii="Times" w:hAnsi="Times"/>
        </w:rPr>
      </w:pPr>
      <w:r>
        <w:t>Cary Trexler, University of California, Davis</w:t>
      </w:r>
      <w:r>
        <w:tab/>
      </w:r>
      <w:hyperlink r:id="rId20" w:history="1">
        <w:r>
          <w:rPr>
            <w:rStyle w:val="Hyperlink"/>
            <w:rFonts w:eastAsia="Times New Roman"/>
          </w:rPr>
          <w:t>cjtrexler@ucdavis.edu</w:t>
        </w:r>
      </w:hyperlink>
      <w:r>
        <w:br/>
      </w:r>
      <w:r w:rsidR="00B83234">
        <w:t>Carl Igo, Montana State University</w:t>
      </w:r>
      <w:r w:rsidR="00B83234">
        <w:tab/>
      </w:r>
      <w:hyperlink r:id="rId21" w:history="1">
        <w:r w:rsidR="00B83234">
          <w:rPr>
            <w:rStyle w:val="Hyperlink"/>
          </w:rPr>
          <w:t>cigo@montana.edu</w:t>
        </w:r>
      </w:hyperlink>
      <w:r w:rsidR="00B83234">
        <w:t xml:space="preserve"> </w:t>
      </w:r>
      <w:r w:rsidR="00B83234">
        <w:br/>
        <w:t>Monica Pastor, University of Arizona Extension</w:t>
      </w:r>
      <w:r w:rsidR="00B83234">
        <w:tab/>
      </w:r>
      <w:hyperlink r:id="rId22" w:history="1">
        <w:r w:rsidR="00B83234">
          <w:rPr>
            <w:rStyle w:val="Hyperlink"/>
          </w:rPr>
          <w:t>mpastor@cals.arizona.edu</w:t>
        </w:r>
      </w:hyperlink>
      <w:r w:rsidR="00B83234">
        <w:br/>
        <w:t>Robert Martin, Iowa State University</w:t>
      </w:r>
      <w:r w:rsidR="00B83234">
        <w:tab/>
      </w:r>
      <w:hyperlink r:id="rId23" w:history="1">
        <w:r w:rsidR="00B83234">
          <w:rPr>
            <w:rStyle w:val="Hyperlink"/>
          </w:rPr>
          <w:t>drmartin@iastate.edu</w:t>
        </w:r>
      </w:hyperlink>
      <w:r w:rsidR="00B83234">
        <w:t xml:space="preserve"> </w:t>
      </w:r>
      <w:r w:rsidR="00B83234">
        <w:br/>
        <w:t>Kerry Schwartz, University of Arizona</w:t>
      </w:r>
      <w:r w:rsidR="00B83234">
        <w:tab/>
      </w:r>
      <w:hyperlink r:id="rId24" w:history="1">
        <w:r w:rsidR="00B83234">
          <w:rPr>
            <w:rStyle w:val="Hyperlink"/>
          </w:rPr>
          <w:t>kschwartz@ag.arizona.edu</w:t>
        </w:r>
      </w:hyperlink>
    </w:p>
    <w:p w14:paraId="411CA1D2" w14:textId="77777777" w:rsidR="003A4C04" w:rsidRDefault="003A4C04" w:rsidP="00135DE7">
      <w:pPr>
        <w:tabs>
          <w:tab w:val="left" w:pos="5400"/>
        </w:tabs>
        <w:rPr>
          <w:rFonts w:ascii="Times" w:hAnsi="Times"/>
        </w:rPr>
      </w:pPr>
    </w:p>
    <w:p w14:paraId="6CC6EAC4" w14:textId="1A9C3AC6" w:rsidR="00C23B8A" w:rsidRPr="00C23B8A" w:rsidRDefault="00C23B8A" w:rsidP="00C23B8A">
      <w:pPr>
        <w:jc w:val="center"/>
        <w:rPr>
          <w:b/>
        </w:rPr>
      </w:pPr>
      <w:r>
        <w:rPr>
          <w:b/>
        </w:rPr>
        <w:t>Agenda Items and Minutes</w:t>
      </w:r>
    </w:p>
    <w:p w14:paraId="26295485" w14:textId="77777777" w:rsidR="00C23B8A" w:rsidRDefault="00C23B8A"/>
    <w:p w14:paraId="0A5F0B9B" w14:textId="1AFA0C69" w:rsidR="00FC3B04" w:rsidRDefault="00FC3B04">
      <w:r>
        <w:t>Debra Spielmaker, committee chair, cal</w:t>
      </w:r>
      <w:r w:rsidR="00680F0A">
        <w:t>led the meeting to order at 8:45</w:t>
      </w:r>
      <w:r>
        <w:t xml:space="preserve"> a.m. and reviewed the meeting agenda </w:t>
      </w:r>
      <w:r w:rsidRPr="000A5804">
        <w:t>(</w:t>
      </w:r>
      <w:r w:rsidRPr="00103E48">
        <w:t>see attached</w:t>
      </w:r>
      <w:r w:rsidRPr="000A5804">
        <w:t>).</w:t>
      </w:r>
    </w:p>
    <w:p w14:paraId="4FF9BA24" w14:textId="77777777" w:rsidR="00FC3B04" w:rsidRDefault="00FC3B04"/>
    <w:p w14:paraId="5277699A" w14:textId="36E72AF6" w:rsidR="002064F5" w:rsidRDefault="00FC3B04" w:rsidP="00FC3B04">
      <w:pPr>
        <w:widowControl w:val="0"/>
        <w:tabs>
          <w:tab w:val="left" w:pos="220"/>
          <w:tab w:val="left" w:pos="720"/>
        </w:tabs>
        <w:autoSpaceDE w:val="0"/>
        <w:autoSpaceDN w:val="0"/>
        <w:adjustRightInd w:val="0"/>
      </w:pPr>
      <w:r>
        <w:t xml:space="preserve">Denise Stewardson, secretary, took roll call using the currently posted Participant </w:t>
      </w:r>
      <w:r w:rsidR="002064F5">
        <w:t>List from W2006 (NIMSS website:</w:t>
      </w:r>
      <w:r w:rsidR="001627C6">
        <w:t xml:space="preserve"> </w:t>
      </w:r>
      <w:hyperlink r:id="rId25" w:history="1">
        <w:r>
          <w:rPr>
            <w:rStyle w:val="Hyperlink"/>
          </w:rPr>
          <w:t>http://nimss.umd.edu/lgu_v2/homepages/member.cfm?trackID=16496</w:t>
        </w:r>
      </w:hyperlink>
      <w:r>
        <w:t>)</w:t>
      </w:r>
      <w:r w:rsidR="00EF1F44">
        <w:t>.</w:t>
      </w:r>
      <w:r>
        <w:t xml:space="preserve"> </w:t>
      </w:r>
    </w:p>
    <w:p w14:paraId="6594667E" w14:textId="76DA05C6" w:rsidR="000E42B2" w:rsidRDefault="00FC3B04" w:rsidP="00FC3B04">
      <w:pPr>
        <w:widowControl w:val="0"/>
        <w:tabs>
          <w:tab w:val="left" w:pos="220"/>
          <w:tab w:val="left" w:pos="720"/>
        </w:tabs>
        <w:autoSpaceDE w:val="0"/>
        <w:autoSpaceDN w:val="0"/>
        <w:adjustRightInd w:val="0"/>
      </w:pPr>
      <w:r>
        <w:t>Members/guests present and absent are noted above. Members gave brief introductions of their professional positions a</w:t>
      </w:r>
      <w:r w:rsidR="00F6214D">
        <w:t>nd research interests.</w:t>
      </w:r>
    </w:p>
    <w:p w14:paraId="3A66D736" w14:textId="246B8162" w:rsidR="00FC3B04" w:rsidRDefault="00FC3B04" w:rsidP="00680F0A">
      <w:pPr>
        <w:widowControl w:val="0"/>
        <w:tabs>
          <w:tab w:val="left" w:pos="220"/>
          <w:tab w:val="left" w:pos="720"/>
        </w:tabs>
        <w:autoSpaceDE w:val="0"/>
        <w:autoSpaceDN w:val="0"/>
        <w:adjustRightInd w:val="0"/>
        <w:rPr>
          <w:i/>
        </w:rPr>
      </w:pPr>
    </w:p>
    <w:p w14:paraId="6B944082" w14:textId="7E2DDAF6" w:rsidR="00680F0A" w:rsidRDefault="00841033" w:rsidP="00680F0A">
      <w:pPr>
        <w:widowControl w:val="0"/>
        <w:tabs>
          <w:tab w:val="left" w:pos="220"/>
          <w:tab w:val="left" w:pos="720"/>
        </w:tabs>
        <w:autoSpaceDE w:val="0"/>
        <w:autoSpaceDN w:val="0"/>
        <w:adjustRightInd w:val="0"/>
        <w:rPr>
          <w:i/>
        </w:rPr>
      </w:pPr>
      <w:r>
        <w:rPr>
          <w:i/>
        </w:rPr>
        <w:t>Motion by</w:t>
      </w:r>
      <w:r w:rsidR="00F6214D">
        <w:rPr>
          <w:i/>
        </w:rPr>
        <w:t xml:space="preserve"> Kellie Enns</w:t>
      </w:r>
      <w:r w:rsidR="00976DFE">
        <w:rPr>
          <w:i/>
        </w:rPr>
        <w:t xml:space="preserve"> to approve </w:t>
      </w:r>
      <w:r w:rsidR="00571E44">
        <w:rPr>
          <w:i/>
        </w:rPr>
        <w:t>mi</w:t>
      </w:r>
      <w:r w:rsidR="00571E44" w:rsidRPr="004B79B6">
        <w:rPr>
          <w:i/>
        </w:rPr>
        <w:t>nutes</w:t>
      </w:r>
      <w:r w:rsidR="00976DFE" w:rsidRPr="004B79B6">
        <w:rPr>
          <w:i/>
        </w:rPr>
        <w:t xml:space="preserve"> of the </w:t>
      </w:r>
      <w:r w:rsidR="00976DFE">
        <w:rPr>
          <w:i/>
        </w:rPr>
        <w:t>September 14, 2015</w:t>
      </w:r>
      <w:r w:rsidR="00976DFE" w:rsidRPr="004B79B6">
        <w:rPr>
          <w:i/>
        </w:rPr>
        <w:t xml:space="preserve">, meeting in </w:t>
      </w:r>
      <w:r w:rsidR="00976DFE">
        <w:rPr>
          <w:i/>
        </w:rPr>
        <w:t xml:space="preserve">Corvallis, OR; </w:t>
      </w:r>
      <w:r w:rsidR="00F6214D">
        <w:rPr>
          <w:i/>
        </w:rPr>
        <w:t>seconded by Gaea Hock</w:t>
      </w:r>
      <w:r w:rsidR="00976DFE">
        <w:rPr>
          <w:i/>
        </w:rPr>
        <w:t>. Motion passed.</w:t>
      </w:r>
    </w:p>
    <w:p w14:paraId="11D8D935" w14:textId="77777777" w:rsidR="00976DFE" w:rsidRPr="00976DFE" w:rsidRDefault="00976DFE" w:rsidP="00680F0A">
      <w:pPr>
        <w:widowControl w:val="0"/>
        <w:tabs>
          <w:tab w:val="left" w:pos="220"/>
          <w:tab w:val="left" w:pos="720"/>
        </w:tabs>
        <w:autoSpaceDE w:val="0"/>
        <w:autoSpaceDN w:val="0"/>
        <w:adjustRightInd w:val="0"/>
        <w:rPr>
          <w:rFonts w:ascii="Times" w:hAnsi="Times"/>
        </w:rPr>
      </w:pPr>
    </w:p>
    <w:p w14:paraId="38524810" w14:textId="2795C8B9" w:rsidR="00CD702E" w:rsidRDefault="000D385D">
      <w:r w:rsidRPr="000D385D">
        <w:t>The National Information Management and Support System</w:t>
      </w:r>
      <w:r>
        <w:t xml:space="preserve"> (</w:t>
      </w:r>
      <w:r w:rsidR="00CD702E" w:rsidRPr="000D385D">
        <w:t>NIMSS</w:t>
      </w:r>
      <w:r>
        <w:t>)</w:t>
      </w:r>
      <w:r w:rsidR="00CF500C">
        <w:t xml:space="preserve"> has an updated website (it moved from</w:t>
      </w:r>
      <w:r w:rsidR="00CD702E" w:rsidRPr="000D385D">
        <w:t xml:space="preserve"> </w:t>
      </w:r>
      <w:r w:rsidR="00CF500C">
        <w:t>.</w:t>
      </w:r>
      <w:proofErr w:type="spellStart"/>
      <w:r w:rsidR="00CF500C">
        <w:t>edu</w:t>
      </w:r>
      <w:proofErr w:type="spellEnd"/>
      <w:r w:rsidR="00CF500C">
        <w:t xml:space="preserve"> to .org): </w:t>
      </w:r>
      <w:hyperlink r:id="rId26" w:history="1">
        <w:r w:rsidR="00CF500C" w:rsidRPr="000308F4">
          <w:rPr>
            <w:rStyle w:val="Hyperlink"/>
          </w:rPr>
          <w:t>www.nimss.org</w:t>
        </w:r>
      </w:hyperlink>
      <w:r w:rsidR="00FC2DEA">
        <w:t>.</w:t>
      </w:r>
      <w:r w:rsidR="00CF500C">
        <w:t xml:space="preserve"> </w:t>
      </w:r>
    </w:p>
    <w:p w14:paraId="7AD3F38C" w14:textId="77777777" w:rsidR="00F6214D" w:rsidRDefault="00F6214D"/>
    <w:p w14:paraId="5C5ECDD0" w14:textId="41BF64C2" w:rsidR="00F6214D" w:rsidRPr="000D385D" w:rsidRDefault="00F6214D">
      <w:r>
        <w:t xml:space="preserve">Committee agreed to submit a May 2017 </w:t>
      </w:r>
      <w:r w:rsidR="000A10D0">
        <w:t xml:space="preserve">meeting request </w:t>
      </w:r>
      <w:r>
        <w:t>for approval in San Luis Obispo (National AAAE meeting)</w:t>
      </w:r>
      <w:r w:rsidR="000A10D0">
        <w:t>.</w:t>
      </w:r>
    </w:p>
    <w:p w14:paraId="47A36BB3" w14:textId="77777777" w:rsidR="00CD702E" w:rsidRDefault="00CD702E">
      <w:pPr>
        <w:rPr>
          <w:rFonts w:ascii="Times" w:hAnsi="Times"/>
        </w:rPr>
      </w:pPr>
    </w:p>
    <w:p w14:paraId="1A44FBB8" w14:textId="357BA3BC" w:rsidR="00EA24BF" w:rsidRPr="00EA24BF" w:rsidRDefault="00D669A4" w:rsidP="00EA24BF">
      <w:pPr>
        <w:rPr>
          <w:rFonts w:eastAsia="Times New Roman"/>
        </w:rPr>
      </w:pPr>
      <w:r>
        <w:rPr>
          <w:rFonts w:ascii="Times" w:hAnsi="Times"/>
        </w:rPr>
        <w:t xml:space="preserve">Spielmaker gave </w:t>
      </w:r>
      <w:r w:rsidR="00301B72">
        <w:rPr>
          <w:rFonts w:ascii="Times" w:hAnsi="Times"/>
        </w:rPr>
        <w:t xml:space="preserve">a </w:t>
      </w:r>
      <w:r>
        <w:rPr>
          <w:rFonts w:ascii="Times" w:hAnsi="Times"/>
        </w:rPr>
        <w:t>report on updates on agricultural literacy Wikispace</w:t>
      </w:r>
      <w:r w:rsidR="00E846BF">
        <w:rPr>
          <w:rFonts w:ascii="Times" w:hAnsi="Times"/>
        </w:rPr>
        <w:t xml:space="preserve"> page</w:t>
      </w:r>
      <w:r w:rsidR="00301B72">
        <w:rPr>
          <w:rFonts w:ascii="Times" w:hAnsi="Times"/>
        </w:rPr>
        <w:t>:</w:t>
      </w:r>
      <w:r w:rsidR="00E846BF">
        <w:rPr>
          <w:rFonts w:ascii="Times" w:hAnsi="Times"/>
        </w:rPr>
        <w:t xml:space="preserve"> </w:t>
      </w:r>
      <w:hyperlink r:id="rId27" w:history="1">
        <w:r w:rsidR="00EA24BF" w:rsidRPr="00125C5C">
          <w:rPr>
            <w:rStyle w:val="Hyperlink"/>
            <w:rFonts w:ascii="Times" w:hAnsi="Times"/>
          </w:rPr>
          <w:t>http://agliteracy.wikispaces.com/home</w:t>
        </w:r>
      </w:hyperlink>
    </w:p>
    <w:p w14:paraId="57A24E71" w14:textId="2FBFB963" w:rsidR="00E846BF" w:rsidRDefault="00E846BF">
      <w:pPr>
        <w:rPr>
          <w:rFonts w:ascii="Times" w:hAnsi="Times"/>
          <w:color w:val="000000" w:themeColor="text1"/>
        </w:rPr>
      </w:pPr>
      <w:r>
        <w:rPr>
          <w:rFonts w:ascii="Times" w:hAnsi="Times"/>
          <w:color w:val="000000" w:themeColor="text1"/>
        </w:rPr>
        <w:t xml:space="preserve">Authors of agricultural literacy questionnaires gave permission to post their research instruments to this site. </w:t>
      </w:r>
      <w:r w:rsidR="00F844F3">
        <w:rPr>
          <w:rFonts w:ascii="Times" w:hAnsi="Times"/>
          <w:color w:val="000000" w:themeColor="text1"/>
        </w:rPr>
        <w:t>Zotero—us</w:t>
      </w:r>
      <w:r w:rsidR="00EA24BF">
        <w:rPr>
          <w:rFonts w:ascii="Times" w:hAnsi="Times"/>
          <w:color w:val="000000" w:themeColor="text1"/>
        </w:rPr>
        <w:t xml:space="preserve">ed to </w:t>
      </w:r>
      <w:r w:rsidR="00FF41AA">
        <w:rPr>
          <w:rFonts w:ascii="Times" w:hAnsi="Times"/>
          <w:color w:val="000000" w:themeColor="text1"/>
        </w:rPr>
        <w:t>cite</w:t>
      </w:r>
      <w:r w:rsidR="00EA24BF">
        <w:rPr>
          <w:rFonts w:ascii="Times" w:hAnsi="Times"/>
          <w:color w:val="000000" w:themeColor="text1"/>
        </w:rPr>
        <w:t xml:space="preserve"> influent</w:t>
      </w:r>
      <w:r w:rsidR="00F844F3">
        <w:rPr>
          <w:rFonts w:ascii="Times" w:hAnsi="Times"/>
          <w:color w:val="000000" w:themeColor="text1"/>
        </w:rPr>
        <w:t xml:space="preserve">ial publications—is included on this page. </w:t>
      </w:r>
      <w:r w:rsidR="00D05600">
        <w:rPr>
          <w:rFonts w:ascii="Times" w:hAnsi="Times"/>
          <w:color w:val="000000" w:themeColor="text1"/>
        </w:rPr>
        <w:t xml:space="preserve">Multistate research </w:t>
      </w:r>
      <w:r w:rsidR="00F844F3">
        <w:rPr>
          <w:rFonts w:ascii="Times" w:hAnsi="Times"/>
          <w:color w:val="000000" w:themeColor="text1"/>
        </w:rPr>
        <w:t xml:space="preserve">is </w:t>
      </w:r>
      <w:r w:rsidR="00D05600">
        <w:rPr>
          <w:rFonts w:ascii="Times" w:hAnsi="Times"/>
          <w:color w:val="000000" w:themeColor="text1"/>
        </w:rPr>
        <w:t>also posted under W2006 Publications (poster presentation, dissertations, etc.).</w:t>
      </w:r>
    </w:p>
    <w:p w14:paraId="7B14C5B1" w14:textId="77777777" w:rsidR="00E846BF" w:rsidRDefault="00E846BF">
      <w:pPr>
        <w:rPr>
          <w:rFonts w:ascii="Times" w:hAnsi="Times"/>
          <w:color w:val="000000" w:themeColor="text1"/>
        </w:rPr>
      </w:pPr>
    </w:p>
    <w:p w14:paraId="4BE5AD2D" w14:textId="0A5947CC" w:rsidR="00E846BF" w:rsidRDefault="00E846BF">
      <w:pPr>
        <w:rPr>
          <w:rFonts w:ascii="Times" w:hAnsi="Times"/>
          <w:color w:val="000000" w:themeColor="text1"/>
        </w:rPr>
      </w:pPr>
      <w:r>
        <w:rPr>
          <w:rFonts w:ascii="Times" w:hAnsi="Times"/>
          <w:color w:val="000000" w:themeColor="text1"/>
        </w:rPr>
        <w:t xml:space="preserve">Corey Forbes </w:t>
      </w:r>
      <w:r w:rsidR="00AA7B90">
        <w:rPr>
          <w:rFonts w:ascii="Times" w:hAnsi="Times"/>
          <w:color w:val="000000" w:themeColor="text1"/>
        </w:rPr>
        <w:t xml:space="preserve">is </w:t>
      </w:r>
      <w:r>
        <w:rPr>
          <w:rFonts w:ascii="Times" w:hAnsi="Times"/>
          <w:color w:val="000000" w:themeColor="text1"/>
        </w:rPr>
        <w:t>looking for literacy assessments</w:t>
      </w:r>
      <w:r w:rsidR="00835205">
        <w:rPr>
          <w:rFonts w:ascii="Times" w:hAnsi="Times"/>
          <w:color w:val="000000" w:themeColor="text1"/>
        </w:rPr>
        <w:t xml:space="preserve"> for adults, age 18 and older (d</w:t>
      </w:r>
      <w:r>
        <w:rPr>
          <w:rFonts w:ascii="Times" w:hAnsi="Times"/>
          <w:color w:val="000000" w:themeColor="text1"/>
        </w:rPr>
        <w:t>oesn’t appear to be much available</w:t>
      </w:r>
      <w:r w:rsidR="00835205">
        <w:rPr>
          <w:rFonts w:ascii="Times" w:hAnsi="Times"/>
          <w:color w:val="000000" w:themeColor="text1"/>
        </w:rPr>
        <w:t>)</w:t>
      </w:r>
      <w:r>
        <w:rPr>
          <w:rFonts w:ascii="Times" w:hAnsi="Times"/>
          <w:color w:val="000000" w:themeColor="text1"/>
        </w:rPr>
        <w:t xml:space="preserve">. Michael Martin </w:t>
      </w:r>
      <w:r w:rsidR="00AA7B90">
        <w:rPr>
          <w:rFonts w:ascii="Times" w:hAnsi="Times"/>
          <w:color w:val="000000" w:themeColor="text1"/>
        </w:rPr>
        <w:t xml:space="preserve">is </w:t>
      </w:r>
      <w:r>
        <w:rPr>
          <w:rFonts w:ascii="Times" w:hAnsi="Times"/>
          <w:color w:val="000000" w:themeColor="text1"/>
        </w:rPr>
        <w:t>also looking for standardized instruments.</w:t>
      </w:r>
    </w:p>
    <w:p w14:paraId="283D9605" w14:textId="77777777" w:rsidR="00E846BF" w:rsidRDefault="00E846BF">
      <w:pPr>
        <w:rPr>
          <w:rFonts w:ascii="Times" w:hAnsi="Times"/>
          <w:color w:val="000000" w:themeColor="text1"/>
        </w:rPr>
      </w:pPr>
    </w:p>
    <w:p w14:paraId="6A3963FE" w14:textId="0C2368E3" w:rsidR="00E846BF" w:rsidRDefault="00CA2BB6">
      <w:pPr>
        <w:rPr>
          <w:rFonts w:ascii="Times" w:hAnsi="Times"/>
          <w:color w:val="000000" w:themeColor="text1"/>
        </w:rPr>
      </w:pPr>
      <w:r>
        <w:rPr>
          <w:rFonts w:ascii="Times" w:hAnsi="Times"/>
          <w:color w:val="000000" w:themeColor="text1"/>
        </w:rPr>
        <w:t>Spielmaker reported on research being conducted at Utah State University by graduate assistant—agricultural literacy in college students.</w:t>
      </w:r>
    </w:p>
    <w:p w14:paraId="1C73922E" w14:textId="77777777" w:rsidR="00AB319B" w:rsidRDefault="00AB319B">
      <w:pPr>
        <w:rPr>
          <w:rFonts w:ascii="Times" w:hAnsi="Times"/>
          <w:color w:val="000000" w:themeColor="text1"/>
        </w:rPr>
      </w:pPr>
    </w:p>
    <w:p w14:paraId="18BBB6CB" w14:textId="44274969" w:rsidR="00AB319B" w:rsidRDefault="00AB319B">
      <w:pPr>
        <w:rPr>
          <w:rFonts w:ascii="Times" w:hAnsi="Times"/>
          <w:color w:val="000000" w:themeColor="text1"/>
        </w:rPr>
      </w:pPr>
      <w:r>
        <w:rPr>
          <w:rFonts w:ascii="Times" w:hAnsi="Times"/>
          <w:color w:val="000000" w:themeColor="text1"/>
        </w:rPr>
        <w:t>Spielmaker will add any members to the Zotero account to add relevant literacy information. (Katie Stofer made specific request.)</w:t>
      </w:r>
    </w:p>
    <w:p w14:paraId="343A83AA" w14:textId="77777777" w:rsidR="00A91106" w:rsidRDefault="00A91106">
      <w:pPr>
        <w:rPr>
          <w:rFonts w:ascii="Times" w:hAnsi="Times"/>
          <w:color w:val="000000" w:themeColor="text1"/>
        </w:rPr>
      </w:pPr>
    </w:p>
    <w:p w14:paraId="43D9D28C" w14:textId="5921EDBB" w:rsidR="00A91106" w:rsidRDefault="00A91106">
      <w:pPr>
        <w:rPr>
          <w:rFonts w:ascii="Times" w:hAnsi="Times"/>
          <w:color w:val="000000" w:themeColor="text1"/>
        </w:rPr>
      </w:pPr>
      <w:r>
        <w:rPr>
          <w:rFonts w:ascii="Times" w:hAnsi="Times"/>
          <w:color w:val="000000" w:themeColor="text1"/>
        </w:rPr>
        <w:t xml:space="preserve">Michael Martin reviewed his contributions to the agricultural literacy definitions page in Wikipedia: </w:t>
      </w:r>
      <w:hyperlink r:id="rId28" w:history="1">
        <w:r w:rsidRPr="00125C5C">
          <w:rPr>
            <w:rStyle w:val="Hyperlink"/>
            <w:rFonts w:ascii="Times" w:hAnsi="Times"/>
          </w:rPr>
          <w:t>https://en.wikipedia.org/wiki/Agricultural_literacy</w:t>
        </w:r>
      </w:hyperlink>
      <w:r>
        <w:rPr>
          <w:rFonts w:ascii="Times" w:hAnsi="Times"/>
          <w:color w:val="000000" w:themeColor="text1"/>
        </w:rPr>
        <w:t xml:space="preserve"> </w:t>
      </w:r>
      <w:r w:rsidR="009A1F9A" w:rsidRPr="00F76A59">
        <w:rPr>
          <w:rFonts w:ascii="Times" w:hAnsi="Times"/>
          <w:i/>
          <w:color w:val="000000" w:themeColor="text1"/>
        </w:rPr>
        <w:t xml:space="preserve">Committee </w:t>
      </w:r>
      <w:r w:rsidR="0028418F" w:rsidRPr="00F76A59">
        <w:rPr>
          <w:rFonts w:ascii="Times" w:hAnsi="Times"/>
          <w:i/>
          <w:color w:val="000000" w:themeColor="text1"/>
        </w:rPr>
        <w:t xml:space="preserve">is </w:t>
      </w:r>
      <w:r w:rsidR="009A1F9A" w:rsidRPr="00F76A59">
        <w:rPr>
          <w:rFonts w:ascii="Times" w:hAnsi="Times"/>
          <w:i/>
          <w:color w:val="000000" w:themeColor="text1"/>
        </w:rPr>
        <w:t>invited and encouraged to add pertinent information to this page.</w:t>
      </w:r>
    </w:p>
    <w:p w14:paraId="14772FD3" w14:textId="77777777" w:rsidR="009A1F9A" w:rsidRDefault="009A1F9A">
      <w:pPr>
        <w:rPr>
          <w:rFonts w:ascii="Times" w:hAnsi="Times"/>
          <w:color w:val="000000" w:themeColor="text1"/>
        </w:rPr>
      </w:pPr>
    </w:p>
    <w:p w14:paraId="31FCCDDD" w14:textId="6B2B04B9" w:rsidR="009A1F9A" w:rsidRDefault="00FB0D2F">
      <w:pPr>
        <w:rPr>
          <w:rFonts w:ascii="Times" w:hAnsi="Times"/>
          <w:color w:val="000000" w:themeColor="text1"/>
        </w:rPr>
      </w:pPr>
      <w:r>
        <w:rPr>
          <w:rFonts w:ascii="Times" w:hAnsi="Times"/>
          <w:color w:val="000000" w:themeColor="text1"/>
        </w:rPr>
        <w:t xml:space="preserve">Priority 1 of the </w:t>
      </w:r>
      <w:r w:rsidR="00741487">
        <w:rPr>
          <w:rFonts w:ascii="Times" w:hAnsi="Times"/>
          <w:color w:val="000000" w:themeColor="text1"/>
        </w:rPr>
        <w:t>AAAE</w:t>
      </w:r>
      <w:r w:rsidR="006151F6">
        <w:rPr>
          <w:rFonts w:ascii="Times" w:hAnsi="Times"/>
          <w:color w:val="000000" w:themeColor="text1"/>
        </w:rPr>
        <w:t xml:space="preserve"> </w:t>
      </w:r>
      <w:r>
        <w:rPr>
          <w:rFonts w:ascii="Times" w:hAnsi="Times"/>
          <w:color w:val="000000" w:themeColor="text1"/>
        </w:rPr>
        <w:t>National Research Agenda</w:t>
      </w:r>
      <w:r w:rsidR="00C13F7D">
        <w:rPr>
          <w:rFonts w:ascii="Times" w:hAnsi="Times"/>
          <w:color w:val="000000" w:themeColor="text1"/>
        </w:rPr>
        <w:t xml:space="preserve"> </w:t>
      </w:r>
      <w:hyperlink r:id="rId29" w:history="1">
        <w:r w:rsidR="00C13F7D" w:rsidRPr="00125C5C">
          <w:rPr>
            <w:rStyle w:val="Hyperlink"/>
            <w:rFonts w:ascii="Times" w:hAnsi="Times"/>
          </w:rPr>
          <w:t>http://aaaeonline.org/National-Research-Agenda</w:t>
        </w:r>
      </w:hyperlink>
      <w:r w:rsidR="00C13F7D">
        <w:rPr>
          <w:rFonts w:ascii="Times" w:hAnsi="Times"/>
          <w:color w:val="000000" w:themeColor="text1"/>
        </w:rPr>
        <w:t xml:space="preserve"> </w:t>
      </w:r>
      <w:r>
        <w:rPr>
          <w:rFonts w:ascii="Times" w:hAnsi="Times"/>
          <w:color w:val="000000" w:themeColor="text1"/>
        </w:rPr>
        <w:t>is being used and circulated in research.</w:t>
      </w:r>
    </w:p>
    <w:p w14:paraId="513F1D97" w14:textId="77777777" w:rsidR="00144222" w:rsidRDefault="00144222">
      <w:pPr>
        <w:rPr>
          <w:rFonts w:ascii="Times" w:hAnsi="Times"/>
          <w:color w:val="000000" w:themeColor="text1"/>
        </w:rPr>
      </w:pPr>
    </w:p>
    <w:p w14:paraId="7D5F0E2E" w14:textId="2E75021F" w:rsidR="00144222" w:rsidRDefault="00144222">
      <w:pPr>
        <w:rPr>
          <w:rFonts w:ascii="Times" w:hAnsi="Times"/>
          <w:color w:val="000000" w:themeColor="text1"/>
        </w:rPr>
      </w:pPr>
      <w:r>
        <w:rPr>
          <w:rFonts w:ascii="Times" w:hAnsi="Times"/>
          <w:color w:val="000000" w:themeColor="text1"/>
        </w:rPr>
        <w:t>Summaries of Research and Development in Agricult</w:t>
      </w:r>
      <w:r w:rsidR="007770B6">
        <w:rPr>
          <w:rFonts w:ascii="Times" w:hAnsi="Times"/>
          <w:color w:val="000000" w:themeColor="text1"/>
        </w:rPr>
        <w:t>ural Literacy (WCC-106, 1999) are</w:t>
      </w:r>
      <w:r>
        <w:rPr>
          <w:rFonts w:ascii="Times" w:hAnsi="Times"/>
          <w:color w:val="000000" w:themeColor="text1"/>
        </w:rPr>
        <w:t xml:space="preserve"> posted on Wiki page.</w:t>
      </w:r>
    </w:p>
    <w:p w14:paraId="3562FA35" w14:textId="77777777" w:rsidR="00144222" w:rsidRDefault="00144222">
      <w:pPr>
        <w:rPr>
          <w:rFonts w:ascii="Times" w:hAnsi="Times"/>
          <w:color w:val="000000" w:themeColor="text1"/>
        </w:rPr>
      </w:pPr>
    </w:p>
    <w:p w14:paraId="08900FD9" w14:textId="73D72075" w:rsidR="00144222" w:rsidRDefault="00144222">
      <w:pPr>
        <w:rPr>
          <w:rFonts w:ascii="Times" w:hAnsi="Times"/>
          <w:color w:val="000000" w:themeColor="text1"/>
        </w:rPr>
      </w:pPr>
      <w:r>
        <w:rPr>
          <w:rFonts w:ascii="Times" w:hAnsi="Times"/>
          <w:color w:val="000000" w:themeColor="text1"/>
        </w:rPr>
        <w:t>Review of report submitted to AES by Spielmaker:</w:t>
      </w:r>
    </w:p>
    <w:p w14:paraId="058A8BED" w14:textId="5503BC24" w:rsidR="00144222" w:rsidRDefault="00144222" w:rsidP="00144222">
      <w:pPr>
        <w:pStyle w:val="ListParagraph"/>
        <w:numPr>
          <w:ilvl w:val="0"/>
          <w:numId w:val="7"/>
        </w:numPr>
        <w:rPr>
          <w:rFonts w:ascii="Times" w:hAnsi="Times"/>
          <w:color w:val="000000" w:themeColor="text1"/>
        </w:rPr>
      </w:pPr>
      <w:r>
        <w:rPr>
          <w:rFonts w:ascii="Times" w:hAnsi="Times"/>
          <w:color w:val="000000" w:themeColor="text1"/>
        </w:rPr>
        <w:t>Short-term outcomes</w:t>
      </w:r>
    </w:p>
    <w:p w14:paraId="691E933F" w14:textId="6BF2E8B6" w:rsidR="00144222" w:rsidRDefault="00144222" w:rsidP="00144222">
      <w:pPr>
        <w:pStyle w:val="ListParagraph"/>
        <w:numPr>
          <w:ilvl w:val="0"/>
          <w:numId w:val="7"/>
        </w:numPr>
        <w:rPr>
          <w:rFonts w:ascii="Times" w:hAnsi="Times"/>
          <w:color w:val="000000" w:themeColor="text1"/>
        </w:rPr>
      </w:pPr>
      <w:r>
        <w:rPr>
          <w:rFonts w:ascii="Times" w:hAnsi="Times"/>
          <w:color w:val="000000" w:themeColor="text1"/>
        </w:rPr>
        <w:t>Outputs</w:t>
      </w:r>
    </w:p>
    <w:p w14:paraId="0B558C45" w14:textId="226F2DEB" w:rsidR="00144222" w:rsidRDefault="00144222" w:rsidP="00144222">
      <w:pPr>
        <w:pStyle w:val="ListParagraph"/>
        <w:numPr>
          <w:ilvl w:val="0"/>
          <w:numId w:val="7"/>
        </w:numPr>
        <w:rPr>
          <w:rFonts w:ascii="Times" w:hAnsi="Times"/>
          <w:color w:val="000000" w:themeColor="text1"/>
        </w:rPr>
      </w:pPr>
      <w:r>
        <w:rPr>
          <w:rFonts w:ascii="Times" w:hAnsi="Times"/>
          <w:color w:val="000000" w:themeColor="text1"/>
        </w:rPr>
        <w:t>Activities</w:t>
      </w:r>
    </w:p>
    <w:p w14:paraId="60D6906A" w14:textId="49C342C5" w:rsidR="00144222" w:rsidRDefault="00144222" w:rsidP="00144222">
      <w:pPr>
        <w:pStyle w:val="ListParagraph"/>
        <w:numPr>
          <w:ilvl w:val="0"/>
          <w:numId w:val="7"/>
        </w:numPr>
        <w:rPr>
          <w:rFonts w:ascii="Times" w:hAnsi="Times"/>
          <w:color w:val="000000" w:themeColor="text1"/>
        </w:rPr>
      </w:pPr>
      <w:r>
        <w:rPr>
          <w:rFonts w:ascii="Times" w:hAnsi="Times"/>
          <w:color w:val="000000" w:themeColor="text1"/>
        </w:rPr>
        <w:t>Milestones</w:t>
      </w:r>
    </w:p>
    <w:p w14:paraId="1E414A11" w14:textId="77777777" w:rsidR="00144222" w:rsidRDefault="00144222" w:rsidP="00144222">
      <w:pPr>
        <w:rPr>
          <w:rFonts w:ascii="Times" w:hAnsi="Times"/>
          <w:color w:val="000000" w:themeColor="text1"/>
        </w:rPr>
      </w:pPr>
    </w:p>
    <w:p w14:paraId="7CD2A5C4" w14:textId="003B91F0" w:rsidR="00144222" w:rsidRPr="008870F8" w:rsidRDefault="00144222" w:rsidP="00144222">
      <w:pPr>
        <w:rPr>
          <w:rFonts w:eastAsia="Times New Roman"/>
        </w:rPr>
      </w:pPr>
      <w:r>
        <w:rPr>
          <w:rFonts w:ascii="Times" w:hAnsi="Times"/>
          <w:color w:val="000000" w:themeColor="text1"/>
        </w:rPr>
        <w:t xml:space="preserve">Brian Warnick, W2006 administrator, stated that a more detailed report needs to be sent to </w:t>
      </w:r>
      <w:r w:rsidR="00BD1D4D">
        <w:rPr>
          <w:rFonts w:ascii="Times" w:hAnsi="Times"/>
          <w:color w:val="000000" w:themeColor="text1"/>
        </w:rPr>
        <w:t>Agricultural Experiment Station</w:t>
      </w:r>
      <w:r>
        <w:rPr>
          <w:rFonts w:ascii="Times" w:hAnsi="Times"/>
          <w:color w:val="000000" w:themeColor="text1"/>
        </w:rPr>
        <w:t xml:space="preserve"> official reporting. Discussion: </w:t>
      </w:r>
      <w:r w:rsidR="008870F8" w:rsidRPr="008870F8">
        <w:rPr>
          <w:rFonts w:eastAsia="Times New Roman"/>
        </w:rPr>
        <w:t>Current Research Information System (</w:t>
      </w:r>
      <w:r w:rsidR="008870F8" w:rsidRPr="008870F8">
        <w:rPr>
          <w:rFonts w:eastAsia="Times New Roman"/>
          <w:i/>
          <w:iCs/>
        </w:rPr>
        <w:t>CRIS</w:t>
      </w:r>
      <w:r w:rsidR="008870F8" w:rsidRPr="008870F8">
        <w:rPr>
          <w:rFonts w:eastAsia="Times New Roman"/>
        </w:rPr>
        <w:t>)</w:t>
      </w:r>
      <w:r w:rsidR="008870F8">
        <w:rPr>
          <w:rFonts w:eastAsia="Times New Roman"/>
        </w:rPr>
        <w:t xml:space="preserve"> </w:t>
      </w:r>
      <w:r w:rsidR="00BD1D4D">
        <w:rPr>
          <w:rFonts w:ascii="Times" w:hAnsi="Times"/>
          <w:color w:val="000000" w:themeColor="text1"/>
        </w:rPr>
        <w:t>reports might include</w:t>
      </w:r>
      <w:r>
        <w:rPr>
          <w:rFonts w:ascii="Times" w:hAnsi="Times"/>
          <w:color w:val="000000" w:themeColor="text1"/>
        </w:rPr>
        <w:t xml:space="preserve"> sharing individual reports to combine into single report for multistate OR make single report and then have individuals pull their r</w:t>
      </w:r>
      <w:r w:rsidR="008870F8">
        <w:rPr>
          <w:rFonts w:ascii="Times" w:hAnsi="Times"/>
          <w:color w:val="000000" w:themeColor="text1"/>
        </w:rPr>
        <w:t>espective pieces for their CRIS</w:t>
      </w:r>
      <w:r>
        <w:rPr>
          <w:rFonts w:ascii="Times" w:hAnsi="Times"/>
          <w:color w:val="000000" w:themeColor="text1"/>
        </w:rPr>
        <w:t xml:space="preserve"> reports. Warnick needs report within 90 days of W2006 meeting. </w:t>
      </w:r>
    </w:p>
    <w:p w14:paraId="4263A8C2" w14:textId="77777777" w:rsidR="00144222" w:rsidRDefault="00144222" w:rsidP="00144222">
      <w:pPr>
        <w:rPr>
          <w:rFonts w:ascii="Times" w:hAnsi="Times"/>
          <w:color w:val="000000" w:themeColor="text1"/>
        </w:rPr>
      </w:pPr>
    </w:p>
    <w:p w14:paraId="3E3DD21D" w14:textId="077D41E5" w:rsidR="00144222" w:rsidRDefault="00144222" w:rsidP="00144222">
      <w:pPr>
        <w:rPr>
          <w:rFonts w:ascii="Times" w:hAnsi="Times"/>
          <w:i/>
          <w:color w:val="000000" w:themeColor="text1"/>
        </w:rPr>
      </w:pPr>
      <w:r>
        <w:rPr>
          <w:rFonts w:ascii="Times" w:hAnsi="Times"/>
          <w:i/>
          <w:color w:val="000000" w:themeColor="text1"/>
        </w:rPr>
        <w:t>Spielmaker requested information from members’ annual AES reports so she can submit a committee report. Other committee members who are not part of AES also need to send a report of their research and efforts to Spielmaker.</w:t>
      </w:r>
      <w:r w:rsidR="00854D3D">
        <w:rPr>
          <w:rFonts w:ascii="Times" w:hAnsi="Times"/>
          <w:i/>
          <w:color w:val="000000" w:themeColor="text1"/>
        </w:rPr>
        <w:t xml:space="preserve"> </w:t>
      </w:r>
      <w:r w:rsidR="008870F8">
        <w:rPr>
          <w:rFonts w:ascii="Times" w:hAnsi="Times"/>
          <w:i/>
          <w:color w:val="000000" w:themeColor="text1"/>
        </w:rPr>
        <w:t>Deadline: December 1, 2016. Report must include short-term outcomes, outputs, activities, milestones. Hock suggested Spielmaker create a Google document to allow members to add their reports.</w:t>
      </w:r>
    </w:p>
    <w:p w14:paraId="4A808A40" w14:textId="77777777" w:rsidR="00B905E5" w:rsidRDefault="00B905E5" w:rsidP="00144222">
      <w:pPr>
        <w:rPr>
          <w:rFonts w:ascii="Times" w:hAnsi="Times"/>
          <w:i/>
          <w:color w:val="000000" w:themeColor="text1"/>
        </w:rPr>
      </w:pPr>
    </w:p>
    <w:p w14:paraId="4044A718" w14:textId="718E0CA4" w:rsidR="00B905E5" w:rsidRDefault="00B905E5" w:rsidP="00144222">
      <w:pPr>
        <w:rPr>
          <w:rFonts w:ascii="Times" w:hAnsi="Times"/>
          <w:i/>
          <w:color w:val="000000" w:themeColor="text1"/>
        </w:rPr>
      </w:pPr>
      <w:r>
        <w:rPr>
          <w:rFonts w:ascii="Times" w:hAnsi="Times"/>
          <w:i/>
          <w:color w:val="000000" w:themeColor="text1"/>
        </w:rPr>
        <w:t>Spielmaker will also send link to previous Google document so that members can update their progress toward research objectives.</w:t>
      </w:r>
      <w:r w:rsidR="00A71A73">
        <w:rPr>
          <w:rFonts w:ascii="Times" w:hAnsi="Times"/>
          <w:i/>
          <w:color w:val="000000" w:themeColor="text1"/>
        </w:rPr>
        <w:t xml:space="preserve"> This is the link </w:t>
      </w:r>
      <w:hyperlink r:id="rId30" w:history="1">
        <w:r w:rsidR="00A71A73" w:rsidRPr="009A6762">
          <w:rPr>
            <w:rStyle w:val="Hyperlink"/>
            <w:rFonts w:ascii="Times" w:hAnsi="Times"/>
            <w:i/>
          </w:rPr>
          <w:t>https://goo.gl/forms/bCiYQKqFpxxbGJb93</w:t>
        </w:r>
      </w:hyperlink>
      <w:r w:rsidR="00A71A73">
        <w:rPr>
          <w:rFonts w:ascii="Times" w:hAnsi="Times"/>
          <w:i/>
          <w:color w:val="000000" w:themeColor="text1"/>
        </w:rPr>
        <w:t xml:space="preserve"> </w:t>
      </w:r>
    </w:p>
    <w:p w14:paraId="06DF4AF3" w14:textId="77777777" w:rsidR="001270CC" w:rsidRDefault="001270CC" w:rsidP="00144222">
      <w:pPr>
        <w:rPr>
          <w:rFonts w:ascii="Times" w:hAnsi="Times"/>
          <w:i/>
          <w:color w:val="000000" w:themeColor="text1"/>
        </w:rPr>
      </w:pPr>
    </w:p>
    <w:p w14:paraId="3F4AEE12" w14:textId="3556B747" w:rsidR="001270CC" w:rsidRDefault="001270CC" w:rsidP="00144222">
      <w:pPr>
        <w:rPr>
          <w:rFonts w:ascii="Times" w:hAnsi="Times"/>
          <w:i/>
          <w:color w:val="000000" w:themeColor="text1"/>
        </w:rPr>
      </w:pPr>
      <w:r>
        <w:rPr>
          <w:rFonts w:ascii="Times" w:hAnsi="Times"/>
          <w:color w:val="000000" w:themeColor="text1"/>
        </w:rPr>
        <w:lastRenderedPageBreak/>
        <w:t xml:space="preserve">Reporting of in-progress research activities and planned completion dates should be included. </w:t>
      </w:r>
      <w:r>
        <w:rPr>
          <w:rFonts w:ascii="Times" w:hAnsi="Times"/>
          <w:i/>
          <w:color w:val="000000" w:themeColor="text1"/>
        </w:rPr>
        <w:t>Spielmaker will add this piece to the Google document.</w:t>
      </w:r>
    </w:p>
    <w:p w14:paraId="7E198D82" w14:textId="77777777" w:rsidR="001270CC" w:rsidRDefault="001270CC" w:rsidP="00144222">
      <w:pPr>
        <w:rPr>
          <w:rFonts w:ascii="Times" w:hAnsi="Times"/>
          <w:color w:val="000000" w:themeColor="text1"/>
        </w:rPr>
      </w:pPr>
    </w:p>
    <w:p w14:paraId="5AC1ECCB" w14:textId="5D10583D" w:rsidR="001270CC" w:rsidRDefault="001270CC" w:rsidP="00144222">
      <w:pPr>
        <w:rPr>
          <w:rFonts w:ascii="Times" w:hAnsi="Times"/>
          <w:color w:val="000000" w:themeColor="text1"/>
        </w:rPr>
      </w:pPr>
      <w:r>
        <w:rPr>
          <w:rFonts w:ascii="Times" w:hAnsi="Times"/>
          <w:color w:val="000000" w:themeColor="text1"/>
        </w:rPr>
        <w:t xml:space="preserve">Discussion: Collaboration and support of a National </w:t>
      </w:r>
      <w:r w:rsidR="00CA2910">
        <w:rPr>
          <w:rFonts w:ascii="Times" w:hAnsi="Times"/>
          <w:color w:val="000000" w:themeColor="text1"/>
        </w:rPr>
        <w:t xml:space="preserve">Center for </w:t>
      </w:r>
      <w:r>
        <w:rPr>
          <w:rFonts w:ascii="Times" w:hAnsi="Times"/>
          <w:color w:val="000000" w:themeColor="text1"/>
        </w:rPr>
        <w:t>Agricultural Literacy (N</w:t>
      </w:r>
      <w:r w:rsidR="00CA2910">
        <w:rPr>
          <w:rFonts w:ascii="Times" w:hAnsi="Times"/>
          <w:color w:val="000000" w:themeColor="text1"/>
        </w:rPr>
        <w:t>CAL</w:t>
      </w:r>
      <w:r>
        <w:rPr>
          <w:rFonts w:ascii="Times" w:hAnsi="Times"/>
          <w:color w:val="000000" w:themeColor="text1"/>
        </w:rPr>
        <w:t>) with National Agriculture in the Classroom Organization (NAITCO). How might collaboration between NALC work with W2006 and other entities (FFA, etc.)?</w:t>
      </w:r>
      <w:r w:rsidR="00125E63">
        <w:rPr>
          <w:rFonts w:ascii="Times" w:hAnsi="Times"/>
          <w:color w:val="000000" w:themeColor="text1"/>
        </w:rPr>
        <w:t xml:space="preserve"> NAITCO is exploring a national center that will increase agricultural literacy programmatically</w:t>
      </w:r>
      <w:r w:rsidR="00245F57">
        <w:rPr>
          <w:rFonts w:ascii="Times" w:hAnsi="Times"/>
          <w:color w:val="000000" w:themeColor="text1"/>
        </w:rPr>
        <w:t>, beyond a single institution</w:t>
      </w:r>
      <w:r w:rsidR="00125E63">
        <w:rPr>
          <w:rFonts w:ascii="Times" w:hAnsi="Times"/>
          <w:color w:val="000000" w:themeColor="text1"/>
        </w:rPr>
        <w:t xml:space="preserve">. Spielmaker can present objectives of this group for opportunities for other entities to take on this research. </w:t>
      </w:r>
    </w:p>
    <w:p w14:paraId="568F2C1F" w14:textId="77777777" w:rsidR="00125E63" w:rsidRDefault="00125E63" w:rsidP="00144222">
      <w:pPr>
        <w:rPr>
          <w:rFonts w:ascii="Times" w:hAnsi="Times"/>
          <w:color w:val="000000" w:themeColor="text1"/>
        </w:rPr>
      </w:pPr>
    </w:p>
    <w:p w14:paraId="09CEE7BB" w14:textId="6911E62C" w:rsidR="00125E63" w:rsidRPr="001270CC" w:rsidRDefault="00125E63" w:rsidP="00144222">
      <w:pPr>
        <w:rPr>
          <w:rFonts w:ascii="Times" w:hAnsi="Times"/>
          <w:color w:val="000000" w:themeColor="text1"/>
        </w:rPr>
      </w:pPr>
      <w:r>
        <w:rPr>
          <w:rFonts w:ascii="Times" w:hAnsi="Times"/>
          <w:color w:val="000000" w:themeColor="text1"/>
        </w:rPr>
        <w:t xml:space="preserve">Discussion: Doesn’t this collaboration mirror SPECA grants? </w:t>
      </w:r>
      <w:r w:rsidR="003E363B">
        <w:rPr>
          <w:rFonts w:ascii="Times" w:hAnsi="Times"/>
          <w:color w:val="000000" w:themeColor="text1"/>
        </w:rPr>
        <w:t xml:space="preserve">Grants require AITC collaboration for K-12 projects. </w:t>
      </w:r>
      <w:r w:rsidR="00B17B81">
        <w:rPr>
          <w:rFonts w:ascii="Times" w:hAnsi="Times"/>
          <w:color w:val="000000" w:themeColor="text1"/>
        </w:rPr>
        <w:t xml:space="preserve">SPECA is underfunded. How will small pool of funding from USDA-NIFA be better </w:t>
      </w:r>
      <w:r w:rsidR="001F2F8C">
        <w:rPr>
          <w:rFonts w:ascii="Times" w:hAnsi="Times"/>
          <w:color w:val="000000" w:themeColor="text1"/>
        </w:rPr>
        <w:t>shared to achieve objectives? Funding for graduate assistantships would be helpful with research. Concern over reducing workload for administrators; perhaps award scholarships to graduate students to address such.</w:t>
      </w:r>
      <w:r w:rsidR="0078768C">
        <w:rPr>
          <w:rFonts w:ascii="Times" w:hAnsi="Times"/>
          <w:color w:val="000000" w:themeColor="text1"/>
        </w:rPr>
        <w:t xml:space="preserve"> Consequently, projects (for approximately two years) may fund students to progress work on the W2006 objectives. </w:t>
      </w:r>
      <w:r w:rsidR="006B58CF">
        <w:rPr>
          <w:rFonts w:ascii="Times" w:hAnsi="Times"/>
          <w:color w:val="000000" w:themeColor="text1"/>
        </w:rPr>
        <w:t>Sub awards may reduce reporting requirements and time for administrators.</w:t>
      </w:r>
      <w:r w:rsidR="00245F57">
        <w:rPr>
          <w:rFonts w:ascii="Times" w:hAnsi="Times"/>
          <w:color w:val="000000" w:themeColor="text1"/>
        </w:rPr>
        <w:t xml:space="preserve"> Awards may also be available to professors.</w:t>
      </w:r>
    </w:p>
    <w:p w14:paraId="457B9080" w14:textId="77777777" w:rsidR="00CA2BB6" w:rsidRDefault="00CA2BB6">
      <w:pPr>
        <w:rPr>
          <w:rFonts w:ascii="Times" w:hAnsi="Times"/>
          <w:color w:val="000000" w:themeColor="text1"/>
        </w:rPr>
      </w:pPr>
    </w:p>
    <w:p w14:paraId="1240B0BC" w14:textId="084501D6" w:rsidR="00CA2BB6" w:rsidRDefault="00543A3D">
      <w:pPr>
        <w:rPr>
          <w:rFonts w:ascii="Times" w:hAnsi="Times"/>
          <w:color w:val="000000" w:themeColor="text1"/>
        </w:rPr>
      </w:pPr>
      <w:r>
        <w:rPr>
          <w:rFonts w:ascii="Times" w:hAnsi="Times"/>
          <w:color w:val="000000" w:themeColor="text1"/>
        </w:rPr>
        <w:t>10:00 AM: Break to organize Fishbowl Discussion</w:t>
      </w:r>
    </w:p>
    <w:p w14:paraId="1EBAD6E5" w14:textId="77777777" w:rsidR="00B32567" w:rsidRDefault="00B32567">
      <w:pPr>
        <w:rPr>
          <w:rFonts w:ascii="Times" w:hAnsi="Times"/>
          <w:color w:val="000000" w:themeColor="text1"/>
        </w:rPr>
      </w:pPr>
    </w:p>
    <w:p w14:paraId="00D2D494" w14:textId="11A4AC4E" w:rsidR="00B32567" w:rsidRDefault="00B32567">
      <w:pPr>
        <w:rPr>
          <w:rFonts w:ascii="Times" w:hAnsi="Times"/>
          <w:color w:val="000000" w:themeColor="text1"/>
        </w:rPr>
      </w:pPr>
      <w:r>
        <w:rPr>
          <w:rFonts w:ascii="Times" w:hAnsi="Times"/>
          <w:color w:val="000000" w:themeColor="text1"/>
        </w:rPr>
        <w:t>P</w:t>
      </w:r>
      <w:r w:rsidR="00885868">
        <w:rPr>
          <w:rFonts w:ascii="Times" w:hAnsi="Times"/>
          <w:color w:val="000000" w:themeColor="text1"/>
        </w:rPr>
        <w:t>articipants:</w:t>
      </w:r>
    </w:p>
    <w:p w14:paraId="4FDAA2CF" w14:textId="5279E650" w:rsidR="00885868" w:rsidRDefault="00885868">
      <w:pPr>
        <w:rPr>
          <w:rFonts w:ascii="Times" w:hAnsi="Times"/>
          <w:color w:val="000000" w:themeColor="text1"/>
        </w:rPr>
      </w:pPr>
      <w:r>
        <w:rPr>
          <w:rFonts w:ascii="Times" w:hAnsi="Times"/>
          <w:color w:val="000000" w:themeColor="text1"/>
        </w:rPr>
        <w:t>Committee members (see attendee list)</w:t>
      </w:r>
    </w:p>
    <w:p w14:paraId="3D3E52EB" w14:textId="1D4304AE" w:rsidR="00584729" w:rsidRDefault="003A04B3">
      <w:pPr>
        <w:rPr>
          <w:rFonts w:ascii="Times" w:hAnsi="Times"/>
          <w:color w:val="000000" w:themeColor="text1"/>
        </w:rPr>
      </w:pPr>
      <w:proofErr w:type="spellStart"/>
      <w:r>
        <w:rPr>
          <w:rFonts w:ascii="Times" w:hAnsi="Times"/>
          <w:color w:val="000000" w:themeColor="text1"/>
        </w:rPr>
        <w:t>M’R</w:t>
      </w:r>
      <w:r w:rsidR="00885868">
        <w:rPr>
          <w:rFonts w:ascii="Times" w:hAnsi="Times"/>
          <w:color w:val="000000" w:themeColor="text1"/>
        </w:rPr>
        <w:t>and</w:t>
      </w:r>
      <w:r w:rsidR="002F52C7">
        <w:rPr>
          <w:rFonts w:ascii="Times" w:hAnsi="Times"/>
          <w:color w:val="000000" w:themeColor="text1"/>
        </w:rPr>
        <w:t>a</w:t>
      </w:r>
      <w:proofErr w:type="spellEnd"/>
      <w:r w:rsidR="002F52C7">
        <w:rPr>
          <w:rFonts w:ascii="Times" w:hAnsi="Times"/>
          <w:color w:val="000000" w:themeColor="text1"/>
        </w:rPr>
        <w:t xml:space="preserve"> Sandlin, University of Hawaii</w:t>
      </w:r>
      <w:r w:rsidR="00A04919">
        <w:rPr>
          <w:rFonts w:ascii="Times" w:hAnsi="Times"/>
          <w:color w:val="000000" w:themeColor="text1"/>
        </w:rPr>
        <w:t>; Dr. James Christiansen, Texas A &amp; M University</w:t>
      </w:r>
    </w:p>
    <w:p w14:paraId="77796C84" w14:textId="77777777" w:rsidR="00543A3D" w:rsidRDefault="00543A3D">
      <w:pPr>
        <w:rPr>
          <w:rFonts w:ascii="Times" w:hAnsi="Times"/>
          <w:color w:val="000000" w:themeColor="text1"/>
        </w:rPr>
      </w:pPr>
    </w:p>
    <w:p w14:paraId="75B233DB" w14:textId="3F3FC4BF" w:rsidR="00BD3665" w:rsidRDefault="00FA2941" w:rsidP="00BD3665">
      <w:pPr>
        <w:rPr>
          <w:rFonts w:ascii="Times" w:hAnsi="Times"/>
          <w:b/>
          <w:color w:val="000000" w:themeColor="text1"/>
          <w:u w:val="single"/>
        </w:rPr>
      </w:pPr>
      <w:r>
        <w:rPr>
          <w:rFonts w:ascii="Times" w:hAnsi="Times"/>
          <w:b/>
          <w:color w:val="000000" w:themeColor="text1"/>
          <w:u w:val="single"/>
        </w:rPr>
        <w:t>Research Objective 1</w:t>
      </w:r>
    </w:p>
    <w:p w14:paraId="42FEAD01" w14:textId="1B068E8E" w:rsidR="00FA2941" w:rsidRDefault="00FA2941" w:rsidP="00BD3665">
      <w:pPr>
        <w:rPr>
          <w:rFonts w:ascii="Times" w:hAnsi="Times"/>
          <w:color w:val="000000" w:themeColor="text1"/>
        </w:rPr>
      </w:pPr>
      <w:r>
        <w:rPr>
          <w:rFonts w:ascii="Times" w:hAnsi="Times"/>
          <w:color w:val="000000" w:themeColor="text1"/>
        </w:rPr>
        <w:t>Assess agricultural knowledge of diverse segments of the population:</w:t>
      </w:r>
    </w:p>
    <w:p w14:paraId="0C6BB4DF" w14:textId="03790A47" w:rsidR="00FA2941" w:rsidRDefault="00FA2941" w:rsidP="00FA2941">
      <w:pPr>
        <w:pStyle w:val="ListParagraph"/>
        <w:numPr>
          <w:ilvl w:val="0"/>
          <w:numId w:val="9"/>
        </w:numPr>
        <w:rPr>
          <w:rFonts w:ascii="Times" w:hAnsi="Times"/>
          <w:color w:val="000000" w:themeColor="text1"/>
        </w:rPr>
      </w:pPr>
      <w:r>
        <w:rPr>
          <w:rFonts w:ascii="Times" w:hAnsi="Times"/>
          <w:color w:val="000000" w:themeColor="text1"/>
        </w:rPr>
        <w:t>What are the points of acquisition of agricultural knowledge?</w:t>
      </w:r>
    </w:p>
    <w:p w14:paraId="25FD5A2C" w14:textId="558BF36C" w:rsidR="00FA2941" w:rsidRPr="00FA2941" w:rsidRDefault="00FA2941" w:rsidP="00FA2941">
      <w:pPr>
        <w:pStyle w:val="ListParagraph"/>
        <w:numPr>
          <w:ilvl w:val="0"/>
          <w:numId w:val="9"/>
        </w:numPr>
        <w:rPr>
          <w:rFonts w:ascii="Times" w:hAnsi="Times"/>
          <w:color w:val="000000" w:themeColor="text1"/>
        </w:rPr>
      </w:pPr>
      <w:r>
        <w:rPr>
          <w:rFonts w:ascii="Times" w:hAnsi="Times"/>
          <w:color w:val="000000" w:themeColor="text1"/>
        </w:rPr>
        <w:t>What decisions are made based upon assessed knowledge?</w:t>
      </w:r>
    </w:p>
    <w:p w14:paraId="7F62E64B" w14:textId="77777777" w:rsidR="0046353F" w:rsidRDefault="0046353F" w:rsidP="0046353F">
      <w:pPr>
        <w:rPr>
          <w:rFonts w:ascii="Times" w:hAnsi="Times"/>
          <w:color w:val="000000" w:themeColor="text1"/>
        </w:rPr>
      </w:pPr>
    </w:p>
    <w:p w14:paraId="27676D06" w14:textId="4CA673C7" w:rsidR="0046353F" w:rsidRPr="00443C4C" w:rsidRDefault="00A01EB2" w:rsidP="0046353F">
      <w:pPr>
        <w:rPr>
          <w:rFonts w:ascii="Times" w:hAnsi="Times"/>
          <w:color w:val="000000" w:themeColor="text1"/>
          <w:u w:val="single"/>
        </w:rPr>
      </w:pPr>
      <w:r>
        <w:rPr>
          <w:rFonts w:ascii="Times" w:hAnsi="Times"/>
          <w:color w:val="000000" w:themeColor="text1"/>
          <w:u w:val="single"/>
        </w:rPr>
        <w:t>Spielmaker</w:t>
      </w:r>
      <w:r w:rsidR="0046353F" w:rsidRPr="00443C4C">
        <w:rPr>
          <w:rFonts w:ascii="Times" w:hAnsi="Times"/>
          <w:color w:val="000000" w:themeColor="text1"/>
          <w:u w:val="single"/>
        </w:rPr>
        <w:t>:</w:t>
      </w:r>
    </w:p>
    <w:p w14:paraId="45CE452A" w14:textId="19E0DAF8" w:rsidR="0046353F" w:rsidRDefault="0046353F" w:rsidP="0046353F">
      <w:pPr>
        <w:rPr>
          <w:rFonts w:ascii="Times" w:hAnsi="Times"/>
          <w:color w:val="000000" w:themeColor="text1"/>
        </w:rPr>
      </w:pPr>
      <w:r>
        <w:rPr>
          <w:rFonts w:ascii="Times" w:hAnsi="Times"/>
          <w:color w:val="000000" w:themeColor="text1"/>
        </w:rPr>
        <w:t>Using K-W-L charts to assess agricultural literacy (research underway)</w:t>
      </w:r>
    </w:p>
    <w:p w14:paraId="19521BE4" w14:textId="1C33A4D2" w:rsidR="0046353F" w:rsidRDefault="0046353F" w:rsidP="0046353F">
      <w:pPr>
        <w:rPr>
          <w:rFonts w:ascii="Times" w:hAnsi="Times"/>
          <w:color w:val="000000" w:themeColor="text1"/>
        </w:rPr>
      </w:pPr>
      <w:r>
        <w:rPr>
          <w:rFonts w:ascii="Times" w:hAnsi="Times"/>
          <w:color w:val="000000" w:themeColor="text1"/>
        </w:rPr>
        <w:t>Using farm field days for students in grades 3-4 to assess impacts on agricultural knowledge</w:t>
      </w:r>
      <w:r w:rsidR="00612F05">
        <w:rPr>
          <w:rFonts w:ascii="Times" w:hAnsi="Times"/>
          <w:color w:val="000000" w:themeColor="text1"/>
        </w:rPr>
        <w:t xml:space="preserve"> (master’s research by Paige Wray)</w:t>
      </w:r>
    </w:p>
    <w:p w14:paraId="7E04B6BE" w14:textId="77777777" w:rsidR="0046353F" w:rsidRDefault="0046353F" w:rsidP="0046353F">
      <w:pPr>
        <w:rPr>
          <w:rFonts w:ascii="Times" w:hAnsi="Times"/>
          <w:color w:val="000000" w:themeColor="text1"/>
        </w:rPr>
      </w:pPr>
    </w:p>
    <w:p w14:paraId="596885C6" w14:textId="24DCD427" w:rsidR="0046353F" w:rsidRDefault="0046353F" w:rsidP="0046353F">
      <w:pPr>
        <w:rPr>
          <w:rFonts w:ascii="Times" w:hAnsi="Times"/>
          <w:color w:val="000000" w:themeColor="text1"/>
        </w:rPr>
      </w:pPr>
      <w:r>
        <w:rPr>
          <w:rFonts w:ascii="Times" w:hAnsi="Times"/>
          <w:color w:val="000000" w:themeColor="text1"/>
        </w:rPr>
        <w:t>Knowledge (related to high school NALOs), attitudes, and decisions made related to agriculture and food (dissertation proposal in development)</w:t>
      </w:r>
    </w:p>
    <w:p w14:paraId="1A9A0626" w14:textId="132ED5FC" w:rsidR="00443C4C" w:rsidRDefault="00443C4C" w:rsidP="0046353F">
      <w:pPr>
        <w:rPr>
          <w:rFonts w:ascii="Times" w:hAnsi="Times"/>
          <w:color w:val="000000" w:themeColor="text1"/>
        </w:rPr>
      </w:pPr>
      <w:r>
        <w:rPr>
          <w:rFonts w:ascii="Times" w:hAnsi="Times"/>
          <w:color w:val="000000" w:themeColor="text1"/>
        </w:rPr>
        <w:t>Sample of students registered for a general education course at USU</w:t>
      </w:r>
    </w:p>
    <w:p w14:paraId="1ACC9CED" w14:textId="77777777" w:rsidR="00BD3665" w:rsidRDefault="00BD3665" w:rsidP="0046353F">
      <w:pPr>
        <w:rPr>
          <w:rFonts w:ascii="Times" w:hAnsi="Times"/>
          <w:color w:val="000000" w:themeColor="text1"/>
        </w:rPr>
      </w:pPr>
    </w:p>
    <w:p w14:paraId="36ACEB38" w14:textId="0151F325" w:rsidR="00BD3665" w:rsidRDefault="00BD3665" w:rsidP="0046353F">
      <w:pPr>
        <w:rPr>
          <w:rFonts w:ascii="Times" w:hAnsi="Times"/>
          <w:color w:val="000000" w:themeColor="text1"/>
          <w:u w:val="single"/>
        </w:rPr>
      </w:pPr>
      <w:r>
        <w:rPr>
          <w:rFonts w:ascii="Times" w:hAnsi="Times"/>
          <w:color w:val="000000" w:themeColor="text1"/>
          <w:u w:val="single"/>
        </w:rPr>
        <w:t>Hock:</w:t>
      </w:r>
    </w:p>
    <w:p w14:paraId="22C882E3" w14:textId="7FBAEA46" w:rsidR="00BD3665" w:rsidRDefault="006F2A3F" w:rsidP="0046353F">
      <w:pPr>
        <w:rPr>
          <w:rFonts w:ascii="Times" w:hAnsi="Times"/>
          <w:color w:val="000000" w:themeColor="text1"/>
        </w:rPr>
      </w:pPr>
      <w:r>
        <w:rPr>
          <w:rFonts w:ascii="Times" w:hAnsi="Times"/>
          <w:color w:val="000000" w:themeColor="text1"/>
        </w:rPr>
        <w:t>Graduate student used two instruments: Nourishing the Planet for 21</w:t>
      </w:r>
      <w:r w:rsidRPr="006F2A3F">
        <w:rPr>
          <w:rFonts w:ascii="Times" w:hAnsi="Times"/>
          <w:color w:val="000000" w:themeColor="text1"/>
          <w:vertAlign w:val="superscript"/>
        </w:rPr>
        <w:t>st</w:t>
      </w:r>
      <w:r>
        <w:rPr>
          <w:rFonts w:ascii="Times" w:hAnsi="Times"/>
          <w:color w:val="000000" w:themeColor="text1"/>
        </w:rPr>
        <w:t xml:space="preserve"> Century (commercial curriculum) and Frick’s agricultural </w:t>
      </w:r>
      <w:r w:rsidR="00C2401D">
        <w:rPr>
          <w:rFonts w:ascii="Times" w:hAnsi="Times"/>
          <w:color w:val="000000" w:themeColor="text1"/>
        </w:rPr>
        <w:t>literacy</w:t>
      </w:r>
      <w:r>
        <w:rPr>
          <w:rFonts w:ascii="Times" w:hAnsi="Times"/>
          <w:color w:val="000000" w:themeColor="text1"/>
        </w:rPr>
        <w:t xml:space="preserve"> survey</w:t>
      </w:r>
      <w:r w:rsidR="00CE3ECD">
        <w:rPr>
          <w:rFonts w:ascii="Times" w:hAnsi="Times"/>
          <w:color w:val="000000" w:themeColor="text1"/>
        </w:rPr>
        <w:t xml:space="preserve"> </w:t>
      </w:r>
      <w:r w:rsidR="00CB328F">
        <w:rPr>
          <w:rFonts w:ascii="Times" w:hAnsi="Times"/>
          <w:color w:val="000000" w:themeColor="text1"/>
        </w:rPr>
        <w:t>instrument</w:t>
      </w:r>
      <w:r>
        <w:rPr>
          <w:rFonts w:ascii="Times" w:hAnsi="Times"/>
          <w:color w:val="000000" w:themeColor="text1"/>
        </w:rPr>
        <w:t xml:space="preserve"> (1995). Used control group</w:t>
      </w:r>
      <w:r w:rsidR="00E81381">
        <w:rPr>
          <w:rFonts w:ascii="Times" w:hAnsi="Times"/>
          <w:color w:val="000000" w:themeColor="text1"/>
        </w:rPr>
        <w:t xml:space="preserve"> school classrooms (one class at each school)</w:t>
      </w:r>
      <w:r>
        <w:rPr>
          <w:rFonts w:ascii="Times" w:hAnsi="Times"/>
          <w:color w:val="000000" w:themeColor="text1"/>
        </w:rPr>
        <w:t xml:space="preserve"> with pre- and post-surveys; </w:t>
      </w:r>
      <w:r w:rsidR="00B07170">
        <w:rPr>
          <w:rFonts w:ascii="Times" w:hAnsi="Times"/>
          <w:color w:val="000000" w:themeColor="text1"/>
        </w:rPr>
        <w:t>second group received classroom instruction</w:t>
      </w:r>
      <w:r>
        <w:rPr>
          <w:rFonts w:ascii="Times" w:hAnsi="Times"/>
          <w:color w:val="000000" w:themeColor="text1"/>
        </w:rPr>
        <w:t xml:space="preserve"> over two-week time frame with instruments; third group had experiential learning lessons with instruments. Compared groups’ performances on instruments</w:t>
      </w:r>
      <w:r w:rsidR="001536A9">
        <w:rPr>
          <w:rFonts w:ascii="Times" w:hAnsi="Times"/>
          <w:color w:val="000000" w:themeColor="text1"/>
        </w:rPr>
        <w:t>.</w:t>
      </w:r>
    </w:p>
    <w:p w14:paraId="1D8879BE" w14:textId="77777777" w:rsidR="000F5E41" w:rsidRDefault="000F5E41" w:rsidP="0046353F">
      <w:pPr>
        <w:rPr>
          <w:rFonts w:ascii="Times" w:hAnsi="Times"/>
          <w:color w:val="000000" w:themeColor="text1"/>
        </w:rPr>
      </w:pPr>
    </w:p>
    <w:p w14:paraId="57160BBA" w14:textId="77777777" w:rsidR="00CA2910" w:rsidRDefault="00CA2910" w:rsidP="0046353F">
      <w:pPr>
        <w:rPr>
          <w:rFonts w:ascii="Times" w:hAnsi="Times"/>
          <w:color w:val="000000" w:themeColor="text1"/>
          <w:u w:val="single"/>
        </w:rPr>
      </w:pPr>
    </w:p>
    <w:p w14:paraId="03CCCA2C" w14:textId="77777777" w:rsidR="00CA2910" w:rsidRDefault="00CA2910" w:rsidP="0046353F">
      <w:pPr>
        <w:rPr>
          <w:rFonts w:ascii="Times" w:hAnsi="Times"/>
          <w:color w:val="000000" w:themeColor="text1"/>
          <w:u w:val="single"/>
        </w:rPr>
      </w:pPr>
    </w:p>
    <w:p w14:paraId="17B33A27" w14:textId="68337066" w:rsidR="000F5E41" w:rsidRDefault="000F5E41" w:rsidP="0046353F">
      <w:pPr>
        <w:rPr>
          <w:rFonts w:ascii="Times" w:hAnsi="Times"/>
          <w:color w:val="000000" w:themeColor="text1"/>
          <w:u w:val="single"/>
        </w:rPr>
      </w:pPr>
      <w:r>
        <w:rPr>
          <w:rFonts w:ascii="Times" w:hAnsi="Times"/>
          <w:color w:val="000000" w:themeColor="text1"/>
          <w:u w:val="single"/>
        </w:rPr>
        <w:lastRenderedPageBreak/>
        <w:t>Forbes:</w:t>
      </w:r>
    </w:p>
    <w:p w14:paraId="51CAB29F" w14:textId="00C1F09A" w:rsidR="000F5E41" w:rsidRDefault="000F5E41" w:rsidP="0046353F">
      <w:pPr>
        <w:rPr>
          <w:rFonts w:ascii="Times" w:hAnsi="Times"/>
          <w:color w:val="000000" w:themeColor="text1"/>
        </w:rPr>
      </w:pPr>
      <w:r>
        <w:rPr>
          <w:rFonts w:ascii="Times" w:hAnsi="Times"/>
          <w:color w:val="000000" w:themeColor="text1"/>
        </w:rPr>
        <w:t>Corn as a Model: four-year project (currently end of first year); develop a new 3</w:t>
      </w:r>
      <w:r w:rsidRPr="000F5E41">
        <w:rPr>
          <w:rFonts w:ascii="Times" w:hAnsi="Times"/>
          <w:color w:val="000000" w:themeColor="text1"/>
          <w:vertAlign w:val="superscript"/>
        </w:rPr>
        <w:t>rd</w:t>
      </w:r>
      <w:r>
        <w:rPr>
          <w:rFonts w:ascii="Times" w:hAnsi="Times"/>
          <w:color w:val="000000" w:themeColor="text1"/>
        </w:rPr>
        <w:t xml:space="preserve"> grade science unit as a model organism to teach core life science standards in genetic and variation</w:t>
      </w:r>
    </w:p>
    <w:p w14:paraId="16A31CD0" w14:textId="1687FF70" w:rsidR="00331C87" w:rsidRDefault="007F56A8" w:rsidP="0046353F">
      <w:pPr>
        <w:rPr>
          <w:rFonts w:ascii="Times" w:hAnsi="Times"/>
          <w:color w:val="000000" w:themeColor="text1"/>
        </w:rPr>
      </w:pPr>
      <w:r>
        <w:rPr>
          <w:rFonts w:ascii="Times" w:hAnsi="Times"/>
          <w:color w:val="000000" w:themeColor="text1"/>
        </w:rPr>
        <w:t>NGSS presents opportunities for student learning regarding traits and inheritance, similarities and differences</w:t>
      </w:r>
      <w:r w:rsidR="00CA2910">
        <w:rPr>
          <w:rFonts w:ascii="Times" w:hAnsi="Times"/>
          <w:color w:val="000000" w:themeColor="text1"/>
        </w:rPr>
        <w:t xml:space="preserve"> </w:t>
      </w:r>
      <w:r>
        <w:rPr>
          <w:rFonts w:ascii="Times" w:hAnsi="Times"/>
          <w:color w:val="000000" w:themeColor="text1"/>
        </w:rPr>
        <w:t>6-8-week unit</w:t>
      </w:r>
      <w:r w:rsidR="001A54D8">
        <w:rPr>
          <w:rFonts w:ascii="Times" w:hAnsi="Times"/>
          <w:color w:val="000000" w:themeColor="text1"/>
        </w:rPr>
        <w:t>; l</w:t>
      </w:r>
      <w:r w:rsidR="00E51C39">
        <w:rPr>
          <w:rFonts w:ascii="Times" w:hAnsi="Times"/>
          <w:color w:val="000000" w:themeColor="text1"/>
        </w:rPr>
        <w:t>essons piloted in Lincoln, NE; continue to work with same teachers for iterative study and refinement</w:t>
      </w:r>
      <w:r w:rsidR="00CA2910">
        <w:rPr>
          <w:rFonts w:ascii="Times" w:hAnsi="Times"/>
          <w:color w:val="000000" w:themeColor="text1"/>
        </w:rPr>
        <w:t xml:space="preserve"> </w:t>
      </w:r>
      <w:r w:rsidR="00E51C39">
        <w:rPr>
          <w:rFonts w:ascii="Times" w:hAnsi="Times"/>
          <w:color w:val="000000" w:themeColor="text1"/>
        </w:rPr>
        <w:t>Future: rollout of lessons to larger population (statewide, regionally, nationwide)</w:t>
      </w:r>
      <w:r w:rsidR="00CA2910">
        <w:rPr>
          <w:rFonts w:ascii="Times" w:hAnsi="Times"/>
          <w:color w:val="000000" w:themeColor="text1"/>
        </w:rPr>
        <w:t xml:space="preserve">. </w:t>
      </w:r>
      <w:r w:rsidR="004A4D62">
        <w:rPr>
          <w:rFonts w:ascii="Times" w:hAnsi="Times"/>
          <w:color w:val="000000" w:themeColor="text1"/>
        </w:rPr>
        <w:t>Funding from NE Corn Board to develop online simulation to illustrate variance in populations</w:t>
      </w:r>
      <w:r w:rsidR="00CA2910">
        <w:rPr>
          <w:rFonts w:ascii="Times" w:hAnsi="Times"/>
          <w:color w:val="000000" w:themeColor="text1"/>
        </w:rPr>
        <w:t xml:space="preserve">. </w:t>
      </w:r>
      <w:r w:rsidR="00331C87">
        <w:rPr>
          <w:rFonts w:ascii="Times" w:hAnsi="Times"/>
          <w:color w:val="000000" w:themeColor="text1"/>
        </w:rPr>
        <w:t>Research: What are students’ understanding of the core ideas? What are levels of gain over time?</w:t>
      </w:r>
    </w:p>
    <w:p w14:paraId="2A02DCB7" w14:textId="77777777" w:rsidR="00331C87" w:rsidRPr="000F5E41" w:rsidRDefault="00331C87" w:rsidP="0046353F">
      <w:pPr>
        <w:rPr>
          <w:rFonts w:ascii="Times" w:hAnsi="Times"/>
          <w:color w:val="000000" w:themeColor="text1"/>
        </w:rPr>
      </w:pPr>
    </w:p>
    <w:p w14:paraId="167B2FC5" w14:textId="6AA46CDE" w:rsidR="00056B13" w:rsidRDefault="00056B13" w:rsidP="0046353F">
      <w:pPr>
        <w:rPr>
          <w:rFonts w:ascii="Times" w:hAnsi="Times"/>
          <w:color w:val="000000" w:themeColor="text1"/>
          <w:u w:val="single"/>
        </w:rPr>
      </w:pPr>
      <w:r w:rsidRPr="00056B13">
        <w:rPr>
          <w:rFonts w:ascii="Times" w:hAnsi="Times"/>
          <w:color w:val="000000" w:themeColor="text1"/>
          <w:u w:val="single"/>
        </w:rPr>
        <w:t>Martin:</w:t>
      </w:r>
    </w:p>
    <w:p w14:paraId="40F177B6" w14:textId="7539A3C4" w:rsidR="00056B13" w:rsidRDefault="00137BEA" w:rsidP="0046353F">
      <w:pPr>
        <w:rPr>
          <w:rFonts w:ascii="Times" w:hAnsi="Times"/>
          <w:i/>
          <w:color w:val="000000" w:themeColor="text1"/>
        </w:rPr>
      </w:pPr>
      <w:r>
        <w:rPr>
          <w:rFonts w:ascii="Times" w:hAnsi="Times"/>
          <w:color w:val="000000" w:themeColor="text1"/>
        </w:rPr>
        <w:t xml:space="preserve">GMO: No further data collection; results in poster form and publication. </w:t>
      </w:r>
      <w:r>
        <w:rPr>
          <w:rFonts w:ascii="Times" w:hAnsi="Times"/>
          <w:i/>
          <w:color w:val="000000" w:themeColor="text1"/>
        </w:rPr>
        <w:t>Martin will send citations to Spielmaker.</w:t>
      </w:r>
    </w:p>
    <w:p w14:paraId="7D9FC446" w14:textId="77777777" w:rsidR="00137BEA" w:rsidRDefault="00137BEA" w:rsidP="0046353F">
      <w:pPr>
        <w:rPr>
          <w:rFonts w:ascii="Times" w:hAnsi="Times"/>
          <w:i/>
          <w:color w:val="000000" w:themeColor="text1"/>
        </w:rPr>
      </w:pPr>
    </w:p>
    <w:p w14:paraId="3F4C9D99" w14:textId="2E0401E8" w:rsidR="00137BEA" w:rsidRDefault="00137BEA" w:rsidP="0046353F">
      <w:pPr>
        <w:rPr>
          <w:rFonts w:ascii="Times" w:hAnsi="Times"/>
          <w:color w:val="000000" w:themeColor="text1"/>
        </w:rPr>
      </w:pPr>
      <w:r>
        <w:rPr>
          <w:rFonts w:ascii="Times" w:hAnsi="Times"/>
          <w:color w:val="000000" w:themeColor="text1"/>
        </w:rPr>
        <w:t>School learning vs home learning: Analyzing student data using unique model using school-based agricultural literacy and health education (e.g., Does agricultural literacy affect test scores?)</w:t>
      </w:r>
    </w:p>
    <w:p w14:paraId="7946D91C" w14:textId="77777777" w:rsidR="00137BEA" w:rsidRDefault="00137BEA" w:rsidP="0046353F">
      <w:pPr>
        <w:rPr>
          <w:rFonts w:ascii="Times" w:hAnsi="Times"/>
          <w:color w:val="000000" w:themeColor="text1"/>
        </w:rPr>
      </w:pPr>
    </w:p>
    <w:p w14:paraId="6AC9E923" w14:textId="49199829" w:rsidR="00137BEA" w:rsidRDefault="00137BEA" w:rsidP="0046353F">
      <w:pPr>
        <w:rPr>
          <w:rFonts w:ascii="Times" w:hAnsi="Times"/>
          <w:i/>
          <w:color w:val="000000" w:themeColor="text1"/>
        </w:rPr>
      </w:pPr>
      <w:r>
        <w:rPr>
          <w:rFonts w:ascii="Times" w:hAnsi="Times"/>
          <w:color w:val="000000" w:themeColor="text1"/>
        </w:rPr>
        <w:t xml:space="preserve">Martin: </w:t>
      </w:r>
      <w:r w:rsidR="005A539A">
        <w:rPr>
          <w:rFonts w:ascii="Times" w:hAnsi="Times"/>
          <w:color w:val="000000" w:themeColor="text1"/>
        </w:rPr>
        <w:t xml:space="preserve">will serve as </w:t>
      </w:r>
      <w:r>
        <w:rPr>
          <w:rFonts w:ascii="Times" w:hAnsi="Times"/>
          <w:color w:val="000000" w:themeColor="text1"/>
        </w:rPr>
        <w:t xml:space="preserve">editor of agricultural literacy edition of </w:t>
      </w:r>
      <w:r w:rsidR="00730F05">
        <w:rPr>
          <w:rFonts w:ascii="Times" w:hAnsi="Times"/>
          <w:i/>
          <w:color w:val="000000" w:themeColor="text1"/>
        </w:rPr>
        <w:t>The A</w:t>
      </w:r>
      <w:r>
        <w:rPr>
          <w:rFonts w:ascii="Times" w:hAnsi="Times"/>
          <w:i/>
          <w:color w:val="000000" w:themeColor="text1"/>
        </w:rPr>
        <w:t>gricultural Education</w:t>
      </w:r>
      <w:r>
        <w:rPr>
          <w:rFonts w:ascii="Times" w:hAnsi="Times"/>
          <w:color w:val="000000" w:themeColor="text1"/>
        </w:rPr>
        <w:t xml:space="preserve"> </w:t>
      </w:r>
      <w:r w:rsidRPr="00730F05">
        <w:rPr>
          <w:rFonts w:ascii="Times" w:hAnsi="Times"/>
          <w:i/>
          <w:color w:val="000000" w:themeColor="text1"/>
        </w:rPr>
        <w:t>Magazine</w:t>
      </w:r>
      <w:r w:rsidR="003A7881">
        <w:rPr>
          <w:rFonts w:ascii="Times" w:hAnsi="Times"/>
          <w:i/>
          <w:color w:val="000000" w:themeColor="text1"/>
        </w:rPr>
        <w:t>.</w:t>
      </w:r>
    </w:p>
    <w:p w14:paraId="4996D739" w14:textId="77777777" w:rsidR="00923390" w:rsidRDefault="00923390" w:rsidP="0046353F">
      <w:pPr>
        <w:rPr>
          <w:rFonts w:ascii="Times" w:hAnsi="Times"/>
          <w:i/>
          <w:color w:val="000000" w:themeColor="text1"/>
        </w:rPr>
      </w:pPr>
    </w:p>
    <w:p w14:paraId="3ACB89F6" w14:textId="729FA584" w:rsidR="00923390" w:rsidRDefault="00923390" w:rsidP="0046353F">
      <w:pPr>
        <w:rPr>
          <w:rFonts w:ascii="Times" w:hAnsi="Times"/>
          <w:b/>
          <w:color w:val="000000" w:themeColor="text1"/>
          <w:u w:val="single"/>
        </w:rPr>
      </w:pPr>
      <w:r>
        <w:rPr>
          <w:rFonts w:ascii="Times" w:hAnsi="Times"/>
          <w:b/>
          <w:color w:val="000000" w:themeColor="text1"/>
          <w:u w:val="single"/>
        </w:rPr>
        <w:t>Research Objective 2</w:t>
      </w:r>
    </w:p>
    <w:p w14:paraId="2D787D8E" w14:textId="4A1A44B0" w:rsidR="00923390" w:rsidRDefault="00923390" w:rsidP="0046353F">
      <w:pPr>
        <w:rPr>
          <w:rFonts w:ascii="Times" w:hAnsi="Times"/>
          <w:color w:val="000000" w:themeColor="text1"/>
        </w:rPr>
      </w:pPr>
      <w:r>
        <w:rPr>
          <w:rFonts w:ascii="Times" w:hAnsi="Times"/>
          <w:color w:val="000000" w:themeColor="text1"/>
        </w:rPr>
        <w:t>Asses attitudes and perceptions and motivations concerning agriculture of diverse segments of the population:</w:t>
      </w:r>
    </w:p>
    <w:p w14:paraId="719DB449" w14:textId="71511ED9" w:rsidR="00923390" w:rsidRDefault="00923390" w:rsidP="00923390">
      <w:pPr>
        <w:pStyle w:val="ListParagraph"/>
        <w:numPr>
          <w:ilvl w:val="0"/>
          <w:numId w:val="12"/>
        </w:numPr>
        <w:rPr>
          <w:rFonts w:ascii="Times" w:hAnsi="Times"/>
          <w:color w:val="000000" w:themeColor="text1"/>
        </w:rPr>
      </w:pPr>
      <w:r>
        <w:rPr>
          <w:rFonts w:ascii="Times" w:hAnsi="Times"/>
          <w:color w:val="000000" w:themeColor="text1"/>
        </w:rPr>
        <w:t>How are perceptions, attitudes, and motivations developed?</w:t>
      </w:r>
    </w:p>
    <w:p w14:paraId="75DACBC7" w14:textId="3D7FDC3B" w:rsidR="00923390" w:rsidRPr="00923390" w:rsidRDefault="00923390" w:rsidP="00923390">
      <w:pPr>
        <w:pStyle w:val="ListParagraph"/>
        <w:numPr>
          <w:ilvl w:val="0"/>
          <w:numId w:val="12"/>
        </w:numPr>
        <w:rPr>
          <w:rFonts w:ascii="Times" w:hAnsi="Times"/>
          <w:color w:val="000000" w:themeColor="text1"/>
        </w:rPr>
      </w:pPr>
      <w:r>
        <w:rPr>
          <w:rFonts w:ascii="Times" w:hAnsi="Times"/>
          <w:color w:val="000000" w:themeColor="text1"/>
        </w:rPr>
        <w:t>What decisions are made based upon assessed attitudes, perceptions, and motivations?</w:t>
      </w:r>
    </w:p>
    <w:p w14:paraId="29455BB1" w14:textId="77777777" w:rsidR="00923390" w:rsidRDefault="00923390" w:rsidP="00923390">
      <w:pPr>
        <w:rPr>
          <w:rFonts w:ascii="Times" w:hAnsi="Times"/>
          <w:i/>
          <w:color w:val="000000" w:themeColor="text1"/>
        </w:rPr>
      </w:pPr>
    </w:p>
    <w:p w14:paraId="64DB5091" w14:textId="4CAEBE84" w:rsidR="00923390" w:rsidRPr="00923390" w:rsidRDefault="00923390" w:rsidP="00923390">
      <w:pPr>
        <w:rPr>
          <w:rFonts w:ascii="Times" w:hAnsi="Times"/>
          <w:color w:val="000000" w:themeColor="text1"/>
          <w:u w:val="single"/>
        </w:rPr>
      </w:pPr>
      <w:r>
        <w:rPr>
          <w:rFonts w:ascii="Times" w:hAnsi="Times"/>
          <w:color w:val="000000" w:themeColor="text1"/>
          <w:u w:val="single"/>
        </w:rPr>
        <w:t>Hock:</w:t>
      </w:r>
    </w:p>
    <w:p w14:paraId="6D309FE5" w14:textId="7E1F929F" w:rsidR="00923390" w:rsidRDefault="00923390" w:rsidP="00923390">
      <w:pPr>
        <w:rPr>
          <w:rFonts w:ascii="Times" w:hAnsi="Times"/>
          <w:i/>
          <w:color w:val="000000" w:themeColor="text1"/>
        </w:rPr>
      </w:pPr>
      <w:r>
        <w:rPr>
          <w:rFonts w:ascii="Times" w:hAnsi="Times"/>
          <w:i/>
          <w:color w:val="000000" w:themeColor="text1"/>
        </w:rPr>
        <w:t>Hock will send student’s poster citation to Spielmaker for posting to the Wiki page.</w:t>
      </w:r>
    </w:p>
    <w:p w14:paraId="4E8C798A" w14:textId="77777777" w:rsidR="00923390" w:rsidRDefault="00923390" w:rsidP="00923390">
      <w:pPr>
        <w:rPr>
          <w:rFonts w:ascii="Times" w:hAnsi="Times"/>
          <w:i/>
          <w:color w:val="000000" w:themeColor="text1"/>
        </w:rPr>
      </w:pPr>
    </w:p>
    <w:p w14:paraId="34160BDB" w14:textId="20CB1084" w:rsidR="00923390" w:rsidRDefault="00923390" w:rsidP="00923390">
      <w:pPr>
        <w:rPr>
          <w:rFonts w:ascii="Times" w:hAnsi="Times"/>
          <w:color w:val="000000" w:themeColor="text1"/>
          <w:u w:val="single"/>
        </w:rPr>
      </w:pPr>
      <w:r>
        <w:rPr>
          <w:rFonts w:ascii="Times" w:hAnsi="Times"/>
          <w:color w:val="000000" w:themeColor="text1"/>
          <w:u w:val="single"/>
        </w:rPr>
        <w:t>Martin:</w:t>
      </w:r>
    </w:p>
    <w:p w14:paraId="4CD19EEF" w14:textId="2418F819" w:rsidR="00923390" w:rsidRDefault="008C6036" w:rsidP="00923390">
      <w:pPr>
        <w:rPr>
          <w:rFonts w:ascii="Times" w:hAnsi="Times"/>
          <w:color w:val="000000" w:themeColor="text1"/>
        </w:rPr>
      </w:pPr>
      <w:r>
        <w:rPr>
          <w:rFonts w:ascii="Times" w:hAnsi="Times"/>
          <w:color w:val="000000" w:themeColor="text1"/>
        </w:rPr>
        <w:t xml:space="preserve">Study looking at how </w:t>
      </w:r>
      <w:r w:rsidR="00D545AF">
        <w:rPr>
          <w:rFonts w:ascii="Times" w:hAnsi="Times"/>
          <w:color w:val="000000" w:themeColor="text1"/>
        </w:rPr>
        <w:t xml:space="preserve">students in </w:t>
      </w:r>
      <w:r>
        <w:rPr>
          <w:rFonts w:ascii="Times" w:hAnsi="Times"/>
          <w:color w:val="000000" w:themeColor="text1"/>
        </w:rPr>
        <w:t>en</w:t>
      </w:r>
      <w:r w:rsidR="00D545AF">
        <w:rPr>
          <w:rFonts w:ascii="Times" w:hAnsi="Times"/>
          <w:color w:val="000000" w:themeColor="text1"/>
        </w:rPr>
        <w:t>vironmental and organic studies</w:t>
      </w:r>
      <w:r>
        <w:rPr>
          <w:rFonts w:ascii="Times" w:hAnsi="Times"/>
          <w:color w:val="000000" w:themeColor="text1"/>
        </w:rPr>
        <w:t xml:space="preserve"> look at agriculture. Students struggle to feel part of agriculture despite the fact that they are taking agriculture classes.</w:t>
      </w:r>
    </w:p>
    <w:p w14:paraId="0A5D58BD" w14:textId="77777777" w:rsidR="007C6AC3" w:rsidRDefault="007C6AC3" w:rsidP="00923390">
      <w:pPr>
        <w:rPr>
          <w:rFonts w:ascii="Times" w:hAnsi="Times"/>
          <w:color w:val="000000" w:themeColor="text1"/>
        </w:rPr>
      </w:pPr>
    </w:p>
    <w:p w14:paraId="3A21F84B" w14:textId="384D2C39" w:rsidR="007C6AC3" w:rsidRDefault="007C6AC3" w:rsidP="00E85167">
      <w:pPr>
        <w:rPr>
          <w:rFonts w:ascii="Times" w:hAnsi="Times"/>
          <w:color w:val="000000" w:themeColor="text1"/>
        </w:rPr>
      </w:pPr>
      <w:r>
        <w:rPr>
          <w:rFonts w:ascii="Times" w:hAnsi="Times"/>
          <w:color w:val="000000" w:themeColor="text1"/>
        </w:rPr>
        <w:t xml:space="preserve">Martin and Enns are publishing article for </w:t>
      </w:r>
      <w:r>
        <w:rPr>
          <w:rFonts w:ascii="Times" w:hAnsi="Times"/>
          <w:i/>
          <w:color w:val="000000" w:themeColor="text1"/>
        </w:rPr>
        <w:t>Journal of Agricultural Education</w:t>
      </w:r>
      <w:r w:rsidR="00827C99">
        <w:rPr>
          <w:rFonts w:ascii="Times" w:hAnsi="Times"/>
          <w:color w:val="000000" w:themeColor="text1"/>
        </w:rPr>
        <w:t>; they are creating a</w:t>
      </w:r>
      <w:r w:rsidR="000A69D5">
        <w:rPr>
          <w:rFonts w:ascii="Times" w:hAnsi="Times"/>
          <w:color w:val="000000" w:themeColor="text1"/>
        </w:rPr>
        <w:t xml:space="preserve"> framework using perceptions of student focus groups</w:t>
      </w:r>
      <w:r w:rsidR="008F2FA6">
        <w:rPr>
          <w:rFonts w:ascii="Times" w:hAnsi="Times"/>
          <w:color w:val="000000" w:themeColor="text1"/>
        </w:rPr>
        <w:t>.</w:t>
      </w:r>
    </w:p>
    <w:p w14:paraId="2B443116" w14:textId="77777777" w:rsidR="00E85167" w:rsidRDefault="00E85167" w:rsidP="00E85167">
      <w:pPr>
        <w:rPr>
          <w:rFonts w:ascii="Times" w:hAnsi="Times"/>
          <w:color w:val="000000" w:themeColor="text1"/>
        </w:rPr>
      </w:pPr>
    </w:p>
    <w:p w14:paraId="3A73ADEE" w14:textId="1591F137" w:rsidR="009B1A78" w:rsidRDefault="00E85167" w:rsidP="00E85167">
      <w:pPr>
        <w:rPr>
          <w:rFonts w:ascii="Times" w:hAnsi="Times"/>
          <w:color w:val="000000" w:themeColor="text1"/>
        </w:rPr>
      </w:pPr>
      <w:r>
        <w:rPr>
          <w:rFonts w:ascii="Times" w:hAnsi="Times"/>
          <w:color w:val="000000" w:themeColor="text1"/>
        </w:rPr>
        <w:t xml:space="preserve">Environmental education SIG </w:t>
      </w:r>
      <w:r w:rsidR="00A11C30">
        <w:rPr>
          <w:rFonts w:ascii="Times" w:hAnsi="Times"/>
          <w:color w:val="000000" w:themeColor="text1"/>
        </w:rPr>
        <w:t xml:space="preserve">is </w:t>
      </w:r>
      <w:r>
        <w:rPr>
          <w:rFonts w:ascii="Times" w:hAnsi="Times"/>
          <w:color w:val="000000" w:themeColor="text1"/>
        </w:rPr>
        <w:t xml:space="preserve">looking at </w:t>
      </w:r>
      <w:r w:rsidR="00FA6C70">
        <w:rPr>
          <w:rFonts w:ascii="Times" w:hAnsi="Times"/>
          <w:color w:val="000000" w:themeColor="text1"/>
        </w:rPr>
        <w:t>focus on agriculture and food</w:t>
      </w:r>
      <w:r w:rsidR="009B1A78">
        <w:rPr>
          <w:rFonts w:ascii="Times" w:hAnsi="Times"/>
          <w:color w:val="000000" w:themeColor="text1"/>
        </w:rPr>
        <w:t>; American Education Research Association (AERA)</w:t>
      </w:r>
      <w:r w:rsidR="00A11C30">
        <w:rPr>
          <w:rFonts w:ascii="Times" w:hAnsi="Times"/>
          <w:color w:val="000000" w:themeColor="text1"/>
        </w:rPr>
        <w:t>.</w:t>
      </w:r>
    </w:p>
    <w:p w14:paraId="0C387788" w14:textId="77777777" w:rsidR="009B1A78" w:rsidRDefault="009B1A78" w:rsidP="00E85167">
      <w:pPr>
        <w:rPr>
          <w:rFonts w:ascii="Times" w:hAnsi="Times"/>
          <w:color w:val="000000" w:themeColor="text1"/>
        </w:rPr>
      </w:pPr>
    </w:p>
    <w:p w14:paraId="721BF587" w14:textId="60836E7C" w:rsidR="00E85167" w:rsidRPr="009F3F2C" w:rsidRDefault="009B1A78" w:rsidP="00E85167">
      <w:pPr>
        <w:rPr>
          <w:rFonts w:ascii="Times" w:hAnsi="Times"/>
          <w:color w:val="000000" w:themeColor="text1"/>
        </w:rPr>
      </w:pPr>
      <w:r>
        <w:rPr>
          <w:rFonts w:ascii="Times" w:hAnsi="Times"/>
          <w:color w:val="000000" w:themeColor="text1"/>
        </w:rPr>
        <w:t>Survey from CO Department</w:t>
      </w:r>
      <w:r w:rsidR="00EE2EC0">
        <w:rPr>
          <w:rFonts w:ascii="Times" w:hAnsi="Times"/>
          <w:color w:val="000000" w:themeColor="text1"/>
        </w:rPr>
        <w:t xml:space="preserve"> of Agriculture in agriculture and biotechnology</w:t>
      </w:r>
      <w:r>
        <w:rPr>
          <w:rFonts w:ascii="Times" w:hAnsi="Times"/>
          <w:color w:val="000000" w:themeColor="text1"/>
        </w:rPr>
        <w:t xml:space="preserve"> forum</w:t>
      </w:r>
      <w:r w:rsidR="00603E92">
        <w:rPr>
          <w:rFonts w:ascii="Times" w:hAnsi="Times"/>
          <w:color w:val="000000" w:themeColor="text1"/>
        </w:rPr>
        <w:t>; ask</w:t>
      </w:r>
      <w:r w:rsidR="00A23F08">
        <w:rPr>
          <w:rFonts w:ascii="Times" w:hAnsi="Times"/>
          <w:color w:val="000000" w:themeColor="text1"/>
        </w:rPr>
        <w:t>ed</w:t>
      </w:r>
      <w:r w:rsidR="00603E92">
        <w:rPr>
          <w:rFonts w:ascii="Times" w:hAnsi="Times"/>
          <w:color w:val="000000" w:themeColor="text1"/>
        </w:rPr>
        <w:t xml:space="preserve"> </w:t>
      </w:r>
      <w:r w:rsidR="00867BD2">
        <w:rPr>
          <w:rFonts w:ascii="Times" w:hAnsi="Times"/>
          <w:color w:val="000000" w:themeColor="text1"/>
        </w:rPr>
        <w:t>consumers’ perceptions</w:t>
      </w:r>
      <w:r w:rsidR="00237AD4">
        <w:rPr>
          <w:rFonts w:ascii="Times" w:hAnsi="Times"/>
          <w:color w:val="000000" w:themeColor="text1"/>
        </w:rPr>
        <w:t xml:space="preserve"> (professional survey group chose adult population in Colorado</w:t>
      </w:r>
      <w:r w:rsidR="008756DE">
        <w:rPr>
          <w:rFonts w:ascii="Times" w:hAnsi="Times"/>
          <w:color w:val="000000" w:themeColor="text1"/>
        </w:rPr>
        <w:t>~</w:t>
      </w:r>
      <w:r w:rsidR="007E6826">
        <w:rPr>
          <w:rFonts w:ascii="Times" w:hAnsi="Times"/>
          <w:color w:val="000000" w:themeColor="text1"/>
        </w:rPr>
        <w:t>1000</w:t>
      </w:r>
      <w:r w:rsidR="007E6826">
        <w:rPr>
          <w:rFonts w:ascii="Times" w:hAnsi="Times"/>
          <w:i/>
          <w:color w:val="000000" w:themeColor="text1"/>
        </w:rPr>
        <w:t>n</w:t>
      </w:r>
      <w:r w:rsidR="00237AD4">
        <w:rPr>
          <w:rFonts w:ascii="Times" w:hAnsi="Times"/>
          <w:color w:val="000000" w:themeColor="text1"/>
        </w:rPr>
        <w:t>)</w:t>
      </w:r>
      <w:r w:rsidR="00603E92">
        <w:rPr>
          <w:rFonts w:ascii="Times" w:hAnsi="Times"/>
          <w:color w:val="000000" w:themeColor="text1"/>
        </w:rPr>
        <w:t>, “What are trustworthy sources of information?”</w:t>
      </w:r>
      <w:r w:rsidR="00612C23">
        <w:rPr>
          <w:rFonts w:ascii="Times" w:hAnsi="Times"/>
          <w:color w:val="000000" w:themeColor="text1"/>
        </w:rPr>
        <w:t xml:space="preserve"> in regards to “food” and “agriculture.”</w:t>
      </w:r>
      <w:r w:rsidR="009F3F2C">
        <w:rPr>
          <w:rFonts w:ascii="Times" w:hAnsi="Times"/>
          <w:color w:val="000000" w:themeColor="text1"/>
        </w:rPr>
        <w:t xml:space="preserve"> </w:t>
      </w:r>
      <w:r w:rsidR="009F3F2C">
        <w:rPr>
          <w:rFonts w:ascii="Times" w:hAnsi="Times"/>
          <w:i/>
          <w:color w:val="000000" w:themeColor="text1"/>
        </w:rPr>
        <w:t>Martin will share survey link with Spielmaker.</w:t>
      </w:r>
    </w:p>
    <w:p w14:paraId="7124C65D" w14:textId="77777777" w:rsidR="00454B99" w:rsidRDefault="00454B99" w:rsidP="00E85167">
      <w:pPr>
        <w:rPr>
          <w:rFonts w:ascii="Times" w:hAnsi="Times"/>
          <w:color w:val="000000" w:themeColor="text1"/>
        </w:rPr>
      </w:pPr>
    </w:p>
    <w:p w14:paraId="2ADAD96B" w14:textId="5B9225EE" w:rsidR="00454B99" w:rsidRDefault="00454B99" w:rsidP="00E85167">
      <w:pPr>
        <w:rPr>
          <w:rFonts w:ascii="Times" w:hAnsi="Times"/>
          <w:color w:val="000000" w:themeColor="text1"/>
          <w:u w:val="single"/>
        </w:rPr>
      </w:pPr>
      <w:r>
        <w:rPr>
          <w:rFonts w:ascii="Times" w:hAnsi="Times"/>
          <w:color w:val="000000" w:themeColor="text1"/>
          <w:u w:val="single"/>
        </w:rPr>
        <w:t>Stofer</w:t>
      </w:r>
    </w:p>
    <w:p w14:paraId="28D3AC9F" w14:textId="74F9A7D9" w:rsidR="00454B99" w:rsidRDefault="00454B99" w:rsidP="00E85167">
      <w:pPr>
        <w:rPr>
          <w:rFonts w:ascii="Times" w:hAnsi="Times"/>
          <w:color w:val="000000" w:themeColor="text1"/>
        </w:rPr>
      </w:pPr>
      <w:r>
        <w:rPr>
          <w:rFonts w:ascii="Times" w:hAnsi="Times"/>
          <w:color w:val="000000" w:themeColor="text1"/>
        </w:rPr>
        <w:t xml:space="preserve">GMO survey results will be reported at next </w:t>
      </w:r>
      <w:r w:rsidR="00115DF5">
        <w:rPr>
          <w:rFonts w:ascii="Times" w:hAnsi="Times"/>
          <w:color w:val="000000" w:themeColor="text1"/>
        </w:rPr>
        <w:t xml:space="preserve">W2006 </w:t>
      </w:r>
      <w:r>
        <w:rPr>
          <w:rFonts w:ascii="Times" w:hAnsi="Times"/>
          <w:color w:val="000000" w:themeColor="text1"/>
        </w:rPr>
        <w:t>meeting</w:t>
      </w:r>
      <w:r w:rsidR="00115DF5">
        <w:rPr>
          <w:rFonts w:ascii="Times" w:hAnsi="Times"/>
          <w:color w:val="000000" w:themeColor="text1"/>
        </w:rPr>
        <w:t>.</w:t>
      </w:r>
    </w:p>
    <w:p w14:paraId="23FC5EE4" w14:textId="77777777" w:rsidR="009F3F2C" w:rsidRDefault="009F3F2C" w:rsidP="00E85167">
      <w:pPr>
        <w:rPr>
          <w:rFonts w:ascii="Times" w:hAnsi="Times"/>
          <w:color w:val="000000" w:themeColor="text1"/>
        </w:rPr>
      </w:pPr>
    </w:p>
    <w:p w14:paraId="23D10BF3" w14:textId="25C428D2" w:rsidR="009F3F2C" w:rsidRDefault="009F3F2C" w:rsidP="00E85167">
      <w:pPr>
        <w:rPr>
          <w:rFonts w:ascii="Times" w:hAnsi="Times"/>
          <w:color w:val="000000" w:themeColor="text1"/>
        </w:rPr>
      </w:pPr>
      <w:r w:rsidRPr="00D918C7">
        <w:rPr>
          <w:rFonts w:ascii="Times" w:hAnsi="Times"/>
          <w:b/>
          <w:color w:val="000000" w:themeColor="text1"/>
          <w:u w:val="single"/>
        </w:rPr>
        <w:t>Objective 3:</w:t>
      </w:r>
    </w:p>
    <w:p w14:paraId="5DE07595" w14:textId="5A779392" w:rsidR="00D918C7" w:rsidRDefault="00D918C7" w:rsidP="00D918C7">
      <w:pPr>
        <w:rPr>
          <w:rFonts w:ascii="Times" w:hAnsi="Times"/>
        </w:rPr>
      </w:pPr>
      <w:r>
        <w:rPr>
          <w:rFonts w:ascii="Times" w:hAnsi="Times"/>
        </w:rPr>
        <w:t>Evaluate agricultural literacy to measure the program impact:</w:t>
      </w:r>
    </w:p>
    <w:p w14:paraId="38653A15" w14:textId="7DEAB811" w:rsidR="00D918C7" w:rsidRDefault="00D918C7" w:rsidP="00D918C7">
      <w:pPr>
        <w:pStyle w:val="ListParagraph"/>
        <w:numPr>
          <w:ilvl w:val="0"/>
          <w:numId w:val="14"/>
        </w:numPr>
        <w:rPr>
          <w:rFonts w:ascii="Times" w:hAnsi="Times"/>
        </w:rPr>
      </w:pPr>
      <w:r>
        <w:rPr>
          <w:rFonts w:ascii="Times" w:hAnsi="Times"/>
        </w:rPr>
        <w:t>What is effective programming?</w:t>
      </w:r>
    </w:p>
    <w:p w14:paraId="6E48E79F" w14:textId="2E1EA9D0" w:rsidR="00D918C7" w:rsidRDefault="00D918C7" w:rsidP="00D918C7">
      <w:pPr>
        <w:pStyle w:val="ListParagraph"/>
        <w:numPr>
          <w:ilvl w:val="0"/>
          <w:numId w:val="14"/>
        </w:numPr>
        <w:rPr>
          <w:rFonts w:ascii="Times" w:hAnsi="Times"/>
        </w:rPr>
      </w:pPr>
      <w:r>
        <w:rPr>
          <w:rFonts w:ascii="Times" w:hAnsi="Times"/>
        </w:rPr>
        <w:t>What is the impact of effective programming, both short-term and longitudinal?</w:t>
      </w:r>
    </w:p>
    <w:p w14:paraId="30A46760" w14:textId="016E1D72" w:rsidR="00D918C7" w:rsidRPr="00D918C7" w:rsidRDefault="00D918C7" w:rsidP="00D918C7">
      <w:pPr>
        <w:pStyle w:val="ListParagraph"/>
        <w:numPr>
          <w:ilvl w:val="0"/>
          <w:numId w:val="14"/>
        </w:numPr>
        <w:rPr>
          <w:rFonts w:ascii="Times" w:hAnsi="Times"/>
        </w:rPr>
      </w:pPr>
      <w:r>
        <w:rPr>
          <w:rFonts w:ascii="Times" w:hAnsi="Times"/>
        </w:rPr>
        <w:t xml:space="preserve">What knowledge, attitudes, motivations exist for individuals that participate in agricultural literacy initiatives? </w:t>
      </w:r>
    </w:p>
    <w:p w14:paraId="03838799" w14:textId="77777777" w:rsidR="009F3F2C" w:rsidRDefault="009F3F2C" w:rsidP="00E85167">
      <w:pPr>
        <w:rPr>
          <w:rFonts w:ascii="Times" w:hAnsi="Times"/>
          <w:color w:val="FF0000"/>
        </w:rPr>
      </w:pPr>
    </w:p>
    <w:p w14:paraId="67F5BD10" w14:textId="59630FC3" w:rsidR="009F3F2C" w:rsidRDefault="009F3F2C" w:rsidP="00E85167">
      <w:pPr>
        <w:rPr>
          <w:rFonts w:ascii="Times" w:hAnsi="Times"/>
          <w:color w:val="000000" w:themeColor="text1"/>
          <w:u w:val="single"/>
        </w:rPr>
      </w:pPr>
      <w:r w:rsidRPr="009F3F2C">
        <w:rPr>
          <w:rFonts w:ascii="Times" w:hAnsi="Times"/>
          <w:color w:val="000000" w:themeColor="text1"/>
          <w:u w:val="single"/>
        </w:rPr>
        <w:t>Spielmaker</w:t>
      </w:r>
    </w:p>
    <w:p w14:paraId="48609CD5" w14:textId="77777777" w:rsidR="009F3F2C" w:rsidRDefault="009F3F2C" w:rsidP="00E85167">
      <w:pPr>
        <w:rPr>
          <w:rFonts w:ascii="Times" w:hAnsi="Times"/>
          <w:color w:val="000000" w:themeColor="text1"/>
          <w:u w:val="single"/>
        </w:rPr>
      </w:pPr>
    </w:p>
    <w:p w14:paraId="55BF97A2" w14:textId="77777777" w:rsidR="005F1DB5" w:rsidRDefault="005F1DB5" w:rsidP="00E85167">
      <w:pPr>
        <w:rPr>
          <w:rFonts w:ascii="Times" w:hAnsi="Times"/>
          <w:color w:val="000000" w:themeColor="text1"/>
        </w:rPr>
      </w:pPr>
      <w:r>
        <w:rPr>
          <w:rFonts w:ascii="Times" w:hAnsi="Times"/>
          <w:color w:val="000000" w:themeColor="text1"/>
        </w:rPr>
        <w:t xml:space="preserve">2015 Agriculture in the Classroom State Reports (descriptive research completed, available online at </w:t>
      </w:r>
      <w:hyperlink r:id="rId31" w:history="1">
        <w:r w:rsidRPr="00125C5C">
          <w:rPr>
            <w:rStyle w:val="Hyperlink"/>
            <w:rFonts w:ascii="Times" w:hAnsi="Times"/>
          </w:rPr>
          <w:t>www.agclassroom.org)</w:t>
        </w:r>
      </w:hyperlink>
      <w:r>
        <w:rPr>
          <w:rFonts w:ascii="Times" w:hAnsi="Times"/>
          <w:color w:val="000000" w:themeColor="text1"/>
        </w:rPr>
        <w:t xml:space="preserve"> </w:t>
      </w:r>
    </w:p>
    <w:p w14:paraId="6ADEF4DD" w14:textId="77777777" w:rsidR="005F1DB5" w:rsidRDefault="005F1DB5" w:rsidP="00E85167">
      <w:pPr>
        <w:rPr>
          <w:rFonts w:ascii="Times" w:hAnsi="Times"/>
          <w:color w:val="000000" w:themeColor="text1"/>
        </w:rPr>
      </w:pPr>
    </w:p>
    <w:p w14:paraId="0664C08B" w14:textId="35E0B68D" w:rsidR="005F1DB5" w:rsidRDefault="005F1DB5" w:rsidP="00E85167">
      <w:pPr>
        <w:rPr>
          <w:rFonts w:ascii="Times" w:hAnsi="Times"/>
          <w:color w:val="000000" w:themeColor="text1"/>
        </w:rPr>
      </w:pPr>
      <w:r>
        <w:rPr>
          <w:rFonts w:ascii="Times" w:hAnsi="Times"/>
          <w:color w:val="000000" w:themeColor="text1"/>
        </w:rPr>
        <w:t>Farm Field Days as a Learning Model for Agricultural Literacy (needs assessment, descriptive analysis research poster at WRAAAE)</w:t>
      </w:r>
    </w:p>
    <w:p w14:paraId="17A6A8BC" w14:textId="77777777" w:rsidR="005F1DB5" w:rsidRDefault="005F1DB5" w:rsidP="00E85167">
      <w:pPr>
        <w:rPr>
          <w:rFonts w:ascii="Times" w:hAnsi="Times"/>
          <w:color w:val="000000" w:themeColor="text1"/>
        </w:rPr>
      </w:pPr>
    </w:p>
    <w:p w14:paraId="6FA3F4A8" w14:textId="49238951" w:rsidR="005F1DB5" w:rsidRDefault="005F1DB5" w:rsidP="00E85167">
      <w:pPr>
        <w:rPr>
          <w:rFonts w:ascii="Times" w:hAnsi="Times"/>
          <w:color w:val="000000" w:themeColor="text1"/>
        </w:rPr>
      </w:pPr>
      <w:r>
        <w:rPr>
          <w:rFonts w:ascii="Times" w:hAnsi="Times"/>
          <w:color w:val="000000" w:themeColor="text1"/>
        </w:rPr>
        <w:t>Developing Agricultural Literacy Outcomes: A Synthesis of Research-based Expectations</w:t>
      </w:r>
      <w:r w:rsidR="003C0892">
        <w:rPr>
          <w:rFonts w:ascii="Times" w:hAnsi="Times"/>
          <w:color w:val="000000" w:themeColor="text1"/>
        </w:rPr>
        <w:t xml:space="preserve"> (content analysis…)</w:t>
      </w:r>
    </w:p>
    <w:p w14:paraId="61ABDAAD" w14:textId="77777777" w:rsidR="005F1DB5" w:rsidRDefault="005F1DB5" w:rsidP="00E85167">
      <w:pPr>
        <w:rPr>
          <w:rFonts w:ascii="Times" w:hAnsi="Times"/>
          <w:color w:val="000000" w:themeColor="text1"/>
        </w:rPr>
      </w:pPr>
    </w:p>
    <w:p w14:paraId="3D6D6DEC" w14:textId="18F1152A" w:rsidR="009F3F2C" w:rsidRDefault="005F1DB5" w:rsidP="00E85167">
      <w:pPr>
        <w:rPr>
          <w:rFonts w:ascii="Times" w:hAnsi="Times"/>
          <w:color w:val="000000" w:themeColor="text1"/>
        </w:rPr>
      </w:pPr>
      <w:r>
        <w:rPr>
          <w:rFonts w:ascii="Times" w:hAnsi="Times"/>
          <w:color w:val="000000" w:themeColor="text1"/>
        </w:rPr>
        <w:t xml:space="preserve">Evaluating Farm Field Day Events as a Model for Increasing Agricultural Literacy </w:t>
      </w:r>
    </w:p>
    <w:p w14:paraId="288D8F1B" w14:textId="77777777" w:rsidR="00281DA6" w:rsidRDefault="00281DA6" w:rsidP="00E85167">
      <w:pPr>
        <w:rPr>
          <w:rFonts w:ascii="Times" w:hAnsi="Times"/>
          <w:color w:val="000000" w:themeColor="text1"/>
        </w:rPr>
      </w:pPr>
    </w:p>
    <w:p w14:paraId="59B7D354" w14:textId="35C33AB4" w:rsidR="00281DA6" w:rsidRDefault="00281DA6" w:rsidP="00E85167">
      <w:pPr>
        <w:rPr>
          <w:rFonts w:ascii="Times" w:hAnsi="Times"/>
          <w:color w:val="000000" w:themeColor="text1"/>
        </w:rPr>
      </w:pPr>
      <w:r>
        <w:rPr>
          <w:rFonts w:ascii="Times" w:hAnsi="Times"/>
          <w:color w:val="000000" w:themeColor="text1"/>
        </w:rPr>
        <w:t xml:space="preserve">Program Evaluation using Concerns-based Adoption Model and </w:t>
      </w:r>
      <w:proofErr w:type="spellStart"/>
      <w:r>
        <w:rPr>
          <w:rFonts w:ascii="Times" w:hAnsi="Times"/>
          <w:color w:val="000000" w:themeColor="text1"/>
        </w:rPr>
        <w:t>Stufflebeam’s</w:t>
      </w:r>
      <w:proofErr w:type="spellEnd"/>
      <w:r>
        <w:rPr>
          <w:rFonts w:ascii="Times" w:hAnsi="Times"/>
          <w:color w:val="000000" w:themeColor="text1"/>
        </w:rPr>
        <w:t xml:space="preserve"> Context, Input Process Product (CIPP) model for evaluating an agricultural literacy intervention based on the NALOs</w:t>
      </w:r>
    </w:p>
    <w:p w14:paraId="6EA7C87C" w14:textId="77777777" w:rsidR="00281DA6" w:rsidRDefault="00281DA6" w:rsidP="00E85167">
      <w:pPr>
        <w:rPr>
          <w:rFonts w:ascii="Times" w:hAnsi="Times"/>
          <w:color w:val="000000" w:themeColor="text1"/>
        </w:rPr>
      </w:pPr>
    </w:p>
    <w:p w14:paraId="1DAFD665" w14:textId="43482D96" w:rsidR="00281DA6" w:rsidRDefault="00981EFC" w:rsidP="00E85167">
      <w:pPr>
        <w:rPr>
          <w:rFonts w:ascii="Times" w:hAnsi="Times"/>
          <w:color w:val="000000" w:themeColor="text1"/>
        </w:rPr>
      </w:pPr>
      <w:r>
        <w:rPr>
          <w:rFonts w:ascii="Times" w:hAnsi="Times"/>
          <w:color w:val="000000" w:themeColor="text1"/>
        </w:rPr>
        <w:t>Development of online tools for preservice program evaluation (research currently underway</w:t>
      </w:r>
      <w:r w:rsidR="00BB62D5">
        <w:rPr>
          <w:rFonts w:ascii="Times" w:hAnsi="Times"/>
          <w:color w:val="000000" w:themeColor="text1"/>
        </w:rPr>
        <w:t>; awaiting IRB approval</w:t>
      </w:r>
      <w:r>
        <w:rPr>
          <w:rFonts w:ascii="Times" w:hAnsi="Times"/>
          <w:color w:val="000000" w:themeColor="text1"/>
        </w:rPr>
        <w:t>)</w:t>
      </w:r>
    </w:p>
    <w:p w14:paraId="1B4D587C" w14:textId="77777777" w:rsidR="003F282A" w:rsidRDefault="003F282A" w:rsidP="00E85167">
      <w:pPr>
        <w:rPr>
          <w:rFonts w:ascii="Times" w:hAnsi="Times"/>
          <w:color w:val="000000" w:themeColor="text1"/>
        </w:rPr>
      </w:pPr>
    </w:p>
    <w:p w14:paraId="01486099" w14:textId="4EE52D4A" w:rsidR="003F282A" w:rsidRDefault="003F282A" w:rsidP="00E85167">
      <w:pPr>
        <w:rPr>
          <w:rFonts w:ascii="Times" w:hAnsi="Times"/>
          <w:color w:val="000000" w:themeColor="text1"/>
          <w:u w:val="single"/>
        </w:rPr>
      </w:pPr>
      <w:r>
        <w:rPr>
          <w:rFonts w:ascii="Times" w:hAnsi="Times"/>
          <w:color w:val="000000" w:themeColor="text1"/>
          <w:u w:val="single"/>
        </w:rPr>
        <w:t>Martin</w:t>
      </w:r>
    </w:p>
    <w:p w14:paraId="50AE6F00" w14:textId="2803E8F0" w:rsidR="003F282A" w:rsidRDefault="003F282A" w:rsidP="00E85167">
      <w:pPr>
        <w:rPr>
          <w:rFonts w:ascii="Times" w:hAnsi="Times"/>
          <w:color w:val="000000" w:themeColor="text1"/>
        </w:rPr>
      </w:pPr>
      <w:r>
        <w:rPr>
          <w:rFonts w:ascii="Times" w:hAnsi="Times"/>
          <w:color w:val="000000" w:themeColor="text1"/>
        </w:rPr>
        <w:t>Histo</w:t>
      </w:r>
      <w:r w:rsidR="00822E45">
        <w:rPr>
          <w:rFonts w:ascii="Times" w:hAnsi="Times"/>
          <w:color w:val="000000" w:themeColor="text1"/>
        </w:rPr>
        <w:t>rical review of Seed to Table—ed</w:t>
      </w:r>
      <w:r>
        <w:rPr>
          <w:rFonts w:ascii="Times" w:hAnsi="Times"/>
          <w:color w:val="000000" w:themeColor="text1"/>
        </w:rPr>
        <w:t>ucational arm of Slow Food. Researchin</w:t>
      </w:r>
      <w:r w:rsidR="001E5851">
        <w:rPr>
          <w:rFonts w:ascii="Times" w:hAnsi="Times"/>
          <w:color w:val="000000" w:themeColor="text1"/>
        </w:rPr>
        <w:t>g the impacts of school gardens</w:t>
      </w:r>
    </w:p>
    <w:p w14:paraId="6964CA3B" w14:textId="77777777" w:rsidR="00237226" w:rsidRDefault="00237226" w:rsidP="00E85167">
      <w:pPr>
        <w:rPr>
          <w:rFonts w:ascii="Times" w:hAnsi="Times"/>
          <w:color w:val="000000" w:themeColor="text1"/>
        </w:rPr>
      </w:pPr>
    </w:p>
    <w:p w14:paraId="5AAF2C72" w14:textId="09EDBF2D" w:rsidR="00237226" w:rsidRDefault="009E130B" w:rsidP="00E85167">
      <w:pPr>
        <w:rPr>
          <w:rFonts w:ascii="Times" w:hAnsi="Times"/>
          <w:color w:val="000000" w:themeColor="text1"/>
          <w:u w:val="single"/>
        </w:rPr>
      </w:pPr>
      <w:r>
        <w:rPr>
          <w:rFonts w:ascii="Times" w:hAnsi="Times"/>
          <w:color w:val="000000" w:themeColor="text1"/>
          <w:u w:val="single"/>
        </w:rPr>
        <w:t>Miranda</w:t>
      </w:r>
    </w:p>
    <w:p w14:paraId="4C7D9C9B" w14:textId="0FF430BE" w:rsidR="009E130B" w:rsidRPr="009E130B" w:rsidRDefault="009E130B" w:rsidP="00E85167">
      <w:pPr>
        <w:rPr>
          <w:rFonts w:ascii="Times" w:hAnsi="Times"/>
          <w:color w:val="000000" w:themeColor="text1"/>
        </w:rPr>
      </w:pPr>
      <w:r>
        <w:rPr>
          <w:rFonts w:ascii="Times" w:hAnsi="Times"/>
          <w:color w:val="000000" w:themeColor="text1"/>
        </w:rPr>
        <w:t xml:space="preserve">Ania </w:t>
      </w:r>
      <w:r w:rsidR="006C66CD">
        <w:t>Wieczoreli</w:t>
      </w:r>
      <w:r>
        <w:rPr>
          <w:rFonts w:ascii="Times" w:hAnsi="Times"/>
          <w:color w:val="000000" w:themeColor="text1"/>
        </w:rPr>
        <w:t xml:space="preserve"> collected longitudinal data (2001-2014); nutrition piece looking at how people’s diets have changed. 2007-2010: asked how </w:t>
      </w:r>
      <w:r w:rsidR="009654C0">
        <w:rPr>
          <w:rFonts w:ascii="Times" w:hAnsi="Times"/>
          <w:color w:val="000000" w:themeColor="text1"/>
        </w:rPr>
        <w:t xml:space="preserve">Hawaiian </w:t>
      </w:r>
      <w:r>
        <w:rPr>
          <w:rFonts w:ascii="Times" w:hAnsi="Times"/>
          <w:color w:val="000000" w:themeColor="text1"/>
        </w:rPr>
        <w:t xml:space="preserve">people’s diets changed, responses skyrocketed regarding what people were avoiding in their diets </w:t>
      </w:r>
    </w:p>
    <w:p w14:paraId="60EA709C" w14:textId="77777777" w:rsidR="005F1DB5" w:rsidRPr="005F1DB5" w:rsidRDefault="005F1DB5" w:rsidP="00E85167">
      <w:pPr>
        <w:rPr>
          <w:rFonts w:ascii="Times" w:hAnsi="Times"/>
          <w:color w:val="000000" w:themeColor="text1"/>
        </w:rPr>
      </w:pPr>
    </w:p>
    <w:p w14:paraId="5D5243E4" w14:textId="3721C2D9" w:rsidR="000A69D5" w:rsidRDefault="0081466D" w:rsidP="007C6AC3">
      <w:pPr>
        <w:jc w:val="both"/>
        <w:rPr>
          <w:rFonts w:ascii="Times" w:hAnsi="Times"/>
          <w:color w:val="000000" w:themeColor="text1"/>
        </w:rPr>
      </w:pPr>
      <w:r>
        <w:rPr>
          <w:rFonts w:ascii="Times" w:hAnsi="Times"/>
          <w:color w:val="000000" w:themeColor="text1"/>
        </w:rPr>
        <w:t>Summary by Spielmaker: Remember to submit all progress on objectives</w:t>
      </w:r>
      <w:r w:rsidR="00972B34">
        <w:rPr>
          <w:rFonts w:ascii="Times" w:hAnsi="Times"/>
          <w:color w:val="000000" w:themeColor="text1"/>
        </w:rPr>
        <w:t>.</w:t>
      </w:r>
    </w:p>
    <w:p w14:paraId="38035E37" w14:textId="77777777" w:rsidR="000A69D5" w:rsidRPr="007C6AC3" w:rsidRDefault="000A69D5" w:rsidP="007C6AC3">
      <w:pPr>
        <w:jc w:val="both"/>
        <w:rPr>
          <w:rFonts w:ascii="Times" w:hAnsi="Times"/>
          <w:color w:val="000000" w:themeColor="text1"/>
        </w:rPr>
      </w:pPr>
    </w:p>
    <w:p w14:paraId="56C8E9FF" w14:textId="328E0628" w:rsidR="00CA2BB6" w:rsidRDefault="00E04EC8">
      <w:pPr>
        <w:rPr>
          <w:rFonts w:ascii="Times" w:hAnsi="Times"/>
          <w:color w:val="000000" w:themeColor="text1"/>
        </w:rPr>
      </w:pPr>
      <w:r>
        <w:rPr>
          <w:rFonts w:ascii="Times" w:hAnsi="Times"/>
          <w:color w:val="000000" w:themeColor="text1"/>
        </w:rPr>
        <w:t>Election of officers:</w:t>
      </w:r>
    </w:p>
    <w:p w14:paraId="10D766C3" w14:textId="33E89030" w:rsidR="00E04EC8" w:rsidRPr="00E04EC8" w:rsidRDefault="005423FC">
      <w:pPr>
        <w:rPr>
          <w:rFonts w:ascii="Times" w:hAnsi="Times"/>
          <w:i/>
          <w:color w:val="000000" w:themeColor="text1"/>
        </w:rPr>
      </w:pPr>
      <w:r>
        <w:rPr>
          <w:rFonts w:ascii="Times" w:hAnsi="Times"/>
          <w:i/>
          <w:color w:val="000000" w:themeColor="text1"/>
        </w:rPr>
        <w:t>Motion by Hock</w:t>
      </w:r>
      <w:r w:rsidR="00E04EC8">
        <w:rPr>
          <w:rFonts w:ascii="Times" w:hAnsi="Times"/>
          <w:i/>
          <w:color w:val="000000" w:themeColor="text1"/>
        </w:rPr>
        <w:t xml:space="preserve"> to </w:t>
      </w:r>
      <w:r w:rsidR="00DB5ACA">
        <w:rPr>
          <w:rFonts w:ascii="Times" w:hAnsi="Times"/>
          <w:i/>
          <w:color w:val="000000" w:themeColor="text1"/>
        </w:rPr>
        <w:t>re-</w:t>
      </w:r>
      <w:r w:rsidR="00826CF9">
        <w:rPr>
          <w:rFonts w:ascii="Times" w:hAnsi="Times"/>
          <w:i/>
          <w:color w:val="000000" w:themeColor="text1"/>
        </w:rPr>
        <w:t>elect</w:t>
      </w:r>
      <w:r w:rsidR="00E04EC8">
        <w:rPr>
          <w:rFonts w:ascii="Times" w:hAnsi="Times"/>
          <w:i/>
          <w:color w:val="000000" w:themeColor="text1"/>
        </w:rPr>
        <w:t xml:space="preserve"> Spielmaker as committee chair of W2006 </w:t>
      </w:r>
      <w:r>
        <w:rPr>
          <w:rFonts w:ascii="Times" w:hAnsi="Times"/>
          <w:i/>
          <w:color w:val="000000" w:themeColor="text1"/>
        </w:rPr>
        <w:t>until September 2017</w:t>
      </w:r>
      <w:r w:rsidR="00E04EC8">
        <w:rPr>
          <w:rFonts w:ascii="Times" w:hAnsi="Times"/>
          <w:i/>
          <w:color w:val="000000" w:themeColor="text1"/>
        </w:rPr>
        <w:t xml:space="preserve">; seconded by </w:t>
      </w:r>
      <w:r>
        <w:rPr>
          <w:rFonts w:ascii="Times" w:hAnsi="Times"/>
          <w:i/>
          <w:color w:val="000000" w:themeColor="text1"/>
        </w:rPr>
        <w:t>Enns. Motion passed.</w:t>
      </w:r>
    </w:p>
    <w:p w14:paraId="74C5C356" w14:textId="2D35C35D" w:rsidR="00CA2BB6" w:rsidRDefault="00BB7A83">
      <w:pPr>
        <w:rPr>
          <w:rFonts w:ascii="Times" w:hAnsi="Times"/>
          <w:i/>
          <w:color w:val="000000" w:themeColor="text1"/>
        </w:rPr>
      </w:pPr>
      <w:r>
        <w:rPr>
          <w:rFonts w:ascii="Times" w:hAnsi="Times"/>
          <w:i/>
          <w:color w:val="000000" w:themeColor="text1"/>
        </w:rPr>
        <w:t xml:space="preserve">Motion by </w:t>
      </w:r>
      <w:r w:rsidR="00A40FDB">
        <w:rPr>
          <w:rFonts w:ascii="Times" w:hAnsi="Times"/>
          <w:i/>
          <w:color w:val="000000" w:themeColor="text1"/>
        </w:rPr>
        <w:t>Enns</w:t>
      </w:r>
      <w:r>
        <w:rPr>
          <w:rFonts w:ascii="Times" w:hAnsi="Times"/>
          <w:i/>
          <w:color w:val="000000" w:themeColor="text1"/>
        </w:rPr>
        <w:t xml:space="preserve"> to </w:t>
      </w:r>
      <w:r w:rsidR="00826CF9">
        <w:rPr>
          <w:rFonts w:ascii="Times" w:hAnsi="Times"/>
          <w:i/>
          <w:color w:val="000000" w:themeColor="text1"/>
        </w:rPr>
        <w:t>elect</w:t>
      </w:r>
      <w:r>
        <w:rPr>
          <w:rFonts w:ascii="Times" w:hAnsi="Times"/>
          <w:i/>
          <w:color w:val="000000" w:themeColor="text1"/>
        </w:rPr>
        <w:t xml:space="preserve"> Martin as vice chair of W2006</w:t>
      </w:r>
      <w:r w:rsidR="00A40FDB">
        <w:rPr>
          <w:rFonts w:ascii="Times" w:hAnsi="Times"/>
          <w:i/>
          <w:color w:val="000000" w:themeColor="text1"/>
        </w:rPr>
        <w:t>, effective immediately through 2017</w:t>
      </w:r>
      <w:r>
        <w:rPr>
          <w:rFonts w:ascii="Times" w:hAnsi="Times"/>
          <w:i/>
          <w:color w:val="000000" w:themeColor="text1"/>
        </w:rPr>
        <w:t>; seconded by</w:t>
      </w:r>
      <w:r w:rsidR="00A40FDB">
        <w:rPr>
          <w:rFonts w:ascii="Times" w:hAnsi="Times"/>
          <w:i/>
          <w:color w:val="000000" w:themeColor="text1"/>
        </w:rPr>
        <w:t xml:space="preserve"> </w:t>
      </w:r>
      <w:r w:rsidR="00B00B9F">
        <w:rPr>
          <w:rFonts w:ascii="Times" w:hAnsi="Times"/>
          <w:i/>
          <w:color w:val="000000" w:themeColor="text1"/>
        </w:rPr>
        <w:t>Hock</w:t>
      </w:r>
      <w:bookmarkStart w:id="0" w:name="_GoBack"/>
      <w:bookmarkEnd w:id="0"/>
      <w:r w:rsidR="00A40FDB">
        <w:rPr>
          <w:rFonts w:ascii="Times" w:hAnsi="Times"/>
          <w:i/>
          <w:color w:val="000000" w:themeColor="text1"/>
        </w:rPr>
        <w:t>. Motion passed.</w:t>
      </w:r>
    </w:p>
    <w:p w14:paraId="131F69F3" w14:textId="145D35ED" w:rsidR="00D803AC" w:rsidRPr="006B45A5" w:rsidRDefault="00826CF9">
      <w:pPr>
        <w:rPr>
          <w:rFonts w:ascii="Times" w:hAnsi="Times"/>
          <w:i/>
          <w:color w:val="000000" w:themeColor="text1"/>
        </w:rPr>
      </w:pPr>
      <w:r>
        <w:rPr>
          <w:rFonts w:ascii="Times" w:hAnsi="Times"/>
          <w:i/>
          <w:color w:val="000000" w:themeColor="text1"/>
        </w:rPr>
        <w:t xml:space="preserve">Motion by Martin </w:t>
      </w:r>
      <w:r w:rsidR="00BB7A83">
        <w:rPr>
          <w:rFonts w:ascii="Times" w:hAnsi="Times"/>
          <w:i/>
          <w:color w:val="000000" w:themeColor="text1"/>
        </w:rPr>
        <w:t xml:space="preserve">to </w:t>
      </w:r>
      <w:r w:rsidR="00DB5ACA">
        <w:rPr>
          <w:rFonts w:ascii="Times" w:hAnsi="Times"/>
          <w:i/>
          <w:color w:val="000000" w:themeColor="text1"/>
        </w:rPr>
        <w:t>re-</w:t>
      </w:r>
      <w:r>
        <w:rPr>
          <w:rFonts w:ascii="Times" w:hAnsi="Times"/>
          <w:i/>
          <w:color w:val="000000" w:themeColor="text1"/>
        </w:rPr>
        <w:t>elect Denise Stewardson</w:t>
      </w:r>
      <w:r w:rsidR="00BB7A83">
        <w:rPr>
          <w:rFonts w:ascii="Times" w:hAnsi="Times"/>
          <w:i/>
          <w:color w:val="000000" w:themeColor="text1"/>
        </w:rPr>
        <w:t xml:space="preserve"> as secretary of W2006</w:t>
      </w:r>
      <w:r>
        <w:rPr>
          <w:rFonts w:ascii="Times" w:hAnsi="Times"/>
          <w:i/>
          <w:color w:val="000000" w:themeColor="text1"/>
        </w:rPr>
        <w:t xml:space="preserve"> until September 2017</w:t>
      </w:r>
      <w:r w:rsidR="00BB7A83">
        <w:rPr>
          <w:rFonts w:ascii="Times" w:hAnsi="Times"/>
          <w:i/>
          <w:color w:val="000000" w:themeColor="text1"/>
        </w:rPr>
        <w:t>; seconded by</w:t>
      </w:r>
      <w:r>
        <w:rPr>
          <w:rFonts w:ascii="Times" w:hAnsi="Times"/>
          <w:i/>
          <w:color w:val="000000" w:themeColor="text1"/>
        </w:rPr>
        <w:t xml:space="preserve"> Hock. Motion passed.</w:t>
      </w:r>
    </w:p>
    <w:p w14:paraId="6BD5ADD9" w14:textId="77777777" w:rsidR="00D803AC" w:rsidRDefault="00D803AC">
      <w:pPr>
        <w:rPr>
          <w:rFonts w:ascii="Times" w:hAnsi="Times"/>
        </w:rPr>
      </w:pPr>
    </w:p>
    <w:p w14:paraId="0264C663" w14:textId="31C82ADD" w:rsidR="00D37D8E" w:rsidRDefault="00354A25" w:rsidP="009A2CAF">
      <w:pPr>
        <w:rPr>
          <w:rFonts w:ascii="Times" w:hAnsi="Times"/>
        </w:rPr>
      </w:pPr>
      <w:r>
        <w:rPr>
          <w:rFonts w:ascii="Times" w:hAnsi="Times"/>
        </w:rPr>
        <w:lastRenderedPageBreak/>
        <w:t>Enns will continue to chair the Agricultural Literacy SIG for AAAE.</w:t>
      </w:r>
    </w:p>
    <w:p w14:paraId="602394D8" w14:textId="77777777" w:rsidR="00C26C07" w:rsidRPr="00C26C07" w:rsidRDefault="00C26C07" w:rsidP="009A2CAF"/>
    <w:p w14:paraId="3658BB98" w14:textId="77777777" w:rsidR="008C3149" w:rsidRDefault="008C3149" w:rsidP="009A2CAF">
      <w:pPr>
        <w:rPr>
          <w:rFonts w:ascii="Times" w:hAnsi="Times"/>
        </w:rPr>
      </w:pPr>
      <w:r>
        <w:rPr>
          <w:rFonts w:ascii="Times" w:hAnsi="Times"/>
        </w:rPr>
        <w:t xml:space="preserve">Enns noted that the </w:t>
      </w:r>
      <w:r w:rsidR="00807784">
        <w:rPr>
          <w:rFonts w:ascii="Times" w:hAnsi="Times"/>
        </w:rPr>
        <w:t xml:space="preserve">W2006 </w:t>
      </w:r>
      <w:r>
        <w:rPr>
          <w:rFonts w:ascii="Times" w:hAnsi="Times"/>
        </w:rPr>
        <w:t xml:space="preserve">committee </w:t>
      </w:r>
      <w:r w:rsidR="00807784">
        <w:rPr>
          <w:rFonts w:ascii="Times" w:hAnsi="Times"/>
        </w:rPr>
        <w:t xml:space="preserve">submitted </w:t>
      </w:r>
      <w:r>
        <w:rPr>
          <w:rFonts w:ascii="Times" w:hAnsi="Times"/>
        </w:rPr>
        <w:t xml:space="preserve">a </w:t>
      </w:r>
      <w:r w:rsidR="00807784">
        <w:rPr>
          <w:rFonts w:ascii="Times" w:hAnsi="Times"/>
        </w:rPr>
        <w:t xml:space="preserve">proposal to write </w:t>
      </w:r>
      <w:r>
        <w:rPr>
          <w:rFonts w:ascii="Times" w:hAnsi="Times"/>
        </w:rPr>
        <w:t>the narrative for</w:t>
      </w:r>
      <w:r w:rsidR="00807784">
        <w:rPr>
          <w:rFonts w:ascii="Times" w:hAnsi="Times"/>
        </w:rPr>
        <w:t xml:space="preserve"> Priority 1 of AAAE</w:t>
      </w:r>
      <w:r>
        <w:rPr>
          <w:rFonts w:ascii="Times" w:hAnsi="Times"/>
        </w:rPr>
        <w:t xml:space="preserve">’s </w:t>
      </w:r>
      <w:hyperlink r:id="rId32" w:history="1">
        <w:r w:rsidRPr="008C3149">
          <w:rPr>
            <w:rStyle w:val="Hyperlink"/>
            <w:rFonts w:ascii="Times" w:hAnsi="Times"/>
          </w:rPr>
          <w:t>National Research Agenda</w:t>
        </w:r>
      </w:hyperlink>
      <w:r>
        <w:rPr>
          <w:rFonts w:ascii="Times" w:hAnsi="Times"/>
        </w:rPr>
        <w:t xml:space="preserve"> updates.</w:t>
      </w:r>
    </w:p>
    <w:p w14:paraId="235EED09" w14:textId="723BF128" w:rsidR="00807784" w:rsidRDefault="008C3149" w:rsidP="008C3149">
      <w:pPr>
        <w:ind w:left="720" w:right="720"/>
        <w:rPr>
          <w:rFonts w:ascii="Times" w:hAnsi="Times"/>
        </w:rPr>
      </w:pPr>
      <w:r>
        <w:rPr>
          <w:rFonts w:ascii="Times" w:hAnsi="Times"/>
        </w:rPr>
        <w:t>Research Priority 1: Public and Policy Maker Understanding of Agriculture and Natural Resources</w:t>
      </w:r>
    </w:p>
    <w:p w14:paraId="65870ECD" w14:textId="0058C52C" w:rsidR="008C3149" w:rsidRDefault="008C3149" w:rsidP="008C3149">
      <w:pPr>
        <w:pStyle w:val="ListParagraph"/>
        <w:numPr>
          <w:ilvl w:val="0"/>
          <w:numId w:val="3"/>
        </w:numPr>
        <w:ind w:right="720"/>
        <w:rPr>
          <w:rFonts w:ascii="Times" w:hAnsi="Times"/>
        </w:rPr>
      </w:pPr>
      <w:r>
        <w:rPr>
          <w:rFonts w:ascii="Times" w:hAnsi="Times"/>
        </w:rPr>
        <w:t>What methods, models, and programs are effective in informing public opinions about agriculture and natural resource issues?</w:t>
      </w:r>
    </w:p>
    <w:p w14:paraId="0A95C319" w14:textId="38BC9D4B" w:rsidR="00B26F70" w:rsidRPr="00004CD3" w:rsidRDefault="008C3149" w:rsidP="00004CD3">
      <w:pPr>
        <w:pStyle w:val="ListParagraph"/>
        <w:numPr>
          <w:ilvl w:val="0"/>
          <w:numId w:val="3"/>
        </w:numPr>
        <w:ind w:right="720"/>
        <w:rPr>
          <w:rFonts w:ascii="Times" w:hAnsi="Times"/>
        </w:rPr>
      </w:pPr>
      <w:r>
        <w:rPr>
          <w:rFonts w:ascii="Times" w:hAnsi="Times"/>
        </w:rPr>
        <w:t>What methods, models, and programs are effective in preparing people to inform policy makers on agriculture and natural resource issues?</w:t>
      </w:r>
    </w:p>
    <w:p w14:paraId="3F5BDF66" w14:textId="77777777" w:rsidR="005D3CA7" w:rsidRPr="005D3CA7" w:rsidRDefault="005D3CA7" w:rsidP="005D3CA7">
      <w:pPr>
        <w:rPr>
          <w:rFonts w:ascii="Times" w:hAnsi="Times"/>
        </w:rPr>
      </w:pPr>
    </w:p>
    <w:p w14:paraId="225B8928" w14:textId="6401F1B3" w:rsidR="00527532" w:rsidRDefault="00527532" w:rsidP="00527532">
      <w:pPr>
        <w:rPr>
          <w:rFonts w:ascii="Times" w:hAnsi="Times"/>
        </w:rPr>
      </w:pPr>
      <w:r>
        <w:rPr>
          <w:rFonts w:ascii="Times" w:hAnsi="Times"/>
        </w:rPr>
        <w:t>Next meeting: May</w:t>
      </w:r>
      <w:r w:rsidR="00E82DBC">
        <w:rPr>
          <w:rFonts w:ascii="Times" w:hAnsi="Times"/>
        </w:rPr>
        <w:t xml:space="preserve"> 16,</w:t>
      </w:r>
      <w:r>
        <w:rPr>
          <w:rFonts w:ascii="Times" w:hAnsi="Times"/>
        </w:rPr>
        <w:t xml:space="preserve"> </w:t>
      </w:r>
      <w:r w:rsidR="002D631A">
        <w:rPr>
          <w:rFonts w:ascii="Times" w:hAnsi="Times"/>
        </w:rPr>
        <w:t>2017</w:t>
      </w:r>
      <w:r>
        <w:rPr>
          <w:rFonts w:ascii="Times" w:hAnsi="Times"/>
        </w:rPr>
        <w:t xml:space="preserve"> in </w:t>
      </w:r>
      <w:r w:rsidR="002D631A">
        <w:rPr>
          <w:rFonts w:ascii="Times" w:hAnsi="Times"/>
        </w:rPr>
        <w:t>San Luis Obispo, CA</w:t>
      </w:r>
      <w:r>
        <w:rPr>
          <w:rFonts w:ascii="Times" w:hAnsi="Times"/>
        </w:rPr>
        <w:t>.</w:t>
      </w:r>
    </w:p>
    <w:p w14:paraId="2CA97D3A" w14:textId="77777777" w:rsidR="00527532" w:rsidRDefault="00527532" w:rsidP="00527532">
      <w:pPr>
        <w:rPr>
          <w:rFonts w:ascii="Times" w:hAnsi="Times"/>
        </w:rPr>
      </w:pPr>
    </w:p>
    <w:p w14:paraId="1911CC5F" w14:textId="4F88A02A" w:rsidR="00527532" w:rsidRDefault="00527532" w:rsidP="00527532">
      <w:pPr>
        <w:rPr>
          <w:rFonts w:ascii="Times" w:hAnsi="Times"/>
        </w:rPr>
      </w:pPr>
      <w:r>
        <w:rPr>
          <w:rFonts w:ascii="Times" w:hAnsi="Times"/>
        </w:rPr>
        <w:t xml:space="preserve">Meeting adjourned at </w:t>
      </w:r>
      <w:r w:rsidR="00A959D9">
        <w:rPr>
          <w:rFonts w:ascii="Times" w:hAnsi="Times"/>
        </w:rPr>
        <w:t>11:45 AM.</w:t>
      </w:r>
    </w:p>
    <w:p w14:paraId="1769FB01" w14:textId="77777777" w:rsidR="00021887" w:rsidRDefault="00021887" w:rsidP="00527532">
      <w:pPr>
        <w:rPr>
          <w:rFonts w:ascii="Times" w:hAnsi="Times"/>
        </w:rPr>
      </w:pPr>
    </w:p>
    <w:p w14:paraId="57CF0BFC" w14:textId="03DF9818" w:rsidR="00021887" w:rsidRDefault="00021887" w:rsidP="00527532">
      <w:pPr>
        <w:rPr>
          <w:rFonts w:ascii="Times" w:hAnsi="Times"/>
        </w:rPr>
      </w:pPr>
      <w:r>
        <w:rPr>
          <w:rFonts w:ascii="Times" w:hAnsi="Times"/>
        </w:rPr>
        <w:t>Respectfully submitted,</w:t>
      </w:r>
    </w:p>
    <w:p w14:paraId="3D0BAC59" w14:textId="77777777" w:rsidR="00021887" w:rsidRDefault="00021887" w:rsidP="00527532">
      <w:pPr>
        <w:rPr>
          <w:rFonts w:ascii="Times" w:hAnsi="Times"/>
        </w:rPr>
      </w:pPr>
    </w:p>
    <w:p w14:paraId="4EC059B9" w14:textId="3ECB89D7" w:rsidR="00196372" w:rsidRDefault="00196372" w:rsidP="00527532">
      <w:pPr>
        <w:rPr>
          <w:rFonts w:ascii="Times" w:hAnsi="Times"/>
        </w:rPr>
      </w:pPr>
      <w:r>
        <w:rPr>
          <w:rFonts w:ascii="Times" w:hAnsi="Times"/>
          <w:noProof/>
        </w:rPr>
        <w:drawing>
          <wp:inline distT="0" distB="0" distL="0" distR="0" wp14:anchorId="2173C676" wp14:editId="3F574D5F">
            <wp:extent cx="1594743" cy="5104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elmaker_sign.bmp"/>
                    <pic:cNvPicPr/>
                  </pic:nvPicPr>
                  <pic:blipFill>
                    <a:blip r:embed="rId33">
                      <a:extLst>
                        <a:ext uri="{28A0092B-C50C-407E-A947-70E740481C1C}">
                          <a14:useLocalDpi xmlns:a14="http://schemas.microsoft.com/office/drawing/2010/main" val="0"/>
                        </a:ext>
                      </a:extLst>
                    </a:blip>
                    <a:stretch>
                      <a:fillRect/>
                    </a:stretch>
                  </pic:blipFill>
                  <pic:spPr>
                    <a:xfrm>
                      <a:off x="0" y="0"/>
                      <a:ext cx="1643307" cy="526045"/>
                    </a:xfrm>
                    <a:prstGeom prst="rect">
                      <a:avLst/>
                    </a:prstGeom>
                  </pic:spPr>
                </pic:pic>
              </a:graphicData>
            </a:graphic>
          </wp:inline>
        </w:drawing>
      </w:r>
    </w:p>
    <w:p w14:paraId="2C6E021F" w14:textId="1CB89ED1" w:rsidR="00021887" w:rsidRDefault="00021887" w:rsidP="00527532">
      <w:pPr>
        <w:rPr>
          <w:rFonts w:ascii="Times" w:hAnsi="Times"/>
        </w:rPr>
      </w:pPr>
      <w:r>
        <w:rPr>
          <w:rFonts w:ascii="Times" w:hAnsi="Times"/>
        </w:rPr>
        <w:t>Debra Spielmaker, Chair</w:t>
      </w:r>
    </w:p>
    <w:p w14:paraId="13541BBB" w14:textId="77777777" w:rsidR="00021887" w:rsidRDefault="00021887" w:rsidP="00527532">
      <w:pPr>
        <w:rPr>
          <w:rFonts w:ascii="Times" w:hAnsi="Times"/>
        </w:rPr>
      </w:pPr>
    </w:p>
    <w:p w14:paraId="71B16F25" w14:textId="33321A18" w:rsidR="00021887" w:rsidRDefault="00021887" w:rsidP="00527532">
      <w:pPr>
        <w:rPr>
          <w:rFonts w:ascii="Times" w:hAnsi="Times"/>
        </w:rPr>
      </w:pPr>
      <w:r>
        <w:rPr>
          <w:rFonts w:ascii="Times" w:hAnsi="Times"/>
          <w:noProof/>
        </w:rPr>
        <w:drawing>
          <wp:inline distT="0" distB="0" distL="0" distR="0" wp14:anchorId="241FDDBE" wp14:editId="06643E8D">
            <wp:extent cx="1809293" cy="4038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DMS.bmp"/>
                    <pic:cNvPicPr/>
                  </pic:nvPicPr>
                  <pic:blipFill>
                    <a:blip r:embed="rId34">
                      <a:extLst>
                        <a:ext uri="{28A0092B-C50C-407E-A947-70E740481C1C}">
                          <a14:useLocalDpi xmlns:a14="http://schemas.microsoft.com/office/drawing/2010/main" val="0"/>
                        </a:ext>
                      </a:extLst>
                    </a:blip>
                    <a:stretch>
                      <a:fillRect/>
                    </a:stretch>
                  </pic:blipFill>
                  <pic:spPr>
                    <a:xfrm>
                      <a:off x="0" y="0"/>
                      <a:ext cx="1838713" cy="410427"/>
                    </a:xfrm>
                    <a:prstGeom prst="rect">
                      <a:avLst/>
                    </a:prstGeom>
                  </pic:spPr>
                </pic:pic>
              </a:graphicData>
            </a:graphic>
          </wp:inline>
        </w:drawing>
      </w:r>
    </w:p>
    <w:p w14:paraId="347718AF" w14:textId="57FABD07" w:rsidR="00021887" w:rsidRDefault="00021887" w:rsidP="00527532">
      <w:pPr>
        <w:rPr>
          <w:rFonts w:ascii="Times" w:hAnsi="Times"/>
        </w:rPr>
      </w:pPr>
      <w:r>
        <w:rPr>
          <w:rFonts w:ascii="Times" w:hAnsi="Times"/>
        </w:rPr>
        <w:t>Denise Stewardson, Secretary</w:t>
      </w:r>
    </w:p>
    <w:p w14:paraId="45069A47" w14:textId="77777777" w:rsidR="00021887" w:rsidRDefault="00021887" w:rsidP="00527532">
      <w:pPr>
        <w:rPr>
          <w:rFonts w:ascii="Times" w:hAnsi="Times"/>
        </w:rPr>
      </w:pPr>
    </w:p>
    <w:p w14:paraId="2C8DE921" w14:textId="248D26B6" w:rsidR="004D6793" w:rsidRDefault="004D6793">
      <w:pPr>
        <w:rPr>
          <w:rFonts w:ascii="Times" w:hAnsi="Times"/>
        </w:rPr>
      </w:pPr>
      <w:r>
        <w:rPr>
          <w:rFonts w:ascii="Times" w:hAnsi="Times"/>
        </w:rPr>
        <w:br w:type="page"/>
      </w:r>
    </w:p>
    <w:p w14:paraId="29F5BE97" w14:textId="77777777" w:rsidR="004D6793" w:rsidRDefault="004D6793" w:rsidP="004D6793">
      <w:pPr>
        <w:jc w:val="center"/>
        <w:rPr>
          <w:b/>
        </w:rPr>
      </w:pPr>
      <w:r>
        <w:rPr>
          <w:b/>
        </w:rPr>
        <w:lastRenderedPageBreak/>
        <w:t xml:space="preserve">W 2006 Multistate Agricultural Literacy Research Committee </w:t>
      </w:r>
    </w:p>
    <w:p w14:paraId="539D70BC" w14:textId="77777777" w:rsidR="004D6793" w:rsidRDefault="004D6793" w:rsidP="004D6793">
      <w:pPr>
        <w:jc w:val="center"/>
        <w:rPr>
          <w:b/>
        </w:rPr>
      </w:pPr>
      <w:r>
        <w:rPr>
          <w:b/>
        </w:rPr>
        <w:t xml:space="preserve">Draft Meeting </w:t>
      </w:r>
      <w:r w:rsidRPr="002F20BD">
        <w:rPr>
          <w:b/>
        </w:rPr>
        <w:t>Agenda</w:t>
      </w:r>
      <w:r>
        <w:rPr>
          <w:b/>
        </w:rPr>
        <w:t xml:space="preserve"> – September 14, 2015</w:t>
      </w:r>
    </w:p>
    <w:p w14:paraId="59FAB9E2" w14:textId="77777777" w:rsidR="004D6793" w:rsidRPr="002F20BD" w:rsidRDefault="004D6793" w:rsidP="004D6793">
      <w:pPr>
        <w:pStyle w:val="NoSpacing"/>
        <w:jc w:val="center"/>
      </w:pPr>
      <w:r>
        <w:t>September 14: 8:30 AM – 12:00 PM</w:t>
      </w:r>
    </w:p>
    <w:p w14:paraId="02B9E7ED" w14:textId="77777777" w:rsidR="004D6793" w:rsidRDefault="004D6793" w:rsidP="004D6793">
      <w:pPr>
        <w:pStyle w:val="NoSpacing"/>
        <w:jc w:val="center"/>
      </w:pPr>
      <w:r>
        <w:t xml:space="preserve">Weyerhaeuser Conference Room </w:t>
      </w:r>
    </w:p>
    <w:p w14:paraId="310313E4" w14:textId="77777777" w:rsidR="004D6793" w:rsidRDefault="004D6793" w:rsidP="004D6793">
      <w:pPr>
        <w:pStyle w:val="NoSpacing"/>
        <w:jc w:val="center"/>
      </w:pPr>
      <w:r>
        <w:t xml:space="preserve">LaSells Stewart Center </w:t>
      </w:r>
    </w:p>
    <w:p w14:paraId="5E1ECC6C" w14:textId="77777777" w:rsidR="004D6793" w:rsidRDefault="004D6793" w:rsidP="004D6793">
      <w:pPr>
        <w:pStyle w:val="NoSpacing"/>
        <w:jc w:val="center"/>
      </w:pPr>
      <w:r>
        <w:t>Corvallis, Oregon</w:t>
      </w:r>
    </w:p>
    <w:p w14:paraId="5E953DB9" w14:textId="77777777" w:rsidR="004D6793" w:rsidRDefault="004D6793" w:rsidP="004D6793"/>
    <w:p w14:paraId="1E6DD107" w14:textId="77777777" w:rsidR="004D6793" w:rsidRPr="00377D3E" w:rsidRDefault="004D6793" w:rsidP="004D6793">
      <w:pPr>
        <w:pStyle w:val="NoSpacing"/>
        <w:numPr>
          <w:ilvl w:val="0"/>
          <w:numId w:val="6"/>
        </w:numPr>
      </w:pPr>
      <w:r w:rsidRPr="00377D3E">
        <w:t>Introductions &amp; Agenda Overview</w:t>
      </w:r>
    </w:p>
    <w:p w14:paraId="75F8C5D1" w14:textId="77777777" w:rsidR="004D6793" w:rsidRPr="00377D3E" w:rsidRDefault="004D6793" w:rsidP="004D6793">
      <w:pPr>
        <w:pStyle w:val="NoSpacing"/>
        <w:ind w:left="720"/>
      </w:pPr>
    </w:p>
    <w:p w14:paraId="63C9DFAE" w14:textId="77777777" w:rsidR="004D6793" w:rsidRPr="00377D3E" w:rsidRDefault="004D6793" w:rsidP="004D6793">
      <w:pPr>
        <w:pStyle w:val="NoSpacing"/>
        <w:numPr>
          <w:ilvl w:val="0"/>
          <w:numId w:val="6"/>
        </w:numPr>
      </w:pPr>
      <w:r w:rsidRPr="00377D3E">
        <w:t xml:space="preserve">Approval of the May 19, 2015 Meeting Minutes </w:t>
      </w:r>
    </w:p>
    <w:p w14:paraId="529700AF" w14:textId="77777777" w:rsidR="004D6793" w:rsidRPr="00377D3E" w:rsidRDefault="004D6793" w:rsidP="004D6793">
      <w:pPr>
        <w:pStyle w:val="NoSpacing"/>
      </w:pPr>
    </w:p>
    <w:p w14:paraId="060217B0" w14:textId="77777777" w:rsidR="004D6793" w:rsidRPr="00377D3E" w:rsidRDefault="004D6793" w:rsidP="004D6793">
      <w:pPr>
        <w:pStyle w:val="NoSpacing"/>
        <w:numPr>
          <w:ilvl w:val="0"/>
          <w:numId w:val="6"/>
        </w:numPr>
      </w:pPr>
      <w:r w:rsidRPr="00377D3E">
        <w:t xml:space="preserve">Comments and Reporting: Brian Warnick (our new W2006 Administrator) </w:t>
      </w:r>
    </w:p>
    <w:p w14:paraId="195373D0" w14:textId="77777777" w:rsidR="004D6793" w:rsidRPr="00377D3E" w:rsidRDefault="004D6793" w:rsidP="004D6793">
      <w:pPr>
        <w:numPr>
          <w:ilvl w:val="0"/>
          <w:numId w:val="2"/>
        </w:numPr>
        <w:spacing w:before="100" w:beforeAutospacing="1" w:after="100" w:afterAutospacing="1"/>
        <w:rPr>
          <w:rFonts w:eastAsia="Times New Roman"/>
          <w:color w:val="000000"/>
        </w:rPr>
      </w:pPr>
      <w:r w:rsidRPr="00377D3E">
        <w:rPr>
          <w:rFonts w:eastAsia="Times New Roman"/>
          <w:b/>
          <w:bCs/>
          <w:color w:val="000000"/>
        </w:rPr>
        <w:t>Short-term Outcomes</w:t>
      </w:r>
      <w:r w:rsidRPr="00377D3E">
        <w:rPr>
          <w:rFonts w:eastAsia="Times New Roman"/>
          <w:color w:val="000000"/>
        </w:rPr>
        <w:t>: Quantitative, measurable benefits of the research outputs as experienced by those who receive them. Examples include the adoption of a technology, the creation of jobs, reduced cost to the consumer, less pesticide exposure to farmers, or access to more nutritious food.</w:t>
      </w:r>
    </w:p>
    <w:p w14:paraId="318EA0DF" w14:textId="77777777" w:rsidR="004D6793" w:rsidRPr="00377D3E" w:rsidRDefault="004D6793" w:rsidP="004D6793">
      <w:pPr>
        <w:numPr>
          <w:ilvl w:val="0"/>
          <w:numId w:val="2"/>
        </w:numPr>
        <w:spacing w:before="100" w:beforeAutospacing="1" w:after="100" w:afterAutospacing="1"/>
        <w:rPr>
          <w:rFonts w:eastAsia="Times New Roman"/>
          <w:color w:val="000000"/>
        </w:rPr>
      </w:pPr>
      <w:r w:rsidRPr="00377D3E">
        <w:rPr>
          <w:rFonts w:eastAsia="Times New Roman"/>
          <w:b/>
          <w:bCs/>
          <w:color w:val="000000"/>
        </w:rPr>
        <w:t>Outputs</w:t>
      </w:r>
      <w:r w:rsidRPr="00377D3E">
        <w:rPr>
          <w:rFonts w:eastAsia="Times New Roman"/>
          <w:color w:val="000000"/>
        </w:rPr>
        <w:t>: Defined products (tangible or intangible) that are delivered by a research project. Examples of outputs are reports, data, information, observations, publications, and patents.</w:t>
      </w:r>
    </w:p>
    <w:p w14:paraId="47BE483A" w14:textId="77777777" w:rsidR="004D6793" w:rsidRPr="00377D3E" w:rsidRDefault="004D6793" w:rsidP="004D6793">
      <w:pPr>
        <w:numPr>
          <w:ilvl w:val="0"/>
          <w:numId w:val="2"/>
        </w:numPr>
        <w:spacing w:before="100" w:beforeAutospacing="1" w:after="100" w:afterAutospacing="1"/>
        <w:rPr>
          <w:rFonts w:eastAsia="Times New Roman"/>
          <w:color w:val="000000"/>
        </w:rPr>
      </w:pPr>
      <w:r w:rsidRPr="00377D3E">
        <w:rPr>
          <w:rFonts w:eastAsia="Times New Roman"/>
          <w:b/>
          <w:bCs/>
          <w:color w:val="000000"/>
        </w:rPr>
        <w:t>Activities</w:t>
      </w:r>
      <w:r w:rsidRPr="00377D3E">
        <w:rPr>
          <w:rFonts w:eastAsia="Times New Roman"/>
          <w:color w:val="000000"/>
        </w:rPr>
        <w:t>: Organized and specific functions or duties carried out by individuals or teams using scientific methods to reveal new knowledge and develop new understanding.</w:t>
      </w:r>
    </w:p>
    <w:p w14:paraId="69E5C244" w14:textId="77777777" w:rsidR="004D6793" w:rsidRPr="00377D3E" w:rsidRDefault="004D6793" w:rsidP="004D6793">
      <w:pPr>
        <w:numPr>
          <w:ilvl w:val="0"/>
          <w:numId w:val="2"/>
        </w:numPr>
        <w:spacing w:before="100" w:beforeAutospacing="1" w:after="100" w:afterAutospacing="1"/>
        <w:rPr>
          <w:rFonts w:eastAsia="Times New Roman"/>
          <w:color w:val="000000"/>
        </w:rPr>
      </w:pPr>
      <w:r w:rsidRPr="00377D3E">
        <w:rPr>
          <w:rFonts w:eastAsia="Times New Roman"/>
          <w:b/>
          <w:bCs/>
          <w:color w:val="000000"/>
        </w:rPr>
        <w:t>Milestones</w:t>
      </w:r>
      <w:r w:rsidRPr="00377D3E">
        <w:rPr>
          <w:rFonts w:eastAsia="Times New Roman"/>
          <w:color w:val="000000"/>
        </w:rPr>
        <w:t>: Key intermediate targets necessary for achieving and/or delivering the outputs of a project, within an agreed timeframe. Milestones are useful for managing complex projects. For example, a milestone for a biotechnology project might be "To reduce our genetic transformation procedures to practice by December 2004.”</w:t>
      </w:r>
    </w:p>
    <w:p w14:paraId="2E5AABCE" w14:textId="77777777" w:rsidR="004D6793" w:rsidRPr="00C45277" w:rsidRDefault="004D6793" w:rsidP="004D6793">
      <w:pPr>
        <w:ind w:left="360"/>
        <w:rPr>
          <w:color w:val="000000"/>
        </w:rPr>
      </w:pPr>
      <w:r w:rsidRPr="00377D3E">
        <w:rPr>
          <w:color w:val="000000"/>
        </w:rPr>
        <w:t>This is essentially what we have to provide each year for our CRIS report. She said that if participants were required to bring these to the annual meeting (preferred) or email them to you and/or Denise within a couple of weeks of the meeting, you would be able to quickly compile the outcomes, outputs and activities of the committee. She said it would also increase the level of accountability for each committee member. You and I both know from years of experience on this committee that there are many people who just like to talk about what they do, but don’t really do anything. The bottom line is that if there are no impacts shown by next year, they will pull the funding for the project – even midstream. I am happy to send out an email if needed. She also shared a link to a Pre</w:t>
      </w:r>
      <w:r>
        <w:rPr>
          <w:color w:val="000000"/>
        </w:rPr>
        <w:t>z</w:t>
      </w:r>
      <w:r w:rsidRPr="00377D3E">
        <w:rPr>
          <w:color w:val="000000"/>
        </w:rPr>
        <w:t>i about reporting progress: </w:t>
      </w:r>
      <w:hyperlink r:id="rId35" w:history="1">
        <w:r w:rsidRPr="00377D3E">
          <w:rPr>
            <w:rStyle w:val="Hyperlink"/>
          </w:rPr>
          <w:t>http://www.waaesd.org/research-reporting</w:t>
        </w:r>
      </w:hyperlink>
      <w:r w:rsidRPr="00377D3E">
        <w:rPr>
          <w:color w:val="000000"/>
        </w:rPr>
        <w:t>.</w:t>
      </w:r>
    </w:p>
    <w:p w14:paraId="677DD666" w14:textId="77777777" w:rsidR="004D6793" w:rsidRDefault="004D6793" w:rsidP="004D6793">
      <w:pPr>
        <w:pStyle w:val="NoSpacing"/>
        <w:numPr>
          <w:ilvl w:val="0"/>
          <w:numId w:val="6"/>
        </w:numPr>
      </w:pPr>
      <w:r>
        <w:t>Membership &amp; List Serve Updates</w:t>
      </w:r>
    </w:p>
    <w:p w14:paraId="6196FBB7" w14:textId="77777777" w:rsidR="004D6793" w:rsidRDefault="004D6793" w:rsidP="004D6793">
      <w:pPr>
        <w:pStyle w:val="NoSpacing"/>
      </w:pPr>
    </w:p>
    <w:p w14:paraId="78439490" w14:textId="77777777" w:rsidR="004D6793" w:rsidRPr="0088448C" w:rsidRDefault="004D6793" w:rsidP="004D6793">
      <w:pPr>
        <w:pStyle w:val="NoSpacing"/>
        <w:numPr>
          <w:ilvl w:val="0"/>
          <w:numId w:val="6"/>
        </w:numPr>
        <w:rPr>
          <w:rStyle w:val="Hyperlink"/>
        </w:rPr>
      </w:pPr>
      <w:r>
        <w:t xml:space="preserve">Review of Multistate Objectives - </w:t>
      </w:r>
      <w:hyperlink r:id="rId36" w:history="1">
        <w:r w:rsidRPr="00B5060A">
          <w:rPr>
            <w:rStyle w:val="Hyperlink"/>
          </w:rPr>
          <w:t>http://w2006.wikispaces.com</w:t>
        </w:r>
      </w:hyperlink>
      <w:hyperlink r:id="rId37" w:history="1">
        <w:r w:rsidRPr="00E35302">
          <w:rPr>
            <w:rStyle w:val="Hyperlink"/>
          </w:rPr>
          <w:t>/</w:t>
        </w:r>
      </w:hyperlink>
    </w:p>
    <w:p w14:paraId="53A74688" w14:textId="77777777" w:rsidR="004D6793" w:rsidRDefault="004D6793" w:rsidP="004D6793">
      <w:pPr>
        <w:pStyle w:val="NoSpacing"/>
      </w:pPr>
    </w:p>
    <w:p w14:paraId="5349B0BD" w14:textId="77777777" w:rsidR="004D6793" w:rsidRDefault="004D6793" w:rsidP="004D6793">
      <w:pPr>
        <w:pStyle w:val="NoSpacing"/>
        <w:numPr>
          <w:ilvl w:val="0"/>
          <w:numId w:val="6"/>
        </w:numPr>
      </w:pPr>
      <w:r>
        <w:t xml:space="preserve">Review and discuss of the recent AGree Plan for Food and Ag Research Reform. This overview article,  </w:t>
      </w:r>
      <w:hyperlink r:id="rId38" w:history="1">
        <w:r w:rsidRPr="00B5060A">
          <w:rPr>
            <w:rStyle w:val="Hyperlink"/>
          </w:rPr>
          <w:t>http://farmfutures.com/story-paper-describes-5-ways-boost-lagging-k-12-ag-education-0-129979-spx_0</w:t>
        </w:r>
      </w:hyperlink>
      <w:r>
        <w:t xml:space="preserve">, and referenced publication </w:t>
      </w:r>
      <w:hyperlink r:id="rId39" w:tgtFrame="_blank" w:history="1">
        <w:r>
          <w:rPr>
            <w:rStyle w:val="Hyperlink"/>
          </w:rPr>
          <w:t>Food and Agricultural Education in the United States</w:t>
        </w:r>
      </w:hyperlink>
      <w:r>
        <w:rPr>
          <w:rStyle w:val="views-field-body"/>
        </w:rPr>
        <w:t xml:space="preserve"> adds credibility (addressing needs) to our committee work. The research questions posed in this report are closely aligned with our objectives.</w:t>
      </w:r>
    </w:p>
    <w:p w14:paraId="4D0E1AA0" w14:textId="77777777" w:rsidR="004D6793" w:rsidRDefault="004D6793" w:rsidP="004D6793">
      <w:pPr>
        <w:pStyle w:val="NoSpacing"/>
      </w:pPr>
    </w:p>
    <w:p w14:paraId="31204F68" w14:textId="77777777" w:rsidR="004D6793" w:rsidRDefault="004D6793" w:rsidP="004D6793">
      <w:pPr>
        <w:numPr>
          <w:ilvl w:val="0"/>
          <w:numId w:val="5"/>
        </w:numPr>
        <w:spacing w:after="160" w:line="259" w:lineRule="auto"/>
      </w:pPr>
      <w:r>
        <w:lastRenderedPageBreak/>
        <w:t>Member presentations of current and/or planned research underway addressing the multistate objectives. Members should come prepared to share research questions they are investigating along with research timelines.</w:t>
      </w:r>
    </w:p>
    <w:p w14:paraId="3F93161C" w14:textId="77777777" w:rsidR="004D6793" w:rsidRDefault="004D6793" w:rsidP="004D6793">
      <w:pPr>
        <w:pStyle w:val="NoSpacing"/>
        <w:numPr>
          <w:ilvl w:val="0"/>
          <w:numId w:val="6"/>
        </w:numPr>
      </w:pPr>
      <w:r>
        <w:t xml:space="preserve">Working-meeting: In small subgroups, review, evaluate and discuss frameworks and examples of instrumentation to measure the research objectives. Members should come prepared to share instrumentation they are using or considering for their research. </w:t>
      </w:r>
    </w:p>
    <w:p w14:paraId="08C3F509" w14:textId="77777777" w:rsidR="004D6793" w:rsidRDefault="004D6793" w:rsidP="004D6793">
      <w:pPr>
        <w:pStyle w:val="NoSpacing"/>
        <w:ind w:left="720"/>
      </w:pPr>
    </w:p>
    <w:p w14:paraId="609C0AF9" w14:textId="77777777" w:rsidR="004D6793" w:rsidRDefault="004D6793" w:rsidP="004D6793">
      <w:pPr>
        <w:pStyle w:val="NoSpacing"/>
        <w:numPr>
          <w:ilvl w:val="0"/>
          <w:numId w:val="6"/>
        </w:numPr>
      </w:pPr>
      <w:r>
        <w:t>Set up future collaboration time for pilot testing instruments.</w:t>
      </w:r>
    </w:p>
    <w:p w14:paraId="5612CAAA" w14:textId="77777777" w:rsidR="004D6793" w:rsidRPr="00527532" w:rsidRDefault="004D6793" w:rsidP="00527532">
      <w:pPr>
        <w:rPr>
          <w:rFonts w:ascii="Times" w:hAnsi="Times"/>
        </w:rPr>
      </w:pPr>
    </w:p>
    <w:p w14:paraId="33B03FA1" w14:textId="77777777" w:rsidR="00D75B7E" w:rsidRDefault="00D75B7E">
      <w:pPr>
        <w:rPr>
          <w:rFonts w:ascii="Times" w:hAnsi="Times"/>
        </w:rPr>
      </w:pPr>
    </w:p>
    <w:p w14:paraId="0B85C6DA" w14:textId="77777777" w:rsidR="00D75B7E" w:rsidRPr="003A4C04" w:rsidRDefault="00D75B7E">
      <w:pPr>
        <w:rPr>
          <w:rFonts w:ascii="Times" w:hAnsi="Times"/>
        </w:rPr>
      </w:pPr>
    </w:p>
    <w:p w14:paraId="20D8D4EB" w14:textId="2FAAB245" w:rsidR="00103E48" w:rsidRDefault="00103E48">
      <w:r>
        <w:br w:type="page"/>
      </w:r>
    </w:p>
    <w:p w14:paraId="2234BE96" w14:textId="77777777" w:rsidR="00103E48" w:rsidRPr="004357C5" w:rsidRDefault="00103E48" w:rsidP="00103E48">
      <w:pPr>
        <w:jc w:val="center"/>
        <w:rPr>
          <w:b/>
        </w:rPr>
      </w:pPr>
      <w:r>
        <w:rPr>
          <w:b/>
        </w:rPr>
        <w:lastRenderedPageBreak/>
        <w:t>W</w:t>
      </w:r>
      <w:r w:rsidRPr="004357C5">
        <w:rPr>
          <w:b/>
        </w:rPr>
        <w:t xml:space="preserve">2006 Multistate Agricultural Literacy Research Committee </w:t>
      </w:r>
    </w:p>
    <w:p w14:paraId="5C80522A" w14:textId="77777777" w:rsidR="00103E48" w:rsidRDefault="00103E48" w:rsidP="00103E48">
      <w:pPr>
        <w:jc w:val="center"/>
        <w:rPr>
          <w:b/>
        </w:rPr>
      </w:pPr>
      <w:r w:rsidRPr="002F20BD">
        <w:rPr>
          <w:b/>
        </w:rPr>
        <w:t>Agenda</w:t>
      </w:r>
      <w:r>
        <w:rPr>
          <w:b/>
        </w:rPr>
        <w:t xml:space="preserve"> – September 19, 2016</w:t>
      </w:r>
    </w:p>
    <w:p w14:paraId="41DCEEA6" w14:textId="77777777" w:rsidR="00103E48" w:rsidRDefault="00103E48" w:rsidP="00103E48">
      <w:pPr>
        <w:pStyle w:val="NoSpacing"/>
        <w:jc w:val="center"/>
      </w:pPr>
      <w:r>
        <w:t>Committee Meeting &amp; Discussion – September 19: 8:30 AM – Noon</w:t>
      </w:r>
    </w:p>
    <w:p w14:paraId="53BC2487" w14:textId="77777777" w:rsidR="00103E48" w:rsidRDefault="00103E48" w:rsidP="00103E48">
      <w:pPr>
        <w:pStyle w:val="NoSpacing"/>
        <w:jc w:val="center"/>
      </w:pPr>
      <w:r>
        <w:t xml:space="preserve">Boardroom - </w:t>
      </w:r>
      <w:proofErr w:type="spellStart"/>
      <w:r>
        <w:t>Tanque</w:t>
      </w:r>
      <w:proofErr w:type="spellEnd"/>
      <w:r>
        <w:t xml:space="preserve"> Verde Ranch</w:t>
      </w:r>
    </w:p>
    <w:p w14:paraId="73D24128" w14:textId="77777777" w:rsidR="00103E48" w:rsidRDefault="00103E48" w:rsidP="00103E48">
      <w:pPr>
        <w:pStyle w:val="NoSpacing"/>
        <w:jc w:val="center"/>
      </w:pPr>
      <w:r>
        <w:t>Tucson, Arizona</w:t>
      </w:r>
    </w:p>
    <w:p w14:paraId="641A8DDF" w14:textId="77777777" w:rsidR="00103E48" w:rsidRDefault="00103E48" w:rsidP="00103E48"/>
    <w:p w14:paraId="69C1850B" w14:textId="77777777" w:rsidR="00103E48" w:rsidRDefault="00103E48" w:rsidP="00103E48">
      <w:pPr>
        <w:pStyle w:val="NoSpacing"/>
        <w:rPr>
          <w:b/>
        </w:rPr>
      </w:pPr>
      <w:r w:rsidRPr="00664764">
        <w:rPr>
          <w:b/>
        </w:rPr>
        <w:t xml:space="preserve">Committee Meeting – </w:t>
      </w:r>
      <w:r>
        <w:rPr>
          <w:b/>
        </w:rPr>
        <w:t xml:space="preserve">September </w:t>
      </w:r>
      <w:r w:rsidRPr="00664764">
        <w:rPr>
          <w:b/>
        </w:rPr>
        <w:t>1</w:t>
      </w:r>
      <w:r>
        <w:rPr>
          <w:b/>
        </w:rPr>
        <w:t>9</w:t>
      </w:r>
      <w:r w:rsidRPr="00664764">
        <w:rPr>
          <w:b/>
        </w:rPr>
        <w:t xml:space="preserve">, </w:t>
      </w:r>
      <w:r>
        <w:rPr>
          <w:b/>
        </w:rPr>
        <w:t>8</w:t>
      </w:r>
      <w:r w:rsidRPr="00664764">
        <w:rPr>
          <w:b/>
        </w:rPr>
        <w:t>:</w:t>
      </w:r>
      <w:r>
        <w:rPr>
          <w:b/>
        </w:rPr>
        <w:t>3</w:t>
      </w:r>
      <w:r w:rsidRPr="00664764">
        <w:rPr>
          <w:b/>
        </w:rPr>
        <w:t xml:space="preserve">0 AM – </w:t>
      </w:r>
      <w:r>
        <w:rPr>
          <w:b/>
        </w:rPr>
        <w:t>10:00 Am</w:t>
      </w:r>
    </w:p>
    <w:p w14:paraId="4019D974" w14:textId="77777777" w:rsidR="00103E48" w:rsidRPr="00664764" w:rsidRDefault="00103E48" w:rsidP="00103E48">
      <w:pPr>
        <w:pStyle w:val="NoSpacing"/>
        <w:rPr>
          <w:b/>
        </w:rPr>
      </w:pPr>
    </w:p>
    <w:p w14:paraId="3AB8048B" w14:textId="77777777" w:rsidR="00103E48" w:rsidRPr="00377D3E" w:rsidRDefault="00103E48" w:rsidP="00103E48">
      <w:pPr>
        <w:pStyle w:val="NoSpacing"/>
        <w:numPr>
          <w:ilvl w:val="0"/>
          <w:numId w:val="6"/>
        </w:numPr>
      </w:pPr>
      <w:r w:rsidRPr="00377D3E">
        <w:t>Introductions &amp; Agenda Overview</w:t>
      </w:r>
    </w:p>
    <w:p w14:paraId="40931453" w14:textId="77777777" w:rsidR="00103E48" w:rsidRPr="00377D3E" w:rsidRDefault="00103E48" w:rsidP="00103E48">
      <w:pPr>
        <w:pStyle w:val="NoSpacing"/>
        <w:ind w:left="720"/>
      </w:pPr>
    </w:p>
    <w:p w14:paraId="657F8719" w14:textId="77777777" w:rsidR="00103E48" w:rsidRDefault="00103E48" w:rsidP="00103E48">
      <w:pPr>
        <w:pStyle w:val="NoSpacing"/>
        <w:numPr>
          <w:ilvl w:val="0"/>
          <w:numId w:val="6"/>
        </w:numPr>
      </w:pPr>
      <w:r w:rsidRPr="00377D3E">
        <w:t xml:space="preserve">Approval of the </w:t>
      </w:r>
      <w:r>
        <w:t>September 14</w:t>
      </w:r>
      <w:r w:rsidRPr="00377D3E">
        <w:t xml:space="preserve">, 2015 Meeting Minutes </w:t>
      </w:r>
    </w:p>
    <w:p w14:paraId="686EA6D7" w14:textId="77777777" w:rsidR="00103E48" w:rsidRDefault="00103E48" w:rsidP="00103E48">
      <w:pPr>
        <w:pStyle w:val="NoSpacing"/>
      </w:pPr>
    </w:p>
    <w:p w14:paraId="7803815C" w14:textId="77777777" w:rsidR="00103E48" w:rsidRPr="00377D3E" w:rsidRDefault="00103E48" w:rsidP="00103E48">
      <w:pPr>
        <w:pStyle w:val="NoSpacing"/>
        <w:numPr>
          <w:ilvl w:val="0"/>
          <w:numId w:val="6"/>
        </w:numPr>
      </w:pPr>
      <w:r>
        <w:t>Membership &amp; List Serve Updates</w:t>
      </w:r>
    </w:p>
    <w:p w14:paraId="39869EE8" w14:textId="77777777" w:rsidR="00103E48" w:rsidRPr="00377D3E" w:rsidRDefault="00103E48" w:rsidP="00103E48">
      <w:pPr>
        <w:pStyle w:val="NoSpacing"/>
      </w:pPr>
    </w:p>
    <w:p w14:paraId="7C8B071D" w14:textId="77777777" w:rsidR="00103E48" w:rsidRDefault="00103E48" w:rsidP="00103E48">
      <w:pPr>
        <w:pStyle w:val="NoSpacing"/>
        <w:numPr>
          <w:ilvl w:val="0"/>
          <w:numId w:val="6"/>
        </w:numPr>
      </w:pPr>
      <w:r>
        <w:t>Report on Priority 1: Michael Martin</w:t>
      </w:r>
    </w:p>
    <w:p w14:paraId="7C9CE5C2" w14:textId="77777777" w:rsidR="00103E48" w:rsidRDefault="00103E48" w:rsidP="00103E48">
      <w:pPr>
        <w:pStyle w:val="NoSpacing"/>
      </w:pPr>
    </w:p>
    <w:p w14:paraId="2A2737FE" w14:textId="77777777" w:rsidR="00103E48" w:rsidRPr="00377D3E" w:rsidRDefault="00103E48" w:rsidP="00103E48">
      <w:pPr>
        <w:pStyle w:val="NoSpacing"/>
        <w:numPr>
          <w:ilvl w:val="0"/>
          <w:numId w:val="6"/>
        </w:numPr>
      </w:pPr>
      <w:r>
        <w:t xml:space="preserve">Review of Report Submitted to </w:t>
      </w:r>
      <w:r>
        <w:rPr>
          <w:caps/>
        </w:rPr>
        <w:t>AES</w:t>
      </w:r>
      <w:r w:rsidRPr="00377D3E">
        <w:t xml:space="preserve">: </w:t>
      </w:r>
      <w:r>
        <w:t xml:space="preserve">Debra </w:t>
      </w:r>
      <w:proofErr w:type="spellStart"/>
      <w:r>
        <w:t>Spielmaker</w:t>
      </w:r>
      <w:proofErr w:type="spellEnd"/>
      <w:r w:rsidRPr="00377D3E">
        <w:t xml:space="preserve"> </w:t>
      </w:r>
    </w:p>
    <w:p w14:paraId="3D9BD022" w14:textId="77777777" w:rsidR="00103E48" w:rsidRPr="00377D3E" w:rsidRDefault="00103E48" w:rsidP="00103E48">
      <w:pPr>
        <w:numPr>
          <w:ilvl w:val="0"/>
          <w:numId w:val="2"/>
        </w:numPr>
        <w:tabs>
          <w:tab w:val="clear" w:pos="720"/>
          <w:tab w:val="num" w:pos="1080"/>
        </w:tabs>
        <w:spacing w:before="100" w:beforeAutospacing="1" w:after="100" w:afterAutospacing="1"/>
        <w:ind w:left="1080"/>
        <w:rPr>
          <w:rFonts w:eastAsia="Times New Roman"/>
          <w:color w:val="000000"/>
        </w:rPr>
      </w:pPr>
      <w:r w:rsidRPr="00377D3E">
        <w:rPr>
          <w:rFonts w:eastAsia="Times New Roman"/>
          <w:b/>
          <w:bCs/>
          <w:color w:val="000000"/>
        </w:rPr>
        <w:t>Short-term Outcomes</w:t>
      </w:r>
      <w:r w:rsidRPr="00377D3E">
        <w:rPr>
          <w:rFonts w:eastAsia="Times New Roman"/>
          <w:color w:val="000000"/>
        </w:rPr>
        <w:t xml:space="preserve">: Quantitative, measurable benefits of the research outputs as experienced by those who receive them. </w:t>
      </w:r>
    </w:p>
    <w:p w14:paraId="1D8C7F6C" w14:textId="77777777" w:rsidR="00103E48" w:rsidRPr="00377D3E" w:rsidRDefault="00103E48" w:rsidP="00103E48">
      <w:pPr>
        <w:numPr>
          <w:ilvl w:val="0"/>
          <w:numId w:val="2"/>
        </w:numPr>
        <w:tabs>
          <w:tab w:val="clear" w:pos="720"/>
          <w:tab w:val="num" w:pos="1080"/>
        </w:tabs>
        <w:spacing w:before="100" w:beforeAutospacing="1" w:after="100" w:afterAutospacing="1"/>
        <w:ind w:left="1080"/>
        <w:rPr>
          <w:rFonts w:eastAsia="Times New Roman"/>
          <w:color w:val="000000"/>
        </w:rPr>
      </w:pPr>
      <w:r w:rsidRPr="00377D3E">
        <w:rPr>
          <w:rFonts w:eastAsia="Times New Roman"/>
          <w:b/>
          <w:bCs/>
          <w:color w:val="000000"/>
        </w:rPr>
        <w:t>Outputs</w:t>
      </w:r>
      <w:r w:rsidRPr="00377D3E">
        <w:rPr>
          <w:rFonts w:eastAsia="Times New Roman"/>
          <w:color w:val="000000"/>
        </w:rPr>
        <w:t>: Defined products (tangible or intangible) that are delivered by a research project. Examples of outputs are reports, data, information, observations, publications, and patents.</w:t>
      </w:r>
    </w:p>
    <w:p w14:paraId="32010842" w14:textId="77777777" w:rsidR="00103E48" w:rsidRPr="00377D3E" w:rsidRDefault="00103E48" w:rsidP="00103E48">
      <w:pPr>
        <w:numPr>
          <w:ilvl w:val="0"/>
          <w:numId w:val="2"/>
        </w:numPr>
        <w:tabs>
          <w:tab w:val="clear" w:pos="720"/>
          <w:tab w:val="num" w:pos="1080"/>
        </w:tabs>
        <w:spacing w:before="100" w:beforeAutospacing="1" w:after="100" w:afterAutospacing="1"/>
        <w:ind w:left="1080"/>
        <w:rPr>
          <w:rFonts w:eastAsia="Times New Roman"/>
          <w:color w:val="000000"/>
        </w:rPr>
      </w:pPr>
      <w:r w:rsidRPr="00377D3E">
        <w:rPr>
          <w:rFonts w:eastAsia="Times New Roman"/>
          <w:b/>
          <w:bCs/>
          <w:color w:val="000000"/>
        </w:rPr>
        <w:t>Activities</w:t>
      </w:r>
      <w:r w:rsidRPr="00377D3E">
        <w:rPr>
          <w:rFonts w:eastAsia="Times New Roman"/>
          <w:color w:val="000000"/>
        </w:rPr>
        <w:t>: Organized and specific functions or duties carried out by individuals or teams using scientific methods to reveal new knowledge and develop new understanding.</w:t>
      </w:r>
    </w:p>
    <w:p w14:paraId="6CA6A464" w14:textId="77777777" w:rsidR="00103E48" w:rsidRPr="0099246A" w:rsidRDefault="00103E48" w:rsidP="00103E48">
      <w:pPr>
        <w:numPr>
          <w:ilvl w:val="0"/>
          <w:numId w:val="2"/>
        </w:numPr>
        <w:tabs>
          <w:tab w:val="clear" w:pos="720"/>
          <w:tab w:val="num" w:pos="1080"/>
        </w:tabs>
        <w:spacing w:before="100" w:beforeAutospacing="1" w:after="100" w:afterAutospacing="1"/>
        <w:ind w:left="1080"/>
        <w:rPr>
          <w:rFonts w:eastAsia="Times New Roman"/>
          <w:color w:val="000000"/>
        </w:rPr>
      </w:pPr>
      <w:r w:rsidRPr="00377D3E">
        <w:rPr>
          <w:rFonts w:eastAsia="Times New Roman"/>
          <w:b/>
          <w:bCs/>
          <w:color w:val="000000"/>
        </w:rPr>
        <w:t>Milestones</w:t>
      </w:r>
      <w:r w:rsidRPr="00377D3E">
        <w:rPr>
          <w:rFonts w:eastAsia="Times New Roman"/>
          <w:color w:val="000000"/>
        </w:rPr>
        <w:t xml:space="preserve">: Key intermediate targets necessary for achieving and/or delivering the outputs of a project, within an agreed timeframe. </w:t>
      </w:r>
    </w:p>
    <w:p w14:paraId="4FFD770E" w14:textId="77777777" w:rsidR="00103E48" w:rsidRDefault="00103E48" w:rsidP="00103E48">
      <w:pPr>
        <w:pStyle w:val="ListParagraph"/>
        <w:numPr>
          <w:ilvl w:val="0"/>
          <w:numId w:val="6"/>
        </w:numPr>
        <w:contextualSpacing w:val="0"/>
      </w:pPr>
      <w:r>
        <w:t>Report in-progress research activities and planned completion dates</w:t>
      </w:r>
    </w:p>
    <w:p w14:paraId="49CD2F20" w14:textId="77777777" w:rsidR="00103E48" w:rsidRPr="0088448C" w:rsidRDefault="00103E48" w:rsidP="00103E48">
      <w:pPr>
        <w:pStyle w:val="NoSpacing"/>
        <w:numPr>
          <w:ilvl w:val="0"/>
          <w:numId w:val="6"/>
        </w:numPr>
        <w:rPr>
          <w:rStyle w:val="Hyperlink"/>
        </w:rPr>
      </w:pPr>
      <w:r>
        <w:t xml:space="preserve">Discuss the collaboration and support of a/the National Agricultural Literacy Center </w:t>
      </w:r>
    </w:p>
    <w:p w14:paraId="5F95ACB3" w14:textId="77777777" w:rsidR="00103E48" w:rsidRPr="00664764" w:rsidRDefault="00103E48" w:rsidP="00103E48">
      <w:pPr>
        <w:pStyle w:val="NoSpacing"/>
        <w:rPr>
          <w:b/>
        </w:rPr>
      </w:pPr>
    </w:p>
    <w:p w14:paraId="0C0F3336" w14:textId="77777777" w:rsidR="00103E48" w:rsidRPr="00664764" w:rsidRDefault="00103E48" w:rsidP="00103E48">
      <w:pPr>
        <w:pStyle w:val="NoSpacing"/>
        <w:rPr>
          <w:b/>
        </w:rPr>
      </w:pPr>
      <w:r w:rsidRPr="00664764">
        <w:rPr>
          <w:b/>
        </w:rPr>
        <w:t xml:space="preserve">Open Fishbowl Discussion – </w:t>
      </w:r>
      <w:r>
        <w:rPr>
          <w:b/>
        </w:rPr>
        <w:t>September 19</w:t>
      </w:r>
      <w:r w:rsidRPr="00664764">
        <w:rPr>
          <w:b/>
        </w:rPr>
        <w:t xml:space="preserve">, </w:t>
      </w:r>
      <w:r>
        <w:rPr>
          <w:b/>
        </w:rPr>
        <w:t>10</w:t>
      </w:r>
      <w:r w:rsidRPr="00664764">
        <w:rPr>
          <w:b/>
        </w:rPr>
        <w:t xml:space="preserve">:00 </w:t>
      </w:r>
      <w:r>
        <w:rPr>
          <w:b/>
        </w:rPr>
        <w:t>A</w:t>
      </w:r>
      <w:r w:rsidRPr="00664764">
        <w:rPr>
          <w:b/>
        </w:rPr>
        <w:t xml:space="preserve">M – </w:t>
      </w:r>
      <w:r>
        <w:rPr>
          <w:b/>
        </w:rPr>
        <w:t>Noon</w:t>
      </w:r>
    </w:p>
    <w:p w14:paraId="3E2C4C79" w14:textId="77777777" w:rsidR="00103E48" w:rsidRDefault="00103E48" w:rsidP="00103E48">
      <w:pPr>
        <w:pStyle w:val="NoSpacing"/>
      </w:pPr>
    </w:p>
    <w:p w14:paraId="447E9E17" w14:textId="77777777" w:rsidR="00103E48" w:rsidRDefault="00103E48" w:rsidP="00103E48">
      <w:pPr>
        <w:pStyle w:val="NoSpacing"/>
      </w:pPr>
      <w:r>
        <w:t xml:space="preserve">The </w:t>
      </w:r>
      <w:hyperlink r:id="rId40" w:history="1">
        <w:r w:rsidRPr="006A1420">
          <w:rPr>
            <w:rStyle w:val="Hyperlink"/>
          </w:rPr>
          <w:t>fish-bowl discussion</w:t>
        </w:r>
      </w:hyperlink>
      <w:r>
        <w:t xml:space="preserve"> will focus on the objectives of the W2006. There are three research objectives and we (researchers) need to plan to discuss/share research underway on each objective for 30 minutes (a few slides are welcome). Researchers working on each objective (</w:t>
      </w:r>
      <w:hyperlink r:id="rId41" w:history="1">
        <w:r w:rsidRPr="00F454F2">
          <w:rPr>
            <w:rStyle w:val="Hyperlink"/>
          </w:rPr>
          <w:t>view assignments</w:t>
        </w:r>
      </w:hyperlink>
      <w:r>
        <w:t>) will be the participants in the fishbowl. One “empty” chair will be made available in the fishbowl for someone from the audience who wants to engage in the conversation. We may modify the format depending on the size of the group.</w:t>
      </w:r>
    </w:p>
    <w:p w14:paraId="4883B3EB" w14:textId="77777777" w:rsidR="00103E48" w:rsidRDefault="00103E48" w:rsidP="00103E48">
      <w:pPr>
        <w:pStyle w:val="NoSpacing"/>
      </w:pPr>
    </w:p>
    <w:p w14:paraId="7F9A16DC" w14:textId="77777777" w:rsidR="00103E48" w:rsidRPr="00737F22" w:rsidRDefault="00103E48" w:rsidP="00103E48">
      <w:pPr>
        <w:pStyle w:val="NoSpacing"/>
        <w:numPr>
          <w:ilvl w:val="0"/>
          <w:numId w:val="15"/>
        </w:numPr>
      </w:pPr>
      <w:r w:rsidRPr="00737F22">
        <w:t xml:space="preserve">Assess agricultural knowledge of diverse segments of the population: a) </w:t>
      </w:r>
      <w:proofErr w:type="gramStart"/>
      <w:r w:rsidRPr="00737F22">
        <w:t>What</w:t>
      </w:r>
      <w:proofErr w:type="gramEnd"/>
      <w:r w:rsidRPr="00737F22">
        <w:t xml:space="preserve"> are the points of acquisition of agricultural knowledge? b) What decisions are made based upon assessed knowledge?</w:t>
      </w:r>
      <w:r>
        <w:t xml:space="preserve">  </w:t>
      </w:r>
    </w:p>
    <w:p w14:paraId="556BE39E" w14:textId="77777777" w:rsidR="00103E48" w:rsidRPr="00737F22" w:rsidRDefault="00103E48" w:rsidP="00103E48">
      <w:pPr>
        <w:pStyle w:val="NoSpacing"/>
        <w:numPr>
          <w:ilvl w:val="0"/>
          <w:numId w:val="15"/>
        </w:numPr>
      </w:pPr>
      <w:r w:rsidRPr="00737F22">
        <w:t>Assess attitudes and perceptions and motivations concerning agriculture of diverse segments of the population. a) How are perceptions, attitudes and motivations developed? b) What decisions are made based upon assessed attitudes, perceptions and motivations?</w:t>
      </w:r>
    </w:p>
    <w:p w14:paraId="2707FB3E" w14:textId="77777777" w:rsidR="00103E48" w:rsidRPr="00737F22" w:rsidRDefault="00103E48" w:rsidP="00103E48">
      <w:pPr>
        <w:pStyle w:val="NoSpacing"/>
        <w:numPr>
          <w:ilvl w:val="0"/>
          <w:numId w:val="15"/>
        </w:numPr>
      </w:pPr>
      <w:r w:rsidRPr="00737F22">
        <w:t xml:space="preserve">Evaluate agricultural literacy programs to measure the program impact. a) What is effective programming? b) What is the impact of effective programming, both short-term and longitudinal? c) What knowledge, attitudes, and motivations exist for individuals that </w:t>
      </w:r>
      <w:r w:rsidRPr="00737F22">
        <w:lastRenderedPageBreak/>
        <w:t>participate in agricultural literacy initiatives (formal programs, informal programs, voluntary programs)?</w:t>
      </w:r>
    </w:p>
    <w:p w14:paraId="783E4100" w14:textId="77777777" w:rsidR="00103E48" w:rsidRDefault="00103E48" w:rsidP="00103E48">
      <w:pPr>
        <w:pStyle w:val="NoSpacing"/>
      </w:pPr>
    </w:p>
    <w:p w14:paraId="4285CDCB" w14:textId="77777777" w:rsidR="003A4C04" w:rsidRDefault="003A4C04"/>
    <w:sectPr w:rsidR="003A4C04" w:rsidSect="00021887">
      <w:headerReference w:type="default" r:id="rId42"/>
      <w:pgSz w:w="12240" w:h="15840"/>
      <w:pgMar w:top="1440" w:right="1152" w:bottom="1152"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A21F" w14:textId="77777777" w:rsidR="00D66B74" w:rsidRDefault="00D66B74" w:rsidP="000C65E3">
      <w:r>
        <w:separator/>
      </w:r>
    </w:p>
  </w:endnote>
  <w:endnote w:type="continuationSeparator" w:id="0">
    <w:p w14:paraId="50318387" w14:textId="77777777" w:rsidR="00D66B74" w:rsidRDefault="00D66B74" w:rsidP="000C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D54D" w14:textId="77777777" w:rsidR="00D66B74" w:rsidRDefault="00D66B74" w:rsidP="000C65E3">
      <w:r>
        <w:separator/>
      </w:r>
    </w:p>
  </w:footnote>
  <w:footnote w:type="continuationSeparator" w:id="0">
    <w:p w14:paraId="7E90D5D9" w14:textId="77777777" w:rsidR="00D66B74" w:rsidRDefault="00D66B74" w:rsidP="000C6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836661513"/>
      <w:docPartObj>
        <w:docPartGallery w:val="Page Numbers (Top of Page)"/>
        <w:docPartUnique/>
      </w:docPartObj>
    </w:sdtPr>
    <w:sdtEndPr>
      <w:rPr>
        <w:rFonts w:ascii="Times New Roman" w:hAnsi="Times New Roman" w:cs="Times New Roman"/>
        <w:b/>
        <w:bCs/>
        <w:noProof/>
        <w:color w:val="auto"/>
        <w:spacing w:val="0"/>
        <w:sz w:val="20"/>
        <w:szCs w:val="20"/>
      </w:rPr>
    </w:sdtEndPr>
    <w:sdtContent>
      <w:p w14:paraId="63FAEC73" w14:textId="146F8296" w:rsidR="00945A0D" w:rsidRPr="00BC1098" w:rsidRDefault="00945A0D">
        <w:pPr>
          <w:pStyle w:val="Header"/>
          <w:pBdr>
            <w:bottom w:val="single" w:sz="4" w:space="1" w:color="D9D9D9" w:themeColor="background1" w:themeShade="D9"/>
          </w:pBdr>
          <w:jc w:val="right"/>
          <w:rPr>
            <w:rFonts w:ascii="Times New Roman" w:hAnsi="Times New Roman" w:cs="Times New Roman"/>
            <w:b/>
            <w:bCs/>
            <w:sz w:val="20"/>
            <w:szCs w:val="20"/>
          </w:rPr>
        </w:pPr>
        <w:r>
          <w:rPr>
            <w:rFonts w:ascii="Times New Roman" w:hAnsi="Times New Roman" w:cs="Times New Roman"/>
            <w:color w:val="7F7F7F" w:themeColor="background1" w:themeShade="7F"/>
            <w:spacing w:val="60"/>
            <w:sz w:val="20"/>
            <w:szCs w:val="20"/>
          </w:rPr>
          <w:t xml:space="preserve">W2006 </w:t>
        </w:r>
        <w:r w:rsidR="002D64FD">
          <w:rPr>
            <w:rFonts w:ascii="Times New Roman" w:hAnsi="Times New Roman" w:cs="Times New Roman"/>
            <w:color w:val="7F7F7F" w:themeColor="background1" w:themeShade="7F"/>
            <w:spacing w:val="60"/>
            <w:sz w:val="20"/>
            <w:szCs w:val="20"/>
          </w:rPr>
          <w:t>September 19</w:t>
        </w:r>
        <w:r>
          <w:rPr>
            <w:rFonts w:ascii="Times New Roman" w:hAnsi="Times New Roman" w:cs="Times New Roman"/>
            <w:color w:val="7F7F7F" w:themeColor="background1" w:themeShade="7F"/>
            <w:spacing w:val="60"/>
            <w:sz w:val="20"/>
            <w:szCs w:val="20"/>
          </w:rPr>
          <w:t>, 201</w:t>
        </w:r>
        <w:r w:rsidR="002D64FD">
          <w:rPr>
            <w:rFonts w:ascii="Times New Roman" w:hAnsi="Times New Roman" w:cs="Times New Roman"/>
            <w:color w:val="7F7F7F" w:themeColor="background1" w:themeShade="7F"/>
            <w:spacing w:val="60"/>
            <w:sz w:val="20"/>
            <w:szCs w:val="20"/>
          </w:rPr>
          <w:t>6</w:t>
        </w:r>
        <w:r w:rsidRPr="00BC1098">
          <w:rPr>
            <w:rFonts w:ascii="Times New Roman" w:hAnsi="Times New Roman" w:cs="Times New Roman"/>
            <w:sz w:val="20"/>
            <w:szCs w:val="20"/>
          </w:rPr>
          <w:t xml:space="preserve"> | </w:t>
        </w:r>
        <w:r w:rsidRPr="00BC1098">
          <w:rPr>
            <w:rFonts w:ascii="Times New Roman" w:hAnsi="Times New Roman" w:cs="Times New Roman"/>
            <w:sz w:val="20"/>
            <w:szCs w:val="20"/>
          </w:rPr>
          <w:fldChar w:fldCharType="begin"/>
        </w:r>
        <w:r w:rsidRPr="00BC1098">
          <w:rPr>
            <w:rFonts w:ascii="Times New Roman" w:hAnsi="Times New Roman" w:cs="Times New Roman"/>
            <w:sz w:val="20"/>
            <w:szCs w:val="20"/>
          </w:rPr>
          <w:instrText xml:space="preserve"> PAGE   \* MERGEFORMAT </w:instrText>
        </w:r>
        <w:r w:rsidRPr="00BC1098">
          <w:rPr>
            <w:rFonts w:ascii="Times New Roman" w:hAnsi="Times New Roman" w:cs="Times New Roman"/>
            <w:sz w:val="20"/>
            <w:szCs w:val="20"/>
          </w:rPr>
          <w:fldChar w:fldCharType="separate"/>
        </w:r>
        <w:r w:rsidR="00B00B9F" w:rsidRPr="00B00B9F">
          <w:rPr>
            <w:rFonts w:ascii="Times New Roman" w:hAnsi="Times New Roman" w:cs="Times New Roman"/>
            <w:bCs/>
            <w:noProof/>
            <w:sz w:val="20"/>
            <w:szCs w:val="20"/>
          </w:rPr>
          <w:t>10</w:t>
        </w:r>
        <w:r w:rsidRPr="00BC1098">
          <w:rPr>
            <w:rFonts w:ascii="Times New Roman" w:hAnsi="Times New Roman" w:cs="Times New Roman"/>
            <w:bCs/>
            <w:noProof/>
            <w:sz w:val="20"/>
            <w:szCs w:val="20"/>
          </w:rPr>
          <w:fldChar w:fldCharType="end"/>
        </w:r>
      </w:p>
    </w:sdtContent>
  </w:sdt>
  <w:p w14:paraId="176E9B60" w14:textId="77777777" w:rsidR="00945A0D" w:rsidRDefault="00945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0E6"/>
    <w:multiLevelType w:val="hybridMultilevel"/>
    <w:tmpl w:val="80025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500B"/>
    <w:multiLevelType w:val="hybridMultilevel"/>
    <w:tmpl w:val="DC4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5547"/>
    <w:multiLevelType w:val="hybridMultilevel"/>
    <w:tmpl w:val="B0D6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3D1860"/>
    <w:multiLevelType w:val="hybridMultilevel"/>
    <w:tmpl w:val="9256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115F5"/>
    <w:multiLevelType w:val="hybridMultilevel"/>
    <w:tmpl w:val="28B4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422FA"/>
    <w:multiLevelType w:val="hybridMultilevel"/>
    <w:tmpl w:val="FF8E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51363"/>
    <w:multiLevelType w:val="hybridMultilevel"/>
    <w:tmpl w:val="FF6C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C36"/>
    <w:multiLevelType w:val="multilevel"/>
    <w:tmpl w:val="EA3C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7C7CDE"/>
    <w:multiLevelType w:val="hybridMultilevel"/>
    <w:tmpl w:val="74265B38"/>
    <w:lvl w:ilvl="0" w:tplc="0409000B">
      <w:start w:val="1"/>
      <w:numFmt w:val="bullet"/>
      <w:lvlText w:val=""/>
      <w:lvlJc w:val="left"/>
      <w:pPr>
        <w:tabs>
          <w:tab w:val="num" w:pos="720"/>
        </w:tabs>
        <w:ind w:left="720" w:hanging="360"/>
      </w:pPr>
      <w:rPr>
        <w:rFonts w:ascii="Wingdings" w:hAnsi="Wingdings" w:hint="default"/>
      </w:rPr>
    </w:lvl>
    <w:lvl w:ilvl="1" w:tplc="5EDA5F84">
      <w:start w:val="84"/>
      <w:numFmt w:val="bullet"/>
      <w:lvlText w:val=""/>
      <w:lvlJc w:val="left"/>
      <w:pPr>
        <w:tabs>
          <w:tab w:val="num" w:pos="1440"/>
        </w:tabs>
        <w:ind w:left="1440" w:hanging="360"/>
      </w:pPr>
      <w:rPr>
        <w:rFonts w:ascii="Wingdings" w:hAnsi="Wingdings" w:hint="default"/>
      </w:rPr>
    </w:lvl>
    <w:lvl w:ilvl="2" w:tplc="DDF6C2C8" w:tentative="1">
      <w:start w:val="1"/>
      <w:numFmt w:val="bullet"/>
      <w:lvlText w:val=""/>
      <w:lvlJc w:val="left"/>
      <w:pPr>
        <w:tabs>
          <w:tab w:val="num" w:pos="2160"/>
        </w:tabs>
        <w:ind w:left="2160" w:hanging="360"/>
      </w:pPr>
      <w:rPr>
        <w:rFonts w:ascii="Wingdings 3" w:hAnsi="Wingdings 3" w:hint="default"/>
      </w:rPr>
    </w:lvl>
    <w:lvl w:ilvl="3" w:tplc="00FAD2CE" w:tentative="1">
      <w:start w:val="1"/>
      <w:numFmt w:val="bullet"/>
      <w:lvlText w:val=""/>
      <w:lvlJc w:val="left"/>
      <w:pPr>
        <w:tabs>
          <w:tab w:val="num" w:pos="2880"/>
        </w:tabs>
        <w:ind w:left="2880" w:hanging="360"/>
      </w:pPr>
      <w:rPr>
        <w:rFonts w:ascii="Wingdings 3" w:hAnsi="Wingdings 3" w:hint="default"/>
      </w:rPr>
    </w:lvl>
    <w:lvl w:ilvl="4" w:tplc="EAAA3798" w:tentative="1">
      <w:start w:val="1"/>
      <w:numFmt w:val="bullet"/>
      <w:lvlText w:val=""/>
      <w:lvlJc w:val="left"/>
      <w:pPr>
        <w:tabs>
          <w:tab w:val="num" w:pos="3600"/>
        </w:tabs>
        <w:ind w:left="3600" w:hanging="360"/>
      </w:pPr>
      <w:rPr>
        <w:rFonts w:ascii="Wingdings 3" w:hAnsi="Wingdings 3" w:hint="default"/>
      </w:rPr>
    </w:lvl>
    <w:lvl w:ilvl="5" w:tplc="42F63B34" w:tentative="1">
      <w:start w:val="1"/>
      <w:numFmt w:val="bullet"/>
      <w:lvlText w:val=""/>
      <w:lvlJc w:val="left"/>
      <w:pPr>
        <w:tabs>
          <w:tab w:val="num" w:pos="4320"/>
        </w:tabs>
        <w:ind w:left="4320" w:hanging="360"/>
      </w:pPr>
      <w:rPr>
        <w:rFonts w:ascii="Wingdings 3" w:hAnsi="Wingdings 3" w:hint="default"/>
      </w:rPr>
    </w:lvl>
    <w:lvl w:ilvl="6" w:tplc="CA1C15C2" w:tentative="1">
      <w:start w:val="1"/>
      <w:numFmt w:val="bullet"/>
      <w:lvlText w:val=""/>
      <w:lvlJc w:val="left"/>
      <w:pPr>
        <w:tabs>
          <w:tab w:val="num" w:pos="5040"/>
        </w:tabs>
        <w:ind w:left="5040" w:hanging="360"/>
      </w:pPr>
      <w:rPr>
        <w:rFonts w:ascii="Wingdings 3" w:hAnsi="Wingdings 3" w:hint="default"/>
      </w:rPr>
    </w:lvl>
    <w:lvl w:ilvl="7" w:tplc="3ACE4150" w:tentative="1">
      <w:start w:val="1"/>
      <w:numFmt w:val="bullet"/>
      <w:lvlText w:val=""/>
      <w:lvlJc w:val="left"/>
      <w:pPr>
        <w:tabs>
          <w:tab w:val="num" w:pos="5760"/>
        </w:tabs>
        <w:ind w:left="5760" w:hanging="360"/>
      </w:pPr>
      <w:rPr>
        <w:rFonts w:ascii="Wingdings 3" w:hAnsi="Wingdings 3" w:hint="default"/>
      </w:rPr>
    </w:lvl>
    <w:lvl w:ilvl="8" w:tplc="24425ED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FCF7B47"/>
    <w:multiLevelType w:val="hybridMultilevel"/>
    <w:tmpl w:val="4EB4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5655F"/>
    <w:multiLevelType w:val="hybridMultilevel"/>
    <w:tmpl w:val="93023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602D2"/>
    <w:multiLevelType w:val="hybridMultilevel"/>
    <w:tmpl w:val="DE88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914BD"/>
    <w:multiLevelType w:val="multilevel"/>
    <w:tmpl w:val="B11E6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9193A"/>
    <w:multiLevelType w:val="hybridMultilevel"/>
    <w:tmpl w:val="0FA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867FE"/>
    <w:multiLevelType w:val="hybridMultilevel"/>
    <w:tmpl w:val="A246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num>
  <w:num w:numId="4">
    <w:abstractNumId w:val="0"/>
  </w:num>
  <w:num w:numId="5">
    <w:abstractNumId w:val="8"/>
  </w:num>
  <w:num w:numId="6">
    <w:abstractNumId w:val="10"/>
  </w:num>
  <w:num w:numId="7">
    <w:abstractNumId w:val="5"/>
  </w:num>
  <w:num w:numId="8">
    <w:abstractNumId w:val="3"/>
  </w:num>
  <w:num w:numId="9">
    <w:abstractNumId w:val="11"/>
  </w:num>
  <w:num w:numId="10">
    <w:abstractNumId w:val="1"/>
  </w:num>
  <w:num w:numId="11">
    <w:abstractNumId w:val="6"/>
  </w:num>
  <w:num w:numId="12">
    <w:abstractNumId w:val="13"/>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04"/>
    <w:rsid w:val="00004CD3"/>
    <w:rsid w:val="00005850"/>
    <w:rsid w:val="00005C82"/>
    <w:rsid w:val="000065D9"/>
    <w:rsid w:val="000130D0"/>
    <w:rsid w:val="00021887"/>
    <w:rsid w:val="00027CF7"/>
    <w:rsid w:val="00045BF8"/>
    <w:rsid w:val="00056B13"/>
    <w:rsid w:val="00063CA2"/>
    <w:rsid w:val="000803EE"/>
    <w:rsid w:val="000A10D0"/>
    <w:rsid w:val="000A5804"/>
    <w:rsid w:val="000A69D5"/>
    <w:rsid w:val="000C65E3"/>
    <w:rsid w:val="000D385D"/>
    <w:rsid w:val="000D4E19"/>
    <w:rsid w:val="000E4109"/>
    <w:rsid w:val="000E42B2"/>
    <w:rsid w:val="000E4C25"/>
    <w:rsid w:val="000F5E41"/>
    <w:rsid w:val="00103E48"/>
    <w:rsid w:val="00107E3B"/>
    <w:rsid w:val="00115DF5"/>
    <w:rsid w:val="0011638D"/>
    <w:rsid w:val="00125E63"/>
    <w:rsid w:val="0012653F"/>
    <w:rsid w:val="001270CC"/>
    <w:rsid w:val="00135DE7"/>
    <w:rsid w:val="0013744E"/>
    <w:rsid w:val="00137BEA"/>
    <w:rsid w:val="001433DF"/>
    <w:rsid w:val="00144222"/>
    <w:rsid w:val="001536A9"/>
    <w:rsid w:val="00157FDA"/>
    <w:rsid w:val="001606A5"/>
    <w:rsid w:val="001627C6"/>
    <w:rsid w:val="00163ABA"/>
    <w:rsid w:val="001732BF"/>
    <w:rsid w:val="00192824"/>
    <w:rsid w:val="00196372"/>
    <w:rsid w:val="001A54D8"/>
    <w:rsid w:val="001B3AC9"/>
    <w:rsid w:val="001C42BF"/>
    <w:rsid w:val="001E5851"/>
    <w:rsid w:val="001F2F8C"/>
    <w:rsid w:val="001F754B"/>
    <w:rsid w:val="00205D94"/>
    <w:rsid w:val="002064F5"/>
    <w:rsid w:val="00207755"/>
    <w:rsid w:val="002171B1"/>
    <w:rsid w:val="00232A99"/>
    <w:rsid w:val="00237226"/>
    <w:rsid w:val="00237AD4"/>
    <w:rsid w:val="00243B79"/>
    <w:rsid w:val="00245F57"/>
    <w:rsid w:val="0026305D"/>
    <w:rsid w:val="00266698"/>
    <w:rsid w:val="00281DA6"/>
    <w:rsid w:val="0028418F"/>
    <w:rsid w:val="00286AD4"/>
    <w:rsid w:val="0028723B"/>
    <w:rsid w:val="00293148"/>
    <w:rsid w:val="002C20C9"/>
    <w:rsid w:val="002D631A"/>
    <w:rsid w:val="002D64FD"/>
    <w:rsid w:val="002F52C7"/>
    <w:rsid w:val="002F6C5A"/>
    <w:rsid w:val="00301B72"/>
    <w:rsid w:val="00301D83"/>
    <w:rsid w:val="003102BD"/>
    <w:rsid w:val="00313C35"/>
    <w:rsid w:val="00330049"/>
    <w:rsid w:val="00331C87"/>
    <w:rsid w:val="00331FEE"/>
    <w:rsid w:val="00347297"/>
    <w:rsid w:val="00354A25"/>
    <w:rsid w:val="0035507E"/>
    <w:rsid w:val="00364182"/>
    <w:rsid w:val="00367B6F"/>
    <w:rsid w:val="003A04B3"/>
    <w:rsid w:val="003A4C04"/>
    <w:rsid w:val="003A7881"/>
    <w:rsid w:val="003B2F8D"/>
    <w:rsid w:val="003B64D5"/>
    <w:rsid w:val="003C0892"/>
    <w:rsid w:val="003C7AB7"/>
    <w:rsid w:val="003E363B"/>
    <w:rsid w:val="003F02B3"/>
    <w:rsid w:val="003F282A"/>
    <w:rsid w:val="003F6852"/>
    <w:rsid w:val="0040194B"/>
    <w:rsid w:val="004024A0"/>
    <w:rsid w:val="00410EFA"/>
    <w:rsid w:val="00425F0C"/>
    <w:rsid w:val="00443C4C"/>
    <w:rsid w:val="004458F1"/>
    <w:rsid w:val="00454B99"/>
    <w:rsid w:val="0046353F"/>
    <w:rsid w:val="00465006"/>
    <w:rsid w:val="00467FB9"/>
    <w:rsid w:val="00493023"/>
    <w:rsid w:val="004A4D62"/>
    <w:rsid w:val="004B79B6"/>
    <w:rsid w:val="004C7B07"/>
    <w:rsid w:val="004D429B"/>
    <w:rsid w:val="004D505C"/>
    <w:rsid w:val="004D6793"/>
    <w:rsid w:val="004F51F4"/>
    <w:rsid w:val="005066C5"/>
    <w:rsid w:val="00527532"/>
    <w:rsid w:val="005423FC"/>
    <w:rsid w:val="00543A3D"/>
    <w:rsid w:val="00544E20"/>
    <w:rsid w:val="00554876"/>
    <w:rsid w:val="005567E1"/>
    <w:rsid w:val="0055778B"/>
    <w:rsid w:val="00571E44"/>
    <w:rsid w:val="00584729"/>
    <w:rsid w:val="00585293"/>
    <w:rsid w:val="0059350B"/>
    <w:rsid w:val="005A539A"/>
    <w:rsid w:val="005B1064"/>
    <w:rsid w:val="005B5161"/>
    <w:rsid w:val="005C642B"/>
    <w:rsid w:val="005C7D87"/>
    <w:rsid w:val="005D1DCD"/>
    <w:rsid w:val="005D3CA7"/>
    <w:rsid w:val="005D6127"/>
    <w:rsid w:val="005E3F85"/>
    <w:rsid w:val="005E4CF0"/>
    <w:rsid w:val="005F1DB5"/>
    <w:rsid w:val="00603E92"/>
    <w:rsid w:val="00612C23"/>
    <w:rsid w:val="00612F05"/>
    <w:rsid w:val="006151F6"/>
    <w:rsid w:val="00645D2A"/>
    <w:rsid w:val="00667631"/>
    <w:rsid w:val="00680F0A"/>
    <w:rsid w:val="00693097"/>
    <w:rsid w:val="006B45A5"/>
    <w:rsid w:val="006B58CF"/>
    <w:rsid w:val="006C66CD"/>
    <w:rsid w:val="006D415B"/>
    <w:rsid w:val="006D6DD5"/>
    <w:rsid w:val="006F2A3F"/>
    <w:rsid w:val="006F7239"/>
    <w:rsid w:val="007026C0"/>
    <w:rsid w:val="00721E80"/>
    <w:rsid w:val="0072412C"/>
    <w:rsid w:val="00730F05"/>
    <w:rsid w:val="00741487"/>
    <w:rsid w:val="00753103"/>
    <w:rsid w:val="00755E2F"/>
    <w:rsid w:val="00763869"/>
    <w:rsid w:val="00767214"/>
    <w:rsid w:val="00767F23"/>
    <w:rsid w:val="007770B6"/>
    <w:rsid w:val="00777300"/>
    <w:rsid w:val="00780142"/>
    <w:rsid w:val="0078768C"/>
    <w:rsid w:val="007C3BB0"/>
    <w:rsid w:val="007C6AC3"/>
    <w:rsid w:val="007D2D66"/>
    <w:rsid w:val="007E02D4"/>
    <w:rsid w:val="007E6826"/>
    <w:rsid w:val="007F56A8"/>
    <w:rsid w:val="00807784"/>
    <w:rsid w:val="0081466D"/>
    <w:rsid w:val="00820594"/>
    <w:rsid w:val="00822E45"/>
    <w:rsid w:val="00826CF9"/>
    <w:rsid w:val="00827C99"/>
    <w:rsid w:val="00830BD6"/>
    <w:rsid w:val="00835205"/>
    <w:rsid w:val="00835E8E"/>
    <w:rsid w:val="00841033"/>
    <w:rsid w:val="008511DB"/>
    <w:rsid w:val="00851BE2"/>
    <w:rsid w:val="008539CF"/>
    <w:rsid w:val="00854D3D"/>
    <w:rsid w:val="008651D4"/>
    <w:rsid w:val="00867BD2"/>
    <w:rsid w:val="00873BAB"/>
    <w:rsid w:val="008756DE"/>
    <w:rsid w:val="008769E4"/>
    <w:rsid w:val="00880CFD"/>
    <w:rsid w:val="00885868"/>
    <w:rsid w:val="008870F8"/>
    <w:rsid w:val="008952C6"/>
    <w:rsid w:val="008C3149"/>
    <w:rsid w:val="008C6036"/>
    <w:rsid w:val="008E1726"/>
    <w:rsid w:val="008F2FA6"/>
    <w:rsid w:val="00922DD5"/>
    <w:rsid w:val="00923390"/>
    <w:rsid w:val="00944039"/>
    <w:rsid w:val="00945A0D"/>
    <w:rsid w:val="00950D13"/>
    <w:rsid w:val="00961330"/>
    <w:rsid w:val="00964EE6"/>
    <w:rsid w:val="009654C0"/>
    <w:rsid w:val="00972B34"/>
    <w:rsid w:val="00976DFE"/>
    <w:rsid w:val="00981EFC"/>
    <w:rsid w:val="00982140"/>
    <w:rsid w:val="009A1F9A"/>
    <w:rsid w:val="009A2CAF"/>
    <w:rsid w:val="009A52D6"/>
    <w:rsid w:val="009A61C8"/>
    <w:rsid w:val="009B1A78"/>
    <w:rsid w:val="009C05DE"/>
    <w:rsid w:val="009D5507"/>
    <w:rsid w:val="009E130B"/>
    <w:rsid w:val="009E3FAE"/>
    <w:rsid w:val="009E63F4"/>
    <w:rsid w:val="009F3F2C"/>
    <w:rsid w:val="00A01EB2"/>
    <w:rsid w:val="00A04919"/>
    <w:rsid w:val="00A11C30"/>
    <w:rsid w:val="00A175DB"/>
    <w:rsid w:val="00A23F08"/>
    <w:rsid w:val="00A303EC"/>
    <w:rsid w:val="00A40FDB"/>
    <w:rsid w:val="00A413A4"/>
    <w:rsid w:val="00A71706"/>
    <w:rsid w:val="00A71A73"/>
    <w:rsid w:val="00A74567"/>
    <w:rsid w:val="00A76183"/>
    <w:rsid w:val="00A91106"/>
    <w:rsid w:val="00A959D9"/>
    <w:rsid w:val="00AA7B90"/>
    <w:rsid w:val="00AB319B"/>
    <w:rsid w:val="00AE17EF"/>
    <w:rsid w:val="00AE5990"/>
    <w:rsid w:val="00AF7B06"/>
    <w:rsid w:val="00B00B9F"/>
    <w:rsid w:val="00B02E85"/>
    <w:rsid w:val="00B05C9C"/>
    <w:rsid w:val="00B07170"/>
    <w:rsid w:val="00B171BB"/>
    <w:rsid w:val="00B17B81"/>
    <w:rsid w:val="00B26F70"/>
    <w:rsid w:val="00B27F39"/>
    <w:rsid w:val="00B31B7A"/>
    <w:rsid w:val="00B32056"/>
    <w:rsid w:val="00B32567"/>
    <w:rsid w:val="00B71FF0"/>
    <w:rsid w:val="00B826D0"/>
    <w:rsid w:val="00B83234"/>
    <w:rsid w:val="00B905E5"/>
    <w:rsid w:val="00B96D7F"/>
    <w:rsid w:val="00BB041A"/>
    <w:rsid w:val="00BB62D5"/>
    <w:rsid w:val="00BB7A83"/>
    <w:rsid w:val="00BC1098"/>
    <w:rsid w:val="00BC1AD8"/>
    <w:rsid w:val="00BD1D4D"/>
    <w:rsid w:val="00BD3665"/>
    <w:rsid w:val="00BE59B5"/>
    <w:rsid w:val="00BE6F4F"/>
    <w:rsid w:val="00C03A18"/>
    <w:rsid w:val="00C078CC"/>
    <w:rsid w:val="00C13F7D"/>
    <w:rsid w:val="00C14627"/>
    <w:rsid w:val="00C23B8A"/>
    <w:rsid w:val="00C2401D"/>
    <w:rsid w:val="00C26C07"/>
    <w:rsid w:val="00C55C0D"/>
    <w:rsid w:val="00C7103E"/>
    <w:rsid w:val="00C72DC8"/>
    <w:rsid w:val="00CA2910"/>
    <w:rsid w:val="00CA2BB6"/>
    <w:rsid w:val="00CB328F"/>
    <w:rsid w:val="00CC519A"/>
    <w:rsid w:val="00CD702E"/>
    <w:rsid w:val="00CE3ECD"/>
    <w:rsid w:val="00CF4CCA"/>
    <w:rsid w:val="00CF500C"/>
    <w:rsid w:val="00D0170C"/>
    <w:rsid w:val="00D05600"/>
    <w:rsid w:val="00D227DE"/>
    <w:rsid w:val="00D33789"/>
    <w:rsid w:val="00D37D8E"/>
    <w:rsid w:val="00D545AF"/>
    <w:rsid w:val="00D669A4"/>
    <w:rsid w:val="00D66B74"/>
    <w:rsid w:val="00D75B7E"/>
    <w:rsid w:val="00D803AC"/>
    <w:rsid w:val="00D918C7"/>
    <w:rsid w:val="00DA0058"/>
    <w:rsid w:val="00DB5ACA"/>
    <w:rsid w:val="00DB6DC2"/>
    <w:rsid w:val="00DC1611"/>
    <w:rsid w:val="00DF3F9A"/>
    <w:rsid w:val="00E04EC8"/>
    <w:rsid w:val="00E17749"/>
    <w:rsid w:val="00E42326"/>
    <w:rsid w:val="00E51C39"/>
    <w:rsid w:val="00E735FB"/>
    <w:rsid w:val="00E777B7"/>
    <w:rsid w:val="00E77FD4"/>
    <w:rsid w:val="00E81381"/>
    <w:rsid w:val="00E82DBC"/>
    <w:rsid w:val="00E846BF"/>
    <w:rsid w:val="00E85167"/>
    <w:rsid w:val="00EA24BF"/>
    <w:rsid w:val="00EA6D23"/>
    <w:rsid w:val="00EE2EC0"/>
    <w:rsid w:val="00EF1F44"/>
    <w:rsid w:val="00EF26D7"/>
    <w:rsid w:val="00EF4C7C"/>
    <w:rsid w:val="00F06D10"/>
    <w:rsid w:val="00F26E67"/>
    <w:rsid w:val="00F309C2"/>
    <w:rsid w:val="00F352D2"/>
    <w:rsid w:val="00F41158"/>
    <w:rsid w:val="00F61F4B"/>
    <w:rsid w:val="00F6214D"/>
    <w:rsid w:val="00F63194"/>
    <w:rsid w:val="00F76A59"/>
    <w:rsid w:val="00F844F3"/>
    <w:rsid w:val="00F86749"/>
    <w:rsid w:val="00F91C48"/>
    <w:rsid w:val="00F93503"/>
    <w:rsid w:val="00FA2941"/>
    <w:rsid w:val="00FA6C70"/>
    <w:rsid w:val="00FA70DA"/>
    <w:rsid w:val="00FB0D2F"/>
    <w:rsid w:val="00FC2DEA"/>
    <w:rsid w:val="00FC3B04"/>
    <w:rsid w:val="00FC66BF"/>
    <w:rsid w:val="00FD64EE"/>
    <w:rsid w:val="00FF270B"/>
    <w:rsid w:val="00FF41AA"/>
    <w:rsid w:val="00FF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EF611"/>
  <w14:defaultImageDpi w14:val="300"/>
  <w15:docId w15:val="{2A83C4B3-1A13-430C-A22D-E89074AE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D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7DE"/>
    <w:pPr>
      <w:ind w:left="720"/>
      <w:contextualSpacing/>
    </w:pPr>
    <w:rPr>
      <w:rFonts w:asciiTheme="minorHAnsi" w:hAnsiTheme="minorHAnsi" w:cstheme="minorBidi"/>
    </w:rPr>
  </w:style>
  <w:style w:type="character" w:styleId="Hyperlink">
    <w:name w:val="Hyperlink"/>
    <w:basedOn w:val="DefaultParagraphFont"/>
    <w:uiPriority w:val="99"/>
    <w:unhideWhenUsed/>
    <w:rsid w:val="00950D13"/>
    <w:rPr>
      <w:color w:val="0000FF" w:themeColor="hyperlink"/>
      <w:u w:val="single"/>
    </w:rPr>
  </w:style>
  <w:style w:type="paragraph" w:styleId="Header">
    <w:name w:val="header"/>
    <w:basedOn w:val="Normal"/>
    <w:link w:val="HeaderChar"/>
    <w:uiPriority w:val="99"/>
    <w:unhideWhenUsed/>
    <w:rsid w:val="000C65E3"/>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0C65E3"/>
  </w:style>
  <w:style w:type="paragraph" w:styleId="Footer">
    <w:name w:val="footer"/>
    <w:basedOn w:val="Normal"/>
    <w:link w:val="FooterChar"/>
    <w:uiPriority w:val="99"/>
    <w:unhideWhenUsed/>
    <w:rsid w:val="000C65E3"/>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0C65E3"/>
  </w:style>
  <w:style w:type="character" w:styleId="FollowedHyperlink">
    <w:name w:val="FollowedHyperlink"/>
    <w:basedOn w:val="DefaultParagraphFont"/>
    <w:uiPriority w:val="99"/>
    <w:semiHidden/>
    <w:unhideWhenUsed/>
    <w:rsid w:val="005D1DCD"/>
    <w:rPr>
      <w:color w:val="800080" w:themeColor="followedHyperlink"/>
      <w:u w:val="single"/>
    </w:rPr>
  </w:style>
  <w:style w:type="character" w:styleId="PlaceholderText">
    <w:name w:val="Placeholder Text"/>
    <w:basedOn w:val="DefaultParagraphFont"/>
    <w:uiPriority w:val="99"/>
    <w:semiHidden/>
    <w:rsid w:val="00BC1098"/>
    <w:rPr>
      <w:color w:val="808080"/>
    </w:rPr>
  </w:style>
  <w:style w:type="character" w:customStyle="1" w:styleId="apple-converted-space">
    <w:name w:val="apple-converted-space"/>
    <w:basedOn w:val="DefaultParagraphFont"/>
    <w:rsid w:val="00C26C07"/>
  </w:style>
  <w:style w:type="paragraph" w:styleId="NoSpacing">
    <w:name w:val="No Spacing"/>
    <w:uiPriority w:val="1"/>
    <w:qFormat/>
    <w:rsid w:val="004D6793"/>
    <w:rPr>
      <w:rFonts w:eastAsiaTheme="minorHAnsi"/>
      <w:sz w:val="22"/>
      <w:szCs w:val="22"/>
    </w:rPr>
  </w:style>
  <w:style w:type="character" w:customStyle="1" w:styleId="views-field-body">
    <w:name w:val="views-field-body"/>
    <w:basedOn w:val="DefaultParagraphFont"/>
    <w:rsid w:val="004D6793"/>
  </w:style>
  <w:style w:type="character" w:customStyle="1" w:styleId="tx">
    <w:name w:val="tx"/>
    <w:basedOn w:val="DefaultParagraphFont"/>
    <w:rsid w:val="00EA24BF"/>
  </w:style>
  <w:style w:type="character" w:customStyle="1" w:styleId="st">
    <w:name w:val="st"/>
    <w:basedOn w:val="DefaultParagraphFont"/>
    <w:rsid w:val="008870F8"/>
  </w:style>
  <w:style w:type="character" w:styleId="Emphasis">
    <w:name w:val="Emphasis"/>
    <w:basedOn w:val="DefaultParagraphFont"/>
    <w:uiPriority w:val="20"/>
    <w:qFormat/>
    <w:rsid w:val="008870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11098">
      <w:bodyDiv w:val="1"/>
      <w:marLeft w:val="0"/>
      <w:marRight w:val="0"/>
      <w:marTop w:val="0"/>
      <w:marBottom w:val="0"/>
      <w:divBdr>
        <w:top w:val="none" w:sz="0" w:space="0" w:color="auto"/>
        <w:left w:val="none" w:sz="0" w:space="0" w:color="auto"/>
        <w:bottom w:val="none" w:sz="0" w:space="0" w:color="auto"/>
        <w:right w:val="none" w:sz="0" w:space="0" w:color="auto"/>
      </w:divBdr>
    </w:div>
    <w:div w:id="436170541">
      <w:bodyDiv w:val="1"/>
      <w:marLeft w:val="0"/>
      <w:marRight w:val="0"/>
      <w:marTop w:val="0"/>
      <w:marBottom w:val="0"/>
      <w:divBdr>
        <w:top w:val="none" w:sz="0" w:space="0" w:color="auto"/>
        <w:left w:val="none" w:sz="0" w:space="0" w:color="auto"/>
        <w:bottom w:val="none" w:sz="0" w:space="0" w:color="auto"/>
        <w:right w:val="none" w:sz="0" w:space="0" w:color="auto"/>
      </w:divBdr>
    </w:div>
    <w:div w:id="739641643">
      <w:bodyDiv w:val="1"/>
      <w:marLeft w:val="0"/>
      <w:marRight w:val="0"/>
      <w:marTop w:val="0"/>
      <w:marBottom w:val="0"/>
      <w:divBdr>
        <w:top w:val="none" w:sz="0" w:space="0" w:color="auto"/>
        <w:left w:val="none" w:sz="0" w:space="0" w:color="auto"/>
        <w:bottom w:val="none" w:sz="0" w:space="0" w:color="auto"/>
        <w:right w:val="none" w:sz="0" w:space="0" w:color="auto"/>
      </w:divBdr>
    </w:div>
    <w:div w:id="1534271366">
      <w:bodyDiv w:val="1"/>
      <w:marLeft w:val="0"/>
      <w:marRight w:val="0"/>
      <w:marTop w:val="0"/>
      <w:marBottom w:val="0"/>
      <w:divBdr>
        <w:top w:val="none" w:sz="0" w:space="0" w:color="auto"/>
        <w:left w:val="none" w:sz="0" w:space="0" w:color="auto"/>
        <w:bottom w:val="none" w:sz="0" w:space="0" w:color="auto"/>
        <w:right w:val="none" w:sz="0" w:space="0" w:color="auto"/>
      </w:divBdr>
    </w:div>
    <w:div w:id="2010012604">
      <w:bodyDiv w:val="1"/>
      <w:marLeft w:val="0"/>
      <w:marRight w:val="0"/>
      <w:marTop w:val="0"/>
      <w:marBottom w:val="0"/>
      <w:divBdr>
        <w:top w:val="none" w:sz="0" w:space="0" w:color="auto"/>
        <w:left w:val="none" w:sz="0" w:space="0" w:color="auto"/>
        <w:bottom w:val="none" w:sz="0" w:space="0" w:color="auto"/>
        <w:right w:val="none" w:sz="0" w:space="0" w:color="auto"/>
      </w:divBdr>
    </w:div>
    <w:div w:id="2042899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e.enns@colostate.edu" TargetMode="External"/><Relationship Id="rId13" Type="http://schemas.openxmlformats.org/officeDocument/2006/relationships/hyperlink" Target="mailto:stofer@ufl.edu" TargetMode="External"/><Relationship Id="rId18" Type="http://schemas.openxmlformats.org/officeDocument/2006/relationships/hyperlink" Target="mailto:jmelander7@unl.edu" TargetMode="External"/><Relationship Id="rId26" Type="http://schemas.openxmlformats.org/officeDocument/2006/relationships/hyperlink" Target="http://www.nimss.org" TargetMode="External"/><Relationship Id="rId39" Type="http://schemas.openxmlformats.org/officeDocument/2006/relationships/hyperlink" Target="http://www.foodandagpolicy.org/sites/default/files/AGree_Food%20and%20Ag%20Ed%20in%20the%20US_0.pdf" TargetMode="External"/><Relationship Id="rId3" Type="http://schemas.openxmlformats.org/officeDocument/2006/relationships/settings" Target="settings.xml"/><Relationship Id="rId21" Type="http://schemas.openxmlformats.org/officeDocument/2006/relationships/hyperlink" Target="mailto:cigo@montana.edu" TargetMode="External"/><Relationship Id="rId34" Type="http://schemas.openxmlformats.org/officeDocument/2006/relationships/image" Target="media/image2.png"/><Relationship Id="rId42" Type="http://schemas.openxmlformats.org/officeDocument/2006/relationships/header" Target="header1.xml"/><Relationship Id="rId7" Type="http://schemas.openxmlformats.org/officeDocument/2006/relationships/hyperlink" Target="mailto:debra.spielmaker@usu.edu" TargetMode="External"/><Relationship Id="rId12" Type="http://schemas.openxmlformats.org/officeDocument/2006/relationships/hyperlink" Target="mailto:Michael.j.martin@colostate.edu" TargetMode="External"/><Relationship Id="rId17" Type="http://schemas.openxmlformats.org/officeDocument/2006/relationships/hyperlink" Target="mailto:j-christiansen@tamu.edu" TargetMode="External"/><Relationship Id="rId25" Type="http://schemas.openxmlformats.org/officeDocument/2006/relationships/hyperlink" Target="http://nimss.umd.edu/lgu_v2/homepages/member.cfm?trackID=16496" TargetMode="External"/><Relationship Id="rId33" Type="http://schemas.openxmlformats.org/officeDocument/2006/relationships/image" Target="media/image1.png"/><Relationship Id="rId38" Type="http://schemas.openxmlformats.org/officeDocument/2006/relationships/hyperlink" Target="http://farmfutures.com/story-paper-describes-5-ways-boost-lagging-k-12-ag-education-0-129979-spx_0" TargetMode="External"/><Relationship Id="rId2" Type="http://schemas.openxmlformats.org/officeDocument/2006/relationships/styles" Target="styles.xml"/><Relationship Id="rId16" Type="http://schemas.openxmlformats.org/officeDocument/2006/relationships/hyperlink" Target="mailto:msandlin@hawaii.edu" TargetMode="External"/><Relationship Id="rId20" Type="http://schemas.openxmlformats.org/officeDocument/2006/relationships/hyperlink" Target="mailto:cjtrexler@ucdavis.edu" TargetMode="External"/><Relationship Id="rId29" Type="http://schemas.openxmlformats.org/officeDocument/2006/relationships/hyperlink" Target="http://aaaeonline.org/National-Research-Agenda" TargetMode="External"/><Relationship Id="rId41" Type="http://schemas.openxmlformats.org/officeDocument/2006/relationships/hyperlink" Target="http://www.nimss.org/appendix_e/project?id=164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hock@ksu.edu" TargetMode="External"/><Relationship Id="rId24" Type="http://schemas.openxmlformats.org/officeDocument/2006/relationships/hyperlink" Target="mailto:kschwartz@ag.arizona.edu" TargetMode="External"/><Relationship Id="rId32" Type="http://schemas.openxmlformats.org/officeDocument/2006/relationships/hyperlink" Target="http://aaaeonline.org/Resources/Documents/AAAE%20National%20Research%20Agenda.pdf" TargetMode="External"/><Relationship Id="rId37" Type="http://schemas.openxmlformats.org/officeDocument/2006/relationships/hyperlink" Target="http://w2006.wikispaces.com/" TargetMode="External"/><Relationship Id="rId40" Type="http://schemas.openxmlformats.org/officeDocument/2006/relationships/hyperlink" Target="https://en.wikipedia.org/wiki/Fishbowl_(conversation)" TargetMode="External"/><Relationship Id="rId5" Type="http://schemas.openxmlformats.org/officeDocument/2006/relationships/footnotes" Target="footnotes.xml"/><Relationship Id="rId15" Type="http://schemas.openxmlformats.org/officeDocument/2006/relationships/hyperlink" Target="mailto:paige.wray@usu.edu" TargetMode="External"/><Relationship Id="rId23" Type="http://schemas.openxmlformats.org/officeDocument/2006/relationships/hyperlink" Target="mailto:drmartin@iastate.edu" TargetMode="External"/><Relationship Id="rId28" Type="http://schemas.openxmlformats.org/officeDocument/2006/relationships/hyperlink" Target="https://en.wikipedia.org/wiki/Agricultural_literacy" TargetMode="External"/><Relationship Id="rId36" Type="http://schemas.openxmlformats.org/officeDocument/2006/relationships/hyperlink" Target="http://w2006.wikispaces.com" TargetMode="External"/><Relationship Id="rId10" Type="http://schemas.openxmlformats.org/officeDocument/2006/relationships/hyperlink" Target="mailto:cforbes3@unl.edu" TargetMode="External"/><Relationship Id="rId19" Type="http://schemas.openxmlformats.org/officeDocument/2006/relationships/hyperlink" Target="mailto:ania@hawaii.edu" TargetMode="External"/><Relationship Id="rId31" Type="http://schemas.openxmlformats.org/officeDocument/2006/relationships/hyperlink" Target="http://www.agclassroom.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nise.stewardson@usu.edu" TargetMode="External"/><Relationship Id="rId14" Type="http://schemas.openxmlformats.org/officeDocument/2006/relationships/hyperlink" Target="mailto:brian.warnick@usu.edu" TargetMode="External"/><Relationship Id="rId22" Type="http://schemas.openxmlformats.org/officeDocument/2006/relationships/hyperlink" Target="mailto:mpastor@cals.arizona.edu" TargetMode="External"/><Relationship Id="rId27" Type="http://schemas.openxmlformats.org/officeDocument/2006/relationships/hyperlink" Target="http://agliteracy.wikispaces.com/home" TargetMode="External"/><Relationship Id="rId30" Type="http://schemas.openxmlformats.org/officeDocument/2006/relationships/hyperlink" Target="https://goo.gl/forms/bCiYQKqFpxxbGJb93" TargetMode="External"/><Relationship Id="rId35" Type="http://schemas.openxmlformats.org/officeDocument/2006/relationships/hyperlink" Target="http://www.waaesd.org/research-report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Stewardson</dc:creator>
  <cp:keywords/>
  <dc:description/>
  <cp:lastModifiedBy>Debra Spielmaker</cp:lastModifiedBy>
  <cp:revision>7</cp:revision>
  <dcterms:created xsi:type="dcterms:W3CDTF">2016-10-07T19:33:00Z</dcterms:created>
  <dcterms:modified xsi:type="dcterms:W3CDTF">2016-10-12T13:35:00Z</dcterms:modified>
</cp:coreProperties>
</file>