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5652" w14:textId="04015875" w:rsidR="00D17DAC" w:rsidRDefault="005A2CA0" w:rsidP="00852020">
      <w:pPr>
        <w:spacing w:after="240"/>
      </w:pPr>
      <w:r>
        <w:t>Publications by State</w:t>
      </w:r>
    </w:p>
    <w:p w14:paraId="68280E0D" w14:textId="63AFF451" w:rsidR="005A2CA0" w:rsidRPr="005A2CA0" w:rsidRDefault="005A2CA0" w:rsidP="00852020">
      <w:pPr>
        <w:spacing w:after="240"/>
        <w:rPr>
          <w:i/>
        </w:rPr>
      </w:pPr>
      <w:r>
        <w:rPr>
          <w:i/>
        </w:rPr>
        <w:t>S-1063 project participants are listed in bold text</w:t>
      </w:r>
    </w:p>
    <w:p w14:paraId="679D89E0" w14:textId="77777777" w:rsidR="00EB2EFB" w:rsidRPr="005A2CA0" w:rsidRDefault="00EB2EFB" w:rsidP="00EB2EFB">
      <w:pPr>
        <w:pStyle w:val="Heading2"/>
      </w:pPr>
      <w:r w:rsidRPr="005A2CA0">
        <w:t>Alabama</w:t>
      </w:r>
    </w:p>
    <w:p w14:paraId="21BF347D" w14:textId="77777777" w:rsidR="00EB2EFB" w:rsidRDefault="00EB2EFB" w:rsidP="00EB2EFB">
      <w:pPr>
        <w:pStyle w:val="BodyText"/>
      </w:pPr>
      <w:proofErr w:type="spellStart"/>
      <w:r w:rsidRPr="005A2CA0">
        <w:rPr>
          <w:b/>
        </w:rPr>
        <w:t>Lamba</w:t>
      </w:r>
      <w:proofErr w:type="spellEnd"/>
      <w:r w:rsidRPr="005A2CA0">
        <w:rPr>
          <w:b/>
        </w:rPr>
        <w:t>, J.,</w:t>
      </w:r>
      <w:r>
        <w:t xml:space="preserve"> A.M. Thompson, K.G. </w:t>
      </w:r>
      <w:proofErr w:type="spellStart"/>
      <w:r>
        <w:t>Karthikeyan</w:t>
      </w:r>
      <w:proofErr w:type="spellEnd"/>
      <w:r>
        <w:t xml:space="preserve">, J. </w:t>
      </w:r>
      <w:proofErr w:type="spellStart"/>
      <w:r>
        <w:t>Panuska</w:t>
      </w:r>
      <w:proofErr w:type="spellEnd"/>
      <w:r>
        <w:t xml:space="preserve">, and L. Good. 2016. Effect of best management practice implementation on sediment and phosphorus load reductions at </w:t>
      </w:r>
      <w:proofErr w:type="spellStart"/>
      <w:r>
        <w:t>subwatershed</w:t>
      </w:r>
      <w:proofErr w:type="spellEnd"/>
      <w:r>
        <w:t xml:space="preserve"> and watershed scale using SWAT model. </w:t>
      </w:r>
      <w:proofErr w:type="gramStart"/>
      <w:r>
        <w:t>International Journal of Sediment Research.</w:t>
      </w:r>
      <w:proofErr w:type="gramEnd"/>
      <w:r>
        <w:t xml:space="preserve"> DOI: http://dx.doi.org/10.1016/j.ijsrc.2016.06.004 </w:t>
      </w:r>
    </w:p>
    <w:p w14:paraId="3F4D5848" w14:textId="77777777" w:rsidR="00EB2EFB" w:rsidRDefault="00EB2EFB" w:rsidP="00EB2EFB">
      <w:pPr>
        <w:pStyle w:val="BodyText"/>
      </w:pPr>
      <w:proofErr w:type="spellStart"/>
      <w:r w:rsidRPr="005A2CA0">
        <w:rPr>
          <w:b/>
        </w:rPr>
        <w:t>Lamba</w:t>
      </w:r>
      <w:proofErr w:type="spellEnd"/>
      <w:r w:rsidRPr="005A2CA0">
        <w:rPr>
          <w:b/>
        </w:rPr>
        <w:t>, J.,</w:t>
      </w:r>
      <w:r>
        <w:t xml:space="preserve"> A.M. Thompson, K.G. </w:t>
      </w:r>
      <w:proofErr w:type="spellStart"/>
      <w:r>
        <w:t>Karthikeyan</w:t>
      </w:r>
      <w:proofErr w:type="spellEnd"/>
      <w:r>
        <w:t>, and Faith A. Fitzpatrick. 2015. Sources of Fine Sediment Stored in Agricultural Lowland Streams, Midwest, USA. Geomorphology. 236(0)</w:t>
      </w:r>
      <w:proofErr w:type="gramStart"/>
      <w:r>
        <w:t>:44</w:t>
      </w:r>
      <w:proofErr w:type="gramEnd"/>
      <w:r>
        <w:t xml:space="preserve">-53. </w:t>
      </w:r>
    </w:p>
    <w:p w14:paraId="154096D4" w14:textId="77777777" w:rsidR="00EB2EFB" w:rsidRDefault="00EB2EFB" w:rsidP="00EB2EFB">
      <w:pPr>
        <w:pStyle w:val="BodyText"/>
      </w:pPr>
      <w:proofErr w:type="spellStart"/>
      <w:proofErr w:type="gramStart"/>
      <w:r w:rsidRPr="005A2CA0">
        <w:rPr>
          <w:b/>
        </w:rPr>
        <w:t>Lamba</w:t>
      </w:r>
      <w:proofErr w:type="spellEnd"/>
      <w:r w:rsidRPr="005A2CA0">
        <w:rPr>
          <w:b/>
        </w:rPr>
        <w:t>, J.</w:t>
      </w:r>
      <w:r>
        <w:t xml:space="preserve">, T.R. Way, P. </w:t>
      </w:r>
      <w:proofErr w:type="spellStart"/>
      <w:r>
        <w:t>Srivastava</w:t>
      </w:r>
      <w:proofErr w:type="spellEnd"/>
      <w:r>
        <w:t>, and D. B. Watts.</w:t>
      </w:r>
      <w:proofErr w:type="gramEnd"/>
      <w:r>
        <w:t xml:space="preserve"> 2015. A method for Subsurface-Banding Poultry Litter in Plots Not Accessible with Conventional Field Equipment. </w:t>
      </w:r>
      <w:proofErr w:type="gramStart"/>
      <w:r>
        <w:t>Applied Engineering in Agriculture.</w:t>
      </w:r>
      <w:proofErr w:type="gramEnd"/>
      <w:r>
        <w:t xml:space="preserve"> 31(4): 555-558. </w:t>
      </w:r>
    </w:p>
    <w:p w14:paraId="69E7003B" w14:textId="3C608D12" w:rsidR="00EB2EFB" w:rsidRDefault="00EB2EFB" w:rsidP="00EB2EFB">
      <w:pPr>
        <w:pStyle w:val="BodyText"/>
      </w:pPr>
      <w:proofErr w:type="spellStart"/>
      <w:r w:rsidRPr="005A2CA0">
        <w:rPr>
          <w:b/>
        </w:rPr>
        <w:t>Lamba</w:t>
      </w:r>
      <w:proofErr w:type="spellEnd"/>
      <w:r w:rsidRPr="005A2CA0">
        <w:rPr>
          <w:b/>
        </w:rPr>
        <w:t>, J</w:t>
      </w:r>
      <w:r>
        <w:t xml:space="preserve">., K.G. </w:t>
      </w:r>
      <w:proofErr w:type="spellStart"/>
      <w:r>
        <w:t>Karthikeyan</w:t>
      </w:r>
      <w:proofErr w:type="spellEnd"/>
      <w:r>
        <w:t xml:space="preserve">, and A.M. Thompson. 2015. Apportionment of Suspended Sediment Sources in an Agricultural Watershed Using Sediment </w:t>
      </w:r>
      <w:r w:rsidR="005007AC">
        <w:t xml:space="preserve">Fingerprinting. </w:t>
      </w:r>
      <w:proofErr w:type="spellStart"/>
      <w:r w:rsidR="005007AC">
        <w:t>Geoderma</w:t>
      </w:r>
      <w:proofErr w:type="spellEnd"/>
      <w:r w:rsidR="005007AC">
        <w:t>. 239-</w:t>
      </w:r>
      <w:r>
        <w:t>240 (0)</w:t>
      </w:r>
      <w:proofErr w:type="gramStart"/>
      <w:r>
        <w:t>:25</w:t>
      </w:r>
      <w:proofErr w:type="gramEnd"/>
      <w:r>
        <w:t xml:space="preserve">-33. </w:t>
      </w:r>
    </w:p>
    <w:p w14:paraId="5E00C0A2" w14:textId="77777777" w:rsidR="00EB2EFB" w:rsidRDefault="00EB2EFB" w:rsidP="00EB2EFB">
      <w:pPr>
        <w:pStyle w:val="BodyText"/>
      </w:pPr>
      <w:proofErr w:type="spellStart"/>
      <w:r w:rsidRPr="005A2CA0">
        <w:rPr>
          <w:b/>
        </w:rPr>
        <w:t>Lamba</w:t>
      </w:r>
      <w:proofErr w:type="spellEnd"/>
      <w:r w:rsidRPr="005A2CA0">
        <w:rPr>
          <w:b/>
        </w:rPr>
        <w:t>, J.,</w:t>
      </w:r>
      <w:r>
        <w:t xml:space="preserve"> K.G. </w:t>
      </w:r>
      <w:proofErr w:type="spellStart"/>
      <w:r>
        <w:t>Karthikeyan</w:t>
      </w:r>
      <w:proofErr w:type="spellEnd"/>
      <w:r>
        <w:t>, and A.M. Thompson. 2015. Using Radiometric Fingerprinting and Phosphorus to Elucidate Sediment Transport Dynamics in an Agricultural Watershed. Hydrological Processes. 29(12): 2681-2693.</w:t>
      </w:r>
    </w:p>
    <w:p w14:paraId="5DEAE197" w14:textId="77777777" w:rsidR="00EB2EFB" w:rsidRDefault="00EB2EFB" w:rsidP="00EB2EFB">
      <w:pPr>
        <w:pStyle w:val="BodyText"/>
      </w:pPr>
      <w:proofErr w:type="spellStart"/>
      <w:r>
        <w:t>Mirhosseini</w:t>
      </w:r>
      <w:proofErr w:type="spellEnd"/>
      <w:r>
        <w:t xml:space="preserve">, G. and </w:t>
      </w:r>
      <w:r w:rsidRPr="00D51923">
        <w:rPr>
          <w:b/>
        </w:rPr>
        <w:t xml:space="preserve">P. </w:t>
      </w:r>
      <w:proofErr w:type="spellStart"/>
      <w:r w:rsidRPr="00D51923">
        <w:rPr>
          <w:b/>
        </w:rPr>
        <w:t>Srivastava</w:t>
      </w:r>
      <w:proofErr w:type="spellEnd"/>
      <w:r>
        <w:t xml:space="preserve">. 2016. Effect of Irrigation and Climate Variability on Water Quality of Coastal Watersheds - A Case Study in Alabama. J. </w:t>
      </w:r>
      <w:proofErr w:type="spellStart"/>
      <w:r>
        <w:t>Irrig</w:t>
      </w:r>
      <w:proofErr w:type="spellEnd"/>
      <w:r>
        <w:t>. Drain Eng., 2016, 142(2): 05015010.</w:t>
      </w:r>
    </w:p>
    <w:p w14:paraId="16DD366C" w14:textId="77777777" w:rsidR="00EB2EFB" w:rsidRDefault="00EB2EFB" w:rsidP="00EB2EFB">
      <w:pPr>
        <w:pStyle w:val="BodyText"/>
      </w:pPr>
      <w:r>
        <w:t xml:space="preserve">Elias, E., H. Rodriguez, </w:t>
      </w:r>
      <w:r w:rsidRPr="00D51923">
        <w:rPr>
          <w:b/>
        </w:rPr>
        <w:t xml:space="preserve">P. </w:t>
      </w:r>
      <w:proofErr w:type="spellStart"/>
      <w:r w:rsidRPr="00D51923">
        <w:rPr>
          <w:b/>
        </w:rPr>
        <w:t>Srivastava</w:t>
      </w:r>
      <w:proofErr w:type="spellEnd"/>
      <w:r>
        <w:t>, M. Dougherty, D. James, and R. Smith. 2016. Impacts of Forest to Urban Land Conversion and ENSO Phase on Water Quality of a Public Water Supply Reservoir. Forests 2016, 7, 29; doi</w:t>
      </w:r>
      <w:proofErr w:type="gramStart"/>
      <w:r>
        <w:t>:10.3390</w:t>
      </w:r>
      <w:proofErr w:type="gramEnd"/>
      <w:r>
        <w:t>/f7020029.</w:t>
      </w:r>
    </w:p>
    <w:p w14:paraId="3F7D9B89" w14:textId="77777777" w:rsidR="00EB2EFB" w:rsidRDefault="00EB2EFB" w:rsidP="00EB2EFB">
      <w:pPr>
        <w:pStyle w:val="BodyText"/>
      </w:pPr>
      <w:proofErr w:type="spellStart"/>
      <w:r>
        <w:t>Sharifi</w:t>
      </w:r>
      <w:proofErr w:type="spellEnd"/>
      <w:r>
        <w:t xml:space="preserve">, A., H. Yen, K. Boomer, </w:t>
      </w:r>
      <w:r w:rsidRPr="00D51923">
        <w:rPr>
          <w:b/>
        </w:rPr>
        <w:t xml:space="preserve">L. </w:t>
      </w:r>
      <w:proofErr w:type="spellStart"/>
      <w:r w:rsidRPr="00D51923">
        <w:rPr>
          <w:b/>
        </w:rPr>
        <w:t>Kalin</w:t>
      </w:r>
      <w:proofErr w:type="spellEnd"/>
      <w:r>
        <w:t xml:space="preserve">, X. Li, D. Weller. 2016. Using multiple watershed models to assess the water quality impacts of alternate land development scenarios for a small community, Catena. </w:t>
      </w:r>
      <w:proofErr w:type="gramStart"/>
      <w:r>
        <w:t>150:87-99.</w:t>
      </w:r>
      <w:proofErr w:type="gramEnd"/>
    </w:p>
    <w:p w14:paraId="50C4A97D" w14:textId="77777777" w:rsidR="00EB2EFB" w:rsidRDefault="00EB2EFB" w:rsidP="00EB2EFB">
      <w:pPr>
        <w:pStyle w:val="BodyText"/>
      </w:pPr>
      <w:proofErr w:type="spellStart"/>
      <w:r>
        <w:t>Noori</w:t>
      </w:r>
      <w:proofErr w:type="spellEnd"/>
      <w:r>
        <w:t xml:space="preserve">, N., </w:t>
      </w:r>
      <w:r w:rsidRPr="00D51923">
        <w:rPr>
          <w:b/>
        </w:rPr>
        <w:t xml:space="preserve">L. </w:t>
      </w:r>
      <w:proofErr w:type="spellStart"/>
      <w:r w:rsidRPr="00D51923">
        <w:rPr>
          <w:b/>
        </w:rPr>
        <w:t>Kalin</w:t>
      </w:r>
      <w:proofErr w:type="spellEnd"/>
      <w:r w:rsidRPr="00D51923">
        <w:rPr>
          <w:b/>
        </w:rPr>
        <w:t>,</w:t>
      </w:r>
      <w:r>
        <w:t xml:space="preserve"> S. </w:t>
      </w:r>
      <w:proofErr w:type="spellStart"/>
      <w:r>
        <w:t>Sen</w:t>
      </w:r>
      <w:proofErr w:type="spellEnd"/>
      <w:r>
        <w:t xml:space="preserve">, </w:t>
      </w:r>
      <w:r w:rsidRPr="005007AC">
        <w:rPr>
          <w:b/>
        </w:rPr>
        <w:t xml:space="preserve">P. </w:t>
      </w:r>
      <w:proofErr w:type="spellStart"/>
      <w:r w:rsidRPr="005007AC">
        <w:rPr>
          <w:b/>
        </w:rPr>
        <w:t>Srivastava</w:t>
      </w:r>
      <w:proofErr w:type="spellEnd"/>
      <w:r>
        <w:t xml:space="preserve">, C. </w:t>
      </w:r>
      <w:proofErr w:type="spellStart"/>
      <w:r>
        <w:t>Lebleu</w:t>
      </w:r>
      <w:proofErr w:type="spellEnd"/>
      <w:r>
        <w:t>. 2016. Identifying Areas Sensitive to Land Use/ Land Cover Change for Downstream Flooding in a Coastal Alabama Watershed, Regional Environmental Change. DOI</w:t>
      </w:r>
      <w:proofErr w:type="gramStart"/>
      <w:r>
        <w:t>:10.1007</w:t>
      </w:r>
      <w:proofErr w:type="gramEnd"/>
      <w:r>
        <w:t>/s10113-016-0931-5.</w:t>
      </w:r>
    </w:p>
    <w:p w14:paraId="23A70EA2" w14:textId="77777777" w:rsidR="00EB2EFB" w:rsidRPr="00D51923" w:rsidRDefault="00EB2EFB" w:rsidP="00EB2EFB">
      <w:pPr>
        <w:pStyle w:val="BodyText"/>
      </w:pPr>
      <w:r>
        <w:t xml:space="preserve">Chang, S.W., K. </w:t>
      </w:r>
      <w:proofErr w:type="spellStart"/>
      <w:r>
        <w:t>Nemec</w:t>
      </w:r>
      <w:proofErr w:type="spellEnd"/>
      <w:r>
        <w:t xml:space="preserve">, </w:t>
      </w:r>
      <w:r w:rsidRPr="00D51923">
        <w:rPr>
          <w:b/>
        </w:rPr>
        <w:t xml:space="preserve">L. </w:t>
      </w:r>
      <w:proofErr w:type="spellStart"/>
      <w:r w:rsidRPr="00D51923">
        <w:rPr>
          <w:b/>
        </w:rPr>
        <w:t>Kalin</w:t>
      </w:r>
      <w:proofErr w:type="spellEnd"/>
      <w:r>
        <w:t>, and T.P. Clement. 2016. Impacts of Climate Change and Urbanization on Groundwater Resources in a Barrier Island, Journal of Environmental Engineering. http://dx.doi.org/10.1061/(</w:t>
      </w:r>
      <w:proofErr w:type="gramStart"/>
      <w:r>
        <w:t>ASCE)EE.1943</w:t>
      </w:r>
      <w:proofErr w:type="gramEnd"/>
      <w:r>
        <w:t>-7870.0001123.</w:t>
      </w:r>
    </w:p>
    <w:p w14:paraId="2A5494D2" w14:textId="77777777" w:rsidR="00EB2EFB" w:rsidRPr="00D51923" w:rsidRDefault="00EB2EFB" w:rsidP="00EB2EFB">
      <w:pPr>
        <w:pStyle w:val="Heading2"/>
      </w:pPr>
      <w:r w:rsidRPr="00D51923">
        <w:t>Arkansas</w:t>
      </w:r>
    </w:p>
    <w:p w14:paraId="09DE0BA5" w14:textId="77777777" w:rsidR="00EB2EFB" w:rsidRDefault="00EB2EFB" w:rsidP="00EB2EFB">
      <w:pPr>
        <w:pStyle w:val="BodyText"/>
      </w:pPr>
      <w:r>
        <w:lastRenderedPageBreak/>
        <w:t xml:space="preserve">McCarty, J.A., and </w:t>
      </w:r>
      <w:r w:rsidRPr="00D51923">
        <w:rPr>
          <w:b/>
        </w:rPr>
        <w:t>B.E. Haggard</w:t>
      </w:r>
      <w:r>
        <w:t xml:space="preserve">. 2016. Can we manage nonpoint source pollution using nutrient concentrations during seasonal </w:t>
      </w:r>
      <w:proofErr w:type="spellStart"/>
      <w:r>
        <w:t>baseflow</w:t>
      </w:r>
      <w:proofErr w:type="spellEnd"/>
      <w:r>
        <w:t>? Agricultural and Environmental Letters 1:160015. [</w:t>
      </w:r>
      <w:proofErr w:type="gramStart"/>
      <w:r>
        <w:t>doi:10.2134</w:t>
      </w:r>
      <w:proofErr w:type="gramEnd"/>
      <w:r>
        <w:t>/ael2016.03.0015]</w:t>
      </w:r>
    </w:p>
    <w:p w14:paraId="26715F45" w14:textId="77777777" w:rsidR="00EB2EFB" w:rsidRDefault="00EB2EFB" w:rsidP="00EB2EFB">
      <w:pPr>
        <w:pStyle w:val="BodyText"/>
      </w:pPr>
      <w:proofErr w:type="spellStart"/>
      <w:r>
        <w:t>Reavis</w:t>
      </w:r>
      <w:proofErr w:type="spellEnd"/>
      <w:r>
        <w:t xml:space="preserve">, M.A. and </w:t>
      </w:r>
      <w:r w:rsidRPr="00D51923">
        <w:rPr>
          <w:b/>
        </w:rPr>
        <w:t>B.E. Haggard</w:t>
      </w:r>
      <w:r>
        <w:t>. Are floodplain soils a potential phosphorus source when inundated that can be effectively managed? Agricultural and Environmental Letters [Submitted]</w:t>
      </w:r>
    </w:p>
    <w:p w14:paraId="66609D3D" w14:textId="77777777" w:rsidR="00EB2EFB" w:rsidRDefault="00EB2EFB" w:rsidP="00EB2EFB">
      <w:pPr>
        <w:pStyle w:val="BodyText"/>
      </w:pPr>
      <w:proofErr w:type="spellStart"/>
      <w:proofErr w:type="gramStart"/>
      <w:r>
        <w:t>Harmel</w:t>
      </w:r>
      <w:proofErr w:type="spellEnd"/>
      <w:r>
        <w:t xml:space="preserve">, R., K. King, others, and </w:t>
      </w:r>
      <w:r w:rsidRPr="00D51923">
        <w:rPr>
          <w:b/>
        </w:rPr>
        <w:t>B.E. Haggard</w:t>
      </w:r>
      <w:r>
        <w:t>.</w:t>
      </w:r>
      <w:proofErr w:type="gramEnd"/>
      <w:r>
        <w:t xml:space="preserve"> Measuring edge-of-field water quality: Where we have been and the path forward. Journal of Soil and Water Conservation [Submitted]</w:t>
      </w:r>
    </w:p>
    <w:p w14:paraId="03D0E719" w14:textId="77777777" w:rsidR="00EB2EFB" w:rsidRPr="00D51923" w:rsidRDefault="00EB2EFB" w:rsidP="00EB2EFB">
      <w:pPr>
        <w:pStyle w:val="Heading2"/>
      </w:pPr>
      <w:r w:rsidRPr="00D51923">
        <w:t>Indiana</w:t>
      </w:r>
    </w:p>
    <w:p w14:paraId="003E644E" w14:textId="77777777" w:rsidR="00EB2EFB" w:rsidRPr="003821AE" w:rsidRDefault="00EB2EFB" w:rsidP="00EB2EFB">
      <w:pPr>
        <w:pStyle w:val="BodyText"/>
      </w:pPr>
      <w:proofErr w:type="spellStart"/>
      <w:r w:rsidRPr="003821AE">
        <w:t>Vidon</w:t>
      </w:r>
      <w:proofErr w:type="spellEnd"/>
      <w:r w:rsidRPr="003821AE">
        <w:t xml:space="preserve">, P., S. </w:t>
      </w:r>
      <w:proofErr w:type="spellStart"/>
      <w:r w:rsidRPr="003821AE">
        <w:t>Marchese</w:t>
      </w:r>
      <w:proofErr w:type="spellEnd"/>
      <w:r w:rsidRPr="003821AE">
        <w:t xml:space="preserve">, M. Welsh, and </w:t>
      </w:r>
      <w:r w:rsidRPr="003821AE">
        <w:rPr>
          <w:b/>
        </w:rPr>
        <w:t>S. McMillan</w:t>
      </w:r>
      <w:r w:rsidRPr="003821AE">
        <w:t>. 2015. Short-term spatial and temporal variability in greenhouse gas fluxes in riparian zones. Environmental Monitoring and Assessment 187:503, doi</w:t>
      </w:r>
      <w:proofErr w:type="gramStart"/>
      <w:r w:rsidRPr="003821AE">
        <w:t>:10.1007</w:t>
      </w:r>
      <w:proofErr w:type="gramEnd"/>
      <w:r w:rsidRPr="003821AE">
        <w:t xml:space="preserve">/s10661-015-4717-x. </w:t>
      </w:r>
    </w:p>
    <w:p w14:paraId="749ABCFB" w14:textId="77777777" w:rsidR="00EB2EFB" w:rsidRPr="003821AE" w:rsidRDefault="00EB2EFB" w:rsidP="00EB2EFB">
      <w:pPr>
        <w:pStyle w:val="BodyText"/>
      </w:pPr>
      <w:proofErr w:type="gramStart"/>
      <w:r w:rsidRPr="003821AE">
        <w:t xml:space="preserve">Jefferson, A., C. Bell, S. Clinton, and </w:t>
      </w:r>
      <w:r w:rsidRPr="003821AE">
        <w:rPr>
          <w:b/>
        </w:rPr>
        <w:t>S. McMillan</w:t>
      </w:r>
      <w:r w:rsidRPr="003821AE">
        <w:t>.</w:t>
      </w:r>
      <w:proofErr w:type="gramEnd"/>
      <w:r w:rsidRPr="003821AE">
        <w:t xml:space="preserve"> 2015. Application of isotope hydrograph separation to understand urban </w:t>
      </w:r>
      <w:proofErr w:type="spellStart"/>
      <w:r w:rsidRPr="003821AE">
        <w:t>stormwater</w:t>
      </w:r>
      <w:proofErr w:type="spellEnd"/>
      <w:r w:rsidRPr="003821AE">
        <w:t xml:space="preserve"> dynamics. Hydrological Processes 29:5290-5306, </w:t>
      </w:r>
      <w:proofErr w:type="spellStart"/>
      <w:r w:rsidRPr="003821AE">
        <w:t>doi</w:t>
      </w:r>
      <w:proofErr w:type="spellEnd"/>
      <w:r w:rsidRPr="003821AE">
        <w:t>: 10.1002/hyp.10680.</w:t>
      </w:r>
    </w:p>
    <w:p w14:paraId="6F50CF4F" w14:textId="77777777" w:rsidR="00EB2EFB" w:rsidRPr="003821AE" w:rsidRDefault="00EB2EFB" w:rsidP="00EB2EFB">
      <w:pPr>
        <w:pStyle w:val="BodyText"/>
      </w:pPr>
      <w:proofErr w:type="spellStart"/>
      <w:r w:rsidRPr="003821AE">
        <w:t>Vidon</w:t>
      </w:r>
      <w:proofErr w:type="spellEnd"/>
      <w:r w:rsidRPr="003821AE">
        <w:t xml:space="preserve">, P., S. </w:t>
      </w:r>
      <w:proofErr w:type="spellStart"/>
      <w:r w:rsidRPr="003821AE">
        <w:t>Marchese</w:t>
      </w:r>
      <w:proofErr w:type="spellEnd"/>
      <w:r w:rsidRPr="003821AE">
        <w:t xml:space="preserve">, M. Welsh, and </w:t>
      </w:r>
      <w:r w:rsidRPr="003821AE">
        <w:rPr>
          <w:b/>
        </w:rPr>
        <w:t>S. McMillan</w:t>
      </w:r>
      <w:r w:rsidRPr="003821AE">
        <w:t xml:space="preserve">. 2015. Impact of precipitation intensity and riparian geomorphic characteristics on greenhouse gas emissions at the soil-atmosphere interface in a water-limited riparian zone. Water, Air and Soil Pollution 227:8, </w:t>
      </w:r>
      <w:proofErr w:type="spellStart"/>
      <w:proofErr w:type="gramStart"/>
      <w:r w:rsidRPr="003821AE">
        <w:t>doi</w:t>
      </w:r>
      <w:proofErr w:type="spellEnd"/>
      <w:proofErr w:type="gramEnd"/>
      <w:r w:rsidRPr="003821AE">
        <w:t>: 10.1007/s11270-015-2717-7.</w:t>
      </w:r>
    </w:p>
    <w:p w14:paraId="0A2E081B" w14:textId="77777777" w:rsidR="00EB2EFB" w:rsidRPr="003821AE" w:rsidRDefault="00EB2EFB" w:rsidP="00EB2EFB">
      <w:pPr>
        <w:pStyle w:val="BodyText"/>
      </w:pPr>
      <w:r w:rsidRPr="003821AE">
        <w:t>Bell, C</w:t>
      </w:r>
      <w:proofErr w:type="gramStart"/>
      <w:r w:rsidRPr="003821AE">
        <w:t>. ,</w:t>
      </w:r>
      <w:proofErr w:type="gramEnd"/>
      <w:r w:rsidRPr="003821AE">
        <w:t xml:space="preserve"> </w:t>
      </w:r>
      <w:r w:rsidRPr="003821AE">
        <w:rPr>
          <w:b/>
        </w:rPr>
        <w:t>S. McMillan</w:t>
      </w:r>
      <w:r w:rsidRPr="003821AE">
        <w:t xml:space="preserve">, S. Clinton, and A. Jefferson. 2016. Hydrological response in urban watersheds with </w:t>
      </w:r>
      <w:proofErr w:type="spellStart"/>
      <w:r w:rsidRPr="003821AE">
        <w:t>stormwater</w:t>
      </w:r>
      <w:proofErr w:type="spellEnd"/>
      <w:r w:rsidRPr="003821AE">
        <w:t xml:space="preserve"> control measures. Journal of Hydrology 541:1488-1500, </w:t>
      </w:r>
      <w:proofErr w:type="spellStart"/>
      <w:r w:rsidRPr="003821AE">
        <w:t>doi</w:t>
      </w:r>
      <w:proofErr w:type="spellEnd"/>
      <w:r w:rsidRPr="003821AE">
        <w:t xml:space="preserve">: 10.1016/j.jhydrol.2016.08.049. </w:t>
      </w:r>
    </w:p>
    <w:p w14:paraId="22F9B7C5" w14:textId="77777777" w:rsidR="00EB2EFB" w:rsidRPr="003821AE" w:rsidRDefault="00EB2EFB" w:rsidP="00EB2EFB">
      <w:pPr>
        <w:pStyle w:val="BodyText"/>
      </w:pPr>
      <w:r w:rsidRPr="003821AE">
        <w:t>Bell, C</w:t>
      </w:r>
      <w:proofErr w:type="gramStart"/>
      <w:r w:rsidRPr="003821AE">
        <w:t>. ,</w:t>
      </w:r>
      <w:proofErr w:type="gramEnd"/>
      <w:r w:rsidRPr="003821AE">
        <w:t xml:space="preserve"> </w:t>
      </w:r>
      <w:r w:rsidRPr="003821AE">
        <w:rPr>
          <w:b/>
        </w:rPr>
        <w:t>S. McMillan</w:t>
      </w:r>
      <w:r w:rsidRPr="003821AE">
        <w:t xml:space="preserve">, S. Clinton, and A. Jefferson. 2016. Characterizing the effect of </w:t>
      </w:r>
      <w:proofErr w:type="spellStart"/>
      <w:r w:rsidRPr="003821AE">
        <w:t>stormwater</w:t>
      </w:r>
      <w:proofErr w:type="spellEnd"/>
      <w:r w:rsidRPr="003821AE">
        <w:t xml:space="preserve"> mitigation on nutrient export and stream concentrations. Environmental Management 59: 604-618, doi</w:t>
      </w:r>
      <w:proofErr w:type="gramStart"/>
      <w:r w:rsidRPr="003821AE">
        <w:t>:10.1007</w:t>
      </w:r>
      <w:proofErr w:type="gramEnd"/>
      <w:r w:rsidRPr="003821AE">
        <w:t>/s00267-016-0801-4.</w:t>
      </w:r>
    </w:p>
    <w:p w14:paraId="610BD0BD" w14:textId="77777777" w:rsidR="00EB2EFB" w:rsidRPr="003821AE" w:rsidRDefault="00EB2EFB" w:rsidP="00EB2EFB">
      <w:pPr>
        <w:pStyle w:val="BodyText"/>
      </w:pP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>, I.,</w:t>
      </w:r>
      <w:r w:rsidRPr="003821AE">
        <w:t xml:space="preserve"> D.D. Bosch, R. Munoz-</w:t>
      </w:r>
      <w:proofErr w:type="spellStart"/>
      <w:r w:rsidRPr="003821AE">
        <w:t>Carpena</w:t>
      </w:r>
      <w:proofErr w:type="spellEnd"/>
      <w:r w:rsidRPr="003821AE">
        <w:t xml:space="preserve">, R. Daren </w:t>
      </w:r>
      <w:proofErr w:type="spellStart"/>
      <w:r w:rsidRPr="003821AE">
        <w:t>Harmel</w:t>
      </w:r>
      <w:proofErr w:type="spellEnd"/>
      <w:r w:rsidRPr="003821AE">
        <w:t>, K. Douglas-</w:t>
      </w:r>
      <w:proofErr w:type="spellStart"/>
      <w:r w:rsidRPr="003821AE">
        <w:t>Mankin</w:t>
      </w:r>
      <w:proofErr w:type="spellEnd"/>
      <w:r w:rsidRPr="003821AE">
        <w:t xml:space="preserve">, A.P. </w:t>
      </w:r>
      <w:proofErr w:type="spellStart"/>
      <w:r w:rsidRPr="003821AE">
        <w:t>Nejadhashemi</w:t>
      </w:r>
      <w:proofErr w:type="spellEnd"/>
      <w:r w:rsidRPr="003821AE">
        <w:t xml:space="preserve">, P. </w:t>
      </w:r>
      <w:proofErr w:type="spellStart"/>
      <w:r w:rsidRPr="003821AE">
        <w:t>Srivastava</w:t>
      </w:r>
      <w:proofErr w:type="spellEnd"/>
      <w:r w:rsidRPr="003821AE">
        <w:t xml:space="preserve">, and A. </w:t>
      </w:r>
      <w:proofErr w:type="spellStart"/>
      <w:r w:rsidRPr="003821AE">
        <w:t>Shirmohammadi</w:t>
      </w:r>
      <w:proofErr w:type="spellEnd"/>
      <w:r w:rsidRPr="003821AE">
        <w:t>. 2016. Climate change: A call for adaptation and mitigation strategies. Transactions of the ASABE, 59(6): 1709-1713.</w:t>
      </w:r>
    </w:p>
    <w:p w14:paraId="1D53CA23" w14:textId="77777777" w:rsidR="00EB2EFB" w:rsidRPr="003821AE" w:rsidRDefault="00EB2EFB" w:rsidP="00EB2EFB">
      <w:pPr>
        <w:pStyle w:val="BodyText"/>
      </w:pPr>
      <w:proofErr w:type="spellStart"/>
      <w:proofErr w:type="gramStart"/>
      <w:r w:rsidRPr="003821AE">
        <w:t>Muenich</w:t>
      </w:r>
      <w:proofErr w:type="spellEnd"/>
      <w:r w:rsidRPr="003821AE">
        <w:t xml:space="preserve">, R.L.,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>, I.</w:t>
      </w:r>
      <w:r w:rsidRPr="003821AE">
        <w:t xml:space="preserve"> and </w:t>
      </w:r>
      <w:proofErr w:type="spellStart"/>
      <w:r w:rsidRPr="003821AE">
        <w:t>Pyron</w:t>
      </w:r>
      <w:proofErr w:type="spellEnd"/>
      <w:r w:rsidRPr="003821AE">
        <w:t>, M., 2016.</w:t>
      </w:r>
      <w:proofErr w:type="gramEnd"/>
      <w:r w:rsidRPr="003821AE">
        <w:t xml:space="preserve"> Evaluating potential water quality drivers of a fish regime shift in the Wabash River using the SWAT model. </w:t>
      </w:r>
      <w:proofErr w:type="gramStart"/>
      <w:r w:rsidRPr="003821AE">
        <w:t xml:space="preserve">Ecological </w:t>
      </w:r>
      <w:proofErr w:type="spellStart"/>
      <w:r w:rsidRPr="003821AE">
        <w:t>Modelling</w:t>
      </w:r>
      <w:proofErr w:type="spellEnd"/>
      <w:r w:rsidRPr="003821AE">
        <w:t>, 340, pp.116-125.</w:t>
      </w:r>
      <w:proofErr w:type="gramEnd"/>
    </w:p>
    <w:p w14:paraId="327E74A3" w14:textId="77777777" w:rsidR="00EB2EFB" w:rsidRPr="003821AE" w:rsidRDefault="00EB2EFB" w:rsidP="00EB2EFB">
      <w:pPr>
        <w:pStyle w:val="BodyText"/>
      </w:pPr>
      <w:r w:rsidRPr="003821AE">
        <w:t xml:space="preserve">Liu, Y.,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>, I</w:t>
      </w:r>
      <w:r w:rsidRPr="003821AE">
        <w:t xml:space="preserve">., Bowling, L.C., </w:t>
      </w:r>
      <w:proofErr w:type="spellStart"/>
      <w:r w:rsidRPr="003821AE">
        <w:t>Bralts</w:t>
      </w:r>
      <w:proofErr w:type="spellEnd"/>
      <w:r w:rsidRPr="003821AE">
        <w:t xml:space="preserve">, V.F. and Engel, B.A., 2016. </w:t>
      </w:r>
      <w:proofErr w:type="gramStart"/>
      <w:r w:rsidRPr="003821AE">
        <w:t>Sensitivity and uncertainty analysis of the L-THIA-LID 2.1 model.</w:t>
      </w:r>
      <w:proofErr w:type="gramEnd"/>
      <w:r w:rsidRPr="003821AE">
        <w:t> </w:t>
      </w:r>
      <w:proofErr w:type="gramStart"/>
      <w:r w:rsidRPr="003821AE">
        <w:t>Water resources management, 30(13), pp.4927-4949.</w:t>
      </w:r>
      <w:proofErr w:type="gramEnd"/>
    </w:p>
    <w:p w14:paraId="384D557A" w14:textId="77777777" w:rsidR="00EB2EFB" w:rsidRPr="003821AE" w:rsidRDefault="00EB2EFB" w:rsidP="00EB2EFB">
      <w:pPr>
        <w:pStyle w:val="BodyText"/>
      </w:pPr>
      <w:proofErr w:type="spellStart"/>
      <w:proofErr w:type="gramStart"/>
      <w:r w:rsidRPr="003821AE">
        <w:t>Dennedy</w:t>
      </w:r>
      <w:proofErr w:type="spellEnd"/>
      <w:r w:rsidRPr="003821AE">
        <w:t xml:space="preserve">-Frank, P.J., </w:t>
      </w:r>
      <w:proofErr w:type="spellStart"/>
      <w:r w:rsidRPr="003821AE">
        <w:t>Muenich</w:t>
      </w:r>
      <w:proofErr w:type="spellEnd"/>
      <w:r w:rsidRPr="003821AE">
        <w:t xml:space="preserve">, R.L.,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 xml:space="preserve">, I. </w:t>
      </w:r>
      <w:r w:rsidRPr="003821AE">
        <w:t xml:space="preserve">and </w:t>
      </w:r>
      <w:proofErr w:type="spellStart"/>
      <w:r w:rsidRPr="003821AE">
        <w:t>Ziv</w:t>
      </w:r>
      <w:proofErr w:type="spellEnd"/>
      <w:r w:rsidRPr="003821AE">
        <w:t>, G., 2016.</w:t>
      </w:r>
      <w:proofErr w:type="gramEnd"/>
      <w:r w:rsidRPr="003821AE">
        <w:t xml:space="preserve"> Comparing two tools for ecosystem service assessments regarding water resources decisions. </w:t>
      </w:r>
      <w:proofErr w:type="gramStart"/>
      <w:r w:rsidRPr="003821AE">
        <w:t>Journal of environmental management, 177, pp.331-340.</w:t>
      </w:r>
      <w:proofErr w:type="gramEnd"/>
    </w:p>
    <w:p w14:paraId="09D4EF02" w14:textId="77777777" w:rsidR="00EB2EFB" w:rsidRPr="003821AE" w:rsidRDefault="00EB2EFB" w:rsidP="00EB2EFB">
      <w:pPr>
        <w:pStyle w:val="BodyText"/>
      </w:pPr>
      <w:r w:rsidRPr="003821AE">
        <w:t xml:space="preserve">Liu, Y., </w:t>
      </w:r>
      <w:proofErr w:type="spellStart"/>
      <w:r w:rsidRPr="003821AE">
        <w:t>Cibin</w:t>
      </w:r>
      <w:proofErr w:type="spellEnd"/>
      <w:r w:rsidRPr="003821AE">
        <w:t xml:space="preserve">, R., </w:t>
      </w:r>
      <w:proofErr w:type="spellStart"/>
      <w:r w:rsidRPr="003821AE">
        <w:t>Bralts</w:t>
      </w:r>
      <w:proofErr w:type="spellEnd"/>
      <w:r w:rsidRPr="003821AE">
        <w:t xml:space="preserve">, V.F.,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>, I</w:t>
      </w:r>
      <w:r w:rsidRPr="003821AE">
        <w:t xml:space="preserve">., Bowling, L.C. and Engel, B.A., 2016. </w:t>
      </w:r>
      <w:proofErr w:type="gramStart"/>
      <w:r w:rsidRPr="003821AE">
        <w:t>Optimal selection and placement of BMPs and LID practices with a rainfall-runoff model.</w:t>
      </w:r>
      <w:proofErr w:type="gramEnd"/>
      <w:r w:rsidRPr="003821AE">
        <w:t> </w:t>
      </w:r>
      <w:proofErr w:type="gramStart"/>
      <w:r w:rsidRPr="003821AE">
        <w:t xml:space="preserve">Environmental </w:t>
      </w:r>
      <w:proofErr w:type="spellStart"/>
      <w:r w:rsidRPr="003821AE">
        <w:t>Modelling</w:t>
      </w:r>
      <w:proofErr w:type="spellEnd"/>
      <w:r w:rsidRPr="003821AE">
        <w:t xml:space="preserve"> &amp; Software, 80, pp.281-296.</w:t>
      </w:r>
      <w:proofErr w:type="gramEnd"/>
    </w:p>
    <w:p w14:paraId="48E1D05B" w14:textId="77777777" w:rsidR="00EB2EFB" w:rsidRPr="003821AE" w:rsidRDefault="00EB2EFB" w:rsidP="00EB2EFB">
      <w:pPr>
        <w:pStyle w:val="BodyText"/>
      </w:pPr>
      <w:proofErr w:type="gramStart"/>
      <w:r w:rsidRPr="003821AE">
        <w:t xml:space="preserve">Her, Y.,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>, I.,</w:t>
      </w:r>
      <w:r w:rsidRPr="003821AE">
        <w:t xml:space="preserve"> </w:t>
      </w:r>
      <w:proofErr w:type="spellStart"/>
      <w:r w:rsidRPr="003821AE">
        <w:t>Frankenberger</w:t>
      </w:r>
      <w:proofErr w:type="spellEnd"/>
      <w:r w:rsidRPr="003821AE">
        <w:t>, J. and Smith, D., 2016.</w:t>
      </w:r>
      <w:proofErr w:type="gramEnd"/>
      <w:r w:rsidRPr="003821AE">
        <w:t xml:space="preserve"> Effect of conservation practices implemented by USDA programs at field and watershed scales. </w:t>
      </w:r>
      <w:proofErr w:type="gramStart"/>
      <w:r w:rsidRPr="003821AE">
        <w:t>Journal of Soil and Water Conservation, 71(3), pp.249-266.</w:t>
      </w:r>
      <w:proofErr w:type="gramEnd"/>
    </w:p>
    <w:p w14:paraId="1A03087B" w14:textId="77777777" w:rsidR="00EB2EFB" w:rsidRPr="003821AE" w:rsidRDefault="00EB2EFB" w:rsidP="00EB2EFB">
      <w:pPr>
        <w:pStyle w:val="BodyText"/>
      </w:pPr>
      <w:r w:rsidRPr="003821AE">
        <w:t xml:space="preserve">Tan, J., </w:t>
      </w:r>
      <w:proofErr w:type="spellStart"/>
      <w:r w:rsidRPr="003821AE">
        <w:t>Cherkauer</w:t>
      </w:r>
      <w:proofErr w:type="spellEnd"/>
      <w:r w:rsidRPr="003821AE">
        <w:t xml:space="preserve">, K.A. and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>, I.,</w:t>
      </w:r>
      <w:r w:rsidRPr="003821AE">
        <w:t xml:space="preserve"> 2015. Using </w:t>
      </w:r>
      <w:proofErr w:type="spellStart"/>
      <w:r w:rsidRPr="003821AE">
        <w:t>hyperspectral</w:t>
      </w:r>
      <w:proofErr w:type="spellEnd"/>
      <w:r w:rsidRPr="003821AE">
        <w:t xml:space="preserve"> data to quantify water-quality parameters in the Wabash River and its tributaries, Indiana. </w:t>
      </w:r>
      <w:proofErr w:type="gramStart"/>
      <w:r w:rsidRPr="003821AE">
        <w:t>International Journal of Remote Sensing, 36(21), pp.5466-5484.</w:t>
      </w:r>
      <w:proofErr w:type="gramEnd"/>
    </w:p>
    <w:p w14:paraId="01690CDC" w14:textId="77777777" w:rsidR="00EB2EFB" w:rsidRPr="003821AE" w:rsidRDefault="00EB2EFB" w:rsidP="00EB2EFB">
      <w:pPr>
        <w:pStyle w:val="BodyText"/>
      </w:pPr>
      <w:proofErr w:type="spellStart"/>
      <w:r w:rsidRPr="003821AE">
        <w:t>Feng</w:t>
      </w:r>
      <w:proofErr w:type="spellEnd"/>
      <w:r w:rsidRPr="003821AE">
        <w:t xml:space="preserve">, Q.,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>, I.,</w:t>
      </w:r>
      <w:r w:rsidRPr="003821AE">
        <w:t xml:space="preserve"> Her, Y.G., </w:t>
      </w:r>
      <w:proofErr w:type="spellStart"/>
      <w:r w:rsidRPr="003821AE">
        <w:t>Cibin</w:t>
      </w:r>
      <w:proofErr w:type="spellEnd"/>
      <w:r w:rsidRPr="003821AE">
        <w:t xml:space="preserve">, R., Engel, B., </w:t>
      </w:r>
      <w:proofErr w:type="spellStart"/>
      <w:r w:rsidRPr="003821AE">
        <w:t>Volenec</w:t>
      </w:r>
      <w:proofErr w:type="spellEnd"/>
      <w:r w:rsidRPr="003821AE">
        <w:t xml:space="preserve">, J. and Wang, X., 2015. </w:t>
      </w:r>
      <w:proofErr w:type="gramStart"/>
      <w:r w:rsidRPr="003821AE">
        <w:t>Hydrologic and water quality impacts and biomass production potential on marginal land.</w:t>
      </w:r>
      <w:proofErr w:type="gramEnd"/>
      <w:r w:rsidRPr="003821AE">
        <w:t> </w:t>
      </w:r>
      <w:proofErr w:type="gramStart"/>
      <w:r w:rsidRPr="003821AE">
        <w:t xml:space="preserve">Environmental </w:t>
      </w:r>
      <w:proofErr w:type="spellStart"/>
      <w:r w:rsidRPr="003821AE">
        <w:t>Modelling</w:t>
      </w:r>
      <w:proofErr w:type="spellEnd"/>
      <w:r w:rsidRPr="003821AE">
        <w:t xml:space="preserve"> &amp; Software, 72, pp.230-238.</w:t>
      </w:r>
      <w:proofErr w:type="gramEnd"/>
    </w:p>
    <w:p w14:paraId="361F13E9" w14:textId="77777777" w:rsidR="00EB2EFB" w:rsidRPr="003821AE" w:rsidRDefault="00EB2EFB" w:rsidP="00EB2EFB">
      <w:pPr>
        <w:pStyle w:val="BodyText"/>
      </w:pPr>
      <w:proofErr w:type="gramStart"/>
      <w:r w:rsidRPr="003821AE">
        <w:t xml:space="preserve">Her, Y. and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 xml:space="preserve">, I., </w:t>
      </w:r>
      <w:r w:rsidRPr="003821AE">
        <w:t>2015.</w:t>
      </w:r>
      <w:proofErr w:type="gramEnd"/>
      <w:r w:rsidRPr="003821AE">
        <w:t xml:space="preserve"> </w:t>
      </w:r>
      <w:proofErr w:type="gramStart"/>
      <w:r w:rsidRPr="003821AE">
        <w:t xml:space="preserve">Impact of the numbers of observations and calibration parameters on </w:t>
      </w:r>
      <w:proofErr w:type="spellStart"/>
      <w:r w:rsidRPr="003821AE">
        <w:t>equifinality</w:t>
      </w:r>
      <w:proofErr w:type="spellEnd"/>
      <w:r w:rsidRPr="003821AE">
        <w:t>, model performance, and output and parameter uncertainty.</w:t>
      </w:r>
      <w:proofErr w:type="gramEnd"/>
      <w:r w:rsidRPr="003821AE">
        <w:t xml:space="preserve"> </w:t>
      </w:r>
      <w:proofErr w:type="gramStart"/>
      <w:r w:rsidRPr="003821AE">
        <w:t>Hydrological Processes, 29(19), pp.4220-4237.</w:t>
      </w:r>
      <w:proofErr w:type="gramEnd"/>
    </w:p>
    <w:p w14:paraId="614BB021" w14:textId="77777777" w:rsidR="00EB2EFB" w:rsidRPr="003821AE" w:rsidRDefault="00EB2EFB" w:rsidP="00EB2EFB">
      <w:pPr>
        <w:pStyle w:val="BodyText"/>
      </w:pPr>
      <w:proofErr w:type="spellStart"/>
      <w:r w:rsidRPr="003821AE">
        <w:t>Kalcic</w:t>
      </w:r>
      <w:proofErr w:type="spellEnd"/>
      <w:r w:rsidRPr="003821AE">
        <w:t xml:space="preserve">, M.M., </w:t>
      </w:r>
      <w:proofErr w:type="spellStart"/>
      <w:r w:rsidRPr="003821AE">
        <w:t>Frankenberger</w:t>
      </w:r>
      <w:proofErr w:type="spellEnd"/>
      <w:r w:rsidRPr="003821AE">
        <w:t xml:space="preserve">, J.,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>, I.,</w:t>
      </w:r>
      <w:r w:rsidRPr="003821AE">
        <w:t xml:space="preserve"> </w:t>
      </w:r>
      <w:proofErr w:type="spellStart"/>
      <w:r w:rsidRPr="003821AE">
        <w:t>Prokopy</w:t>
      </w:r>
      <w:proofErr w:type="spellEnd"/>
      <w:r w:rsidRPr="003821AE">
        <w:t>, L. and Bowling, L., 2015. Adaptive targeting: engaging farmers to improve targeting and adoption of agricultural conservation practices. </w:t>
      </w:r>
      <w:proofErr w:type="gramStart"/>
      <w:r w:rsidRPr="003821AE">
        <w:t>JAWRA Journal of the American Water Resources Association, 51(4), pp.973-991.</w:t>
      </w:r>
      <w:proofErr w:type="gramEnd"/>
    </w:p>
    <w:p w14:paraId="2FB0C92A" w14:textId="77777777" w:rsidR="00EB2EFB" w:rsidRPr="003821AE" w:rsidRDefault="00EB2EFB" w:rsidP="00EB2EFB">
      <w:pPr>
        <w:pStyle w:val="BodyText"/>
      </w:pPr>
      <w:proofErr w:type="spellStart"/>
      <w:r w:rsidRPr="003821AE">
        <w:t>Kalcic</w:t>
      </w:r>
      <w:proofErr w:type="spellEnd"/>
      <w:r w:rsidRPr="003821AE">
        <w:t xml:space="preserve">, M.M., </w:t>
      </w:r>
      <w:proofErr w:type="spellStart"/>
      <w:r w:rsidRPr="003821AE">
        <w:t>Frankenberger</w:t>
      </w:r>
      <w:proofErr w:type="spellEnd"/>
      <w:r w:rsidRPr="003821AE">
        <w:t xml:space="preserve">, J. and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>, I.,</w:t>
      </w:r>
      <w:r w:rsidRPr="003821AE">
        <w:t xml:space="preserve"> 2015. </w:t>
      </w:r>
      <w:proofErr w:type="gramStart"/>
      <w:r w:rsidRPr="003821AE">
        <w:t>Spatial Optimization of Six Conservation Practices Using Swat in Tile‐Drained Agricultural Watersheds.</w:t>
      </w:r>
      <w:proofErr w:type="gramEnd"/>
      <w:r w:rsidRPr="003821AE">
        <w:t> </w:t>
      </w:r>
      <w:proofErr w:type="gramStart"/>
      <w:r w:rsidRPr="003821AE">
        <w:t>JAWRA Journal of the American Water Resources Association, 51(4), pp.956-972.</w:t>
      </w:r>
      <w:proofErr w:type="gramEnd"/>
    </w:p>
    <w:p w14:paraId="2C222EAB" w14:textId="77777777" w:rsidR="00EB2EFB" w:rsidRPr="003821AE" w:rsidRDefault="00EB2EFB" w:rsidP="00EB2EFB">
      <w:pPr>
        <w:pStyle w:val="BodyText"/>
      </w:pPr>
      <w:proofErr w:type="gramStart"/>
      <w:r w:rsidRPr="003821AE">
        <w:t xml:space="preserve">Park, Y.S., Engel, B.A., Kim, J., </w:t>
      </w:r>
      <w:proofErr w:type="spellStart"/>
      <w:r w:rsidRPr="003821AE">
        <w:t>Theller</w:t>
      </w:r>
      <w:proofErr w:type="spellEnd"/>
      <w:r w:rsidRPr="003821AE">
        <w:t xml:space="preserve">, L., </w:t>
      </w:r>
      <w:proofErr w:type="spellStart"/>
      <w:r w:rsidRPr="003821AE">
        <w:rPr>
          <w:b/>
        </w:rPr>
        <w:t>Chaubey</w:t>
      </w:r>
      <w:proofErr w:type="spellEnd"/>
      <w:r w:rsidRPr="003821AE">
        <w:rPr>
          <w:b/>
        </w:rPr>
        <w:t>, I.,</w:t>
      </w:r>
      <w:r w:rsidRPr="003821AE">
        <w:t xml:space="preserve"> </w:t>
      </w:r>
      <w:proofErr w:type="spellStart"/>
      <w:r w:rsidRPr="003821AE">
        <w:t>Merwade</w:t>
      </w:r>
      <w:proofErr w:type="spellEnd"/>
      <w:r w:rsidRPr="003821AE">
        <w:t>, V. and Lim, K.J., 2015.</w:t>
      </w:r>
      <w:proofErr w:type="gramEnd"/>
      <w:r w:rsidRPr="003821AE">
        <w:t xml:space="preserve"> </w:t>
      </w:r>
      <w:proofErr w:type="gramStart"/>
      <w:r w:rsidRPr="003821AE">
        <w:t>A web tool for STORET/WQX water quality data retrieval and Best Management Practice scenario suggestion.</w:t>
      </w:r>
      <w:proofErr w:type="gramEnd"/>
      <w:r w:rsidRPr="003821AE">
        <w:t> </w:t>
      </w:r>
      <w:proofErr w:type="gramStart"/>
      <w:r w:rsidRPr="003821AE">
        <w:t>Journal of environmental management, 150, pp.21-27.</w:t>
      </w:r>
      <w:proofErr w:type="gramEnd"/>
    </w:p>
    <w:p w14:paraId="42DFB8CF" w14:textId="77777777" w:rsidR="00EB2EFB" w:rsidRPr="005A2CA0" w:rsidRDefault="00EB2EFB" w:rsidP="00EB2EFB">
      <w:pPr>
        <w:pStyle w:val="Heading2"/>
      </w:pPr>
      <w:r w:rsidRPr="005A2CA0">
        <w:t>Kansas</w:t>
      </w:r>
    </w:p>
    <w:p w14:paraId="1BC1A283" w14:textId="77777777" w:rsidR="00EB2EFB" w:rsidRDefault="00EB2EFB" w:rsidP="00EB2EFB">
      <w:pPr>
        <w:pStyle w:val="BodyText"/>
      </w:pPr>
      <w:proofErr w:type="spellStart"/>
      <w:r>
        <w:t>Ahiablame</w:t>
      </w:r>
      <w:proofErr w:type="spellEnd"/>
      <w:r>
        <w:t xml:space="preserve"> L., </w:t>
      </w:r>
      <w:r w:rsidRPr="00D51923">
        <w:rPr>
          <w:b/>
        </w:rPr>
        <w:t xml:space="preserve">A.Y. </w:t>
      </w:r>
      <w:proofErr w:type="spellStart"/>
      <w:r w:rsidRPr="00D51923">
        <w:rPr>
          <w:b/>
        </w:rPr>
        <w:t>Sheshukov</w:t>
      </w:r>
      <w:proofErr w:type="spellEnd"/>
      <w:r>
        <w:t xml:space="preserve">, V. </w:t>
      </w:r>
      <w:proofErr w:type="spellStart"/>
      <w:r>
        <w:t>Rahmani</w:t>
      </w:r>
      <w:proofErr w:type="spellEnd"/>
      <w:r>
        <w:t xml:space="preserve">, D. </w:t>
      </w:r>
      <w:proofErr w:type="spellStart"/>
      <w:r>
        <w:t>Moriasi</w:t>
      </w:r>
      <w:proofErr w:type="spellEnd"/>
      <w:r>
        <w:t xml:space="preserve"> (2016) Annual </w:t>
      </w:r>
      <w:proofErr w:type="spellStart"/>
      <w:r>
        <w:t>baseflow</w:t>
      </w:r>
      <w:proofErr w:type="spellEnd"/>
      <w:r>
        <w:t xml:space="preserve"> variations as influenced by climate variability and agricultural land use change in the Missouri River Basin. Journal of Hydrology (In revision)</w:t>
      </w:r>
    </w:p>
    <w:p w14:paraId="6E842FBD" w14:textId="77777777" w:rsidR="00EB2EFB" w:rsidRDefault="00EB2EFB" w:rsidP="00EB2EFB">
      <w:pPr>
        <w:pStyle w:val="BodyText"/>
      </w:pPr>
      <w:r w:rsidRPr="00D51923">
        <w:rPr>
          <w:b/>
        </w:rPr>
        <w:t xml:space="preserve">A.Y. </w:t>
      </w:r>
      <w:proofErr w:type="spellStart"/>
      <w:r w:rsidRPr="00D51923">
        <w:rPr>
          <w:b/>
        </w:rPr>
        <w:t>Sheshukov</w:t>
      </w:r>
      <w:proofErr w:type="spellEnd"/>
      <w:r>
        <w:t>, K.R. Douglas-</w:t>
      </w:r>
      <w:proofErr w:type="spellStart"/>
      <w:r>
        <w:t>Mankin</w:t>
      </w:r>
      <w:proofErr w:type="spellEnd"/>
      <w:r>
        <w:t xml:space="preserve">, S. </w:t>
      </w:r>
      <w:proofErr w:type="spellStart"/>
      <w:r>
        <w:t>Sinnathamby</w:t>
      </w:r>
      <w:proofErr w:type="spellEnd"/>
      <w:r>
        <w:t xml:space="preserve">, P. </w:t>
      </w:r>
      <w:proofErr w:type="spellStart"/>
      <w:r>
        <w:t>Daggupati</w:t>
      </w:r>
      <w:proofErr w:type="spellEnd"/>
      <w:r>
        <w:t xml:space="preserve"> (2016</w:t>
      </w:r>
      <w:proofErr w:type="gramStart"/>
      <w:r>
        <w:t>)  Pasture</w:t>
      </w:r>
      <w:proofErr w:type="gramEnd"/>
      <w:r>
        <w:t xml:space="preserve"> BMP effectiveness using an HRU-based subarea approach in SWAT. Journal of Environmental Management 166 (2016) 276-284</w:t>
      </w:r>
    </w:p>
    <w:p w14:paraId="60284FAF" w14:textId="77777777" w:rsidR="00EB2EFB" w:rsidRDefault="00EB2EFB" w:rsidP="00EB2EFB">
      <w:pPr>
        <w:pStyle w:val="BodyText"/>
      </w:pPr>
      <w:r>
        <w:t xml:space="preserve">McDonald, K. </w:t>
      </w:r>
      <w:r w:rsidRPr="006C39F2">
        <w:t>Understanding the relationship between urban best management practices and ecosystem services</w:t>
      </w:r>
      <w:r>
        <w:t xml:space="preserve">. 2016. MS Thesis. Kansas State University. </w:t>
      </w:r>
      <w:proofErr w:type="gramStart"/>
      <w:r>
        <w:t xml:space="preserve">Under the direction of </w:t>
      </w:r>
      <w:r w:rsidRPr="00EB2EFB">
        <w:rPr>
          <w:b/>
        </w:rPr>
        <w:t>T. Moore.</w:t>
      </w:r>
      <w:proofErr w:type="gramEnd"/>
    </w:p>
    <w:p w14:paraId="372CE989" w14:textId="77777777" w:rsidR="00EB2EFB" w:rsidRPr="00EB2EFB" w:rsidRDefault="00EB2EFB" w:rsidP="00EB2EFB">
      <w:pPr>
        <w:pStyle w:val="Heading2"/>
      </w:pPr>
      <w:r w:rsidRPr="00EB2EFB">
        <w:t>Louisiana</w:t>
      </w:r>
    </w:p>
    <w:p w14:paraId="510809E8" w14:textId="77777777" w:rsidR="00EB2EFB" w:rsidRDefault="00EB2EFB" w:rsidP="00EB2EFB">
      <w:pPr>
        <w:pStyle w:val="BodyText"/>
      </w:pPr>
      <w:proofErr w:type="spellStart"/>
      <w:r w:rsidRPr="00D51923">
        <w:rPr>
          <w:b/>
        </w:rPr>
        <w:t>Jeong</w:t>
      </w:r>
      <w:proofErr w:type="spellEnd"/>
      <w:r w:rsidRPr="00D51923">
        <w:rPr>
          <w:b/>
        </w:rPr>
        <w:t>, C.Y</w:t>
      </w:r>
      <w:r>
        <w:t xml:space="preserve">. and J. H. Ham. 2016. Comparative analysis of the microbial community in the sediments of two constructed wetlands differentially influenced by the concentrated poultry feeding operations. </w:t>
      </w:r>
      <w:proofErr w:type="gramStart"/>
      <w:r>
        <w:t>Journal of Soils and Sediments.</w:t>
      </w:r>
      <w:proofErr w:type="gramEnd"/>
      <w:r>
        <w:t xml:space="preserve"> Accepted. </w:t>
      </w:r>
    </w:p>
    <w:p w14:paraId="3C70DAA7" w14:textId="77777777" w:rsidR="00EB2EFB" w:rsidRDefault="00EB2EFB" w:rsidP="00EB2EFB">
      <w:pPr>
        <w:pStyle w:val="BodyText"/>
      </w:pPr>
      <w:proofErr w:type="spellStart"/>
      <w:proofErr w:type="gramStart"/>
      <w:r w:rsidRPr="00D51923">
        <w:rPr>
          <w:b/>
        </w:rPr>
        <w:t>Jeong</w:t>
      </w:r>
      <w:proofErr w:type="spellEnd"/>
      <w:r w:rsidRPr="00D51923">
        <w:rPr>
          <w:b/>
        </w:rPr>
        <w:t>, C.Y</w:t>
      </w:r>
      <w:r>
        <w:t xml:space="preserve">., </w:t>
      </w:r>
      <w:proofErr w:type="spellStart"/>
      <w:r>
        <w:t>Dodla</w:t>
      </w:r>
      <w:proofErr w:type="spellEnd"/>
      <w:r>
        <w:t>, S.D., and J. J. Wang.</w:t>
      </w:r>
      <w:proofErr w:type="gramEnd"/>
      <w:r>
        <w:t xml:space="preserve"> 2016. Fundamental and molecular composition characteristics of </w:t>
      </w:r>
      <w:proofErr w:type="spellStart"/>
      <w:r>
        <w:t>biochars</w:t>
      </w:r>
      <w:proofErr w:type="spellEnd"/>
      <w:r>
        <w:t xml:space="preserve"> produced from sugarcane and rice crop residues and by-products. Chemosphere 142. 4 - 13.</w:t>
      </w:r>
    </w:p>
    <w:p w14:paraId="50811C8C" w14:textId="77777777" w:rsidR="00EB2EFB" w:rsidRDefault="00EB2EFB" w:rsidP="00EB2EFB">
      <w:pPr>
        <w:pStyle w:val="BodyText"/>
      </w:pPr>
      <w:proofErr w:type="spellStart"/>
      <w:r>
        <w:t>DeRamus</w:t>
      </w:r>
      <w:proofErr w:type="spellEnd"/>
      <w:r>
        <w:t xml:space="preserve">, H.A., </w:t>
      </w:r>
      <w:r w:rsidRPr="00D51923">
        <w:rPr>
          <w:b/>
        </w:rPr>
        <w:t xml:space="preserve">C.Y. </w:t>
      </w:r>
      <w:proofErr w:type="spellStart"/>
      <w:r w:rsidRPr="00D51923">
        <w:rPr>
          <w:b/>
        </w:rPr>
        <w:t>Jeong</w:t>
      </w:r>
      <w:proofErr w:type="spellEnd"/>
      <w:r>
        <w:t xml:space="preserve">, T.J. Clement, and J.C. Berry. 2015. Comparison of Beef Cattle Grazing Management Practices and their Effects on Runoff Water Quality in Louisiana. </w:t>
      </w:r>
      <w:proofErr w:type="gramStart"/>
      <w:r>
        <w:t>Global Journal of Agricultural Innovation, Research &amp; Development.</w:t>
      </w:r>
      <w:proofErr w:type="gramEnd"/>
      <w:r>
        <w:t xml:space="preserve"> 2: 1-15.</w:t>
      </w:r>
    </w:p>
    <w:p w14:paraId="06414DE8" w14:textId="177ED8EB" w:rsidR="00D17DAC" w:rsidRPr="005A2CA0" w:rsidRDefault="00D17DAC" w:rsidP="00EB2EFB">
      <w:pPr>
        <w:pStyle w:val="Heading2"/>
      </w:pPr>
      <w:r w:rsidRPr="005A2CA0">
        <w:t>Mississippi</w:t>
      </w:r>
    </w:p>
    <w:p w14:paraId="5F27DE0F" w14:textId="6F3F69A4" w:rsidR="00D17DAC" w:rsidRPr="00D17DAC" w:rsidRDefault="00D17DAC" w:rsidP="003821AE">
      <w:pPr>
        <w:pStyle w:val="BodyText"/>
      </w:pPr>
      <w:proofErr w:type="gramStart"/>
      <w:r w:rsidRPr="00D17DAC">
        <w:t xml:space="preserve">Perez-Gutierrez, J.D, </w:t>
      </w:r>
      <w:r w:rsidRPr="00D17DAC">
        <w:rPr>
          <w:b/>
        </w:rPr>
        <w:t>J.O. Paz</w:t>
      </w:r>
      <w:r w:rsidRPr="00D17DAC">
        <w:t xml:space="preserve">, M.L. </w:t>
      </w:r>
      <w:proofErr w:type="spellStart"/>
      <w:r w:rsidRPr="00D17DAC">
        <w:t>Tagert</w:t>
      </w:r>
      <w:proofErr w:type="spellEnd"/>
      <w:r w:rsidRPr="00D17DAC">
        <w:t xml:space="preserve">, Y. </w:t>
      </w:r>
      <w:proofErr w:type="spellStart"/>
      <w:r w:rsidRPr="00D17DAC">
        <w:t>Ouyang</w:t>
      </w:r>
      <w:proofErr w:type="spellEnd"/>
      <w:r w:rsidRPr="00D17DAC">
        <w:t xml:space="preserve">, M. </w:t>
      </w:r>
      <w:proofErr w:type="spellStart"/>
      <w:r w:rsidRPr="00D17DAC">
        <w:t>Sepehrifar</w:t>
      </w:r>
      <w:proofErr w:type="spellEnd"/>
      <w:r w:rsidRPr="00D17DAC">
        <w:t>.</w:t>
      </w:r>
      <w:proofErr w:type="gramEnd"/>
      <w:r w:rsidRPr="00D17DAC">
        <w:t xml:space="preserve"> 2016. Effects of </w:t>
      </w:r>
      <w:proofErr w:type="spellStart"/>
      <w:r w:rsidRPr="00D17DAC">
        <w:t>Hydroclimate</w:t>
      </w:r>
      <w:proofErr w:type="spellEnd"/>
      <w:r w:rsidRPr="00D17DAC">
        <w:t xml:space="preserve"> on In-ditch Nutrient Concentrations: Case Study of Two Tail-water Recovery Ditches in Mississippi. ASABE Paper 162460862. </w:t>
      </w:r>
      <w:proofErr w:type="gramStart"/>
      <w:r w:rsidRPr="00D17DAC">
        <w:t>2016 ASABE Annual International Meeting.</w:t>
      </w:r>
      <w:proofErr w:type="gramEnd"/>
      <w:r w:rsidRPr="00D17DAC">
        <w:t xml:space="preserve">  Orlando, FL.</w:t>
      </w:r>
    </w:p>
    <w:p w14:paraId="6EC4AB24" w14:textId="1B7F4F3C" w:rsidR="00D17DAC" w:rsidRPr="00D17DAC" w:rsidRDefault="00D17DAC" w:rsidP="003821AE">
      <w:pPr>
        <w:pStyle w:val="BodyText"/>
      </w:pPr>
      <w:proofErr w:type="spellStart"/>
      <w:r w:rsidRPr="00D17DAC">
        <w:t>Dakhlalla</w:t>
      </w:r>
      <w:proofErr w:type="spellEnd"/>
      <w:r w:rsidRPr="00D17DAC">
        <w:t xml:space="preserve">, Abdullah O., </w:t>
      </w:r>
      <w:proofErr w:type="spellStart"/>
      <w:r w:rsidRPr="00D17DAC">
        <w:rPr>
          <w:b/>
        </w:rPr>
        <w:t>Parajuli</w:t>
      </w:r>
      <w:proofErr w:type="spellEnd"/>
      <w:r w:rsidRPr="00D17DAC">
        <w:rPr>
          <w:b/>
        </w:rPr>
        <w:t xml:space="preserve">, </w:t>
      </w:r>
      <w:proofErr w:type="spellStart"/>
      <w:r w:rsidRPr="00D17DAC">
        <w:rPr>
          <w:b/>
        </w:rPr>
        <w:t>Prem</w:t>
      </w:r>
      <w:proofErr w:type="spellEnd"/>
      <w:r w:rsidRPr="00D17DAC">
        <w:rPr>
          <w:b/>
        </w:rPr>
        <w:t xml:space="preserve"> B</w:t>
      </w:r>
      <w:r w:rsidRPr="00D17DAC">
        <w:t xml:space="preserve">. 2015. </w:t>
      </w:r>
      <w:proofErr w:type="gramStart"/>
      <w:r w:rsidRPr="00D17DAC">
        <w:t xml:space="preserve">Evaluation of the Best Management Practices at the Watershed Scale to Attenuate Peak </w:t>
      </w:r>
      <w:proofErr w:type="spellStart"/>
      <w:r w:rsidRPr="00D17DAC">
        <w:t>Streamflow</w:t>
      </w:r>
      <w:proofErr w:type="spellEnd"/>
      <w:r w:rsidRPr="00D17DAC">
        <w:t xml:space="preserve"> Under Climate Change Scenarios.</w:t>
      </w:r>
      <w:proofErr w:type="gramEnd"/>
      <w:r w:rsidRPr="00D17DAC">
        <w:t xml:space="preserve"> </w:t>
      </w:r>
      <w:proofErr w:type="gramStart"/>
      <w:r w:rsidRPr="00D17DAC">
        <w:t>Water Resource Management, 1-20.</w:t>
      </w:r>
      <w:proofErr w:type="gramEnd"/>
    </w:p>
    <w:p w14:paraId="09E679F2" w14:textId="063B25A6" w:rsidR="00D17DAC" w:rsidRDefault="006C39F2" w:rsidP="003821AE">
      <w:pPr>
        <w:pStyle w:val="BodyText"/>
      </w:pPr>
      <w:r w:rsidRPr="006C39F2">
        <w:rPr>
          <w:b/>
        </w:rPr>
        <w:t xml:space="preserve">Prince </w:t>
      </w:r>
      <w:proofErr w:type="spellStart"/>
      <w:r w:rsidRPr="006C39F2">
        <w:rPr>
          <w:b/>
        </w:rPr>
        <w:t>Czarnecki</w:t>
      </w:r>
      <w:proofErr w:type="spellEnd"/>
      <w:r w:rsidRPr="006C39F2">
        <w:rPr>
          <w:b/>
        </w:rPr>
        <w:t>, J. M.</w:t>
      </w:r>
      <w:r w:rsidRPr="006C39F2">
        <w:t xml:space="preserve">, A.R. Omer, J. L. Dyer.  2017.  Quantifying capture and use of </w:t>
      </w:r>
      <w:proofErr w:type="spellStart"/>
      <w:r w:rsidRPr="006C39F2">
        <w:t>tailwater</w:t>
      </w:r>
      <w:proofErr w:type="spellEnd"/>
      <w:r w:rsidRPr="006C39F2">
        <w:t xml:space="preserve"> recovery systems.  Journal of Irrigation and Drainage Engineering, 143(1):05016010-1-05016010-6.</w:t>
      </w:r>
    </w:p>
    <w:p w14:paraId="7E0F7CB2" w14:textId="73B10311" w:rsidR="00D17DAC" w:rsidRPr="005A2CA0" w:rsidRDefault="00D17DAC" w:rsidP="00EB2EFB">
      <w:pPr>
        <w:pStyle w:val="Heading2"/>
      </w:pPr>
      <w:r w:rsidRPr="005A2CA0">
        <w:t>North Carolina</w:t>
      </w:r>
    </w:p>
    <w:p w14:paraId="6AB7AC67" w14:textId="57086D87" w:rsidR="00D17DAC" w:rsidRDefault="00D17DAC" w:rsidP="003821AE">
      <w:pPr>
        <w:pStyle w:val="BodyText"/>
      </w:pPr>
      <w:proofErr w:type="spellStart"/>
      <w:r w:rsidRPr="00D17DAC">
        <w:rPr>
          <w:b/>
        </w:rPr>
        <w:t>Birgand</w:t>
      </w:r>
      <w:proofErr w:type="spellEnd"/>
      <w:r w:rsidRPr="00D17DAC">
        <w:rPr>
          <w:b/>
        </w:rPr>
        <w:t>, F.</w:t>
      </w:r>
      <w:r>
        <w:t xml:space="preserve">, K. </w:t>
      </w:r>
      <w:proofErr w:type="spellStart"/>
      <w:r>
        <w:t>Aveni-Deforge</w:t>
      </w:r>
      <w:proofErr w:type="spellEnd"/>
      <w:r>
        <w:t xml:space="preserve">, B. Smith, B. Maxwell, M. </w:t>
      </w:r>
      <w:proofErr w:type="spellStart"/>
      <w:r>
        <w:t>Horstman</w:t>
      </w:r>
      <w:proofErr w:type="spellEnd"/>
      <w:r>
        <w:t xml:space="preserve">, A. B. </w:t>
      </w:r>
      <w:proofErr w:type="spellStart"/>
      <w:r>
        <w:t>Gerling</w:t>
      </w:r>
      <w:proofErr w:type="spellEnd"/>
      <w:r>
        <w:t xml:space="preserve">, and C. C. Carey. 2016. First report of a novel multiplexer pumping system coupled to a water quality probe to collect high temporal frequency in situ water chemistry measurements at multiple sites. </w:t>
      </w:r>
      <w:proofErr w:type="spellStart"/>
      <w:r>
        <w:t>Limnol</w:t>
      </w:r>
      <w:proofErr w:type="spellEnd"/>
      <w:r>
        <w:t xml:space="preserve">. </w:t>
      </w:r>
      <w:proofErr w:type="spellStart"/>
      <w:r>
        <w:t>Oceanogr</w:t>
      </w:r>
      <w:proofErr w:type="spellEnd"/>
      <w:proofErr w:type="gramStart"/>
      <w:r>
        <w:t>.:</w:t>
      </w:r>
      <w:proofErr w:type="gramEnd"/>
      <w:r>
        <w:t xml:space="preserve"> Methods. (</w:t>
      </w:r>
      <w:proofErr w:type="gramStart"/>
      <w:r>
        <w:t>in</w:t>
      </w:r>
      <w:proofErr w:type="gramEnd"/>
      <w:r>
        <w:t xml:space="preserve"> press)</w:t>
      </w:r>
    </w:p>
    <w:p w14:paraId="631F9BB6" w14:textId="0790BF52" w:rsidR="00D17DAC" w:rsidRDefault="00D17DAC" w:rsidP="003821AE">
      <w:pPr>
        <w:pStyle w:val="BodyText"/>
      </w:pPr>
      <w:r>
        <w:t xml:space="preserve">Etheridge, J.R., </w:t>
      </w:r>
      <w:r w:rsidRPr="00D17DAC">
        <w:rPr>
          <w:b/>
        </w:rPr>
        <w:t xml:space="preserve">F. </w:t>
      </w:r>
      <w:proofErr w:type="spellStart"/>
      <w:r w:rsidRPr="00D17DAC">
        <w:rPr>
          <w:b/>
        </w:rPr>
        <w:t>Birgand</w:t>
      </w:r>
      <w:proofErr w:type="spellEnd"/>
      <w:r>
        <w:t xml:space="preserve">, and M.R. </w:t>
      </w:r>
      <w:proofErr w:type="spellStart"/>
      <w:r>
        <w:t>Burchell</w:t>
      </w:r>
      <w:proofErr w:type="spellEnd"/>
      <w:r>
        <w:t xml:space="preserve"> II. 2015. Quantifying nutrient and suspended solids fluxes in a constructed tidal marsh following rainfall: The value of capturing the rapid changes in flow and concentrations. </w:t>
      </w:r>
      <w:proofErr w:type="gramStart"/>
      <w:r>
        <w:t>Ecol. Eng. 78: 41-52.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10.1016/j.ecoleng.2014.05.021</w:t>
      </w:r>
    </w:p>
    <w:p w14:paraId="48D6CE31" w14:textId="4EA57B65" w:rsidR="00D17DAC" w:rsidRDefault="00D17DAC" w:rsidP="003821AE">
      <w:pPr>
        <w:pStyle w:val="BodyText"/>
      </w:pPr>
      <w:proofErr w:type="spellStart"/>
      <w:r>
        <w:t>Muwamba</w:t>
      </w:r>
      <w:proofErr w:type="spellEnd"/>
      <w:r>
        <w:t xml:space="preserve">, A., D. M. </w:t>
      </w:r>
      <w:proofErr w:type="spellStart"/>
      <w:r>
        <w:t>Amatya</w:t>
      </w:r>
      <w:proofErr w:type="spellEnd"/>
      <w:r>
        <w:t xml:space="preserve">, H. </w:t>
      </w:r>
      <w:proofErr w:type="spellStart"/>
      <w:r>
        <w:t>Ssegane</w:t>
      </w:r>
      <w:proofErr w:type="spellEnd"/>
      <w:r>
        <w:t xml:space="preserve">, G.M. </w:t>
      </w:r>
      <w:proofErr w:type="spellStart"/>
      <w:r>
        <w:t>Chescheir</w:t>
      </w:r>
      <w:proofErr w:type="spellEnd"/>
      <w:r>
        <w:t xml:space="preserve">, T. </w:t>
      </w:r>
      <w:proofErr w:type="spellStart"/>
      <w:r>
        <w:t>Appelboom</w:t>
      </w:r>
      <w:proofErr w:type="spellEnd"/>
      <w:r>
        <w:t xml:space="preserve">, E.W. </w:t>
      </w:r>
      <w:proofErr w:type="spellStart"/>
      <w:r>
        <w:t>Tollner</w:t>
      </w:r>
      <w:proofErr w:type="spellEnd"/>
      <w:r>
        <w:t xml:space="preserve">, J. E. Nettles, M. A. Youssef, </w:t>
      </w:r>
      <w:r w:rsidRPr="00D17DAC">
        <w:rPr>
          <w:b/>
        </w:rPr>
        <w:t xml:space="preserve">F. </w:t>
      </w:r>
      <w:proofErr w:type="spellStart"/>
      <w:r w:rsidRPr="00D17DAC">
        <w:rPr>
          <w:b/>
        </w:rPr>
        <w:t>Birgand</w:t>
      </w:r>
      <w:proofErr w:type="spellEnd"/>
      <w:r>
        <w:t xml:space="preserve">, R. W. Skaggs, and S. </w:t>
      </w:r>
      <w:proofErr w:type="spellStart"/>
      <w:r>
        <w:t>Tian</w:t>
      </w:r>
      <w:proofErr w:type="spellEnd"/>
      <w:r>
        <w:t>. 2015. J. Environ. Qual. 44: 1263â€“1272 doi</w:t>
      </w:r>
      <w:proofErr w:type="gramStart"/>
      <w:r>
        <w:t>:10.2134</w:t>
      </w:r>
      <w:proofErr w:type="gramEnd"/>
      <w:r>
        <w:t>/jeq2014.11.0505</w:t>
      </w:r>
    </w:p>
    <w:p w14:paraId="0F8DA23E" w14:textId="77777777" w:rsidR="00EB2EFB" w:rsidRPr="003821AE" w:rsidRDefault="00EB2EFB" w:rsidP="00EB2EFB">
      <w:pPr>
        <w:pStyle w:val="Heading2"/>
      </w:pPr>
      <w:r w:rsidRPr="003821AE">
        <w:t>North Dakota</w:t>
      </w:r>
    </w:p>
    <w:p w14:paraId="4795DA19" w14:textId="77777777" w:rsidR="00EB2EFB" w:rsidRDefault="00EB2EFB" w:rsidP="00EB2EFB">
      <w:pPr>
        <w:pStyle w:val="BodyText"/>
      </w:pPr>
      <w:proofErr w:type="spellStart"/>
      <w:r>
        <w:t>Xiong</w:t>
      </w:r>
      <w:proofErr w:type="spellEnd"/>
      <w:r>
        <w:t xml:space="preserve">, M. (2016). Land Use and Climate Impact on Sediment and Nutrient Loads into Lake Ashtabula, North Dakota, USA. MS Thesis. North Dakota State University. </w:t>
      </w:r>
      <w:proofErr w:type="gramStart"/>
      <w:r>
        <w:t xml:space="preserve">Under the direction of </w:t>
      </w:r>
      <w:r>
        <w:rPr>
          <w:b/>
        </w:rPr>
        <w:t>Z Lin</w:t>
      </w:r>
      <w:r w:rsidRPr="00EB2EFB">
        <w:rPr>
          <w:b/>
        </w:rPr>
        <w:t>.</w:t>
      </w:r>
      <w:proofErr w:type="gramEnd"/>
    </w:p>
    <w:p w14:paraId="5ADCC60D" w14:textId="77777777" w:rsidR="00EB2EFB" w:rsidRDefault="00EB2EFB" w:rsidP="00EB2EFB">
      <w:pPr>
        <w:pStyle w:val="BodyText"/>
        <w:rPr>
          <w:b/>
        </w:rPr>
      </w:pPr>
      <w:proofErr w:type="spellStart"/>
      <w:r>
        <w:t>Wamono</w:t>
      </w:r>
      <w:proofErr w:type="spellEnd"/>
      <w:r>
        <w:t xml:space="preserve">, A.W. (2016). </w:t>
      </w:r>
      <w:proofErr w:type="gramStart"/>
      <w:r>
        <w:t xml:space="preserve">Effects of Calcium Based Surface Amendments on Hydraulic Conductivity and Selected Physical Properties of Subsurface Drained </w:t>
      </w:r>
      <w:proofErr w:type="spellStart"/>
      <w:r>
        <w:t>Sodic</w:t>
      </w:r>
      <w:proofErr w:type="spellEnd"/>
      <w:r>
        <w:t xml:space="preserve"> Soils.</w:t>
      </w:r>
      <w:proofErr w:type="gramEnd"/>
      <w:r>
        <w:t xml:space="preserve"> Ph.D. Dissertation. North Dakota State University. </w:t>
      </w:r>
      <w:proofErr w:type="gramStart"/>
      <w:r>
        <w:t xml:space="preserve">Under the direction of </w:t>
      </w:r>
      <w:r>
        <w:rPr>
          <w:b/>
        </w:rPr>
        <w:t>Z. Lin</w:t>
      </w:r>
      <w:r w:rsidRPr="00EB2EFB">
        <w:rPr>
          <w:b/>
        </w:rPr>
        <w:t>.</w:t>
      </w:r>
      <w:proofErr w:type="gramEnd"/>
    </w:p>
    <w:p w14:paraId="4722DB8E" w14:textId="77777777" w:rsidR="00EB2EFB" w:rsidRDefault="00EB2EFB" w:rsidP="00EB2EFB">
      <w:pPr>
        <w:pStyle w:val="BodyText"/>
      </w:pPr>
      <w:r>
        <w:t xml:space="preserve">Zhou, D., </w:t>
      </w:r>
      <w:proofErr w:type="spellStart"/>
      <w:r>
        <w:t>Xu</w:t>
      </w:r>
      <w:proofErr w:type="spellEnd"/>
      <w:r>
        <w:t xml:space="preserve">, J., </w:t>
      </w:r>
      <w:r w:rsidRPr="00EB2EFB">
        <w:rPr>
          <w:b/>
        </w:rPr>
        <w:t>Lin, Z.</w:t>
      </w:r>
      <w:r>
        <w:t xml:space="preserve"> (2016). </w:t>
      </w:r>
      <w:proofErr w:type="gramStart"/>
      <w:r>
        <w:t>Conflict or coordination?</w:t>
      </w:r>
      <w:proofErr w:type="gramEnd"/>
      <w:r>
        <w:t xml:space="preserve"> </w:t>
      </w:r>
      <w:proofErr w:type="gramStart"/>
      <w:r>
        <w:t>Assessing land use multi-functionalization using production-living-ecology analysis.</w:t>
      </w:r>
      <w:proofErr w:type="gramEnd"/>
      <w:r>
        <w:t xml:space="preserve"> </w:t>
      </w:r>
      <w:proofErr w:type="gramStart"/>
      <w:r>
        <w:t>Science of the Total Environment, 577, 136-147.</w:t>
      </w:r>
      <w:proofErr w:type="gramEnd"/>
    </w:p>
    <w:p w14:paraId="01EEFD5A" w14:textId="77777777" w:rsidR="00EB2EFB" w:rsidRDefault="00EB2EFB" w:rsidP="00EB2EFB">
      <w:pPr>
        <w:pStyle w:val="BodyText"/>
      </w:pPr>
      <w:proofErr w:type="spellStart"/>
      <w:proofErr w:type="gramStart"/>
      <w:r>
        <w:t>Wamono</w:t>
      </w:r>
      <w:proofErr w:type="spellEnd"/>
      <w:r>
        <w:t xml:space="preserve">, A., Steele, D., </w:t>
      </w:r>
      <w:r w:rsidRPr="00EB2EFB">
        <w:rPr>
          <w:b/>
        </w:rPr>
        <w:t>Lin, Z.,</w:t>
      </w:r>
      <w:r>
        <w:t xml:space="preserve"> </w:t>
      </w:r>
      <w:proofErr w:type="spellStart"/>
      <w:r>
        <w:t>DeSutter</w:t>
      </w:r>
      <w:proofErr w:type="spellEnd"/>
      <w:r>
        <w:t xml:space="preserve">, T., </w:t>
      </w:r>
      <w:proofErr w:type="spellStart"/>
      <w:r>
        <w:t>Jia</w:t>
      </w:r>
      <w:proofErr w:type="spellEnd"/>
      <w:r>
        <w:t>, X., Clay, D. (2016).</w:t>
      </w:r>
      <w:proofErr w:type="gramEnd"/>
      <w:r>
        <w:t xml:space="preserve"> Effects of calcium based surface amendments on the penetration resistance of subsurface drained </w:t>
      </w:r>
      <w:proofErr w:type="spellStart"/>
      <w:r>
        <w:t>sodic</w:t>
      </w:r>
      <w:proofErr w:type="spellEnd"/>
      <w:r>
        <w:t xml:space="preserve"> soils. </w:t>
      </w:r>
      <w:proofErr w:type="gramStart"/>
      <w:r>
        <w:t>Transactions ASABE, 59(4), 869-877.</w:t>
      </w:r>
      <w:proofErr w:type="gramEnd"/>
    </w:p>
    <w:p w14:paraId="0F5B1C34" w14:textId="77777777" w:rsidR="00EB2EFB" w:rsidRDefault="00EB2EFB" w:rsidP="00EB2EFB">
      <w:pPr>
        <w:pStyle w:val="BodyText"/>
      </w:pPr>
      <w:proofErr w:type="spellStart"/>
      <w:proofErr w:type="gramStart"/>
      <w:r>
        <w:t>Wamono</w:t>
      </w:r>
      <w:proofErr w:type="spellEnd"/>
      <w:r>
        <w:t xml:space="preserve">, A., Steele, D., </w:t>
      </w:r>
      <w:r w:rsidRPr="00EB2EFB">
        <w:rPr>
          <w:b/>
        </w:rPr>
        <w:t>Lin, Z</w:t>
      </w:r>
      <w:r>
        <w:t xml:space="preserve">., </w:t>
      </w:r>
      <w:proofErr w:type="spellStart"/>
      <w:r>
        <w:t>DeSutter</w:t>
      </w:r>
      <w:proofErr w:type="spellEnd"/>
      <w:r>
        <w:t xml:space="preserve">, T., </w:t>
      </w:r>
      <w:proofErr w:type="spellStart"/>
      <w:r>
        <w:t>Jia</w:t>
      </w:r>
      <w:proofErr w:type="spellEnd"/>
      <w:r>
        <w:t>, X., Clay, D. (2016).</w:t>
      </w:r>
      <w:proofErr w:type="gramEnd"/>
      <w:r>
        <w:t xml:space="preserve"> Gypsum lowers drawbar power in Northern Great Plains subsurface drained </w:t>
      </w:r>
      <w:proofErr w:type="spellStart"/>
      <w:r>
        <w:t>sodic</w:t>
      </w:r>
      <w:proofErr w:type="spellEnd"/>
      <w:r>
        <w:t xml:space="preserve"> soils. </w:t>
      </w:r>
      <w:proofErr w:type="gramStart"/>
      <w:r>
        <w:t>Transactions ASABE, 59(6), 1661-1669.</w:t>
      </w:r>
      <w:proofErr w:type="gramEnd"/>
    </w:p>
    <w:p w14:paraId="01FE73E3" w14:textId="77777777" w:rsidR="00EB2EFB" w:rsidRPr="00D51923" w:rsidRDefault="00EB2EFB" w:rsidP="00EB2EFB">
      <w:pPr>
        <w:pStyle w:val="Heading2"/>
      </w:pPr>
      <w:r w:rsidRPr="00D51923">
        <w:t>Rhode Island</w:t>
      </w:r>
    </w:p>
    <w:p w14:paraId="19B07F8B" w14:textId="77777777" w:rsidR="00EB2EFB" w:rsidRDefault="00EB2EFB" w:rsidP="00EB2EFB">
      <w:pPr>
        <w:pStyle w:val="BodyText"/>
      </w:pPr>
      <w:proofErr w:type="gramStart"/>
      <w:r w:rsidRPr="00D51923">
        <w:rPr>
          <w:b/>
        </w:rPr>
        <w:t>Gold, A.J</w:t>
      </w:r>
      <w:r>
        <w:t xml:space="preserve">., K. </w:t>
      </w:r>
      <w:proofErr w:type="spellStart"/>
      <w:r>
        <w:t>Addy</w:t>
      </w:r>
      <w:proofErr w:type="spellEnd"/>
      <w:r>
        <w:t>, A. Morrison and M. Simpson.</w:t>
      </w:r>
      <w:proofErr w:type="gramEnd"/>
      <w:r>
        <w:t xml:space="preserve">  2016.  Will dam removal increase nitrogen flux to estuaries?  Water 8, 522; doi</w:t>
      </w:r>
      <w:proofErr w:type="gramStart"/>
      <w:r>
        <w:t>:10.3390</w:t>
      </w:r>
      <w:proofErr w:type="gramEnd"/>
      <w:r>
        <w:t>/w8110522.</w:t>
      </w:r>
    </w:p>
    <w:p w14:paraId="2319B431" w14:textId="77777777" w:rsidR="00EB2EFB" w:rsidRDefault="00EB2EFB" w:rsidP="00EB2EFB">
      <w:pPr>
        <w:pStyle w:val="BodyText"/>
      </w:pPr>
      <w:r>
        <w:t xml:space="preserve">Morrison, A.C., </w:t>
      </w:r>
      <w:r w:rsidRPr="00D51923">
        <w:rPr>
          <w:b/>
        </w:rPr>
        <w:t>A.J. Gold,</w:t>
      </w:r>
      <w:r>
        <w:t xml:space="preserve"> and M.C. Pelletier. 2016. Evaluating key watershed components of low flow regimes in New England Streams.  Journal of Environmental Quality 45:1021-1028.</w:t>
      </w:r>
    </w:p>
    <w:p w14:paraId="2C228B3A" w14:textId="77777777" w:rsidR="00EB2EFB" w:rsidRDefault="00EB2EFB" w:rsidP="00EB2EFB">
      <w:pPr>
        <w:pStyle w:val="BodyText"/>
      </w:pPr>
      <w:proofErr w:type="spellStart"/>
      <w:proofErr w:type="gramStart"/>
      <w:r w:rsidRPr="00D51923">
        <w:rPr>
          <w:b/>
        </w:rPr>
        <w:t>Addy</w:t>
      </w:r>
      <w:proofErr w:type="spellEnd"/>
      <w:r w:rsidRPr="00D51923">
        <w:rPr>
          <w:b/>
        </w:rPr>
        <w:t>, K.,</w:t>
      </w:r>
      <w:r>
        <w:t xml:space="preserve"> </w:t>
      </w:r>
      <w:r w:rsidRPr="00D51923">
        <w:rPr>
          <w:b/>
        </w:rPr>
        <w:t>A. Gold,</w:t>
      </w:r>
      <w:r>
        <w:t xml:space="preserve"> L.E. Christianson, M.B. David, L.A. </w:t>
      </w:r>
      <w:proofErr w:type="spellStart"/>
      <w:r>
        <w:t>Schipper</w:t>
      </w:r>
      <w:proofErr w:type="spellEnd"/>
      <w:r>
        <w:t xml:space="preserve">, and N. </w:t>
      </w:r>
      <w:proofErr w:type="spellStart"/>
      <w:r>
        <w:t>Ratigan</w:t>
      </w:r>
      <w:proofErr w:type="spellEnd"/>
      <w:r>
        <w:t>.</w:t>
      </w:r>
      <w:proofErr w:type="gramEnd"/>
      <w:r>
        <w:t xml:space="preserve"> 2016. Denitrifying bioreactors for nitrate removal: A meta-analysis.  Journal of Environmental Quality 45:873-881.</w:t>
      </w:r>
    </w:p>
    <w:p w14:paraId="4443F83A" w14:textId="77777777" w:rsidR="00EB2EFB" w:rsidRDefault="00EB2EFB" w:rsidP="00EB2EFB">
      <w:pPr>
        <w:pStyle w:val="BodyText"/>
      </w:pPr>
      <w:r>
        <w:t xml:space="preserve">Miao, H., </w:t>
      </w:r>
      <w:proofErr w:type="spellStart"/>
      <w:r>
        <w:t>Fooks</w:t>
      </w:r>
      <w:proofErr w:type="spellEnd"/>
      <w:r>
        <w:t xml:space="preserve">, J., </w:t>
      </w:r>
      <w:proofErr w:type="spellStart"/>
      <w:r>
        <w:t>Guilfoos</w:t>
      </w:r>
      <w:proofErr w:type="spellEnd"/>
      <w:r>
        <w:t xml:space="preserve">, T., Messer, K., </w:t>
      </w:r>
      <w:proofErr w:type="spellStart"/>
      <w:r w:rsidRPr="00D51923">
        <w:rPr>
          <w:b/>
        </w:rPr>
        <w:t>Pradhanang</w:t>
      </w:r>
      <w:proofErr w:type="spellEnd"/>
      <w:r w:rsidRPr="00D51923">
        <w:rPr>
          <w:b/>
        </w:rPr>
        <w:t>, S.</w:t>
      </w:r>
      <w:r>
        <w:t xml:space="preserve">, </w:t>
      </w:r>
      <w:proofErr w:type="spellStart"/>
      <w:r>
        <w:t>Suter</w:t>
      </w:r>
      <w:proofErr w:type="spellEnd"/>
      <w:r>
        <w:t xml:space="preserve">, J., </w:t>
      </w:r>
      <w:proofErr w:type="spellStart"/>
      <w:r>
        <w:t>Trandafir</w:t>
      </w:r>
      <w:proofErr w:type="spellEnd"/>
      <w:r>
        <w:t xml:space="preserve">, S., </w:t>
      </w:r>
      <w:proofErr w:type="gramStart"/>
      <w:r>
        <w:t>and  Uchida</w:t>
      </w:r>
      <w:proofErr w:type="gramEnd"/>
      <w:r>
        <w:t>, E. 2016 The impact of information on behavior under an ambient-based policy for regulating nonpoint source pollution. Water Resource Research 52, doi</w:t>
      </w:r>
      <w:proofErr w:type="gramStart"/>
      <w:r>
        <w:t>:10.1002</w:t>
      </w:r>
      <w:proofErr w:type="gramEnd"/>
      <w:r>
        <w:t>/2015WR018142</w:t>
      </w:r>
    </w:p>
    <w:p w14:paraId="7E969FD5" w14:textId="77777777" w:rsidR="00EB2EFB" w:rsidRDefault="00EB2EFB" w:rsidP="00EB2EFB">
      <w:pPr>
        <w:pStyle w:val="BodyText"/>
      </w:pPr>
      <w:proofErr w:type="spellStart"/>
      <w:r>
        <w:t>Jha</w:t>
      </w:r>
      <w:proofErr w:type="spellEnd"/>
      <w:r>
        <w:t xml:space="preserve">, A.K.; </w:t>
      </w:r>
      <w:proofErr w:type="spellStart"/>
      <w:r>
        <w:t>Malla</w:t>
      </w:r>
      <w:proofErr w:type="spellEnd"/>
      <w:r>
        <w:t xml:space="preserve">, R.; Sharma, M.; </w:t>
      </w:r>
      <w:proofErr w:type="spellStart"/>
      <w:r>
        <w:t>Panthi</w:t>
      </w:r>
      <w:proofErr w:type="spellEnd"/>
      <w:r>
        <w:t xml:space="preserve">, J.; </w:t>
      </w:r>
      <w:proofErr w:type="spellStart"/>
      <w:r>
        <w:t>Lakhankar</w:t>
      </w:r>
      <w:proofErr w:type="spellEnd"/>
      <w:r>
        <w:t xml:space="preserve">, T.; </w:t>
      </w:r>
      <w:proofErr w:type="spellStart"/>
      <w:r>
        <w:t>Krakauer</w:t>
      </w:r>
      <w:proofErr w:type="spellEnd"/>
      <w:r>
        <w:t xml:space="preserve">, N.Y.; </w:t>
      </w:r>
      <w:proofErr w:type="spellStart"/>
      <w:r w:rsidRPr="00D51923">
        <w:rPr>
          <w:b/>
        </w:rPr>
        <w:t>Pradhanang</w:t>
      </w:r>
      <w:proofErr w:type="spellEnd"/>
      <w:r w:rsidRPr="00D51923">
        <w:rPr>
          <w:b/>
        </w:rPr>
        <w:t>, S.M.</w:t>
      </w:r>
      <w:r>
        <w:t xml:space="preserve">; </w:t>
      </w:r>
      <w:proofErr w:type="spellStart"/>
      <w:r>
        <w:t>Dahal</w:t>
      </w:r>
      <w:proofErr w:type="spellEnd"/>
      <w:r>
        <w:t xml:space="preserve">, P.; </w:t>
      </w:r>
      <w:proofErr w:type="spellStart"/>
      <w:r>
        <w:t>Shrestha</w:t>
      </w:r>
      <w:proofErr w:type="spellEnd"/>
      <w:r>
        <w:t>, M.L. 2016 Impact of Irrigation Method on Water Use Efficiency and Productivity of Fodder Crops in Nepal. Climate 4, 4</w:t>
      </w:r>
    </w:p>
    <w:p w14:paraId="737EBB9E" w14:textId="77777777" w:rsidR="00EB2EFB" w:rsidRDefault="00EB2EFB" w:rsidP="00EB2EFB">
      <w:pPr>
        <w:pStyle w:val="BodyText"/>
      </w:pPr>
      <w:proofErr w:type="spellStart"/>
      <w:r>
        <w:t>Dahal</w:t>
      </w:r>
      <w:proofErr w:type="spellEnd"/>
      <w:r>
        <w:t xml:space="preserve">, P., </w:t>
      </w:r>
      <w:proofErr w:type="spellStart"/>
      <w:r>
        <w:t>Shrestha</w:t>
      </w:r>
      <w:proofErr w:type="spellEnd"/>
      <w:r>
        <w:t xml:space="preserve">, N. S., </w:t>
      </w:r>
      <w:proofErr w:type="spellStart"/>
      <w:r>
        <w:t>Panthi</w:t>
      </w:r>
      <w:proofErr w:type="spellEnd"/>
      <w:r>
        <w:t xml:space="preserve">, J., </w:t>
      </w:r>
      <w:proofErr w:type="spellStart"/>
      <w:r>
        <w:t>Shrestha</w:t>
      </w:r>
      <w:proofErr w:type="spellEnd"/>
      <w:r>
        <w:t xml:space="preserve">, M. L., </w:t>
      </w:r>
      <w:proofErr w:type="spellStart"/>
      <w:r>
        <w:t>Krakauer</w:t>
      </w:r>
      <w:proofErr w:type="spellEnd"/>
      <w:r>
        <w:t xml:space="preserve">, N. Y., </w:t>
      </w:r>
      <w:proofErr w:type="spellStart"/>
      <w:r w:rsidRPr="00D51923">
        <w:rPr>
          <w:b/>
        </w:rPr>
        <w:t>Pradhanang</w:t>
      </w:r>
      <w:proofErr w:type="spellEnd"/>
      <w:r w:rsidRPr="00D51923">
        <w:rPr>
          <w:b/>
        </w:rPr>
        <w:t>, S. M</w:t>
      </w:r>
      <w:r>
        <w:t xml:space="preserve">., </w:t>
      </w:r>
      <w:proofErr w:type="spellStart"/>
      <w:r>
        <w:t>Panthi</w:t>
      </w:r>
      <w:proofErr w:type="spellEnd"/>
      <w:r>
        <w:t xml:space="preserve">, J., </w:t>
      </w:r>
      <w:proofErr w:type="spellStart"/>
      <w:r>
        <w:t>Jha</w:t>
      </w:r>
      <w:proofErr w:type="spellEnd"/>
      <w:r>
        <w:t xml:space="preserve">, A.K., and </w:t>
      </w:r>
      <w:proofErr w:type="spellStart"/>
      <w:r>
        <w:t>Lakhankar</w:t>
      </w:r>
      <w:proofErr w:type="spellEnd"/>
      <w:r>
        <w:t>, T. 2016. Drought Risk Assessment in Central Nepal: Temporal and Spatial Analysis. Natural Hazards</w:t>
      </w:r>
      <w:proofErr w:type="gramStart"/>
      <w:r>
        <w:t>,80</w:t>
      </w:r>
      <w:proofErr w:type="gramEnd"/>
      <w:r>
        <w:t>(3): 1913-1932.</w:t>
      </w:r>
    </w:p>
    <w:p w14:paraId="5FF0855F" w14:textId="77777777" w:rsidR="00EB2EFB" w:rsidRDefault="00EB2EFB" w:rsidP="00EB2EFB">
      <w:pPr>
        <w:pStyle w:val="BodyText"/>
      </w:pPr>
      <w:proofErr w:type="spellStart"/>
      <w:r>
        <w:t>Panthi</w:t>
      </w:r>
      <w:proofErr w:type="spellEnd"/>
      <w:r>
        <w:t xml:space="preserve">, J., </w:t>
      </w:r>
      <w:proofErr w:type="spellStart"/>
      <w:r>
        <w:t>Krakauer</w:t>
      </w:r>
      <w:proofErr w:type="spellEnd"/>
      <w:r>
        <w:t xml:space="preserve">, N.K., and </w:t>
      </w:r>
      <w:proofErr w:type="spellStart"/>
      <w:r w:rsidRPr="00D51923">
        <w:rPr>
          <w:b/>
        </w:rPr>
        <w:t>Pradhanang</w:t>
      </w:r>
      <w:proofErr w:type="spellEnd"/>
      <w:r w:rsidRPr="00D51923">
        <w:rPr>
          <w:b/>
        </w:rPr>
        <w:t>, S.M.,</w:t>
      </w:r>
      <w:r>
        <w:t xml:space="preserve"> 2015. Sharing climate information in the Himalayas, EOS, 96, doi</w:t>
      </w:r>
      <w:proofErr w:type="gramStart"/>
      <w:r>
        <w:t>:10.1029</w:t>
      </w:r>
      <w:proofErr w:type="gramEnd"/>
      <w:r>
        <w:t>/2015EO033827</w:t>
      </w:r>
    </w:p>
    <w:p w14:paraId="7DDFCAA0" w14:textId="7F41B957" w:rsidR="00D51923" w:rsidRPr="00D51923" w:rsidRDefault="00D51923" w:rsidP="00EB2EFB">
      <w:pPr>
        <w:pStyle w:val="Heading2"/>
      </w:pPr>
      <w:r w:rsidRPr="00D51923">
        <w:t>Texas</w:t>
      </w:r>
    </w:p>
    <w:p w14:paraId="4839145A" w14:textId="77777777" w:rsidR="00D51923" w:rsidRDefault="00D51923" w:rsidP="003821AE">
      <w:pPr>
        <w:pStyle w:val="BodyText"/>
      </w:pPr>
      <w:proofErr w:type="gramStart"/>
      <w:r>
        <w:t xml:space="preserve">Kim, H.W., Li, M.H., Kim, J.H. and </w:t>
      </w:r>
      <w:proofErr w:type="spellStart"/>
      <w:r w:rsidRPr="00D51923">
        <w:rPr>
          <w:b/>
        </w:rPr>
        <w:t>Jaber</w:t>
      </w:r>
      <w:proofErr w:type="spellEnd"/>
      <w:r w:rsidRPr="00D51923">
        <w:rPr>
          <w:b/>
        </w:rPr>
        <w:t>, F</w:t>
      </w:r>
      <w:r>
        <w:t>., 2016.</w:t>
      </w:r>
      <w:proofErr w:type="gramEnd"/>
      <w:r>
        <w:t xml:space="preserve"> Examining the Impact of Suburbanization on Surface Runoff using the SWAT. </w:t>
      </w:r>
      <w:proofErr w:type="gramStart"/>
      <w:r>
        <w:t>International Journal of Environmental Research, 10(3), pp.379-390.</w:t>
      </w:r>
      <w:proofErr w:type="gramEnd"/>
    </w:p>
    <w:p w14:paraId="6962E789" w14:textId="467BC404" w:rsidR="00D51923" w:rsidRPr="00852020" w:rsidRDefault="00D51923" w:rsidP="003821AE">
      <w:pPr>
        <w:pStyle w:val="BodyText"/>
      </w:pPr>
      <w:proofErr w:type="spellStart"/>
      <w:r w:rsidRPr="00852020">
        <w:t>Sa'd</w:t>
      </w:r>
      <w:proofErr w:type="spellEnd"/>
      <w:r w:rsidRPr="00852020">
        <w:t xml:space="preserve"> </w:t>
      </w:r>
      <w:proofErr w:type="spellStart"/>
      <w:r w:rsidRPr="00852020">
        <w:t>Shannak</w:t>
      </w:r>
      <w:proofErr w:type="spellEnd"/>
      <w:r w:rsidRPr="00852020">
        <w:t xml:space="preserve">, </w:t>
      </w:r>
      <w:proofErr w:type="spellStart"/>
      <w:r w:rsidRPr="00D51923">
        <w:rPr>
          <w:b/>
        </w:rPr>
        <w:t>Jaber</w:t>
      </w:r>
      <w:proofErr w:type="spellEnd"/>
      <w:r w:rsidRPr="00D51923">
        <w:rPr>
          <w:b/>
        </w:rPr>
        <w:t xml:space="preserve">, </w:t>
      </w:r>
      <w:proofErr w:type="gramStart"/>
      <w:r w:rsidRPr="00D51923">
        <w:rPr>
          <w:b/>
        </w:rPr>
        <w:t>F</w:t>
      </w:r>
      <w:proofErr w:type="gramEnd"/>
      <w:r w:rsidRPr="00852020">
        <w:t xml:space="preserve">. Applied Engineering in Agriculture: </w:t>
      </w:r>
      <w:r>
        <w:t>C</w:t>
      </w:r>
      <w:r w:rsidRPr="00852020">
        <w:t>alibration and validation of swat for sub-hourly time steps using swat-cup (In review)</w:t>
      </w:r>
    </w:p>
    <w:p w14:paraId="7B7864E5" w14:textId="0F734DB6" w:rsidR="006C39F2" w:rsidRDefault="00D51923" w:rsidP="003821AE">
      <w:pPr>
        <w:pStyle w:val="BodyText"/>
      </w:pPr>
      <w:proofErr w:type="gramStart"/>
      <w:r w:rsidRPr="00D51923">
        <w:t xml:space="preserve">Her, Y., </w:t>
      </w:r>
      <w:proofErr w:type="spellStart"/>
      <w:r w:rsidRPr="00D51923">
        <w:t>Jeong</w:t>
      </w:r>
      <w:proofErr w:type="spellEnd"/>
      <w:r w:rsidRPr="00D51923">
        <w:t xml:space="preserve">, J., Arnold, J., </w:t>
      </w:r>
      <w:proofErr w:type="spellStart"/>
      <w:r w:rsidRPr="00D51923">
        <w:t>Gosselink</w:t>
      </w:r>
      <w:proofErr w:type="spellEnd"/>
      <w:r w:rsidRPr="00D51923">
        <w:t xml:space="preserve">, L., Glick, R. and </w:t>
      </w:r>
      <w:proofErr w:type="spellStart"/>
      <w:r w:rsidRPr="00D51923">
        <w:rPr>
          <w:b/>
        </w:rPr>
        <w:t>Jaber</w:t>
      </w:r>
      <w:proofErr w:type="spellEnd"/>
      <w:r w:rsidRPr="00D51923">
        <w:rPr>
          <w:b/>
        </w:rPr>
        <w:t>, F</w:t>
      </w:r>
      <w:r w:rsidRPr="00D51923">
        <w:t>., 2017.</w:t>
      </w:r>
      <w:proofErr w:type="gramEnd"/>
      <w:r w:rsidRPr="00D51923">
        <w:t xml:space="preserve"> A new framework for modeling decentralized low impact developments using Soil and Water Assessment Tool. </w:t>
      </w:r>
      <w:proofErr w:type="gramStart"/>
      <w:r w:rsidRPr="00D51923">
        <w:t xml:space="preserve">Environmental </w:t>
      </w:r>
      <w:proofErr w:type="spellStart"/>
      <w:r w:rsidRPr="00D51923">
        <w:t>Modelling</w:t>
      </w:r>
      <w:proofErr w:type="spellEnd"/>
      <w:r w:rsidRPr="00D51923">
        <w:t xml:space="preserve"> &amp; Software, 96, pp.305-322.</w:t>
      </w:r>
      <w:proofErr w:type="gramEnd"/>
    </w:p>
    <w:p w14:paraId="291CB870" w14:textId="71240F7E" w:rsidR="006C39F2" w:rsidRPr="005007AC" w:rsidRDefault="006C39F2" w:rsidP="003821AE">
      <w:pPr>
        <w:pStyle w:val="BodyText"/>
      </w:pPr>
      <w:proofErr w:type="spellStart"/>
      <w:r w:rsidRPr="005007AC">
        <w:t>Bieger</w:t>
      </w:r>
      <w:proofErr w:type="spellEnd"/>
      <w:r w:rsidRPr="005007AC">
        <w:t xml:space="preserve">, K., J.G. Arnold, H. </w:t>
      </w:r>
      <w:proofErr w:type="spellStart"/>
      <w:r w:rsidRPr="005007AC">
        <w:t>Rathjens</w:t>
      </w:r>
      <w:proofErr w:type="spellEnd"/>
      <w:r w:rsidRPr="005007AC">
        <w:t xml:space="preserve">, M.J. White, </w:t>
      </w:r>
      <w:r w:rsidRPr="005007AC">
        <w:rPr>
          <w:b/>
        </w:rPr>
        <w:t>D.D. Bosch</w:t>
      </w:r>
      <w:r w:rsidRPr="005007AC">
        <w:t xml:space="preserve">, P.M. Allen, M. Volk, and R. </w:t>
      </w:r>
      <w:proofErr w:type="spellStart"/>
      <w:r w:rsidRPr="005007AC">
        <w:t>Srinivasan</w:t>
      </w:r>
      <w:proofErr w:type="spellEnd"/>
      <w:r w:rsidRPr="005007AC">
        <w:t xml:space="preserve">, 2016. </w:t>
      </w:r>
      <w:proofErr w:type="gramStart"/>
      <w:r w:rsidRPr="005007AC">
        <w:t>Introduction to SWAT+, a completely restructured version of the Soil and Water Assessment Tool.</w:t>
      </w:r>
      <w:proofErr w:type="gramEnd"/>
      <w:r w:rsidRPr="005007AC">
        <w:t xml:space="preserve"> </w:t>
      </w:r>
      <w:proofErr w:type="gramStart"/>
      <w:r w:rsidRPr="005007AC">
        <w:t>Journal of the American Water Resources Association (JAWRA) 1-16.</w:t>
      </w:r>
      <w:proofErr w:type="gramEnd"/>
      <w:r w:rsidRPr="005007AC">
        <w:t xml:space="preserve"> </w:t>
      </w:r>
    </w:p>
    <w:p w14:paraId="68DC4207" w14:textId="3427ACFC" w:rsidR="006C39F2" w:rsidRPr="005007AC" w:rsidRDefault="006C39F2" w:rsidP="003821AE">
      <w:pPr>
        <w:pStyle w:val="BodyText"/>
      </w:pPr>
      <w:proofErr w:type="spellStart"/>
      <w:proofErr w:type="gramStart"/>
      <w:r w:rsidRPr="005007AC">
        <w:t>Forbis</w:t>
      </w:r>
      <w:proofErr w:type="spellEnd"/>
      <w:r w:rsidRPr="005007AC">
        <w:t xml:space="preserve">-Stokes, A, </w:t>
      </w:r>
      <w:r w:rsidRPr="005007AC">
        <w:rPr>
          <w:b/>
        </w:rPr>
        <w:t>C. Munster</w:t>
      </w:r>
      <w:r w:rsidRPr="005007AC">
        <w:t xml:space="preserve">, R. </w:t>
      </w:r>
      <w:proofErr w:type="spellStart"/>
      <w:r w:rsidRPr="005007AC">
        <w:t>Karthikeyan</w:t>
      </w:r>
      <w:proofErr w:type="spellEnd"/>
      <w:r w:rsidRPr="005007AC">
        <w:t xml:space="preserve">, B. </w:t>
      </w:r>
      <w:proofErr w:type="spellStart"/>
      <w:r w:rsidRPr="005007AC">
        <w:t>Mohanty</w:t>
      </w:r>
      <w:proofErr w:type="spellEnd"/>
      <w:r w:rsidRPr="005007AC">
        <w:t>, B. Boulanger.</w:t>
      </w:r>
      <w:proofErr w:type="gramEnd"/>
      <w:r w:rsidRPr="005007AC">
        <w:t xml:space="preserve"> 2016. Modeling onsite wastewater treatment systems in a coastal Texas watershed. Water Air Soil Pollution (2016) 227:430. </w:t>
      </w:r>
    </w:p>
    <w:p w14:paraId="3323312A" w14:textId="75896D01" w:rsidR="006C39F2" w:rsidRPr="005007AC" w:rsidRDefault="006C39F2" w:rsidP="003821AE">
      <w:pPr>
        <w:pStyle w:val="BodyText"/>
      </w:pPr>
      <w:proofErr w:type="spellStart"/>
      <w:r w:rsidRPr="005007AC">
        <w:t>Modala</w:t>
      </w:r>
      <w:proofErr w:type="spellEnd"/>
      <w:r w:rsidRPr="005007AC">
        <w:t xml:space="preserve">, N.R., Ale, S., Goldberg, D.W., Olivares, M., </w:t>
      </w:r>
      <w:r w:rsidRPr="005007AC">
        <w:rPr>
          <w:b/>
        </w:rPr>
        <w:t>Munster, C.L</w:t>
      </w:r>
      <w:r w:rsidRPr="005007AC">
        <w:t xml:space="preserve">., </w:t>
      </w:r>
      <w:proofErr w:type="spellStart"/>
      <w:r w:rsidRPr="005007AC">
        <w:t>Rajan</w:t>
      </w:r>
      <w:proofErr w:type="spellEnd"/>
      <w:r w:rsidRPr="005007AC">
        <w:t xml:space="preserve">, N. and </w:t>
      </w:r>
      <w:proofErr w:type="spellStart"/>
      <w:r w:rsidRPr="005007AC">
        <w:t>Feagin</w:t>
      </w:r>
      <w:proofErr w:type="spellEnd"/>
      <w:r w:rsidRPr="005007AC">
        <w:t xml:space="preserve">, R.A., 2017. </w:t>
      </w:r>
      <w:proofErr w:type="gramStart"/>
      <w:r w:rsidRPr="005007AC">
        <w:t>Climate change projections for the Texas High Plains and Rolling Plains.</w:t>
      </w:r>
      <w:proofErr w:type="gramEnd"/>
      <w:r w:rsidRPr="005007AC">
        <w:t xml:space="preserve"> </w:t>
      </w:r>
      <w:proofErr w:type="gramStart"/>
      <w:r w:rsidRPr="005007AC">
        <w:t>Theoretical and Applied Climatology, 129(1-2), pp.263-280.</w:t>
      </w:r>
      <w:proofErr w:type="gramEnd"/>
    </w:p>
    <w:p w14:paraId="3C1E9C6A" w14:textId="1A3F7B38" w:rsidR="006C39F2" w:rsidRPr="005007AC" w:rsidRDefault="006C39F2" w:rsidP="003821AE">
      <w:pPr>
        <w:pStyle w:val="BodyText"/>
      </w:pPr>
      <w:proofErr w:type="spellStart"/>
      <w:proofErr w:type="gramStart"/>
      <w:r w:rsidRPr="005007AC">
        <w:t>Rathjens</w:t>
      </w:r>
      <w:proofErr w:type="spellEnd"/>
      <w:r w:rsidRPr="005007AC">
        <w:t xml:space="preserve">, H., </w:t>
      </w:r>
      <w:proofErr w:type="spellStart"/>
      <w:r w:rsidRPr="005007AC">
        <w:t>Bieger</w:t>
      </w:r>
      <w:proofErr w:type="spellEnd"/>
      <w:r w:rsidRPr="005007AC">
        <w:t xml:space="preserve">, K., </w:t>
      </w:r>
      <w:proofErr w:type="spellStart"/>
      <w:r w:rsidRPr="005007AC">
        <w:rPr>
          <w:b/>
        </w:rPr>
        <w:t>Chaubey</w:t>
      </w:r>
      <w:proofErr w:type="spellEnd"/>
      <w:r w:rsidRPr="005007AC">
        <w:rPr>
          <w:b/>
        </w:rPr>
        <w:t>, I.,</w:t>
      </w:r>
      <w:r w:rsidRPr="005007AC">
        <w:t xml:space="preserve"> Arnold, J.G., Allen, P.M., </w:t>
      </w:r>
      <w:proofErr w:type="spellStart"/>
      <w:r w:rsidRPr="005007AC">
        <w:t>Srinivasan</w:t>
      </w:r>
      <w:proofErr w:type="spellEnd"/>
      <w:r w:rsidRPr="005007AC">
        <w:t>, R., Bosch, D.D. and Volk, M., 2016.</w:t>
      </w:r>
      <w:proofErr w:type="gramEnd"/>
      <w:r w:rsidRPr="005007AC">
        <w:t xml:space="preserve"> Delineating floodplain and upland areas for hydrologic models: a comparison of methods. </w:t>
      </w:r>
      <w:proofErr w:type="gramStart"/>
      <w:r w:rsidRPr="005007AC">
        <w:t>Hydrological Processes, 30(23), pp.4367-4383.</w:t>
      </w:r>
      <w:proofErr w:type="gramEnd"/>
    </w:p>
    <w:p w14:paraId="550FDB9F" w14:textId="5663CEEE" w:rsidR="006C39F2" w:rsidRDefault="006C39F2" w:rsidP="003821AE">
      <w:pPr>
        <w:pStyle w:val="BodyText"/>
      </w:pPr>
      <w:bookmarkStart w:id="0" w:name="_GoBack"/>
      <w:bookmarkEnd w:id="0"/>
      <w:proofErr w:type="spellStart"/>
      <w:proofErr w:type="gramStart"/>
      <w:r w:rsidRPr="006C39F2">
        <w:t>Abudu</w:t>
      </w:r>
      <w:proofErr w:type="spellEnd"/>
      <w:r w:rsidRPr="006C39F2">
        <w:t xml:space="preserve">, S., </w:t>
      </w:r>
      <w:r w:rsidRPr="006C39F2">
        <w:rPr>
          <w:b/>
        </w:rPr>
        <w:t>Sheng, Z.P.</w:t>
      </w:r>
      <w:r w:rsidRPr="006C39F2">
        <w:t xml:space="preserve">, Cui, C.L., </w:t>
      </w:r>
      <w:proofErr w:type="spellStart"/>
      <w:r w:rsidRPr="006C39F2">
        <w:t>Saydi</w:t>
      </w:r>
      <w:proofErr w:type="spellEnd"/>
      <w:r w:rsidRPr="006C39F2">
        <w:t xml:space="preserve">, M., </w:t>
      </w:r>
      <w:proofErr w:type="spellStart"/>
      <w:r w:rsidRPr="006C39F2">
        <w:t>Sabzi</w:t>
      </w:r>
      <w:proofErr w:type="spellEnd"/>
      <w:r w:rsidRPr="006C39F2">
        <w:t>, H.Z. and King, J.P., 2016.</w:t>
      </w:r>
      <w:proofErr w:type="gramEnd"/>
      <w:r w:rsidRPr="006C39F2">
        <w:t xml:space="preserve"> </w:t>
      </w:r>
      <w:proofErr w:type="gramStart"/>
      <w:r w:rsidRPr="006C39F2">
        <w:t>Integration of aspect and slope in snowmelt runoff modeling in a mountain watershed.</w:t>
      </w:r>
      <w:proofErr w:type="gramEnd"/>
      <w:r w:rsidRPr="006C39F2">
        <w:t xml:space="preserve"> Water Science and Engineering, 9(4), pp.265-273.</w:t>
      </w:r>
    </w:p>
    <w:p w14:paraId="5A5C1527" w14:textId="6B04AC5A" w:rsidR="006C39F2" w:rsidRDefault="006C39F2" w:rsidP="003821AE">
      <w:pPr>
        <w:pStyle w:val="BodyText"/>
      </w:pPr>
      <w:proofErr w:type="gramStart"/>
      <w:r>
        <w:t xml:space="preserve">Li, Y., Shao, X., </w:t>
      </w:r>
      <w:r w:rsidRPr="006C39F2">
        <w:rPr>
          <w:b/>
        </w:rPr>
        <w:t>Sheng, Z</w:t>
      </w:r>
      <w:r>
        <w:t>., Guan, W. and Xiao, M., 2016.</w:t>
      </w:r>
      <w:proofErr w:type="gramEnd"/>
      <w:r>
        <w:t xml:space="preserve"> Water conservation and nitrogen loading reduction effects with controlled and mid-gathering irrigation in a paddy field. </w:t>
      </w:r>
      <w:proofErr w:type="gramStart"/>
      <w:r>
        <w:t>Polish Journal of Environmental Studies, 25(3).</w:t>
      </w:r>
      <w:proofErr w:type="gramEnd"/>
    </w:p>
    <w:p w14:paraId="2D54EB0A" w14:textId="7E18AF6D" w:rsidR="006C39F2" w:rsidRDefault="006C39F2" w:rsidP="003821AE">
      <w:pPr>
        <w:pStyle w:val="BodyText"/>
      </w:pPr>
      <w:r>
        <w:t xml:space="preserve">Li, Y., X. Shao, and </w:t>
      </w:r>
      <w:r w:rsidRPr="006C39F2">
        <w:rPr>
          <w:b/>
        </w:rPr>
        <w:t>Z. Sheng</w:t>
      </w:r>
      <w:r>
        <w:t>. 2016.  Field experiments on reducing pollutants in agricultural-drained water using soil-vegetation buffer strips, Pol. J. Environ. Stud, 25(1): 195-204.</w:t>
      </w:r>
    </w:p>
    <w:p w14:paraId="718A4498" w14:textId="77777777" w:rsidR="00EB2EFB" w:rsidRPr="00D17DAC" w:rsidRDefault="00EB2EFB" w:rsidP="00EB2EFB">
      <w:pPr>
        <w:pStyle w:val="Heading2"/>
      </w:pPr>
      <w:r w:rsidRPr="00D17DAC">
        <w:t>Virginia</w:t>
      </w:r>
    </w:p>
    <w:p w14:paraId="60766E15" w14:textId="77777777" w:rsidR="00EB2EFB" w:rsidRDefault="00EB2EFB" w:rsidP="00EB2EFB">
      <w:pPr>
        <w:pStyle w:val="BodyText"/>
      </w:pPr>
      <w:r>
        <w:t xml:space="preserve">Rees, G., E.M. Bock, K. Stephenson, and </w:t>
      </w:r>
      <w:r w:rsidRPr="005A2CA0">
        <w:rPr>
          <w:b/>
        </w:rPr>
        <w:t>Z.M. Easton</w:t>
      </w:r>
      <w:r>
        <w:t xml:space="preserve">. 2016. Nutrient </w:t>
      </w:r>
      <w:proofErr w:type="spellStart"/>
      <w:r>
        <w:t>biofilters</w:t>
      </w:r>
      <w:proofErr w:type="spellEnd"/>
      <w:r>
        <w:t xml:space="preserve"> in the Virginia Coastal Plain: Nitrogen removal, cost, and potential adoption pathways. J Soil and Water </w:t>
      </w:r>
      <w:proofErr w:type="spellStart"/>
      <w:r>
        <w:t>Conserv</w:t>
      </w:r>
      <w:proofErr w:type="spellEnd"/>
      <w:r>
        <w:t xml:space="preserve">. </w:t>
      </w:r>
      <w:proofErr w:type="gramStart"/>
      <w:r>
        <w:t>(In Press).</w:t>
      </w:r>
      <w:proofErr w:type="gramEnd"/>
    </w:p>
    <w:p w14:paraId="3A6A0700" w14:textId="77777777" w:rsidR="00EB2EFB" w:rsidRDefault="00EB2EFB" w:rsidP="00EB2EFB">
      <w:pPr>
        <w:pStyle w:val="BodyText"/>
      </w:pPr>
      <w:proofErr w:type="spellStart"/>
      <w:r>
        <w:t>Collick</w:t>
      </w:r>
      <w:proofErr w:type="spellEnd"/>
      <w:r>
        <w:t xml:space="preserve">, A.S., T.L. </w:t>
      </w:r>
      <w:proofErr w:type="spellStart"/>
      <w:r>
        <w:t>Veith</w:t>
      </w:r>
      <w:proofErr w:type="spellEnd"/>
      <w:r>
        <w:t xml:space="preserve">, D.R. </w:t>
      </w:r>
      <w:proofErr w:type="spellStart"/>
      <w:r>
        <w:t>Fuka</w:t>
      </w:r>
      <w:proofErr w:type="spellEnd"/>
      <w:r>
        <w:t xml:space="preserve">, P.J.A. </w:t>
      </w:r>
      <w:proofErr w:type="spellStart"/>
      <w:r>
        <w:t>Kleinman</w:t>
      </w:r>
      <w:proofErr w:type="spellEnd"/>
      <w:r>
        <w:t xml:space="preserve">, A.R. Buda, J.L. Weld, R.B. Bryant, P.A. </w:t>
      </w:r>
      <w:proofErr w:type="spellStart"/>
      <w:r>
        <w:t>Vadas</w:t>
      </w:r>
      <w:proofErr w:type="spellEnd"/>
      <w:r>
        <w:t xml:space="preserve">, M.J. White, D. </w:t>
      </w:r>
      <w:proofErr w:type="spellStart"/>
      <w:r>
        <w:t>Harmel</w:t>
      </w:r>
      <w:proofErr w:type="spellEnd"/>
      <w:r>
        <w:t xml:space="preserve">, and </w:t>
      </w:r>
      <w:r w:rsidRPr="005A2CA0">
        <w:rPr>
          <w:b/>
        </w:rPr>
        <w:t>Z.M. Easton</w:t>
      </w:r>
      <w:r>
        <w:t>. 2016. Improved simulation of edaphic and manure phosphorus loss in SWAT. J. Environ. Qual. doi</w:t>
      </w:r>
      <w:proofErr w:type="gramStart"/>
      <w:r>
        <w:t>:10.2134</w:t>
      </w:r>
      <w:proofErr w:type="gramEnd"/>
      <w:r>
        <w:t>/jeq2015.03.0135</w:t>
      </w:r>
    </w:p>
    <w:p w14:paraId="109B7002" w14:textId="77777777" w:rsidR="00EB2EFB" w:rsidRDefault="00EB2EFB" w:rsidP="00EB2EFB">
      <w:pPr>
        <w:pStyle w:val="BodyText"/>
      </w:pPr>
      <w:proofErr w:type="gramStart"/>
      <w:r>
        <w:t xml:space="preserve">Bock, E.M., B. Coleman, and </w:t>
      </w:r>
      <w:r w:rsidRPr="005A2CA0">
        <w:rPr>
          <w:b/>
        </w:rPr>
        <w:t>Z.M. Easton</w:t>
      </w:r>
      <w:r>
        <w:t>.</w:t>
      </w:r>
      <w:proofErr w:type="gramEnd"/>
      <w:r>
        <w:t xml:space="preserve"> 2015. Effect of </w:t>
      </w:r>
      <w:proofErr w:type="spellStart"/>
      <w:r>
        <w:t>biochar</w:t>
      </w:r>
      <w:proofErr w:type="spellEnd"/>
      <w:r>
        <w:t xml:space="preserve"> on nitrate removal in a field-scale denitrifying bioreactor. J. Environ. Qual. doi</w:t>
      </w:r>
      <w:proofErr w:type="gramStart"/>
      <w:r>
        <w:t>:10.2134</w:t>
      </w:r>
      <w:proofErr w:type="gramEnd"/>
      <w:r>
        <w:t>/jeq2015.04.0179.</w:t>
      </w:r>
    </w:p>
    <w:p w14:paraId="3624AA82" w14:textId="77777777" w:rsidR="00EB2EFB" w:rsidRDefault="00EB2EFB" w:rsidP="00EB2EFB">
      <w:pPr>
        <w:pStyle w:val="BodyText"/>
      </w:pPr>
      <w:r w:rsidRPr="005A2CA0">
        <w:rPr>
          <w:b/>
        </w:rPr>
        <w:t>Easton, Z.M</w:t>
      </w:r>
      <w:r>
        <w:t xml:space="preserve">., M.E. Rogers, J.M. Davis, M. </w:t>
      </w:r>
      <w:proofErr w:type="spellStart"/>
      <w:r>
        <w:t>Eick</w:t>
      </w:r>
      <w:proofErr w:type="spellEnd"/>
      <w:r>
        <w:t xml:space="preserve"> and E.M. Bock. 2015. Mitigation of sulfate reduction and nitrous oxide emission in denitrifying environments with amorphous iron oxide and </w:t>
      </w:r>
      <w:proofErr w:type="spellStart"/>
      <w:r>
        <w:t>biochar</w:t>
      </w:r>
      <w:proofErr w:type="spellEnd"/>
      <w:r>
        <w:t xml:space="preserve">. Ecological Engineering. http://dx.DOI.org/10/1016/j.ecoleng20115.05.008. </w:t>
      </w:r>
    </w:p>
    <w:p w14:paraId="37AE1664" w14:textId="77777777" w:rsidR="00EB2EFB" w:rsidRDefault="00EB2EFB" w:rsidP="00EB2EFB">
      <w:pPr>
        <w:pStyle w:val="BodyText"/>
      </w:pPr>
      <w:proofErr w:type="spellStart"/>
      <w:r>
        <w:t>Kleinman</w:t>
      </w:r>
      <w:proofErr w:type="spellEnd"/>
      <w:r>
        <w:t xml:space="preserve">, P.J.A., D.R. Smith, C.H. Bolster, and </w:t>
      </w:r>
      <w:r w:rsidRPr="005A2CA0">
        <w:rPr>
          <w:b/>
        </w:rPr>
        <w:t>Z.M. Easton</w:t>
      </w:r>
      <w:r>
        <w:t xml:space="preserve">. 2015. Phosphorus </w:t>
      </w:r>
      <w:proofErr w:type="gramStart"/>
      <w:r>
        <w:t>fate</w:t>
      </w:r>
      <w:proofErr w:type="gramEnd"/>
      <w:r>
        <w:t xml:space="preserve">, management and modeling in artificially drained systems. J. Environ. </w:t>
      </w:r>
      <w:proofErr w:type="gramStart"/>
      <w:r>
        <w:t>Qual. 44:460-466.</w:t>
      </w:r>
      <w:proofErr w:type="gramEnd"/>
      <w:r>
        <w:t xml:space="preserve"> </w:t>
      </w:r>
      <w:proofErr w:type="gramStart"/>
      <w:r>
        <w:t>doi:10.2134</w:t>
      </w:r>
      <w:proofErr w:type="gramEnd"/>
      <w:r>
        <w:t>/jeq2015. 02.0090.</w:t>
      </w:r>
    </w:p>
    <w:p w14:paraId="2C9DDA03" w14:textId="77777777" w:rsidR="00EB2EFB" w:rsidRDefault="00EB2EFB" w:rsidP="00EB2EFB">
      <w:pPr>
        <w:pStyle w:val="BodyText"/>
      </w:pPr>
      <w:r>
        <w:t xml:space="preserve">Radcliffe, D.E., D.K. Reid, K. </w:t>
      </w:r>
      <w:proofErr w:type="spellStart"/>
      <w:r>
        <w:t>Blomback</w:t>
      </w:r>
      <w:proofErr w:type="spellEnd"/>
      <w:r>
        <w:t xml:space="preserve">, C.H.  Bolster, A.S. </w:t>
      </w:r>
      <w:proofErr w:type="spellStart"/>
      <w:r>
        <w:t>Collick</w:t>
      </w:r>
      <w:proofErr w:type="spellEnd"/>
      <w:r>
        <w:t xml:space="preserve">, </w:t>
      </w:r>
      <w:r w:rsidRPr="00D17DAC">
        <w:rPr>
          <w:b/>
        </w:rPr>
        <w:t>Z.M. Easton</w:t>
      </w:r>
      <w:r>
        <w:t xml:space="preserve">, W. </w:t>
      </w:r>
      <w:proofErr w:type="spellStart"/>
      <w:r>
        <w:t>Francesconi</w:t>
      </w:r>
      <w:proofErr w:type="spellEnd"/>
      <w:r>
        <w:t xml:space="preserve">, D.R. </w:t>
      </w:r>
      <w:proofErr w:type="spellStart"/>
      <w:r>
        <w:t>Fuka</w:t>
      </w:r>
      <w:proofErr w:type="spellEnd"/>
      <w:r>
        <w:t xml:space="preserve">, H. </w:t>
      </w:r>
      <w:proofErr w:type="spellStart"/>
      <w:r>
        <w:t>Johnsson</w:t>
      </w:r>
      <w:proofErr w:type="spellEnd"/>
      <w:r>
        <w:t xml:space="preserve">, K. King, M. </w:t>
      </w:r>
      <w:proofErr w:type="spellStart"/>
      <w:r>
        <w:t>Larsbo</w:t>
      </w:r>
      <w:proofErr w:type="spellEnd"/>
      <w:r>
        <w:t xml:space="preserve">, M.A. Youssef, A.S. </w:t>
      </w:r>
      <w:proofErr w:type="spellStart"/>
      <w:r>
        <w:t>Mulkey</w:t>
      </w:r>
      <w:proofErr w:type="spellEnd"/>
      <w:r>
        <w:t xml:space="preserve">, N.O. Nelson, K. </w:t>
      </w:r>
      <w:proofErr w:type="spellStart"/>
      <w:r>
        <w:t>Persson</w:t>
      </w:r>
      <w:proofErr w:type="spellEnd"/>
      <w:r>
        <w:t xml:space="preserve">, J.J. Ramirez-Avila, F. </w:t>
      </w:r>
      <w:proofErr w:type="spellStart"/>
      <w:r>
        <w:t>Schmieder</w:t>
      </w:r>
      <w:proofErr w:type="spellEnd"/>
      <w:r>
        <w:t xml:space="preserve">, and D.R. Smith. 2015. Applicability of models to predict phosphorus losses in drained fields: A review. J. Environ. </w:t>
      </w:r>
      <w:proofErr w:type="gramStart"/>
      <w:r>
        <w:t>Qual. 44:614-628.</w:t>
      </w:r>
      <w:proofErr w:type="gramEnd"/>
      <w:r>
        <w:t xml:space="preserve"> </w:t>
      </w:r>
      <w:proofErr w:type="gramStart"/>
      <w:r>
        <w:t>doi:10.2134</w:t>
      </w:r>
      <w:proofErr w:type="gramEnd"/>
      <w:r>
        <w:t>/jeq2014.05. 0220.</w:t>
      </w:r>
    </w:p>
    <w:p w14:paraId="3EC17D35" w14:textId="77777777" w:rsidR="00EB2EFB" w:rsidRDefault="00EB2EFB" w:rsidP="00EB2EFB">
      <w:pPr>
        <w:pStyle w:val="BodyText"/>
      </w:pPr>
      <w:proofErr w:type="spellStart"/>
      <w:proofErr w:type="gramStart"/>
      <w:r>
        <w:t>Rittenburg</w:t>
      </w:r>
      <w:proofErr w:type="spellEnd"/>
      <w:r>
        <w:t xml:space="preserve">, R.A., A.L. Squires, J. Boll, E. Brooks, </w:t>
      </w:r>
      <w:r w:rsidRPr="00D17DAC">
        <w:rPr>
          <w:b/>
        </w:rPr>
        <w:t>Z.M. Easton</w:t>
      </w:r>
      <w:r>
        <w:t xml:space="preserve">, and T.S. </w:t>
      </w:r>
      <w:proofErr w:type="spellStart"/>
      <w:r>
        <w:t>Steenhuis</w:t>
      </w:r>
      <w:proofErr w:type="spellEnd"/>
      <w:r>
        <w:t>.</w:t>
      </w:r>
      <w:proofErr w:type="gramEnd"/>
      <w:r>
        <w:t xml:space="preserve"> 2015. Agricultural BMP Effectiveness and dominant hydrological flow paths: Concepts and a review. J. Am </w:t>
      </w:r>
      <w:proofErr w:type="spellStart"/>
      <w:r>
        <w:t>Wat</w:t>
      </w:r>
      <w:proofErr w:type="spellEnd"/>
      <w:r>
        <w:t>. Res. Assoc. DOI</w:t>
      </w:r>
      <w:proofErr w:type="gramStart"/>
      <w:r>
        <w:t>:10.1111</w:t>
      </w:r>
      <w:proofErr w:type="gramEnd"/>
      <w:r>
        <w:t>/1752-1688.12293.</w:t>
      </w:r>
    </w:p>
    <w:p w14:paraId="1FED251C" w14:textId="77777777" w:rsidR="00EB2EFB" w:rsidRDefault="00EB2EFB" w:rsidP="00EB2EFB">
      <w:pPr>
        <w:pStyle w:val="BodyText"/>
      </w:pPr>
      <w:r>
        <w:t xml:space="preserve">Brooks, E.S., S.M. Saia, J. Boll, L. Wetzel, and </w:t>
      </w:r>
      <w:r w:rsidRPr="00D17DAC">
        <w:rPr>
          <w:b/>
        </w:rPr>
        <w:t>Z.M. Easton</w:t>
      </w:r>
      <w:r>
        <w:t xml:space="preserve">. 2015. Assessing BMP effectiveness and guiding BMP planning using process-based modeling. J. Am </w:t>
      </w:r>
      <w:proofErr w:type="spellStart"/>
      <w:r>
        <w:t>Wat</w:t>
      </w:r>
      <w:proofErr w:type="spellEnd"/>
      <w:r>
        <w:t>. Res. Assoc. DOI</w:t>
      </w:r>
      <w:proofErr w:type="gramStart"/>
      <w:r>
        <w:t>:10.1111</w:t>
      </w:r>
      <w:proofErr w:type="gramEnd"/>
      <w:r>
        <w:t>/1752-1688.12296.</w:t>
      </w:r>
    </w:p>
    <w:p w14:paraId="67B56841" w14:textId="77777777" w:rsidR="00EB2EFB" w:rsidRDefault="00EB2EFB" w:rsidP="00EB2EFB">
      <w:pPr>
        <w:pStyle w:val="BodyText"/>
      </w:pPr>
      <w:r>
        <w:t xml:space="preserve">Boll, J., T.S. </w:t>
      </w:r>
      <w:proofErr w:type="spellStart"/>
      <w:r>
        <w:t>Steenhuis</w:t>
      </w:r>
      <w:proofErr w:type="spellEnd"/>
      <w:r>
        <w:t xml:space="preserve">, E.S. Brooks, L. </w:t>
      </w:r>
      <w:proofErr w:type="spellStart"/>
      <w:r>
        <w:t>Kurkalova</w:t>
      </w:r>
      <w:proofErr w:type="spellEnd"/>
      <w:r>
        <w:t xml:space="preserve">, R.A. </w:t>
      </w:r>
      <w:proofErr w:type="spellStart"/>
      <w:r>
        <w:t>Rittenburg</w:t>
      </w:r>
      <w:proofErr w:type="spellEnd"/>
      <w:r>
        <w:t xml:space="preserve">, A.L. Squires, G. </w:t>
      </w:r>
      <w:proofErr w:type="spellStart"/>
      <w:r>
        <w:t>Vellidis</w:t>
      </w:r>
      <w:proofErr w:type="spellEnd"/>
      <w:r>
        <w:t xml:space="preserve">, </w:t>
      </w:r>
      <w:r w:rsidRPr="00D17DAC">
        <w:rPr>
          <w:b/>
        </w:rPr>
        <w:t>Z.M. Easton</w:t>
      </w:r>
      <w:r>
        <w:t xml:space="preserve">, and J.D. </w:t>
      </w:r>
      <w:proofErr w:type="spellStart"/>
      <w:r>
        <w:t>Wulfhorst</w:t>
      </w:r>
      <w:proofErr w:type="spellEnd"/>
      <w:r>
        <w:t xml:space="preserve">. 2015. Featured collection introduction: Synthesis and analysis of Conservation Effects Assessment Projects for improved water quality. J. Am </w:t>
      </w:r>
      <w:proofErr w:type="spellStart"/>
      <w:r>
        <w:t>Wat</w:t>
      </w:r>
      <w:proofErr w:type="spellEnd"/>
      <w:r>
        <w:t>. Res. Assoc. DOI</w:t>
      </w:r>
      <w:proofErr w:type="gramStart"/>
      <w:r>
        <w:t>:10.1111</w:t>
      </w:r>
      <w:proofErr w:type="gramEnd"/>
      <w:r>
        <w:t>/1752-1688.12297.</w:t>
      </w:r>
    </w:p>
    <w:p w14:paraId="356D7196" w14:textId="77777777" w:rsidR="00EB2EFB" w:rsidRDefault="00EB2EFB" w:rsidP="00EB2EFB">
      <w:pPr>
        <w:pStyle w:val="BodyText"/>
      </w:pPr>
      <w:proofErr w:type="gramStart"/>
      <w:r>
        <w:t xml:space="preserve">Bock, E., N. Smith, M. Rogers, B. Coleman, M. Reiter, </w:t>
      </w:r>
      <w:r w:rsidRPr="00D17DAC">
        <w:rPr>
          <w:b/>
        </w:rPr>
        <w:t xml:space="preserve">B. </w:t>
      </w:r>
      <w:proofErr w:type="spellStart"/>
      <w:r w:rsidRPr="00D17DAC">
        <w:rPr>
          <w:b/>
        </w:rPr>
        <w:t>Benham</w:t>
      </w:r>
      <w:proofErr w:type="spellEnd"/>
      <w:r>
        <w:t xml:space="preserve">, and </w:t>
      </w:r>
      <w:r w:rsidRPr="00D17DAC">
        <w:rPr>
          <w:b/>
        </w:rPr>
        <w:t>Z.M. Easton</w:t>
      </w:r>
      <w:r>
        <w:t>.</w:t>
      </w:r>
      <w:proofErr w:type="gramEnd"/>
      <w:r>
        <w:t xml:space="preserve"> 2015. Nitrate and phosphate removal and nitrous oxide production in lab-scale denitrifying bioreactors. J. Environ. Qual. 44:605â€“613. </w:t>
      </w:r>
      <w:proofErr w:type="gramStart"/>
      <w:r>
        <w:t>doi:10.2134</w:t>
      </w:r>
      <w:proofErr w:type="gramEnd"/>
      <w:r>
        <w:t>/jeq2014.03.0111.</w:t>
      </w:r>
    </w:p>
    <w:p w14:paraId="42AB5784" w14:textId="77777777" w:rsidR="00EB2EFB" w:rsidRDefault="00EB2EFB" w:rsidP="00EB2EFB">
      <w:pPr>
        <w:pStyle w:val="BodyText"/>
      </w:pPr>
      <w:proofErr w:type="gramStart"/>
      <w:r>
        <w:t xml:space="preserve">Coffey, R., </w:t>
      </w:r>
      <w:r w:rsidRPr="00D17DAC">
        <w:rPr>
          <w:b/>
        </w:rPr>
        <w:t xml:space="preserve">B. </w:t>
      </w:r>
      <w:proofErr w:type="spellStart"/>
      <w:r w:rsidRPr="00D17DAC">
        <w:rPr>
          <w:b/>
        </w:rPr>
        <w:t>Benham</w:t>
      </w:r>
      <w:proofErr w:type="spellEnd"/>
      <w:r>
        <w:t>, K. Kline, M. Wolfe, and E. Cummins.</w:t>
      </w:r>
      <w:proofErr w:type="gramEnd"/>
      <w:r>
        <w:t xml:space="preserve"> 2015. </w:t>
      </w:r>
      <w:proofErr w:type="spellStart"/>
      <w:r>
        <w:t>Modelling</w:t>
      </w:r>
      <w:proofErr w:type="spellEnd"/>
      <w:r>
        <w:t xml:space="preserve"> the impacts of climate change and future land use variation on microbial transport. J. </w:t>
      </w:r>
      <w:proofErr w:type="gramStart"/>
      <w:r>
        <w:t>of</w:t>
      </w:r>
      <w:proofErr w:type="gramEnd"/>
      <w:r>
        <w:t xml:space="preserve"> Water and Climate Change. </w:t>
      </w:r>
      <w:proofErr w:type="gramStart"/>
      <w:r>
        <w:t>doi:10.2166</w:t>
      </w:r>
      <w:proofErr w:type="gramEnd"/>
      <w:r>
        <w:t>/wcc.2015.049.</w:t>
      </w:r>
    </w:p>
    <w:p w14:paraId="42493C7E" w14:textId="77777777" w:rsidR="00EB2EFB" w:rsidRDefault="00EB2EFB" w:rsidP="00EB2EFB">
      <w:pPr>
        <w:pStyle w:val="BodyText"/>
      </w:pPr>
      <w:proofErr w:type="spellStart"/>
      <w:r>
        <w:t>Seong</w:t>
      </w:r>
      <w:proofErr w:type="spellEnd"/>
      <w:r>
        <w:t xml:space="preserve">, C., Y. </w:t>
      </w:r>
      <w:proofErr w:type="gramStart"/>
      <w:r>
        <w:t xml:space="preserve">Her, and </w:t>
      </w:r>
      <w:r w:rsidRPr="00D17DAC">
        <w:rPr>
          <w:b/>
        </w:rPr>
        <w:t xml:space="preserve">B. </w:t>
      </w:r>
      <w:proofErr w:type="spellStart"/>
      <w:r w:rsidRPr="00D17DAC">
        <w:rPr>
          <w:b/>
        </w:rPr>
        <w:t>Benham</w:t>
      </w:r>
      <w:proofErr w:type="spellEnd"/>
      <w:r>
        <w:t>.</w:t>
      </w:r>
      <w:proofErr w:type="gramEnd"/>
      <w:r>
        <w:t xml:space="preserve"> 2015. Automatic calibration tool for Hydrologic Simulation Program - FORTRAN using Shuffled Complex Evolution algorithm. Water 7(2): 503-527.</w:t>
      </w:r>
    </w:p>
    <w:p w14:paraId="75ABF06E" w14:textId="77777777" w:rsidR="006C39F2" w:rsidRDefault="006C39F2" w:rsidP="003821AE">
      <w:pPr>
        <w:pStyle w:val="BodyText"/>
      </w:pPr>
    </w:p>
    <w:sectPr w:rsidR="006C39F2" w:rsidSect="00B20A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itka Smal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2245"/>
    <w:multiLevelType w:val="hybridMultilevel"/>
    <w:tmpl w:val="970C0F6C"/>
    <w:lvl w:ilvl="0" w:tplc="27FEC44A">
      <w:start w:val="1"/>
      <w:numFmt w:val="decimal"/>
      <w:lvlText w:val="E.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1"/>
    <w:rsid w:val="00001683"/>
    <w:rsid w:val="00057596"/>
    <w:rsid w:val="001A38DB"/>
    <w:rsid w:val="003821AE"/>
    <w:rsid w:val="005007AC"/>
    <w:rsid w:val="00543723"/>
    <w:rsid w:val="005A2CA0"/>
    <w:rsid w:val="006C39F2"/>
    <w:rsid w:val="00852020"/>
    <w:rsid w:val="00933E8F"/>
    <w:rsid w:val="00A52764"/>
    <w:rsid w:val="00B20A83"/>
    <w:rsid w:val="00C05FB1"/>
    <w:rsid w:val="00D17DAC"/>
    <w:rsid w:val="00D51923"/>
    <w:rsid w:val="00EB2EFB"/>
    <w:rsid w:val="00F8199F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A0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3821AE"/>
    <w:pPr>
      <w:spacing w:before="24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3821AE"/>
    <w:pPr>
      <w:spacing w:after="12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3821AE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02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1AE"/>
    <w:rPr>
      <w:bCs/>
      <w:u w:val="single"/>
    </w:rPr>
  </w:style>
  <w:style w:type="paragraph" w:styleId="NoSpacing">
    <w:name w:val="No Spacing"/>
    <w:uiPriority w:val="1"/>
    <w:qFormat/>
    <w:rsid w:val="00EB2E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3821AE"/>
    <w:pPr>
      <w:spacing w:before="24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3821AE"/>
    <w:pPr>
      <w:spacing w:after="12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3821AE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02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1AE"/>
    <w:rPr>
      <w:bCs/>
      <w:u w:val="single"/>
    </w:rPr>
  </w:style>
  <w:style w:type="paragraph" w:styleId="NoSpacing">
    <w:name w:val="No Spacing"/>
    <w:uiPriority w:val="1"/>
    <w:qFormat/>
    <w:rsid w:val="00EB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2564</Words>
  <Characters>14616</Characters>
  <Application>Microsoft Macintosh Word</Application>
  <DocSecurity>0</DocSecurity>
  <Lines>121</Lines>
  <Paragraphs>34</Paragraphs>
  <ScaleCrop>false</ScaleCrop>
  <Company>Purdue University</Company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McMillan</dc:creator>
  <cp:keywords/>
  <dc:description/>
  <cp:lastModifiedBy>Sara McMillan</cp:lastModifiedBy>
  <cp:revision>5</cp:revision>
  <dcterms:created xsi:type="dcterms:W3CDTF">2017-08-08T17:05:00Z</dcterms:created>
  <dcterms:modified xsi:type="dcterms:W3CDTF">2017-08-22T19:09:00Z</dcterms:modified>
</cp:coreProperties>
</file>