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24" w:rsidRPr="002D2FF7" w:rsidRDefault="00C24BB3">
      <w:pPr>
        <w:rPr>
          <w:b/>
          <w:sz w:val="22"/>
          <w:szCs w:val="22"/>
        </w:rPr>
      </w:pPr>
      <w:bookmarkStart w:id="0" w:name="_GoBack"/>
      <w:bookmarkEnd w:id="0"/>
      <w:r w:rsidRPr="002D2FF7">
        <w:rPr>
          <w:b/>
          <w:sz w:val="22"/>
          <w:szCs w:val="22"/>
        </w:rPr>
        <w:t>S-10</w:t>
      </w:r>
      <w:r w:rsidR="00B137BE" w:rsidRPr="002D2FF7">
        <w:rPr>
          <w:b/>
          <w:sz w:val="22"/>
          <w:szCs w:val="22"/>
        </w:rPr>
        <w:t>62</w:t>
      </w:r>
      <w:r w:rsidRPr="002D2FF7">
        <w:rPr>
          <w:b/>
          <w:sz w:val="22"/>
          <w:szCs w:val="22"/>
        </w:rPr>
        <w:t xml:space="preserve"> Members Present and Inst</w:t>
      </w:r>
      <w:r w:rsidR="001F6277" w:rsidRPr="002D2FF7">
        <w:rPr>
          <w:b/>
          <w:sz w:val="22"/>
          <w:szCs w:val="22"/>
        </w:rPr>
        <w:t>i</w:t>
      </w:r>
      <w:r w:rsidRPr="002D2FF7">
        <w:rPr>
          <w:b/>
          <w:sz w:val="22"/>
          <w:szCs w:val="22"/>
        </w:rPr>
        <w:t>t</w:t>
      </w:r>
      <w:r w:rsidR="001F6277" w:rsidRPr="002D2FF7">
        <w:rPr>
          <w:b/>
          <w:sz w:val="22"/>
          <w:szCs w:val="22"/>
        </w:rPr>
        <w:t>u</w:t>
      </w:r>
      <w:r w:rsidRPr="002D2FF7">
        <w:rPr>
          <w:b/>
          <w:sz w:val="22"/>
          <w:szCs w:val="22"/>
        </w:rPr>
        <w:t xml:space="preserve">tional </w:t>
      </w:r>
      <w:r w:rsidR="001F6277" w:rsidRPr="002D2FF7">
        <w:rPr>
          <w:b/>
          <w:sz w:val="22"/>
          <w:szCs w:val="22"/>
        </w:rPr>
        <w:t>Affiliations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331"/>
      </w:tblGrid>
      <w:tr w:rsidR="00C24BB3" w:rsidRPr="002D2FF7" w:rsidTr="00787855">
        <w:tc>
          <w:tcPr>
            <w:tcW w:w="4299" w:type="dxa"/>
          </w:tcPr>
          <w:p w:rsidR="00C24BB3" w:rsidRPr="002D2FF7" w:rsidRDefault="00C24BB3">
            <w:pPr>
              <w:rPr>
                <w:b/>
                <w:sz w:val="22"/>
                <w:szCs w:val="22"/>
              </w:rPr>
            </w:pPr>
            <w:r w:rsidRPr="002D2FF7">
              <w:rPr>
                <w:b/>
                <w:sz w:val="22"/>
                <w:szCs w:val="22"/>
              </w:rPr>
              <w:t>N</w:t>
            </w:r>
            <w:r w:rsidR="001F6277" w:rsidRPr="002D2FF7">
              <w:rPr>
                <w:b/>
                <w:sz w:val="22"/>
                <w:szCs w:val="22"/>
              </w:rPr>
              <w:t>AMES</w:t>
            </w:r>
          </w:p>
        </w:tc>
        <w:tc>
          <w:tcPr>
            <w:tcW w:w="4331" w:type="dxa"/>
          </w:tcPr>
          <w:p w:rsidR="00C24BB3" w:rsidRPr="002D2FF7" w:rsidRDefault="001F6277">
            <w:pPr>
              <w:rPr>
                <w:b/>
                <w:sz w:val="22"/>
                <w:szCs w:val="22"/>
              </w:rPr>
            </w:pPr>
            <w:r w:rsidRPr="002D2FF7">
              <w:rPr>
                <w:b/>
                <w:sz w:val="22"/>
                <w:szCs w:val="22"/>
              </w:rPr>
              <w:t>INSTITUTIONAL</w:t>
            </w:r>
            <w:r w:rsidR="00C24BB3" w:rsidRPr="002D2FF7">
              <w:rPr>
                <w:b/>
                <w:sz w:val="22"/>
                <w:szCs w:val="22"/>
              </w:rPr>
              <w:t xml:space="preserve"> A</w:t>
            </w:r>
            <w:r w:rsidRPr="002D2FF7">
              <w:rPr>
                <w:b/>
                <w:sz w:val="22"/>
                <w:szCs w:val="22"/>
              </w:rPr>
              <w:t>FFILIATIONS</w:t>
            </w:r>
          </w:p>
        </w:tc>
      </w:tr>
      <w:tr w:rsidR="00C24BB3" w:rsidRPr="002D2FF7" w:rsidTr="00787855">
        <w:tc>
          <w:tcPr>
            <w:tcW w:w="4299" w:type="dxa"/>
          </w:tcPr>
          <w:p w:rsidR="00C24BB3" w:rsidRPr="002D2FF7" w:rsidRDefault="00D52417" w:rsidP="00892429">
            <w:pPr>
              <w:rPr>
                <w:sz w:val="22"/>
                <w:szCs w:val="22"/>
              </w:rPr>
            </w:pPr>
            <w:r w:rsidRPr="002D2FF7">
              <w:rPr>
                <w:sz w:val="22"/>
                <w:szCs w:val="22"/>
              </w:rPr>
              <w:t>Flynn Adcock</w:t>
            </w:r>
          </w:p>
        </w:tc>
        <w:tc>
          <w:tcPr>
            <w:tcW w:w="4331" w:type="dxa"/>
          </w:tcPr>
          <w:p w:rsidR="00C24BB3" w:rsidRPr="002D2FF7" w:rsidRDefault="00BD4B43" w:rsidP="00E17894">
            <w:pPr>
              <w:rPr>
                <w:sz w:val="22"/>
                <w:szCs w:val="22"/>
              </w:rPr>
            </w:pPr>
            <w:r>
              <w:rPr>
                <w:sz w:val="22"/>
                <w:szCs w:val="22"/>
              </w:rPr>
              <w:t>Texas A&amp;M</w:t>
            </w:r>
          </w:p>
        </w:tc>
      </w:tr>
      <w:tr w:rsidR="00C24BB3" w:rsidRPr="002D2FF7" w:rsidTr="00787855">
        <w:tc>
          <w:tcPr>
            <w:tcW w:w="4299" w:type="dxa"/>
          </w:tcPr>
          <w:p w:rsidR="00C24BB3" w:rsidRPr="002D2FF7" w:rsidRDefault="002C525C">
            <w:pPr>
              <w:rPr>
                <w:sz w:val="22"/>
                <w:szCs w:val="22"/>
              </w:rPr>
            </w:pPr>
            <w:r>
              <w:rPr>
                <w:sz w:val="22"/>
                <w:szCs w:val="22"/>
              </w:rPr>
              <w:t xml:space="preserve">Kwan </w:t>
            </w:r>
            <w:r w:rsidR="00D52417" w:rsidRPr="002D2FF7">
              <w:rPr>
                <w:sz w:val="22"/>
                <w:szCs w:val="22"/>
              </w:rPr>
              <w:t>Choi</w:t>
            </w:r>
          </w:p>
        </w:tc>
        <w:tc>
          <w:tcPr>
            <w:tcW w:w="4331" w:type="dxa"/>
          </w:tcPr>
          <w:p w:rsidR="00C24BB3" w:rsidRPr="002D2FF7" w:rsidRDefault="00BD4B43">
            <w:pPr>
              <w:rPr>
                <w:sz w:val="22"/>
                <w:szCs w:val="22"/>
              </w:rPr>
            </w:pPr>
            <w:r>
              <w:rPr>
                <w:sz w:val="22"/>
                <w:szCs w:val="22"/>
              </w:rPr>
              <w:t>Iowa State University</w:t>
            </w:r>
          </w:p>
        </w:tc>
      </w:tr>
      <w:tr w:rsidR="00C24BB3" w:rsidRPr="002D2FF7" w:rsidTr="00787855">
        <w:tc>
          <w:tcPr>
            <w:tcW w:w="4299" w:type="dxa"/>
          </w:tcPr>
          <w:p w:rsidR="00C24BB3" w:rsidRPr="002D2FF7" w:rsidRDefault="00D52417">
            <w:pPr>
              <w:rPr>
                <w:sz w:val="22"/>
                <w:szCs w:val="22"/>
              </w:rPr>
            </w:pPr>
            <w:r w:rsidRPr="002D2FF7">
              <w:rPr>
                <w:sz w:val="22"/>
                <w:szCs w:val="22"/>
              </w:rPr>
              <w:t>Amanda Countryman</w:t>
            </w:r>
          </w:p>
        </w:tc>
        <w:tc>
          <w:tcPr>
            <w:tcW w:w="4331" w:type="dxa"/>
          </w:tcPr>
          <w:p w:rsidR="00C24BB3" w:rsidRPr="002D2FF7" w:rsidRDefault="00D52417">
            <w:pPr>
              <w:rPr>
                <w:sz w:val="22"/>
                <w:szCs w:val="22"/>
              </w:rPr>
            </w:pPr>
            <w:r w:rsidRPr="002D2FF7">
              <w:rPr>
                <w:sz w:val="22"/>
                <w:szCs w:val="22"/>
              </w:rPr>
              <w:t>Colorado State University</w:t>
            </w:r>
          </w:p>
        </w:tc>
      </w:tr>
      <w:tr w:rsidR="00C24BB3" w:rsidRPr="002D2FF7" w:rsidTr="00787855">
        <w:tc>
          <w:tcPr>
            <w:tcW w:w="4299" w:type="dxa"/>
          </w:tcPr>
          <w:p w:rsidR="00AF4C76" w:rsidRPr="002D2FF7" w:rsidRDefault="00EC1955">
            <w:pPr>
              <w:rPr>
                <w:sz w:val="22"/>
                <w:szCs w:val="22"/>
              </w:rPr>
            </w:pPr>
            <w:r w:rsidRPr="002D2FF7">
              <w:rPr>
                <w:sz w:val="22"/>
                <w:szCs w:val="22"/>
              </w:rPr>
              <w:t>Alvaro Durand</w:t>
            </w:r>
          </w:p>
        </w:tc>
        <w:tc>
          <w:tcPr>
            <w:tcW w:w="4331" w:type="dxa"/>
          </w:tcPr>
          <w:p w:rsidR="00C24BB3" w:rsidRPr="002D2FF7" w:rsidRDefault="00D52417">
            <w:pPr>
              <w:rPr>
                <w:sz w:val="22"/>
                <w:szCs w:val="22"/>
              </w:rPr>
            </w:pPr>
            <w:r w:rsidRPr="002D2FF7">
              <w:rPr>
                <w:sz w:val="22"/>
                <w:szCs w:val="22"/>
              </w:rPr>
              <w:t>University of Arkansas</w:t>
            </w:r>
          </w:p>
        </w:tc>
      </w:tr>
      <w:tr w:rsidR="00C24BB3" w:rsidRPr="002D2FF7" w:rsidTr="00787855">
        <w:tc>
          <w:tcPr>
            <w:tcW w:w="4299" w:type="dxa"/>
          </w:tcPr>
          <w:p w:rsidR="00C24BB3" w:rsidRPr="002D2FF7" w:rsidRDefault="00D52417">
            <w:pPr>
              <w:rPr>
                <w:sz w:val="22"/>
                <w:szCs w:val="22"/>
              </w:rPr>
            </w:pPr>
            <w:r w:rsidRPr="002D2FF7">
              <w:rPr>
                <w:sz w:val="22"/>
                <w:szCs w:val="22"/>
              </w:rPr>
              <w:t>Mariah Ehmke</w:t>
            </w:r>
          </w:p>
        </w:tc>
        <w:tc>
          <w:tcPr>
            <w:tcW w:w="4331" w:type="dxa"/>
          </w:tcPr>
          <w:p w:rsidR="00C24BB3" w:rsidRPr="002D2FF7" w:rsidRDefault="00D52417">
            <w:pPr>
              <w:rPr>
                <w:sz w:val="22"/>
                <w:szCs w:val="22"/>
              </w:rPr>
            </w:pPr>
            <w:r w:rsidRPr="002D2FF7">
              <w:rPr>
                <w:sz w:val="22"/>
                <w:szCs w:val="22"/>
              </w:rPr>
              <w:t>University of Wyoming</w:t>
            </w:r>
          </w:p>
        </w:tc>
      </w:tr>
      <w:tr w:rsidR="00C24BB3" w:rsidRPr="002D2FF7" w:rsidTr="00787855">
        <w:trPr>
          <w:trHeight w:val="260"/>
        </w:trPr>
        <w:tc>
          <w:tcPr>
            <w:tcW w:w="4299" w:type="dxa"/>
          </w:tcPr>
          <w:p w:rsidR="00C24BB3" w:rsidRPr="002D2FF7" w:rsidRDefault="00D52417">
            <w:pPr>
              <w:rPr>
                <w:sz w:val="22"/>
                <w:szCs w:val="22"/>
              </w:rPr>
            </w:pPr>
            <w:r w:rsidRPr="002D2FF7">
              <w:rPr>
                <w:sz w:val="22"/>
                <w:szCs w:val="22"/>
              </w:rPr>
              <w:t>Paul Gallagher</w:t>
            </w:r>
          </w:p>
        </w:tc>
        <w:tc>
          <w:tcPr>
            <w:tcW w:w="4331" w:type="dxa"/>
          </w:tcPr>
          <w:p w:rsidR="00C24BB3" w:rsidRPr="002D2FF7" w:rsidRDefault="00BD4B43" w:rsidP="00BD4B43">
            <w:pPr>
              <w:rPr>
                <w:sz w:val="22"/>
                <w:szCs w:val="22"/>
              </w:rPr>
            </w:pPr>
            <w:r>
              <w:rPr>
                <w:sz w:val="22"/>
                <w:szCs w:val="22"/>
              </w:rPr>
              <w:t>Iowa State University</w:t>
            </w:r>
          </w:p>
        </w:tc>
      </w:tr>
      <w:tr w:rsidR="001B04C9" w:rsidRPr="002D2FF7" w:rsidTr="00787855">
        <w:tc>
          <w:tcPr>
            <w:tcW w:w="4299" w:type="dxa"/>
          </w:tcPr>
          <w:p w:rsidR="001B04C9" w:rsidRPr="002D2FF7" w:rsidRDefault="00D52417" w:rsidP="000930E4">
            <w:pPr>
              <w:rPr>
                <w:sz w:val="22"/>
                <w:szCs w:val="22"/>
              </w:rPr>
            </w:pPr>
            <w:proofErr w:type="spellStart"/>
            <w:r w:rsidRPr="002D2FF7">
              <w:rPr>
                <w:sz w:val="22"/>
                <w:szCs w:val="22"/>
              </w:rPr>
              <w:t>Shida</w:t>
            </w:r>
            <w:proofErr w:type="spellEnd"/>
            <w:r w:rsidRPr="002D2FF7">
              <w:rPr>
                <w:sz w:val="22"/>
                <w:szCs w:val="22"/>
              </w:rPr>
              <w:t xml:space="preserve"> </w:t>
            </w:r>
            <w:proofErr w:type="spellStart"/>
            <w:r w:rsidRPr="002D2FF7">
              <w:rPr>
                <w:sz w:val="22"/>
                <w:szCs w:val="22"/>
              </w:rPr>
              <w:t>Henneberry</w:t>
            </w:r>
            <w:proofErr w:type="spellEnd"/>
          </w:p>
        </w:tc>
        <w:tc>
          <w:tcPr>
            <w:tcW w:w="4331" w:type="dxa"/>
          </w:tcPr>
          <w:p w:rsidR="001B04C9" w:rsidRPr="002D2FF7" w:rsidRDefault="00D52417">
            <w:pPr>
              <w:rPr>
                <w:sz w:val="22"/>
                <w:szCs w:val="22"/>
              </w:rPr>
            </w:pPr>
            <w:r w:rsidRPr="002D2FF7">
              <w:rPr>
                <w:sz w:val="22"/>
                <w:szCs w:val="22"/>
              </w:rPr>
              <w:t>Oklahoma State University</w:t>
            </w:r>
          </w:p>
        </w:tc>
      </w:tr>
      <w:tr w:rsidR="00F51F53" w:rsidRPr="002D2FF7" w:rsidTr="00787855">
        <w:tc>
          <w:tcPr>
            <w:tcW w:w="4299" w:type="dxa"/>
          </w:tcPr>
          <w:p w:rsidR="00F51F53" w:rsidRPr="002D2FF7" w:rsidRDefault="00D52417" w:rsidP="000930E4">
            <w:pPr>
              <w:rPr>
                <w:sz w:val="22"/>
                <w:szCs w:val="22"/>
              </w:rPr>
            </w:pPr>
            <w:r w:rsidRPr="002D2FF7">
              <w:rPr>
                <w:sz w:val="22"/>
                <w:szCs w:val="22"/>
              </w:rPr>
              <w:t>Lynn Kennedy</w:t>
            </w:r>
          </w:p>
        </w:tc>
        <w:tc>
          <w:tcPr>
            <w:tcW w:w="4331" w:type="dxa"/>
          </w:tcPr>
          <w:p w:rsidR="00F51F53" w:rsidRPr="002D2FF7" w:rsidRDefault="00D52417">
            <w:pPr>
              <w:rPr>
                <w:sz w:val="22"/>
                <w:szCs w:val="22"/>
              </w:rPr>
            </w:pPr>
            <w:r w:rsidRPr="002D2FF7">
              <w:rPr>
                <w:sz w:val="22"/>
                <w:szCs w:val="22"/>
              </w:rPr>
              <w:t>Louisiana State University</w:t>
            </w:r>
          </w:p>
        </w:tc>
      </w:tr>
      <w:tr w:rsidR="00AF4C76" w:rsidRPr="002D2FF7" w:rsidTr="00787855">
        <w:tc>
          <w:tcPr>
            <w:tcW w:w="4299" w:type="dxa"/>
          </w:tcPr>
          <w:p w:rsidR="00AF4C76" w:rsidRPr="002D2FF7" w:rsidRDefault="00BD6836" w:rsidP="006A6785">
            <w:pPr>
              <w:rPr>
                <w:sz w:val="22"/>
                <w:szCs w:val="22"/>
              </w:rPr>
            </w:pPr>
            <w:r w:rsidRPr="002D2FF7">
              <w:rPr>
                <w:sz w:val="22"/>
                <w:szCs w:val="22"/>
              </w:rPr>
              <w:t xml:space="preserve">Karen </w:t>
            </w:r>
            <w:r w:rsidR="00D52417" w:rsidRPr="002D2FF7">
              <w:rPr>
                <w:sz w:val="22"/>
                <w:szCs w:val="22"/>
              </w:rPr>
              <w:t>DeLong</w:t>
            </w:r>
          </w:p>
        </w:tc>
        <w:tc>
          <w:tcPr>
            <w:tcW w:w="4331" w:type="dxa"/>
          </w:tcPr>
          <w:p w:rsidR="00AF4C76" w:rsidRPr="002D2FF7" w:rsidRDefault="00D52417" w:rsidP="006A6785">
            <w:pPr>
              <w:rPr>
                <w:sz w:val="22"/>
                <w:szCs w:val="22"/>
              </w:rPr>
            </w:pPr>
            <w:r w:rsidRPr="002D2FF7">
              <w:rPr>
                <w:sz w:val="22"/>
                <w:szCs w:val="22"/>
              </w:rPr>
              <w:t>University of Tennessee</w:t>
            </w:r>
          </w:p>
        </w:tc>
      </w:tr>
      <w:tr w:rsidR="00AF4C76" w:rsidRPr="002D2FF7" w:rsidTr="00787855">
        <w:tc>
          <w:tcPr>
            <w:tcW w:w="4299" w:type="dxa"/>
          </w:tcPr>
          <w:p w:rsidR="00AF4C76" w:rsidRPr="002D2FF7" w:rsidRDefault="00D52417" w:rsidP="006A6785">
            <w:pPr>
              <w:rPr>
                <w:sz w:val="22"/>
                <w:szCs w:val="22"/>
              </w:rPr>
            </w:pPr>
            <w:r w:rsidRPr="002D2FF7">
              <w:rPr>
                <w:sz w:val="22"/>
                <w:szCs w:val="22"/>
              </w:rPr>
              <w:t>Mary Marchant</w:t>
            </w:r>
          </w:p>
        </w:tc>
        <w:tc>
          <w:tcPr>
            <w:tcW w:w="4331" w:type="dxa"/>
          </w:tcPr>
          <w:p w:rsidR="00AF4C76" w:rsidRPr="002D2FF7" w:rsidRDefault="00BD4B43" w:rsidP="006A6785">
            <w:pPr>
              <w:rPr>
                <w:sz w:val="22"/>
                <w:szCs w:val="22"/>
              </w:rPr>
            </w:pPr>
            <w:r>
              <w:rPr>
                <w:sz w:val="22"/>
                <w:szCs w:val="22"/>
              </w:rPr>
              <w:t>Virginia</w:t>
            </w:r>
            <w:r w:rsidR="008779D9">
              <w:rPr>
                <w:sz w:val="22"/>
                <w:szCs w:val="22"/>
              </w:rPr>
              <w:t xml:space="preserve"> Tech</w:t>
            </w:r>
          </w:p>
        </w:tc>
      </w:tr>
      <w:tr w:rsidR="003F5F21" w:rsidRPr="002D2FF7" w:rsidTr="00787855">
        <w:tc>
          <w:tcPr>
            <w:tcW w:w="4299" w:type="dxa"/>
          </w:tcPr>
          <w:p w:rsidR="003F5F21" w:rsidRPr="002D2FF7" w:rsidRDefault="00D52417" w:rsidP="00580BF4">
            <w:pPr>
              <w:rPr>
                <w:sz w:val="22"/>
                <w:szCs w:val="22"/>
              </w:rPr>
            </w:pPr>
            <w:r w:rsidRPr="002D2FF7">
              <w:rPr>
                <w:sz w:val="22"/>
                <w:szCs w:val="22"/>
              </w:rPr>
              <w:t>Michael Reed</w:t>
            </w:r>
          </w:p>
        </w:tc>
        <w:tc>
          <w:tcPr>
            <w:tcW w:w="4331" w:type="dxa"/>
          </w:tcPr>
          <w:p w:rsidR="003F5F21" w:rsidRPr="002D2FF7" w:rsidRDefault="00D52417" w:rsidP="006A6785">
            <w:pPr>
              <w:rPr>
                <w:sz w:val="22"/>
                <w:szCs w:val="22"/>
              </w:rPr>
            </w:pPr>
            <w:r w:rsidRPr="002D2FF7">
              <w:rPr>
                <w:sz w:val="22"/>
                <w:szCs w:val="22"/>
              </w:rPr>
              <w:t>University of Kentucky</w:t>
            </w:r>
          </w:p>
        </w:tc>
      </w:tr>
      <w:tr w:rsidR="00787855" w:rsidRPr="002D2FF7" w:rsidTr="00787855">
        <w:tc>
          <w:tcPr>
            <w:tcW w:w="4299" w:type="dxa"/>
          </w:tcPr>
          <w:p w:rsidR="00787855" w:rsidRPr="002D2FF7" w:rsidRDefault="00D52417" w:rsidP="006A6785">
            <w:pPr>
              <w:rPr>
                <w:sz w:val="22"/>
                <w:szCs w:val="22"/>
              </w:rPr>
            </w:pPr>
            <w:r w:rsidRPr="002D2FF7">
              <w:rPr>
                <w:sz w:val="22"/>
                <w:szCs w:val="22"/>
              </w:rPr>
              <w:t>Luis Ribera</w:t>
            </w:r>
          </w:p>
        </w:tc>
        <w:tc>
          <w:tcPr>
            <w:tcW w:w="4331" w:type="dxa"/>
          </w:tcPr>
          <w:p w:rsidR="00787855" w:rsidRPr="002D2FF7" w:rsidRDefault="00EC1955" w:rsidP="006A6785">
            <w:pPr>
              <w:rPr>
                <w:sz w:val="22"/>
                <w:szCs w:val="22"/>
              </w:rPr>
            </w:pPr>
            <w:r w:rsidRPr="002D2FF7">
              <w:rPr>
                <w:sz w:val="22"/>
                <w:szCs w:val="22"/>
              </w:rPr>
              <w:t>Texas A&amp;M</w:t>
            </w:r>
          </w:p>
        </w:tc>
      </w:tr>
      <w:tr w:rsidR="00787855" w:rsidRPr="002D2FF7" w:rsidTr="00787855">
        <w:tc>
          <w:tcPr>
            <w:tcW w:w="4299" w:type="dxa"/>
          </w:tcPr>
          <w:p w:rsidR="00787855" w:rsidRPr="002D2FF7" w:rsidRDefault="00D52417" w:rsidP="006A6785">
            <w:pPr>
              <w:rPr>
                <w:sz w:val="22"/>
                <w:szCs w:val="22"/>
              </w:rPr>
            </w:pPr>
            <w:r w:rsidRPr="002D2FF7">
              <w:rPr>
                <w:sz w:val="22"/>
                <w:szCs w:val="22"/>
              </w:rPr>
              <w:t>Andy Schmitz</w:t>
            </w:r>
          </w:p>
        </w:tc>
        <w:tc>
          <w:tcPr>
            <w:tcW w:w="4331" w:type="dxa"/>
          </w:tcPr>
          <w:p w:rsidR="00787855" w:rsidRPr="002D2FF7" w:rsidRDefault="00D52417" w:rsidP="006A6785">
            <w:pPr>
              <w:rPr>
                <w:sz w:val="22"/>
                <w:szCs w:val="22"/>
              </w:rPr>
            </w:pPr>
            <w:r w:rsidRPr="002D2FF7">
              <w:rPr>
                <w:sz w:val="22"/>
                <w:szCs w:val="22"/>
              </w:rPr>
              <w:t>University of Florida</w:t>
            </w:r>
          </w:p>
        </w:tc>
      </w:tr>
      <w:tr w:rsidR="00787855" w:rsidRPr="002D2FF7" w:rsidTr="00787855">
        <w:tc>
          <w:tcPr>
            <w:tcW w:w="4299" w:type="dxa"/>
          </w:tcPr>
          <w:p w:rsidR="00787855" w:rsidRPr="002D2FF7" w:rsidRDefault="00D52417" w:rsidP="006A6785">
            <w:pPr>
              <w:rPr>
                <w:sz w:val="22"/>
                <w:szCs w:val="22"/>
              </w:rPr>
            </w:pPr>
            <w:r w:rsidRPr="002D2FF7">
              <w:rPr>
                <w:sz w:val="22"/>
                <w:szCs w:val="22"/>
              </w:rPr>
              <w:t>Troy Schmitz</w:t>
            </w:r>
          </w:p>
        </w:tc>
        <w:tc>
          <w:tcPr>
            <w:tcW w:w="4331" w:type="dxa"/>
          </w:tcPr>
          <w:p w:rsidR="00787855" w:rsidRPr="002D2FF7" w:rsidRDefault="00D52417" w:rsidP="006A6785">
            <w:pPr>
              <w:rPr>
                <w:sz w:val="22"/>
                <w:szCs w:val="22"/>
              </w:rPr>
            </w:pPr>
            <w:r w:rsidRPr="002D2FF7">
              <w:rPr>
                <w:sz w:val="22"/>
                <w:szCs w:val="22"/>
              </w:rPr>
              <w:t>Arizona State University</w:t>
            </w:r>
          </w:p>
        </w:tc>
      </w:tr>
      <w:tr w:rsidR="00787855" w:rsidRPr="002D2FF7" w:rsidTr="00787855">
        <w:tc>
          <w:tcPr>
            <w:tcW w:w="4299" w:type="dxa"/>
          </w:tcPr>
          <w:p w:rsidR="00787855" w:rsidRPr="002D2FF7" w:rsidRDefault="00D52417" w:rsidP="006A6785">
            <w:pPr>
              <w:rPr>
                <w:sz w:val="22"/>
                <w:szCs w:val="22"/>
              </w:rPr>
            </w:pPr>
            <w:proofErr w:type="spellStart"/>
            <w:r w:rsidRPr="002D2FF7">
              <w:rPr>
                <w:sz w:val="22"/>
                <w:szCs w:val="22"/>
              </w:rPr>
              <w:t>Saleem</w:t>
            </w:r>
            <w:proofErr w:type="spellEnd"/>
            <w:r w:rsidRPr="002D2FF7">
              <w:rPr>
                <w:sz w:val="22"/>
                <w:szCs w:val="22"/>
              </w:rPr>
              <w:t xml:space="preserve"> </w:t>
            </w:r>
            <w:proofErr w:type="spellStart"/>
            <w:r w:rsidRPr="002D2FF7">
              <w:rPr>
                <w:sz w:val="22"/>
                <w:szCs w:val="22"/>
              </w:rPr>
              <w:t>Shaik</w:t>
            </w:r>
            <w:proofErr w:type="spellEnd"/>
          </w:p>
        </w:tc>
        <w:tc>
          <w:tcPr>
            <w:tcW w:w="4331" w:type="dxa"/>
          </w:tcPr>
          <w:p w:rsidR="00787855" w:rsidRPr="002D2FF7" w:rsidRDefault="00D52417" w:rsidP="006A6785">
            <w:pPr>
              <w:rPr>
                <w:sz w:val="22"/>
                <w:szCs w:val="22"/>
              </w:rPr>
            </w:pPr>
            <w:r w:rsidRPr="002D2FF7">
              <w:rPr>
                <w:sz w:val="22"/>
                <w:szCs w:val="22"/>
              </w:rPr>
              <w:t>North Dakota State University</w:t>
            </w:r>
          </w:p>
        </w:tc>
      </w:tr>
      <w:tr w:rsidR="00D52417" w:rsidRPr="002D2FF7" w:rsidTr="00787855">
        <w:tc>
          <w:tcPr>
            <w:tcW w:w="4299" w:type="dxa"/>
          </w:tcPr>
          <w:p w:rsidR="00D52417" w:rsidRPr="002D2FF7" w:rsidRDefault="00D52417" w:rsidP="006A6785">
            <w:pPr>
              <w:rPr>
                <w:sz w:val="22"/>
                <w:szCs w:val="22"/>
              </w:rPr>
            </w:pPr>
            <w:r w:rsidRPr="002D2FF7">
              <w:rPr>
                <w:sz w:val="22"/>
                <w:szCs w:val="22"/>
              </w:rPr>
              <w:t xml:space="preserve">Jarrett </w:t>
            </w:r>
            <w:proofErr w:type="spellStart"/>
            <w:r w:rsidRPr="002D2FF7">
              <w:rPr>
                <w:sz w:val="22"/>
                <w:szCs w:val="22"/>
              </w:rPr>
              <w:t>Whistance</w:t>
            </w:r>
            <w:proofErr w:type="spellEnd"/>
          </w:p>
        </w:tc>
        <w:tc>
          <w:tcPr>
            <w:tcW w:w="4331" w:type="dxa"/>
          </w:tcPr>
          <w:p w:rsidR="00D52417" w:rsidRPr="002D2FF7" w:rsidRDefault="00D52417" w:rsidP="006A6785">
            <w:pPr>
              <w:rPr>
                <w:sz w:val="22"/>
                <w:szCs w:val="22"/>
              </w:rPr>
            </w:pPr>
            <w:r w:rsidRPr="002D2FF7">
              <w:rPr>
                <w:sz w:val="22"/>
                <w:szCs w:val="22"/>
              </w:rPr>
              <w:t>University of Missouri</w:t>
            </w:r>
          </w:p>
        </w:tc>
      </w:tr>
      <w:tr w:rsidR="00D52417" w:rsidRPr="002D2FF7" w:rsidTr="00787855">
        <w:tc>
          <w:tcPr>
            <w:tcW w:w="4299" w:type="dxa"/>
          </w:tcPr>
          <w:p w:rsidR="00D52417" w:rsidRPr="002D2FF7" w:rsidRDefault="00D52417" w:rsidP="00EC1955">
            <w:pPr>
              <w:rPr>
                <w:sz w:val="22"/>
                <w:szCs w:val="22"/>
              </w:rPr>
            </w:pPr>
            <w:proofErr w:type="spellStart"/>
            <w:r w:rsidRPr="002D2FF7">
              <w:rPr>
                <w:sz w:val="22"/>
                <w:szCs w:val="22"/>
              </w:rPr>
              <w:t>Osei</w:t>
            </w:r>
            <w:proofErr w:type="spellEnd"/>
            <w:r w:rsidRPr="002D2FF7">
              <w:rPr>
                <w:sz w:val="22"/>
                <w:szCs w:val="22"/>
              </w:rPr>
              <w:t xml:space="preserve"> </w:t>
            </w:r>
            <w:proofErr w:type="spellStart"/>
            <w:r w:rsidRPr="002D2FF7">
              <w:rPr>
                <w:sz w:val="22"/>
                <w:szCs w:val="22"/>
              </w:rPr>
              <w:t>Yeboah</w:t>
            </w:r>
            <w:proofErr w:type="spellEnd"/>
          </w:p>
        </w:tc>
        <w:tc>
          <w:tcPr>
            <w:tcW w:w="4331" w:type="dxa"/>
          </w:tcPr>
          <w:p w:rsidR="00D52417" w:rsidRPr="002D2FF7" w:rsidRDefault="00D52417" w:rsidP="006A6785">
            <w:pPr>
              <w:rPr>
                <w:sz w:val="22"/>
                <w:szCs w:val="22"/>
              </w:rPr>
            </w:pPr>
            <w:r w:rsidRPr="002D2FF7">
              <w:rPr>
                <w:sz w:val="22"/>
                <w:szCs w:val="22"/>
              </w:rPr>
              <w:t>North Carolina State University</w:t>
            </w:r>
            <w:r w:rsidR="00BD4B43">
              <w:rPr>
                <w:sz w:val="22"/>
                <w:szCs w:val="22"/>
              </w:rPr>
              <w:t xml:space="preserve"> (AMT)</w:t>
            </w:r>
          </w:p>
        </w:tc>
      </w:tr>
      <w:tr w:rsidR="00BD6836" w:rsidRPr="002D2FF7" w:rsidTr="00787855">
        <w:tc>
          <w:tcPr>
            <w:tcW w:w="4299" w:type="dxa"/>
          </w:tcPr>
          <w:p w:rsidR="00BD6836" w:rsidRPr="002D2FF7" w:rsidRDefault="00BD6836" w:rsidP="00EC1955">
            <w:pPr>
              <w:rPr>
                <w:sz w:val="22"/>
                <w:szCs w:val="22"/>
              </w:rPr>
            </w:pPr>
            <w:r w:rsidRPr="002D2FF7">
              <w:rPr>
                <w:sz w:val="22"/>
                <w:szCs w:val="22"/>
              </w:rPr>
              <w:t>Eric Young</w:t>
            </w:r>
          </w:p>
        </w:tc>
        <w:tc>
          <w:tcPr>
            <w:tcW w:w="4331" w:type="dxa"/>
          </w:tcPr>
          <w:p w:rsidR="00BD6836" w:rsidRPr="002D2FF7" w:rsidRDefault="00BD4B43" w:rsidP="006A6785">
            <w:pPr>
              <w:rPr>
                <w:sz w:val="22"/>
                <w:szCs w:val="22"/>
              </w:rPr>
            </w:pPr>
            <w:r>
              <w:rPr>
                <w:sz w:val="22"/>
                <w:szCs w:val="22"/>
              </w:rPr>
              <w:t>State Ag Experiment Station Directors</w:t>
            </w:r>
          </w:p>
        </w:tc>
      </w:tr>
      <w:tr w:rsidR="00BD6836" w:rsidRPr="002D2FF7" w:rsidTr="00787855">
        <w:tc>
          <w:tcPr>
            <w:tcW w:w="4299" w:type="dxa"/>
          </w:tcPr>
          <w:p w:rsidR="00BD6836" w:rsidRPr="002D2FF7" w:rsidRDefault="00BD6836" w:rsidP="00EC1955">
            <w:pPr>
              <w:rPr>
                <w:sz w:val="22"/>
                <w:szCs w:val="22"/>
              </w:rPr>
            </w:pPr>
            <w:r w:rsidRPr="002D2FF7">
              <w:rPr>
                <w:sz w:val="22"/>
                <w:szCs w:val="22"/>
              </w:rPr>
              <w:t xml:space="preserve">Sara </w:t>
            </w:r>
            <w:proofErr w:type="spellStart"/>
            <w:r w:rsidRPr="002D2FF7">
              <w:rPr>
                <w:sz w:val="22"/>
                <w:szCs w:val="22"/>
              </w:rPr>
              <w:t>Delheimer</w:t>
            </w:r>
            <w:proofErr w:type="spellEnd"/>
          </w:p>
        </w:tc>
        <w:tc>
          <w:tcPr>
            <w:tcW w:w="4331" w:type="dxa"/>
          </w:tcPr>
          <w:p w:rsidR="00BD6836" w:rsidRPr="002D2FF7" w:rsidRDefault="002C525C" w:rsidP="006A6785">
            <w:pPr>
              <w:rPr>
                <w:sz w:val="22"/>
                <w:szCs w:val="22"/>
              </w:rPr>
            </w:pPr>
            <w:r>
              <w:rPr>
                <w:sz w:val="22"/>
                <w:szCs w:val="22"/>
              </w:rPr>
              <w:t>Multistate Research Program, Impact Writer</w:t>
            </w:r>
          </w:p>
        </w:tc>
      </w:tr>
      <w:tr w:rsidR="002C525C" w:rsidRPr="002D2FF7" w:rsidTr="00787855">
        <w:tc>
          <w:tcPr>
            <w:tcW w:w="4299" w:type="dxa"/>
          </w:tcPr>
          <w:p w:rsidR="002C525C" w:rsidRPr="002D2FF7" w:rsidRDefault="002C525C" w:rsidP="00EC1955">
            <w:pPr>
              <w:rPr>
                <w:sz w:val="22"/>
                <w:szCs w:val="22"/>
              </w:rPr>
            </w:pPr>
          </w:p>
        </w:tc>
        <w:tc>
          <w:tcPr>
            <w:tcW w:w="4331" w:type="dxa"/>
          </w:tcPr>
          <w:p w:rsidR="002C525C" w:rsidRDefault="002C525C" w:rsidP="006A6785">
            <w:pPr>
              <w:rPr>
                <w:sz w:val="22"/>
                <w:szCs w:val="22"/>
              </w:rPr>
            </w:pPr>
          </w:p>
        </w:tc>
      </w:tr>
    </w:tbl>
    <w:p w:rsidR="00281724" w:rsidRPr="002D2FF7" w:rsidRDefault="00281724" w:rsidP="005F688C">
      <w:pPr>
        <w:rPr>
          <w:b/>
          <w:sz w:val="22"/>
          <w:szCs w:val="22"/>
          <w:u w:val="single"/>
        </w:rPr>
      </w:pPr>
    </w:p>
    <w:p w:rsidR="005F688C" w:rsidRPr="002D2FF7" w:rsidRDefault="00017A2C" w:rsidP="005F688C">
      <w:pPr>
        <w:rPr>
          <w:b/>
          <w:sz w:val="22"/>
          <w:szCs w:val="22"/>
          <w:u w:val="single"/>
        </w:rPr>
      </w:pPr>
      <w:r w:rsidRPr="002D2FF7">
        <w:rPr>
          <w:b/>
          <w:sz w:val="22"/>
          <w:szCs w:val="22"/>
          <w:u w:val="single"/>
        </w:rPr>
        <w:t>A. Morning Activities</w:t>
      </w:r>
      <w:r w:rsidR="005F688C" w:rsidRPr="002D2FF7">
        <w:rPr>
          <w:b/>
          <w:sz w:val="22"/>
          <w:szCs w:val="22"/>
          <w:u w:val="single"/>
        </w:rPr>
        <w:t xml:space="preserve">, </w:t>
      </w:r>
      <w:r w:rsidR="00281724" w:rsidRPr="002D2FF7">
        <w:rPr>
          <w:b/>
          <w:sz w:val="22"/>
          <w:szCs w:val="22"/>
          <w:u w:val="single"/>
        </w:rPr>
        <w:t>T</w:t>
      </w:r>
      <w:r w:rsidR="00964B38" w:rsidRPr="002D2FF7">
        <w:rPr>
          <w:b/>
          <w:sz w:val="22"/>
          <w:szCs w:val="22"/>
          <w:u w:val="single"/>
        </w:rPr>
        <w:t>hursday</w:t>
      </w:r>
      <w:r w:rsidR="005F688C" w:rsidRPr="002D2FF7">
        <w:rPr>
          <w:b/>
          <w:sz w:val="22"/>
          <w:szCs w:val="22"/>
          <w:u w:val="single"/>
        </w:rPr>
        <w:t xml:space="preserve">, </w:t>
      </w:r>
      <w:r w:rsidR="00193621" w:rsidRPr="002D2FF7">
        <w:rPr>
          <w:b/>
          <w:sz w:val="22"/>
          <w:szCs w:val="22"/>
          <w:u w:val="single"/>
        </w:rPr>
        <w:t>May</w:t>
      </w:r>
      <w:r w:rsidR="006C32D9" w:rsidRPr="002D2FF7">
        <w:rPr>
          <w:b/>
          <w:sz w:val="22"/>
          <w:szCs w:val="22"/>
          <w:u w:val="single"/>
        </w:rPr>
        <w:t xml:space="preserve"> </w:t>
      </w:r>
      <w:r w:rsidR="00193621" w:rsidRPr="002D2FF7">
        <w:rPr>
          <w:b/>
          <w:sz w:val="22"/>
          <w:szCs w:val="22"/>
          <w:u w:val="single"/>
        </w:rPr>
        <w:t>12</w:t>
      </w:r>
      <w:r w:rsidR="00F95A45" w:rsidRPr="002D2FF7">
        <w:rPr>
          <w:b/>
          <w:sz w:val="22"/>
          <w:szCs w:val="22"/>
          <w:u w:val="single"/>
        </w:rPr>
        <w:t>, 201</w:t>
      </w:r>
      <w:r w:rsidR="00193621" w:rsidRPr="002D2FF7">
        <w:rPr>
          <w:b/>
          <w:sz w:val="22"/>
          <w:szCs w:val="22"/>
          <w:u w:val="single"/>
        </w:rPr>
        <w:t>6</w:t>
      </w:r>
    </w:p>
    <w:p w:rsidR="00314493" w:rsidRPr="002D2FF7" w:rsidRDefault="00314493">
      <w:pPr>
        <w:rPr>
          <w:b/>
          <w:i/>
          <w:sz w:val="22"/>
          <w:szCs w:val="22"/>
        </w:rPr>
      </w:pPr>
    </w:p>
    <w:p w:rsidR="001F6277" w:rsidRPr="002D2FF7" w:rsidRDefault="001F6277">
      <w:pPr>
        <w:rPr>
          <w:b/>
          <w:i/>
          <w:sz w:val="22"/>
          <w:szCs w:val="22"/>
        </w:rPr>
      </w:pPr>
      <w:r w:rsidRPr="002D2FF7">
        <w:rPr>
          <w:b/>
          <w:i/>
          <w:sz w:val="22"/>
          <w:szCs w:val="22"/>
        </w:rPr>
        <w:t>Introduction and Discussion of the Agenda:</w:t>
      </w:r>
    </w:p>
    <w:p w:rsidR="00281724" w:rsidRPr="002D2FF7" w:rsidRDefault="00281724">
      <w:pPr>
        <w:rPr>
          <w:sz w:val="22"/>
          <w:szCs w:val="22"/>
        </w:rPr>
      </w:pPr>
    </w:p>
    <w:p w:rsidR="00964B38" w:rsidRPr="002D2FF7" w:rsidRDefault="001F6277">
      <w:pPr>
        <w:rPr>
          <w:sz w:val="22"/>
          <w:szCs w:val="22"/>
        </w:rPr>
      </w:pPr>
      <w:proofErr w:type="gramStart"/>
      <w:r w:rsidRPr="002D2FF7">
        <w:rPr>
          <w:sz w:val="22"/>
          <w:szCs w:val="22"/>
        </w:rPr>
        <w:t xml:space="preserve">The meeting was called to order by </w:t>
      </w:r>
      <w:r w:rsidR="008D6769" w:rsidRPr="002D2FF7">
        <w:rPr>
          <w:b/>
          <w:sz w:val="22"/>
          <w:szCs w:val="22"/>
        </w:rPr>
        <w:t>Chairman</w:t>
      </w:r>
      <w:r w:rsidR="008D6769" w:rsidRPr="002D2FF7">
        <w:rPr>
          <w:sz w:val="22"/>
          <w:szCs w:val="22"/>
        </w:rPr>
        <w:t xml:space="preserve"> </w:t>
      </w:r>
      <w:r w:rsidR="00BD6836" w:rsidRPr="002D2FF7">
        <w:rPr>
          <w:b/>
          <w:sz w:val="22"/>
          <w:szCs w:val="22"/>
        </w:rPr>
        <w:t xml:space="preserve">Karen </w:t>
      </w:r>
      <w:r w:rsidR="00D52417" w:rsidRPr="002D2FF7">
        <w:rPr>
          <w:b/>
          <w:sz w:val="22"/>
          <w:szCs w:val="22"/>
        </w:rPr>
        <w:t>DeLong</w:t>
      </w:r>
      <w:r w:rsidRPr="002D2FF7">
        <w:rPr>
          <w:b/>
          <w:sz w:val="22"/>
          <w:szCs w:val="22"/>
        </w:rPr>
        <w:t xml:space="preserve">, </w:t>
      </w:r>
      <w:r w:rsidR="00D52417" w:rsidRPr="002D2FF7">
        <w:rPr>
          <w:b/>
          <w:sz w:val="22"/>
          <w:szCs w:val="22"/>
        </w:rPr>
        <w:t xml:space="preserve">University of Tennessee </w:t>
      </w:r>
      <w:r w:rsidR="00A4758C" w:rsidRPr="002D2FF7">
        <w:rPr>
          <w:sz w:val="22"/>
          <w:szCs w:val="22"/>
        </w:rPr>
        <w:t xml:space="preserve">at </w:t>
      </w:r>
      <w:r w:rsidR="00F95A45" w:rsidRPr="002D2FF7">
        <w:rPr>
          <w:sz w:val="22"/>
          <w:szCs w:val="22"/>
        </w:rPr>
        <w:t>09</w:t>
      </w:r>
      <w:r w:rsidR="00A4758C" w:rsidRPr="002D2FF7">
        <w:rPr>
          <w:sz w:val="22"/>
          <w:szCs w:val="22"/>
        </w:rPr>
        <w:t>:00 am</w:t>
      </w:r>
      <w:proofErr w:type="gramEnd"/>
      <w:r w:rsidR="00A4758C" w:rsidRPr="002D2FF7">
        <w:rPr>
          <w:sz w:val="22"/>
          <w:szCs w:val="22"/>
        </w:rPr>
        <w:t xml:space="preserve">. </w:t>
      </w:r>
      <w:r w:rsidRPr="002D2FF7">
        <w:rPr>
          <w:sz w:val="22"/>
          <w:szCs w:val="22"/>
        </w:rPr>
        <w:t xml:space="preserve">The </w:t>
      </w:r>
      <w:r w:rsidR="008D6769" w:rsidRPr="002D2FF7">
        <w:rPr>
          <w:b/>
          <w:sz w:val="22"/>
          <w:szCs w:val="22"/>
        </w:rPr>
        <w:t>C</w:t>
      </w:r>
      <w:r w:rsidRPr="002D2FF7">
        <w:rPr>
          <w:b/>
          <w:sz w:val="22"/>
          <w:szCs w:val="22"/>
        </w:rPr>
        <w:t>hair</w:t>
      </w:r>
      <w:r w:rsidRPr="002D2FF7">
        <w:rPr>
          <w:sz w:val="22"/>
          <w:szCs w:val="22"/>
        </w:rPr>
        <w:t xml:space="preserve"> </w:t>
      </w:r>
      <w:r w:rsidR="00281724" w:rsidRPr="002D2FF7">
        <w:rPr>
          <w:sz w:val="22"/>
          <w:szCs w:val="22"/>
        </w:rPr>
        <w:t xml:space="preserve">began </w:t>
      </w:r>
      <w:r w:rsidR="00964B38" w:rsidRPr="002D2FF7">
        <w:rPr>
          <w:sz w:val="22"/>
          <w:szCs w:val="22"/>
        </w:rPr>
        <w:t xml:space="preserve">by asking the group to introduce themselves.  </w:t>
      </w:r>
      <w:r w:rsidR="00193621" w:rsidRPr="002D2FF7">
        <w:rPr>
          <w:sz w:val="22"/>
          <w:szCs w:val="22"/>
        </w:rPr>
        <w:t>She</w:t>
      </w:r>
      <w:r w:rsidR="00964B38" w:rsidRPr="002D2FF7">
        <w:rPr>
          <w:sz w:val="22"/>
          <w:szCs w:val="22"/>
        </w:rPr>
        <w:t xml:space="preserve"> then </w:t>
      </w:r>
      <w:r w:rsidR="001B5745" w:rsidRPr="002D2FF7">
        <w:rPr>
          <w:sz w:val="22"/>
          <w:szCs w:val="22"/>
        </w:rPr>
        <w:t>discussed</w:t>
      </w:r>
      <w:r w:rsidR="002C0B45" w:rsidRPr="002D2FF7">
        <w:rPr>
          <w:sz w:val="22"/>
          <w:szCs w:val="22"/>
        </w:rPr>
        <w:t xml:space="preserve"> the agenda</w:t>
      </w:r>
      <w:r w:rsidR="001B5745" w:rsidRPr="002D2FF7">
        <w:rPr>
          <w:sz w:val="22"/>
          <w:szCs w:val="22"/>
        </w:rPr>
        <w:t xml:space="preserve"> for the meeting</w:t>
      </w:r>
      <w:r w:rsidR="008779D9">
        <w:rPr>
          <w:sz w:val="22"/>
          <w:szCs w:val="22"/>
        </w:rPr>
        <w:t xml:space="preserve">. </w:t>
      </w:r>
    </w:p>
    <w:p w:rsidR="005D2AD5" w:rsidRDefault="005D2AD5" w:rsidP="006C32D9">
      <w:pPr>
        <w:rPr>
          <w:sz w:val="22"/>
          <w:szCs w:val="22"/>
        </w:rPr>
      </w:pPr>
    </w:p>
    <w:p w:rsidR="00CF1D03" w:rsidRPr="004422D7" w:rsidRDefault="006C32D9" w:rsidP="00CF1D03">
      <w:pPr>
        <w:rPr>
          <w:sz w:val="22"/>
          <w:szCs w:val="22"/>
        </w:rPr>
      </w:pPr>
      <w:r w:rsidRPr="002D2FF7">
        <w:rPr>
          <w:b/>
          <w:sz w:val="22"/>
          <w:szCs w:val="22"/>
        </w:rPr>
        <w:t>Eric Young</w:t>
      </w:r>
      <w:r w:rsidRPr="002D2FF7">
        <w:rPr>
          <w:sz w:val="22"/>
          <w:szCs w:val="22"/>
        </w:rPr>
        <w:t xml:space="preserve">: </w:t>
      </w:r>
    </w:p>
    <w:p w:rsidR="00A90744" w:rsidRDefault="00A90744" w:rsidP="00CF1D03">
      <w:pPr>
        <w:rPr>
          <w:b/>
          <w:sz w:val="22"/>
          <w:szCs w:val="22"/>
        </w:rPr>
      </w:pPr>
    </w:p>
    <w:p w:rsidR="00993F4D" w:rsidRPr="00993F4D" w:rsidRDefault="00993F4D" w:rsidP="00CF1D03">
      <w:pPr>
        <w:rPr>
          <w:b/>
          <w:i/>
          <w:sz w:val="22"/>
          <w:szCs w:val="22"/>
        </w:rPr>
      </w:pPr>
      <w:r>
        <w:rPr>
          <w:b/>
          <w:i/>
          <w:sz w:val="22"/>
          <w:szCs w:val="22"/>
        </w:rPr>
        <w:t>Putting together new proposal</w:t>
      </w:r>
    </w:p>
    <w:p w:rsidR="008779D9" w:rsidRDefault="008779D9" w:rsidP="00CF1D03">
      <w:pPr>
        <w:rPr>
          <w:sz w:val="22"/>
          <w:szCs w:val="22"/>
        </w:rPr>
      </w:pPr>
      <w:r>
        <w:rPr>
          <w:sz w:val="22"/>
          <w:szCs w:val="22"/>
        </w:rPr>
        <w:t>Progress on the objective is primary goal</w:t>
      </w:r>
    </w:p>
    <w:p w:rsidR="008779D9" w:rsidRDefault="008779D9" w:rsidP="00CF1D03">
      <w:pPr>
        <w:rPr>
          <w:sz w:val="22"/>
          <w:szCs w:val="22"/>
        </w:rPr>
      </w:pPr>
      <w:r>
        <w:rPr>
          <w:sz w:val="22"/>
          <w:szCs w:val="22"/>
        </w:rPr>
        <w:t>Can change objectives if necessary</w:t>
      </w:r>
    </w:p>
    <w:p w:rsidR="008D0E91" w:rsidRDefault="008D0E91" w:rsidP="00CF1D03">
      <w:pPr>
        <w:rPr>
          <w:sz w:val="22"/>
          <w:szCs w:val="22"/>
        </w:rPr>
      </w:pPr>
    </w:p>
    <w:p w:rsidR="008D0E91" w:rsidRDefault="008D0E91" w:rsidP="00CF1D03">
      <w:pPr>
        <w:rPr>
          <w:sz w:val="22"/>
          <w:szCs w:val="22"/>
        </w:rPr>
      </w:pPr>
      <w:r>
        <w:rPr>
          <w:sz w:val="22"/>
          <w:szCs w:val="22"/>
        </w:rPr>
        <w:t>1</w:t>
      </w:r>
      <w:r w:rsidRPr="008D0E91">
        <w:rPr>
          <w:sz w:val="22"/>
          <w:szCs w:val="22"/>
          <w:vertAlign w:val="superscript"/>
        </w:rPr>
        <w:t>st</w:t>
      </w:r>
      <w:r>
        <w:rPr>
          <w:sz w:val="22"/>
          <w:szCs w:val="22"/>
        </w:rPr>
        <w:t xml:space="preserve"> round Peer review – Appendix G; suggested reviewers (3 to 4)</w:t>
      </w:r>
    </w:p>
    <w:p w:rsidR="008D0E91" w:rsidRDefault="008D0E91" w:rsidP="00CF1D03">
      <w:pPr>
        <w:rPr>
          <w:sz w:val="22"/>
          <w:szCs w:val="22"/>
        </w:rPr>
      </w:pPr>
      <w:r>
        <w:rPr>
          <w:sz w:val="22"/>
          <w:szCs w:val="22"/>
        </w:rPr>
        <w:tab/>
        <w:t>Revise according to reviewer’s comments (or not with justification)</w:t>
      </w:r>
    </w:p>
    <w:p w:rsidR="008D0E91" w:rsidRDefault="008D0E91" w:rsidP="008D0E91">
      <w:pPr>
        <w:rPr>
          <w:sz w:val="22"/>
          <w:szCs w:val="22"/>
        </w:rPr>
      </w:pPr>
      <w:proofErr w:type="gramStart"/>
      <w:r>
        <w:rPr>
          <w:sz w:val="22"/>
          <w:szCs w:val="22"/>
        </w:rPr>
        <w:t>2</w:t>
      </w:r>
      <w:r w:rsidRPr="008D0E91">
        <w:rPr>
          <w:sz w:val="22"/>
          <w:szCs w:val="22"/>
          <w:vertAlign w:val="superscript"/>
        </w:rPr>
        <w:t>nd</w:t>
      </w:r>
      <w:proofErr w:type="gramEnd"/>
      <w:r>
        <w:rPr>
          <w:sz w:val="22"/>
          <w:szCs w:val="22"/>
        </w:rPr>
        <w:t xml:space="preserve"> round Review – Appendix H; Make sure we’re in compliance; looking for appropriateness (interdependency, collaboration, etc.) </w:t>
      </w:r>
    </w:p>
    <w:p w:rsidR="008D0E91" w:rsidRDefault="008D0E91" w:rsidP="00CF1D03">
      <w:pPr>
        <w:rPr>
          <w:sz w:val="22"/>
          <w:szCs w:val="22"/>
        </w:rPr>
      </w:pPr>
    </w:p>
    <w:p w:rsidR="008D0E91" w:rsidRDefault="008D0E91" w:rsidP="00CF1D03">
      <w:pPr>
        <w:rPr>
          <w:sz w:val="22"/>
          <w:szCs w:val="22"/>
        </w:rPr>
      </w:pPr>
      <w:r>
        <w:rPr>
          <w:sz w:val="22"/>
          <w:szCs w:val="22"/>
        </w:rPr>
        <w:t xml:space="preserve">Timeline – </w:t>
      </w:r>
      <w:r>
        <w:rPr>
          <w:sz w:val="22"/>
          <w:szCs w:val="22"/>
        </w:rPr>
        <w:tab/>
        <w:t>writing committee (3 people minimum, chair/co-chairs)</w:t>
      </w:r>
    </w:p>
    <w:p w:rsidR="008D0E91" w:rsidRDefault="008D0E91" w:rsidP="00CF1D03">
      <w:pPr>
        <w:rPr>
          <w:sz w:val="22"/>
          <w:szCs w:val="22"/>
        </w:rPr>
      </w:pPr>
      <w:r>
        <w:rPr>
          <w:sz w:val="22"/>
          <w:szCs w:val="22"/>
        </w:rPr>
        <w:tab/>
        <w:t xml:space="preserve">     </w:t>
      </w:r>
      <w:r>
        <w:rPr>
          <w:sz w:val="22"/>
          <w:szCs w:val="22"/>
        </w:rPr>
        <w:tab/>
        <w:t>Draft objectives</w:t>
      </w:r>
    </w:p>
    <w:p w:rsidR="008D0E91" w:rsidRDefault="008D0E91" w:rsidP="00CF1D03">
      <w:pPr>
        <w:rPr>
          <w:sz w:val="22"/>
          <w:szCs w:val="22"/>
        </w:rPr>
      </w:pPr>
      <w:r>
        <w:rPr>
          <w:sz w:val="22"/>
          <w:szCs w:val="22"/>
        </w:rPr>
        <w:tab/>
      </w:r>
      <w:r>
        <w:rPr>
          <w:sz w:val="22"/>
          <w:szCs w:val="22"/>
        </w:rPr>
        <w:tab/>
        <w:t>Working title</w:t>
      </w:r>
    </w:p>
    <w:p w:rsidR="008D0E91" w:rsidRDefault="008D0E91" w:rsidP="00CF1D03">
      <w:pPr>
        <w:rPr>
          <w:sz w:val="22"/>
          <w:szCs w:val="22"/>
        </w:rPr>
      </w:pPr>
      <w:r>
        <w:rPr>
          <w:sz w:val="22"/>
          <w:szCs w:val="22"/>
        </w:rPr>
        <w:tab/>
      </w:r>
      <w:r>
        <w:rPr>
          <w:sz w:val="22"/>
          <w:szCs w:val="22"/>
        </w:rPr>
        <w:tab/>
        <w:t>Bullets of actions to take for each objective</w:t>
      </w:r>
    </w:p>
    <w:p w:rsidR="008D0E91" w:rsidRDefault="008D0E91" w:rsidP="00CF1D03">
      <w:pPr>
        <w:rPr>
          <w:sz w:val="22"/>
          <w:szCs w:val="22"/>
        </w:rPr>
      </w:pPr>
      <w:r>
        <w:rPr>
          <w:sz w:val="22"/>
          <w:szCs w:val="22"/>
        </w:rPr>
        <w:tab/>
      </w:r>
      <w:r>
        <w:rPr>
          <w:sz w:val="22"/>
          <w:szCs w:val="22"/>
        </w:rPr>
        <w:tab/>
        <w:t>**First good draft of complete proposal by Feb 1**</w:t>
      </w:r>
    </w:p>
    <w:p w:rsidR="009778A1" w:rsidRDefault="009778A1" w:rsidP="00CF1D03">
      <w:pPr>
        <w:rPr>
          <w:sz w:val="22"/>
          <w:szCs w:val="22"/>
        </w:rPr>
      </w:pPr>
      <w:r>
        <w:rPr>
          <w:sz w:val="22"/>
          <w:szCs w:val="22"/>
        </w:rPr>
        <w:tab/>
      </w:r>
      <w:r>
        <w:rPr>
          <w:sz w:val="22"/>
          <w:szCs w:val="22"/>
        </w:rPr>
        <w:tab/>
      </w:r>
      <w:r>
        <w:rPr>
          <w:sz w:val="22"/>
          <w:szCs w:val="22"/>
        </w:rPr>
        <w:tab/>
        <w:t>Redo Appendix E for participation</w:t>
      </w:r>
    </w:p>
    <w:p w:rsidR="009778A1" w:rsidRDefault="009778A1" w:rsidP="00CF1D03">
      <w:pPr>
        <w:rPr>
          <w:sz w:val="22"/>
          <w:szCs w:val="22"/>
        </w:rPr>
      </w:pPr>
      <w:r>
        <w:rPr>
          <w:sz w:val="22"/>
          <w:szCs w:val="22"/>
        </w:rPr>
        <w:lastRenderedPageBreak/>
        <w:tab/>
      </w:r>
      <w:r>
        <w:rPr>
          <w:sz w:val="22"/>
          <w:szCs w:val="22"/>
        </w:rPr>
        <w:tab/>
      </w:r>
      <w:r>
        <w:rPr>
          <w:sz w:val="22"/>
          <w:szCs w:val="22"/>
        </w:rPr>
        <w:tab/>
        <w:t>No more than a week turnaround for comments</w:t>
      </w:r>
    </w:p>
    <w:p w:rsidR="009778A1" w:rsidRDefault="009778A1" w:rsidP="00CF1D03">
      <w:pPr>
        <w:rPr>
          <w:sz w:val="22"/>
          <w:szCs w:val="22"/>
        </w:rPr>
      </w:pPr>
      <w:r>
        <w:rPr>
          <w:sz w:val="22"/>
          <w:szCs w:val="22"/>
        </w:rPr>
        <w:tab/>
      </w:r>
      <w:r>
        <w:rPr>
          <w:sz w:val="22"/>
          <w:szCs w:val="22"/>
        </w:rPr>
        <w:tab/>
      </w:r>
      <w:proofErr w:type="gramStart"/>
      <w:r>
        <w:rPr>
          <w:sz w:val="22"/>
          <w:szCs w:val="22"/>
        </w:rPr>
        <w:t>1</w:t>
      </w:r>
      <w:r w:rsidRPr="009778A1">
        <w:rPr>
          <w:sz w:val="22"/>
          <w:szCs w:val="22"/>
          <w:vertAlign w:val="superscript"/>
        </w:rPr>
        <w:t>st</w:t>
      </w:r>
      <w:proofErr w:type="gramEnd"/>
      <w:r>
        <w:rPr>
          <w:sz w:val="22"/>
          <w:szCs w:val="22"/>
        </w:rPr>
        <w:t xml:space="preserve"> round of reviews should be done by late February</w:t>
      </w:r>
    </w:p>
    <w:p w:rsidR="009778A1" w:rsidRDefault="009778A1" w:rsidP="00CF1D03">
      <w:pPr>
        <w:rPr>
          <w:sz w:val="22"/>
          <w:szCs w:val="22"/>
        </w:rPr>
      </w:pPr>
      <w:r>
        <w:rPr>
          <w:sz w:val="22"/>
          <w:szCs w:val="22"/>
        </w:rPr>
        <w:tab/>
      </w:r>
      <w:r>
        <w:rPr>
          <w:sz w:val="22"/>
          <w:szCs w:val="22"/>
        </w:rPr>
        <w:tab/>
        <w:t xml:space="preserve">Revisions due by May </w:t>
      </w:r>
      <w:proofErr w:type="gramStart"/>
      <w:r>
        <w:rPr>
          <w:sz w:val="22"/>
          <w:szCs w:val="22"/>
        </w:rPr>
        <w:t>1</w:t>
      </w:r>
      <w:r w:rsidRPr="009778A1">
        <w:rPr>
          <w:sz w:val="22"/>
          <w:szCs w:val="22"/>
          <w:vertAlign w:val="superscript"/>
        </w:rPr>
        <w:t>st</w:t>
      </w:r>
      <w:proofErr w:type="gramEnd"/>
    </w:p>
    <w:p w:rsidR="009778A1" w:rsidRDefault="009778A1" w:rsidP="00CF1D03">
      <w:pPr>
        <w:rPr>
          <w:sz w:val="22"/>
          <w:szCs w:val="22"/>
        </w:rPr>
      </w:pPr>
      <w:r>
        <w:rPr>
          <w:sz w:val="22"/>
          <w:szCs w:val="22"/>
        </w:rPr>
        <w:tab/>
      </w:r>
      <w:r>
        <w:rPr>
          <w:sz w:val="22"/>
          <w:szCs w:val="22"/>
        </w:rPr>
        <w:tab/>
      </w:r>
      <w:r>
        <w:rPr>
          <w:sz w:val="22"/>
          <w:szCs w:val="22"/>
        </w:rPr>
        <w:tab/>
        <w:t>Comments back by early June</w:t>
      </w:r>
    </w:p>
    <w:p w:rsidR="009778A1" w:rsidRDefault="009778A1" w:rsidP="00CF1D03">
      <w:pPr>
        <w:rPr>
          <w:sz w:val="22"/>
          <w:szCs w:val="22"/>
        </w:rPr>
      </w:pPr>
      <w:r>
        <w:rPr>
          <w:sz w:val="22"/>
          <w:szCs w:val="22"/>
        </w:rPr>
        <w:tab/>
      </w:r>
      <w:r>
        <w:rPr>
          <w:sz w:val="22"/>
          <w:szCs w:val="22"/>
        </w:rPr>
        <w:tab/>
      </w:r>
    </w:p>
    <w:p w:rsidR="008D0E91" w:rsidRDefault="009778A1" w:rsidP="00CF1D03">
      <w:pPr>
        <w:rPr>
          <w:sz w:val="22"/>
          <w:szCs w:val="22"/>
        </w:rPr>
      </w:pPr>
      <w:r>
        <w:rPr>
          <w:sz w:val="22"/>
          <w:szCs w:val="22"/>
        </w:rPr>
        <w:t>Multistate vs. hatch project</w:t>
      </w:r>
    </w:p>
    <w:p w:rsidR="009778A1" w:rsidRDefault="009778A1" w:rsidP="00CF1D03">
      <w:pPr>
        <w:rPr>
          <w:sz w:val="22"/>
          <w:szCs w:val="22"/>
        </w:rPr>
      </w:pPr>
      <w:r>
        <w:rPr>
          <w:sz w:val="22"/>
          <w:szCs w:val="22"/>
        </w:rPr>
        <w:tab/>
        <w:t>Individual vs. group (individual hatch projects tied to multistate projects)</w:t>
      </w:r>
    </w:p>
    <w:p w:rsidR="009778A1" w:rsidRDefault="009778A1" w:rsidP="00CF1D03">
      <w:pPr>
        <w:rPr>
          <w:sz w:val="22"/>
          <w:szCs w:val="22"/>
        </w:rPr>
      </w:pPr>
    </w:p>
    <w:p w:rsidR="00EB5D28" w:rsidRDefault="00EB5D28" w:rsidP="00CF1D03">
      <w:pPr>
        <w:rPr>
          <w:sz w:val="22"/>
          <w:szCs w:val="22"/>
        </w:rPr>
      </w:pPr>
      <w:r>
        <w:rPr>
          <w:sz w:val="22"/>
          <w:szCs w:val="22"/>
        </w:rPr>
        <w:t xml:space="preserve">Impacts – </w:t>
      </w:r>
    </w:p>
    <w:p w:rsidR="00EB5D28" w:rsidRDefault="00EB5D28" w:rsidP="00CF1D03">
      <w:pPr>
        <w:rPr>
          <w:sz w:val="22"/>
          <w:szCs w:val="22"/>
        </w:rPr>
      </w:pPr>
      <w:r>
        <w:rPr>
          <w:sz w:val="22"/>
          <w:szCs w:val="22"/>
        </w:rPr>
        <w:tab/>
        <w:t>Pressure to justify and explain impacts of research activities</w:t>
      </w:r>
    </w:p>
    <w:p w:rsidR="00EB5D28" w:rsidRDefault="00EB5D28" w:rsidP="00CF1D03">
      <w:pPr>
        <w:rPr>
          <w:sz w:val="22"/>
          <w:szCs w:val="22"/>
        </w:rPr>
      </w:pPr>
      <w:r>
        <w:rPr>
          <w:sz w:val="22"/>
          <w:szCs w:val="22"/>
        </w:rPr>
        <w:tab/>
        <w:t>Sara will discuss further how to propose topics with impacts in mind</w:t>
      </w:r>
    </w:p>
    <w:p w:rsidR="00EB5D28" w:rsidRDefault="00EB5D28" w:rsidP="00CF1D03">
      <w:pPr>
        <w:rPr>
          <w:sz w:val="22"/>
          <w:szCs w:val="22"/>
        </w:rPr>
      </w:pPr>
      <w:r>
        <w:rPr>
          <w:sz w:val="22"/>
          <w:szCs w:val="22"/>
        </w:rPr>
        <w:tab/>
        <w:t xml:space="preserve">After next </w:t>
      </w:r>
      <w:proofErr w:type="gramStart"/>
      <w:r>
        <w:rPr>
          <w:sz w:val="22"/>
          <w:szCs w:val="22"/>
        </w:rPr>
        <w:t>year’s</w:t>
      </w:r>
      <w:proofErr w:type="gramEnd"/>
      <w:r>
        <w:rPr>
          <w:sz w:val="22"/>
          <w:szCs w:val="22"/>
        </w:rPr>
        <w:t xml:space="preserve"> meeting – termination report is due</w:t>
      </w:r>
    </w:p>
    <w:p w:rsidR="00EB5D28" w:rsidRDefault="00EB5D28" w:rsidP="00CF1D03">
      <w:pPr>
        <w:rPr>
          <w:sz w:val="22"/>
          <w:szCs w:val="22"/>
        </w:rPr>
      </w:pPr>
      <w:r>
        <w:rPr>
          <w:sz w:val="22"/>
          <w:szCs w:val="22"/>
        </w:rPr>
        <w:tab/>
      </w:r>
      <w:r>
        <w:rPr>
          <w:sz w:val="22"/>
          <w:szCs w:val="22"/>
        </w:rPr>
        <w:tab/>
        <w:t xml:space="preserve">1-2 page impact statement </w:t>
      </w:r>
    </w:p>
    <w:p w:rsidR="00EB5D28" w:rsidRDefault="00EB5D28" w:rsidP="00CF1D03">
      <w:pPr>
        <w:rPr>
          <w:sz w:val="22"/>
          <w:szCs w:val="22"/>
        </w:rPr>
      </w:pPr>
    </w:p>
    <w:p w:rsidR="00EB5D28" w:rsidRDefault="00993F4D" w:rsidP="00CF1D03">
      <w:pPr>
        <w:rPr>
          <w:sz w:val="22"/>
          <w:szCs w:val="22"/>
        </w:rPr>
      </w:pPr>
      <w:r>
        <w:rPr>
          <w:sz w:val="22"/>
          <w:szCs w:val="22"/>
        </w:rPr>
        <w:t>Reviewers</w:t>
      </w:r>
      <w:r w:rsidR="00EB5D28">
        <w:rPr>
          <w:sz w:val="22"/>
          <w:szCs w:val="22"/>
        </w:rPr>
        <w:t xml:space="preserve"> – MRC reviewers are experiment station directors (not necessarily </w:t>
      </w:r>
      <w:proofErr w:type="spellStart"/>
      <w:r w:rsidR="00EB5D28">
        <w:rPr>
          <w:sz w:val="22"/>
          <w:szCs w:val="22"/>
        </w:rPr>
        <w:t>AgEcon</w:t>
      </w:r>
      <w:proofErr w:type="spellEnd"/>
      <w:r w:rsidR="00EB5D28">
        <w:rPr>
          <w:sz w:val="22"/>
          <w:szCs w:val="22"/>
        </w:rPr>
        <w:t>)</w:t>
      </w:r>
    </w:p>
    <w:p w:rsidR="00EB5D28" w:rsidRDefault="00EB5D28" w:rsidP="00CF1D03">
      <w:pPr>
        <w:rPr>
          <w:sz w:val="22"/>
          <w:szCs w:val="22"/>
        </w:rPr>
      </w:pPr>
    </w:p>
    <w:p w:rsidR="00EB5D28" w:rsidRDefault="00EB5D28" w:rsidP="00CF1D03">
      <w:pPr>
        <w:rPr>
          <w:sz w:val="22"/>
          <w:szCs w:val="22"/>
        </w:rPr>
      </w:pPr>
      <w:r>
        <w:rPr>
          <w:sz w:val="22"/>
          <w:szCs w:val="22"/>
        </w:rPr>
        <w:t xml:space="preserve">Potential for grant writers? </w:t>
      </w:r>
    </w:p>
    <w:p w:rsidR="002C525C" w:rsidRDefault="002C525C" w:rsidP="00CF1D03">
      <w:pPr>
        <w:rPr>
          <w:sz w:val="22"/>
          <w:szCs w:val="22"/>
        </w:rPr>
      </w:pPr>
    </w:p>
    <w:p w:rsidR="002C525C" w:rsidRDefault="002C525C" w:rsidP="00CF1D03">
      <w:pPr>
        <w:rPr>
          <w:sz w:val="22"/>
          <w:szCs w:val="22"/>
        </w:rPr>
      </w:pPr>
      <w:r>
        <w:rPr>
          <w:i/>
          <w:sz w:val="22"/>
          <w:szCs w:val="22"/>
        </w:rPr>
        <w:t>UPDATES FROM WASHINGTON</w:t>
      </w:r>
    </w:p>
    <w:p w:rsidR="002C525C" w:rsidRDefault="002C525C" w:rsidP="00CF1D03">
      <w:pPr>
        <w:rPr>
          <w:sz w:val="22"/>
          <w:szCs w:val="22"/>
        </w:rPr>
      </w:pPr>
    </w:p>
    <w:p w:rsidR="002C525C" w:rsidRDefault="00E255A9" w:rsidP="00CF1D03">
      <w:pPr>
        <w:rPr>
          <w:sz w:val="22"/>
          <w:szCs w:val="22"/>
        </w:rPr>
      </w:pPr>
      <w:r>
        <w:rPr>
          <w:sz w:val="22"/>
          <w:szCs w:val="22"/>
        </w:rPr>
        <w:t>Budget situation – hopefully done before Christmas, but may be CR</w:t>
      </w:r>
    </w:p>
    <w:p w:rsidR="00E255A9" w:rsidRDefault="00E255A9" w:rsidP="00CF1D03">
      <w:pPr>
        <w:rPr>
          <w:sz w:val="22"/>
          <w:szCs w:val="22"/>
        </w:rPr>
      </w:pPr>
      <w:r>
        <w:rPr>
          <w:sz w:val="22"/>
          <w:szCs w:val="22"/>
        </w:rPr>
        <w:tab/>
        <w:t>AFRI – flat from current budget</w:t>
      </w:r>
    </w:p>
    <w:p w:rsidR="00E255A9" w:rsidRDefault="00E255A9" w:rsidP="00CF1D03">
      <w:pPr>
        <w:rPr>
          <w:sz w:val="22"/>
          <w:szCs w:val="22"/>
        </w:rPr>
      </w:pPr>
      <w:r>
        <w:rPr>
          <w:sz w:val="22"/>
          <w:szCs w:val="22"/>
        </w:rPr>
        <w:tab/>
        <w:t>All NIFA lines stayed flat</w:t>
      </w:r>
    </w:p>
    <w:p w:rsidR="00E255A9" w:rsidRDefault="00E255A9" w:rsidP="00CF1D03">
      <w:pPr>
        <w:rPr>
          <w:sz w:val="22"/>
          <w:szCs w:val="22"/>
        </w:rPr>
      </w:pPr>
      <w:r>
        <w:rPr>
          <w:sz w:val="22"/>
          <w:szCs w:val="22"/>
        </w:rPr>
        <w:tab/>
      </w:r>
    </w:p>
    <w:p w:rsidR="00E255A9" w:rsidRDefault="00E255A9" w:rsidP="00CF1D03">
      <w:pPr>
        <w:rPr>
          <w:sz w:val="22"/>
          <w:szCs w:val="22"/>
        </w:rPr>
      </w:pPr>
      <w:r>
        <w:rPr>
          <w:sz w:val="22"/>
          <w:szCs w:val="22"/>
        </w:rPr>
        <w:t>Farm bill – moving along potential cuts of $10 million</w:t>
      </w:r>
    </w:p>
    <w:p w:rsidR="00E255A9" w:rsidRDefault="00E255A9" w:rsidP="00CF1D03">
      <w:pPr>
        <w:rPr>
          <w:sz w:val="22"/>
          <w:szCs w:val="22"/>
        </w:rPr>
      </w:pPr>
      <w:r>
        <w:rPr>
          <w:sz w:val="22"/>
          <w:szCs w:val="22"/>
        </w:rPr>
        <w:t>Infrastructure spending bill/grant program</w:t>
      </w:r>
    </w:p>
    <w:p w:rsidR="00E255A9" w:rsidRDefault="00E255A9" w:rsidP="00CF1D03">
      <w:pPr>
        <w:rPr>
          <w:sz w:val="22"/>
          <w:szCs w:val="22"/>
        </w:rPr>
      </w:pPr>
      <w:r>
        <w:rPr>
          <w:sz w:val="22"/>
          <w:szCs w:val="22"/>
        </w:rPr>
        <w:tab/>
      </w:r>
      <w:proofErr w:type="spellStart"/>
      <w:r>
        <w:rPr>
          <w:sz w:val="22"/>
          <w:szCs w:val="22"/>
        </w:rPr>
        <w:t>Sitelines</w:t>
      </w:r>
      <w:proofErr w:type="spellEnd"/>
      <w:r>
        <w:rPr>
          <w:sz w:val="22"/>
          <w:szCs w:val="22"/>
        </w:rPr>
        <w:t xml:space="preserve"> study – whole land grant system; deferred maintenance costs of $82 million</w:t>
      </w:r>
    </w:p>
    <w:p w:rsidR="00E255A9" w:rsidRPr="002C525C" w:rsidRDefault="00E255A9" w:rsidP="00CF1D03">
      <w:pPr>
        <w:rPr>
          <w:sz w:val="22"/>
          <w:szCs w:val="22"/>
        </w:rPr>
      </w:pPr>
    </w:p>
    <w:p w:rsidR="000720A9" w:rsidRPr="002D2FF7" w:rsidRDefault="000B73C0">
      <w:pPr>
        <w:rPr>
          <w:b/>
          <w:sz w:val="22"/>
          <w:szCs w:val="22"/>
        </w:rPr>
      </w:pPr>
      <w:r w:rsidRPr="002D2FF7">
        <w:rPr>
          <w:b/>
          <w:sz w:val="22"/>
          <w:szCs w:val="22"/>
        </w:rPr>
        <w:t>--</w:t>
      </w:r>
      <w:r w:rsidR="000720A9" w:rsidRPr="002D2FF7">
        <w:rPr>
          <w:b/>
          <w:sz w:val="22"/>
          <w:szCs w:val="22"/>
        </w:rPr>
        <w:t>15 Minute Break</w:t>
      </w:r>
      <w:r w:rsidRPr="002D2FF7">
        <w:rPr>
          <w:b/>
          <w:sz w:val="22"/>
          <w:szCs w:val="22"/>
        </w:rPr>
        <w:t>--</w:t>
      </w:r>
    </w:p>
    <w:p w:rsidR="003A3E28" w:rsidRPr="002D2FF7" w:rsidRDefault="003A3E28">
      <w:pPr>
        <w:rPr>
          <w:sz w:val="22"/>
          <w:szCs w:val="22"/>
        </w:rPr>
      </w:pPr>
    </w:p>
    <w:p w:rsidR="004F51A2" w:rsidRPr="002D2FF7" w:rsidRDefault="009C32CF" w:rsidP="004F51A2">
      <w:pPr>
        <w:rPr>
          <w:sz w:val="22"/>
          <w:szCs w:val="22"/>
        </w:rPr>
      </w:pPr>
      <w:r>
        <w:rPr>
          <w:b/>
          <w:sz w:val="22"/>
          <w:szCs w:val="22"/>
        </w:rPr>
        <w:t>Writing workshop</w:t>
      </w:r>
      <w:r w:rsidR="004F51A2" w:rsidRPr="002D2FF7">
        <w:rPr>
          <w:b/>
          <w:sz w:val="22"/>
          <w:szCs w:val="22"/>
        </w:rPr>
        <w:t xml:space="preserve">: </w:t>
      </w:r>
      <w:r>
        <w:rPr>
          <w:b/>
          <w:sz w:val="22"/>
          <w:szCs w:val="22"/>
        </w:rPr>
        <w:t xml:space="preserve">Sara </w:t>
      </w:r>
      <w:proofErr w:type="spellStart"/>
      <w:r>
        <w:rPr>
          <w:b/>
          <w:sz w:val="22"/>
          <w:szCs w:val="22"/>
        </w:rPr>
        <w:t>Delheimer</w:t>
      </w:r>
      <w:proofErr w:type="spellEnd"/>
    </w:p>
    <w:p w:rsidR="004F51A2" w:rsidRPr="002D2FF7" w:rsidRDefault="004F51A2" w:rsidP="004F51A2">
      <w:pPr>
        <w:rPr>
          <w:sz w:val="22"/>
          <w:szCs w:val="22"/>
        </w:rPr>
      </w:pPr>
    </w:p>
    <w:p w:rsidR="00CA17AC" w:rsidRPr="00CA17AC" w:rsidRDefault="00CA17AC" w:rsidP="003E6DBC">
      <w:pPr>
        <w:pStyle w:val="ListParagraph"/>
        <w:numPr>
          <w:ilvl w:val="0"/>
          <w:numId w:val="10"/>
        </w:numPr>
        <w:rPr>
          <w:b/>
          <w:sz w:val="22"/>
          <w:szCs w:val="22"/>
        </w:rPr>
      </w:pPr>
      <w:r>
        <w:rPr>
          <w:sz w:val="22"/>
          <w:szCs w:val="22"/>
        </w:rPr>
        <w:t>Goal is to make impact statements that appeal to non-scientist audiences</w:t>
      </w:r>
    </w:p>
    <w:p w:rsidR="00A42AB7" w:rsidRPr="00A42AB7" w:rsidRDefault="00CA17AC" w:rsidP="003E6DBC">
      <w:pPr>
        <w:pStyle w:val="ListParagraph"/>
        <w:numPr>
          <w:ilvl w:val="0"/>
          <w:numId w:val="10"/>
        </w:numPr>
        <w:rPr>
          <w:b/>
          <w:sz w:val="22"/>
          <w:szCs w:val="22"/>
        </w:rPr>
      </w:pPr>
      <w:r>
        <w:rPr>
          <w:sz w:val="22"/>
          <w:szCs w:val="22"/>
        </w:rPr>
        <w:t xml:space="preserve">A good report “spreads” </w:t>
      </w:r>
    </w:p>
    <w:p w:rsidR="00A42AB7" w:rsidRPr="00A42AB7" w:rsidRDefault="00A42AB7" w:rsidP="003E6DBC">
      <w:pPr>
        <w:pStyle w:val="ListParagraph"/>
        <w:numPr>
          <w:ilvl w:val="0"/>
          <w:numId w:val="10"/>
        </w:numPr>
        <w:rPr>
          <w:b/>
          <w:sz w:val="22"/>
          <w:szCs w:val="22"/>
        </w:rPr>
      </w:pPr>
      <w:r>
        <w:rPr>
          <w:sz w:val="22"/>
          <w:szCs w:val="22"/>
        </w:rPr>
        <w:t>Impact statement?</w:t>
      </w:r>
    </w:p>
    <w:p w:rsidR="00A42AB7" w:rsidRPr="00A42AB7" w:rsidRDefault="00A42AB7" w:rsidP="00A42AB7">
      <w:pPr>
        <w:pStyle w:val="ListParagraph"/>
        <w:numPr>
          <w:ilvl w:val="1"/>
          <w:numId w:val="10"/>
        </w:numPr>
        <w:rPr>
          <w:b/>
          <w:sz w:val="22"/>
          <w:szCs w:val="22"/>
        </w:rPr>
      </w:pPr>
      <w:r>
        <w:rPr>
          <w:sz w:val="22"/>
          <w:szCs w:val="22"/>
        </w:rPr>
        <w:t>Could just be a few bullets</w:t>
      </w:r>
    </w:p>
    <w:p w:rsidR="00A42AB7" w:rsidRPr="00A42AB7" w:rsidRDefault="00A42AB7" w:rsidP="00A42AB7">
      <w:pPr>
        <w:pStyle w:val="ListParagraph"/>
        <w:numPr>
          <w:ilvl w:val="1"/>
          <w:numId w:val="10"/>
        </w:numPr>
        <w:rPr>
          <w:b/>
          <w:sz w:val="22"/>
          <w:szCs w:val="22"/>
        </w:rPr>
      </w:pPr>
      <w:r>
        <w:rPr>
          <w:sz w:val="22"/>
          <w:szCs w:val="22"/>
        </w:rPr>
        <w:t>Paragraph form</w:t>
      </w:r>
    </w:p>
    <w:p w:rsidR="00A42AB7" w:rsidRPr="00A42AB7" w:rsidRDefault="00A42AB7" w:rsidP="00A42AB7">
      <w:pPr>
        <w:pStyle w:val="ListParagraph"/>
        <w:numPr>
          <w:ilvl w:val="1"/>
          <w:numId w:val="10"/>
        </w:numPr>
        <w:rPr>
          <w:b/>
          <w:sz w:val="22"/>
          <w:szCs w:val="22"/>
        </w:rPr>
      </w:pPr>
      <w:r>
        <w:rPr>
          <w:sz w:val="22"/>
          <w:szCs w:val="22"/>
        </w:rPr>
        <w:t>What is impact?</w:t>
      </w:r>
    </w:p>
    <w:p w:rsidR="00A42AB7" w:rsidRPr="00A42AB7" w:rsidRDefault="00A42AB7" w:rsidP="00A42AB7">
      <w:pPr>
        <w:pStyle w:val="ListParagraph"/>
        <w:numPr>
          <w:ilvl w:val="2"/>
          <w:numId w:val="10"/>
        </w:numPr>
        <w:rPr>
          <w:b/>
          <w:sz w:val="22"/>
          <w:szCs w:val="22"/>
        </w:rPr>
      </w:pPr>
      <w:r>
        <w:rPr>
          <w:sz w:val="22"/>
          <w:szCs w:val="22"/>
        </w:rPr>
        <w:t xml:space="preserve">Answers the questions </w:t>
      </w:r>
      <w:proofErr w:type="gramStart"/>
      <w:r>
        <w:rPr>
          <w:sz w:val="22"/>
          <w:szCs w:val="22"/>
        </w:rPr>
        <w:t>So</w:t>
      </w:r>
      <w:proofErr w:type="gramEnd"/>
      <w:r>
        <w:rPr>
          <w:sz w:val="22"/>
          <w:szCs w:val="22"/>
        </w:rPr>
        <w:t xml:space="preserve"> what? Who cares”</w:t>
      </w:r>
    </w:p>
    <w:p w:rsidR="00A42AB7" w:rsidRPr="00A42AB7" w:rsidRDefault="00A42AB7" w:rsidP="00A42AB7">
      <w:pPr>
        <w:pStyle w:val="ListParagraph"/>
        <w:numPr>
          <w:ilvl w:val="3"/>
          <w:numId w:val="10"/>
        </w:numPr>
        <w:rPr>
          <w:b/>
          <w:sz w:val="22"/>
          <w:szCs w:val="22"/>
        </w:rPr>
      </w:pPr>
      <w:r>
        <w:rPr>
          <w:sz w:val="22"/>
          <w:szCs w:val="22"/>
        </w:rPr>
        <w:t xml:space="preserve">Changes in conditions </w:t>
      </w:r>
    </w:p>
    <w:p w:rsidR="00A42AB7" w:rsidRPr="00A42AB7" w:rsidRDefault="00A42AB7" w:rsidP="00A42AB7">
      <w:pPr>
        <w:pStyle w:val="ListParagraph"/>
        <w:numPr>
          <w:ilvl w:val="3"/>
          <w:numId w:val="10"/>
        </w:numPr>
        <w:rPr>
          <w:b/>
          <w:sz w:val="22"/>
          <w:szCs w:val="22"/>
        </w:rPr>
      </w:pPr>
      <w:r>
        <w:rPr>
          <w:sz w:val="22"/>
          <w:szCs w:val="22"/>
        </w:rPr>
        <w:t>Changes in behavior</w:t>
      </w:r>
    </w:p>
    <w:p w:rsidR="00A42AB7" w:rsidRPr="00A42AB7" w:rsidRDefault="00A42AB7" w:rsidP="00A42AB7">
      <w:pPr>
        <w:pStyle w:val="ListParagraph"/>
        <w:numPr>
          <w:ilvl w:val="3"/>
          <w:numId w:val="10"/>
        </w:numPr>
        <w:rPr>
          <w:b/>
          <w:sz w:val="22"/>
          <w:szCs w:val="22"/>
        </w:rPr>
      </w:pPr>
      <w:r>
        <w:rPr>
          <w:sz w:val="22"/>
          <w:szCs w:val="22"/>
        </w:rPr>
        <w:t>Changes in knowledge</w:t>
      </w:r>
    </w:p>
    <w:p w:rsidR="00A42AB7" w:rsidRPr="00A42AB7" w:rsidRDefault="00A42AB7" w:rsidP="00A42AB7">
      <w:pPr>
        <w:pStyle w:val="ListParagraph"/>
        <w:numPr>
          <w:ilvl w:val="2"/>
          <w:numId w:val="10"/>
        </w:numPr>
        <w:rPr>
          <w:b/>
          <w:sz w:val="22"/>
          <w:szCs w:val="22"/>
        </w:rPr>
      </w:pPr>
      <w:r>
        <w:rPr>
          <w:sz w:val="22"/>
          <w:szCs w:val="22"/>
        </w:rPr>
        <w:t>Moral of the story</w:t>
      </w:r>
    </w:p>
    <w:p w:rsidR="00A42AB7" w:rsidRPr="00A42AB7" w:rsidRDefault="00A42AB7" w:rsidP="00A42AB7">
      <w:pPr>
        <w:pStyle w:val="ListParagraph"/>
        <w:numPr>
          <w:ilvl w:val="2"/>
          <w:numId w:val="10"/>
        </w:numPr>
        <w:rPr>
          <w:b/>
          <w:sz w:val="22"/>
          <w:szCs w:val="22"/>
        </w:rPr>
      </w:pPr>
      <w:r>
        <w:rPr>
          <w:sz w:val="22"/>
          <w:szCs w:val="22"/>
        </w:rPr>
        <w:t>Provide the context (flow between Issue-&gt;Action-&gt;Output-&gt;Impact)</w:t>
      </w:r>
    </w:p>
    <w:p w:rsidR="00A42AB7" w:rsidRPr="00A42AB7" w:rsidRDefault="00A42AB7" w:rsidP="00A42AB7">
      <w:pPr>
        <w:pStyle w:val="ListParagraph"/>
        <w:numPr>
          <w:ilvl w:val="2"/>
          <w:numId w:val="10"/>
        </w:numPr>
        <w:rPr>
          <w:b/>
          <w:sz w:val="22"/>
          <w:szCs w:val="22"/>
        </w:rPr>
      </w:pPr>
      <w:r>
        <w:rPr>
          <w:sz w:val="22"/>
          <w:szCs w:val="22"/>
        </w:rPr>
        <w:t xml:space="preserve">Note: output is NOT impact </w:t>
      </w:r>
    </w:p>
    <w:p w:rsidR="00A42AB7" w:rsidRPr="00A42AB7" w:rsidRDefault="00A42AB7" w:rsidP="00A42AB7">
      <w:pPr>
        <w:pStyle w:val="ListParagraph"/>
        <w:numPr>
          <w:ilvl w:val="2"/>
          <w:numId w:val="10"/>
        </w:numPr>
        <w:rPr>
          <w:b/>
          <w:sz w:val="22"/>
          <w:szCs w:val="22"/>
        </w:rPr>
      </w:pPr>
      <w:r>
        <w:rPr>
          <w:sz w:val="22"/>
          <w:szCs w:val="22"/>
        </w:rPr>
        <w:t>Outcomes?</w:t>
      </w:r>
    </w:p>
    <w:p w:rsidR="00A42AB7" w:rsidRPr="00A42AB7" w:rsidRDefault="00A42AB7" w:rsidP="00A42AB7">
      <w:pPr>
        <w:pStyle w:val="ListParagraph"/>
        <w:numPr>
          <w:ilvl w:val="3"/>
          <w:numId w:val="10"/>
        </w:numPr>
        <w:rPr>
          <w:b/>
          <w:sz w:val="22"/>
          <w:szCs w:val="22"/>
        </w:rPr>
      </w:pPr>
      <w:r>
        <w:rPr>
          <w:sz w:val="22"/>
          <w:szCs w:val="22"/>
        </w:rPr>
        <w:t>Treat it like impact story</w:t>
      </w:r>
    </w:p>
    <w:p w:rsidR="00A42AB7" w:rsidRPr="00A42AB7" w:rsidRDefault="00A42AB7" w:rsidP="00A42AB7">
      <w:pPr>
        <w:pStyle w:val="ListParagraph"/>
        <w:numPr>
          <w:ilvl w:val="2"/>
          <w:numId w:val="10"/>
        </w:numPr>
        <w:rPr>
          <w:b/>
          <w:sz w:val="22"/>
          <w:szCs w:val="22"/>
        </w:rPr>
      </w:pPr>
      <w:r>
        <w:rPr>
          <w:sz w:val="22"/>
          <w:szCs w:val="22"/>
        </w:rPr>
        <w:t>Public value statement</w:t>
      </w:r>
    </w:p>
    <w:p w:rsidR="00A42AB7" w:rsidRPr="00A42AB7" w:rsidRDefault="00A42AB7" w:rsidP="00A42AB7">
      <w:pPr>
        <w:pStyle w:val="ListParagraph"/>
        <w:numPr>
          <w:ilvl w:val="3"/>
          <w:numId w:val="10"/>
        </w:numPr>
        <w:rPr>
          <w:b/>
          <w:sz w:val="22"/>
          <w:szCs w:val="22"/>
        </w:rPr>
      </w:pPr>
      <w:r>
        <w:rPr>
          <w:sz w:val="22"/>
          <w:szCs w:val="22"/>
        </w:rPr>
        <w:t>All impact statements are public value statements but not vice-versa</w:t>
      </w:r>
    </w:p>
    <w:p w:rsidR="00A42AB7" w:rsidRPr="003A584F" w:rsidRDefault="003A584F" w:rsidP="003A584F">
      <w:pPr>
        <w:pStyle w:val="ListParagraph"/>
        <w:numPr>
          <w:ilvl w:val="1"/>
          <w:numId w:val="10"/>
        </w:numPr>
        <w:rPr>
          <w:b/>
          <w:sz w:val="22"/>
          <w:szCs w:val="22"/>
        </w:rPr>
      </w:pPr>
      <w:r>
        <w:rPr>
          <w:sz w:val="22"/>
          <w:szCs w:val="22"/>
        </w:rPr>
        <w:lastRenderedPageBreak/>
        <w:t>Issue</w:t>
      </w:r>
    </w:p>
    <w:p w:rsidR="003A584F" w:rsidRPr="003A584F" w:rsidRDefault="003A584F" w:rsidP="003A584F">
      <w:pPr>
        <w:pStyle w:val="ListParagraph"/>
        <w:numPr>
          <w:ilvl w:val="2"/>
          <w:numId w:val="10"/>
        </w:numPr>
        <w:rPr>
          <w:b/>
          <w:sz w:val="22"/>
          <w:szCs w:val="22"/>
        </w:rPr>
      </w:pPr>
      <w:r>
        <w:rPr>
          <w:sz w:val="22"/>
          <w:szCs w:val="22"/>
        </w:rPr>
        <w:t>What is the issue and why is it an issue?</w:t>
      </w:r>
    </w:p>
    <w:p w:rsidR="003A584F" w:rsidRPr="003A584F" w:rsidRDefault="003A584F" w:rsidP="003A584F">
      <w:pPr>
        <w:pStyle w:val="ListParagraph"/>
        <w:numPr>
          <w:ilvl w:val="3"/>
          <w:numId w:val="10"/>
        </w:numPr>
        <w:rPr>
          <w:b/>
          <w:sz w:val="22"/>
          <w:szCs w:val="22"/>
        </w:rPr>
      </w:pPr>
      <w:r>
        <w:rPr>
          <w:sz w:val="22"/>
          <w:szCs w:val="22"/>
        </w:rPr>
        <w:t>Make people care</w:t>
      </w:r>
    </w:p>
    <w:p w:rsidR="003A584F" w:rsidRPr="003A584F" w:rsidRDefault="003A584F" w:rsidP="003A584F">
      <w:pPr>
        <w:pStyle w:val="ListParagraph"/>
        <w:numPr>
          <w:ilvl w:val="1"/>
          <w:numId w:val="10"/>
        </w:numPr>
        <w:rPr>
          <w:b/>
          <w:sz w:val="22"/>
          <w:szCs w:val="22"/>
        </w:rPr>
      </w:pPr>
      <w:r>
        <w:rPr>
          <w:sz w:val="22"/>
          <w:szCs w:val="22"/>
        </w:rPr>
        <w:t>Action</w:t>
      </w:r>
    </w:p>
    <w:p w:rsidR="003A584F" w:rsidRPr="003A584F" w:rsidRDefault="003A584F" w:rsidP="003A584F">
      <w:pPr>
        <w:pStyle w:val="ListParagraph"/>
        <w:numPr>
          <w:ilvl w:val="2"/>
          <w:numId w:val="10"/>
        </w:numPr>
        <w:rPr>
          <w:b/>
          <w:sz w:val="22"/>
          <w:szCs w:val="22"/>
        </w:rPr>
      </w:pPr>
      <w:r>
        <w:rPr>
          <w:sz w:val="22"/>
          <w:szCs w:val="22"/>
        </w:rPr>
        <w:t xml:space="preserve">What </w:t>
      </w:r>
      <w:proofErr w:type="gramStart"/>
      <w:r>
        <w:rPr>
          <w:sz w:val="22"/>
          <w:szCs w:val="22"/>
        </w:rPr>
        <w:t>was done</w:t>
      </w:r>
      <w:proofErr w:type="gramEnd"/>
      <w:r>
        <w:rPr>
          <w:sz w:val="22"/>
          <w:szCs w:val="22"/>
        </w:rPr>
        <w:t xml:space="preserve">? </w:t>
      </w:r>
    </w:p>
    <w:p w:rsidR="003A584F" w:rsidRPr="003A584F" w:rsidRDefault="003A584F" w:rsidP="003A584F">
      <w:pPr>
        <w:pStyle w:val="ListParagraph"/>
        <w:numPr>
          <w:ilvl w:val="3"/>
          <w:numId w:val="10"/>
        </w:numPr>
        <w:rPr>
          <w:b/>
          <w:sz w:val="22"/>
          <w:szCs w:val="22"/>
        </w:rPr>
      </w:pPr>
      <w:r>
        <w:rPr>
          <w:sz w:val="22"/>
          <w:szCs w:val="22"/>
        </w:rPr>
        <w:t>Describe major activities</w:t>
      </w:r>
    </w:p>
    <w:p w:rsidR="003A584F" w:rsidRPr="003A584F" w:rsidRDefault="003A584F" w:rsidP="003A584F">
      <w:pPr>
        <w:pStyle w:val="ListParagraph"/>
        <w:numPr>
          <w:ilvl w:val="3"/>
          <w:numId w:val="10"/>
        </w:numPr>
        <w:rPr>
          <w:b/>
          <w:sz w:val="22"/>
          <w:szCs w:val="22"/>
        </w:rPr>
      </w:pPr>
      <w:r>
        <w:rPr>
          <w:sz w:val="22"/>
          <w:szCs w:val="22"/>
        </w:rPr>
        <w:t>Don’t go on about methods and technical details</w:t>
      </w:r>
    </w:p>
    <w:p w:rsidR="003A584F" w:rsidRPr="003A584F" w:rsidRDefault="003A584F" w:rsidP="003A584F">
      <w:pPr>
        <w:pStyle w:val="ListParagraph"/>
        <w:numPr>
          <w:ilvl w:val="3"/>
          <w:numId w:val="10"/>
        </w:numPr>
        <w:rPr>
          <w:b/>
          <w:sz w:val="22"/>
          <w:szCs w:val="22"/>
        </w:rPr>
      </w:pPr>
      <w:r>
        <w:rPr>
          <w:sz w:val="22"/>
          <w:szCs w:val="22"/>
        </w:rPr>
        <w:t>Can mention innovative techniques and tools</w:t>
      </w:r>
    </w:p>
    <w:p w:rsidR="003A584F" w:rsidRPr="003A584F" w:rsidRDefault="003A584F" w:rsidP="003A584F">
      <w:pPr>
        <w:pStyle w:val="ListParagraph"/>
        <w:numPr>
          <w:ilvl w:val="2"/>
          <w:numId w:val="10"/>
        </w:numPr>
        <w:rPr>
          <w:b/>
          <w:sz w:val="22"/>
          <w:szCs w:val="22"/>
        </w:rPr>
      </w:pPr>
      <w:r>
        <w:rPr>
          <w:sz w:val="22"/>
          <w:szCs w:val="22"/>
        </w:rPr>
        <w:t>Who was involved?</w:t>
      </w:r>
    </w:p>
    <w:p w:rsidR="003A584F" w:rsidRPr="003A584F" w:rsidRDefault="003A584F" w:rsidP="003A584F">
      <w:pPr>
        <w:pStyle w:val="ListParagraph"/>
        <w:numPr>
          <w:ilvl w:val="3"/>
          <w:numId w:val="10"/>
        </w:numPr>
        <w:rPr>
          <w:b/>
          <w:sz w:val="22"/>
          <w:szCs w:val="22"/>
        </w:rPr>
      </w:pPr>
      <w:r>
        <w:rPr>
          <w:sz w:val="22"/>
          <w:szCs w:val="22"/>
        </w:rPr>
        <w:t>Focus on collaboration; avoid disjointed reports</w:t>
      </w:r>
    </w:p>
    <w:p w:rsidR="003A584F" w:rsidRPr="003A584F" w:rsidRDefault="003A584F" w:rsidP="003A584F">
      <w:pPr>
        <w:pStyle w:val="ListParagraph"/>
        <w:numPr>
          <w:ilvl w:val="1"/>
          <w:numId w:val="10"/>
        </w:numPr>
        <w:rPr>
          <w:b/>
          <w:sz w:val="22"/>
          <w:szCs w:val="22"/>
        </w:rPr>
      </w:pPr>
      <w:r>
        <w:rPr>
          <w:sz w:val="22"/>
          <w:szCs w:val="22"/>
        </w:rPr>
        <w:t>Output/Results</w:t>
      </w:r>
    </w:p>
    <w:p w:rsidR="003A584F" w:rsidRPr="00EB7A9B" w:rsidRDefault="003A584F" w:rsidP="003A584F">
      <w:pPr>
        <w:pStyle w:val="ListParagraph"/>
        <w:numPr>
          <w:ilvl w:val="2"/>
          <w:numId w:val="10"/>
        </w:numPr>
        <w:rPr>
          <w:b/>
          <w:sz w:val="22"/>
          <w:szCs w:val="22"/>
        </w:rPr>
      </w:pPr>
      <w:r>
        <w:rPr>
          <w:sz w:val="22"/>
          <w:szCs w:val="22"/>
        </w:rPr>
        <w:t xml:space="preserve">Multistate group should submit reports </w:t>
      </w:r>
    </w:p>
    <w:p w:rsidR="00EB7A9B" w:rsidRPr="00EB7A9B" w:rsidRDefault="00EB7A9B" w:rsidP="003A584F">
      <w:pPr>
        <w:pStyle w:val="ListParagraph"/>
        <w:numPr>
          <w:ilvl w:val="2"/>
          <w:numId w:val="10"/>
        </w:numPr>
        <w:rPr>
          <w:b/>
          <w:sz w:val="22"/>
          <w:szCs w:val="22"/>
        </w:rPr>
      </w:pPr>
      <w:r>
        <w:rPr>
          <w:sz w:val="22"/>
          <w:szCs w:val="22"/>
        </w:rPr>
        <w:t>Focus on major findings</w:t>
      </w:r>
    </w:p>
    <w:p w:rsidR="00EB7A9B" w:rsidRPr="00EB7A9B" w:rsidRDefault="00EB7A9B" w:rsidP="00EB7A9B">
      <w:pPr>
        <w:pStyle w:val="ListParagraph"/>
        <w:numPr>
          <w:ilvl w:val="1"/>
          <w:numId w:val="10"/>
        </w:numPr>
        <w:rPr>
          <w:b/>
          <w:sz w:val="22"/>
          <w:szCs w:val="22"/>
        </w:rPr>
      </w:pPr>
      <w:r>
        <w:rPr>
          <w:sz w:val="22"/>
          <w:szCs w:val="22"/>
        </w:rPr>
        <w:t>Impacts</w:t>
      </w:r>
    </w:p>
    <w:p w:rsidR="00EB7A9B" w:rsidRPr="00EB7A9B" w:rsidRDefault="00EB7A9B" w:rsidP="00EB7A9B">
      <w:pPr>
        <w:pStyle w:val="ListParagraph"/>
        <w:numPr>
          <w:ilvl w:val="2"/>
          <w:numId w:val="10"/>
        </w:numPr>
        <w:rPr>
          <w:b/>
          <w:sz w:val="22"/>
          <w:szCs w:val="22"/>
        </w:rPr>
      </w:pPr>
      <w:r>
        <w:rPr>
          <w:sz w:val="22"/>
          <w:szCs w:val="22"/>
        </w:rPr>
        <w:t>What changes occurred</w:t>
      </w:r>
    </w:p>
    <w:p w:rsidR="00EB7A9B" w:rsidRPr="00EB7A9B" w:rsidRDefault="00EB7A9B" w:rsidP="00EB7A9B">
      <w:pPr>
        <w:pStyle w:val="ListParagraph"/>
        <w:numPr>
          <w:ilvl w:val="2"/>
          <w:numId w:val="10"/>
        </w:numPr>
        <w:rPr>
          <w:b/>
          <w:sz w:val="22"/>
          <w:szCs w:val="22"/>
        </w:rPr>
      </w:pPr>
      <w:r>
        <w:rPr>
          <w:sz w:val="22"/>
          <w:szCs w:val="22"/>
        </w:rPr>
        <w:t>Who? Where?</w:t>
      </w:r>
    </w:p>
    <w:p w:rsidR="00EB7A9B" w:rsidRPr="00EB7A9B" w:rsidRDefault="00EB7A9B" w:rsidP="00EB7A9B">
      <w:pPr>
        <w:pStyle w:val="ListParagraph"/>
        <w:numPr>
          <w:ilvl w:val="2"/>
          <w:numId w:val="10"/>
        </w:numPr>
        <w:rPr>
          <w:b/>
          <w:sz w:val="22"/>
          <w:szCs w:val="22"/>
        </w:rPr>
      </w:pPr>
      <w:r>
        <w:rPr>
          <w:sz w:val="22"/>
          <w:szCs w:val="22"/>
        </w:rPr>
        <w:t>**Okay to look at potential impacts**</w:t>
      </w:r>
    </w:p>
    <w:p w:rsidR="00EB7A9B" w:rsidRPr="00EB7A9B" w:rsidRDefault="00EB7A9B" w:rsidP="00EB7A9B">
      <w:pPr>
        <w:pStyle w:val="ListParagraph"/>
        <w:numPr>
          <w:ilvl w:val="2"/>
          <w:numId w:val="10"/>
        </w:numPr>
        <w:rPr>
          <w:b/>
          <w:sz w:val="22"/>
          <w:szCs w:val="22"/>
        </w:rPr>
      </w:pPr>
      <w:r>
        <w:rPr>
          <w:sz w:val="22"/>
          <w:szCs w:val="22"/>
        </w:rPr>
        <w:t>How is it advancing science?</w:t>
      </w:r>
    </w:p>
    <w:p w:rsidR="00EB7A9B" w:rsidRPr="00EB7A9B" w:rsidRDefault="00EB7A9B" w:rsidP="00EB7A9B">
      <w:pPr>
        <w:pStyle w:val="ListParagraph"/>
        <w:numPr>
          <w:ilvl w:val="2"/>
          <w:numId w:val="10"/>
        </w:numPr>
        <w:rPr>
          <w:b/>
          <w:sz w:val="22"/>
          <w:szCs w:val="22"/>
        </w:rPr>
      </w:pPr>
      <w:r>
        <w:rPr>
          <w:sz w:val="22"/>
          <w:szCs w:val="22"/>
        </w:rPr>
        <w:t>Ripple effects</w:t>
      </w:r>
    </w:p>
    <w:p w:rsidR="00EB7A9B" w:rsidRPr="00EB7A9B" w:rsidRDefault="00EB7A9B" w:rsidP="00EB7A9B">
      <w:pPr>
        <w:pStyle w:val="ListParagraph"/>
        <w:numPr>
          <w:ilvl w:val="2"/>
          <w:numId w:val="10"/>
        </w:numPr>
        <w:rPr>
          <w:b/>
          <w:sz w:val="22"/>
          <w:szCs w:val="22"/>
        </w:rPr>
      </w:pPr>
      <w:r>
        <w:rPr>
          <w:sz w:val="22"/>
          <w:szCs w:val="22"/>
        </w:rPr>
        <w:t>Anecdotes</w:t>
      </w:r>
    </w:p>
    <w:p w:rsidR="00EB7A9B" w:rsidRPr="00EB7A9B" w:rsidRDefault="00EB7A9B" w:rsidP="00EB7A9B">
      <w:pPr>
        <w:pStyle w:val="ListParagraph"/>
        <w:numPr>
          <w:ilvl w:val="1"/>
          <w:numId w:val="10"/>
        </w:numPr>
        <w:rPr>
          <w:b/>
          <w:sz w:val="22"/>
          <w:szCs w:val="22"/>
        </w:rPr>
      </w:pPr>
      <w:r>
        <w:rPr>
          <w:sz w:val="22"/>
          <w:szCs w:val="22"/>
        </w:rPr>
        <w:t>Final tips</w:t>
      </w:r>
    </w:p>
    <w:p w:rsidR="00EB7A9B" w:rsidRPr="00330743" w:rsidRDefault="00EB7A9B" w:rsidP="00EB7A9B">
      <w:pPr>
        <w:pStyle w:val="ListParagraph"/>
        <w:numPr>
          <w:ilvl w:val="2"/>
          <w:numId w:val="10"/>
        </w:numPr>
        <w:rPr>
          <w:b/>
          <w:sz w:val="22"/>
          <w:szCs w:val="22"/>
        </w:rPr>
      </w:pPr>
      <w:r>
        <w:rPr>
          <w:sz w:val="22"/>
          <w:szCs w:val="22"/>
        </w:rPr>
        <w:t>Don’t use jargon</w:t>
      </w:r>
    </w:p>
    <w:p w:rsidR="00330743" w:rsidRPr="00330743" w:rsidRDefault="00330743" w:rsidP="00EB7A9B">
      <w:pPr>
        <w:pStyle w:val="ListParagraph"/>
        <w:numPr>
          <w:ilvl w:val="2"/>
          <w:numId w:val="10"/>
        </w:numPr>
        <w:rPr>
          <w:b/>
          <w:sz w:val="22"/>
          <w:szCs w:val="22"/>
        </w:rPr>
      </w:pPr>
      <w:r>
        <w:rPr>
          <w:sz w:val="22"/>
          <w:szCs w:val="22"/>
        </w:rPr>
        <w:t>Use active voice</w:t>
      </w:r>
    </w:p>
    <w:p w:rsidR="00330743" w:rsidRPr="00330743" w:rsidRDefault="00330743" w:rsidP="00330743">
      <w:pPr>
        <w:pStyle w:val="ListParagraph"/>
        <w:numPr>
          <w:ilvl w:val="2"/>
          <w:numId w:val="10"/>
        </w:numPr>
        <w:rPr>
          <w:b/>
          <w:sz w:val="22"/>
          <w:szCs w:val="22"/>
        </w:rPr>
      </w:pPr>
      <w:r>
        <w:rPr>
          <w:sz w:val="22"/>
          <w:szCs w:val="22"/>
        </w:rPr>
        <w:t>Use descriptive language</w:t>
      </w:r>
    </w:p>
    <w:p w:rsidR="00330743" w:rsidRPr="00330743" w:rsidRDefault="00330743" w:rsidP="00330743">
      <w:pPr>
        <w:pStyle w:val="ListParagraph"/>
        <w:numPr>
          <w:ilvl w:val="2"/>
          <w:numId w:val="10"/>
        </w:numPr>
        <w:rPr>
          <w:b/>
          <w:sz w:val="22"/>
          <w:szCs w:val="22"/>
        </w:rPr>
      </w:pPr>
      <w:r>
        <w:rPr>
          <w:sz w:val="22"/>
          <w:szCs w:val="22"/>
        </w:rPr>
        <w:t>Use numbers as much as possible</w:t>
      </w:r>
    </w:p>
    <w:p w:rsidR="00330743" w:rsidRPr="00330743" w:rsidRDefault="00330743" w:rsidP="00330743">
      <w:pPr>
        <w:pStyle w:val="ListParagraph"/>
        <w:numPr>
          <w:ilvl w:val="2"/>
          <w:numId w:val="10"/>
        </w:numPr>
        <w:rPr>
          <w:b/>
          <w:sz w:val="22"/>
          <w:szCs w:val="22"/>
        </w:rPr>
      </w:pPr>
      <w:r>
        <w:rPr>
          <w:sz w:val="22"/>
          <w:szCs w:val="22"/>
        </w:rPr>
        <w:t>Clear, concise, and focused</w:t>
      </w:r>
    </w:p>
    <w:p w:rsidR="00330743" w:rsidRPr="00330743" w:rsidRDefault="00330743" w:rsidP="00330743">
      <w:pPr>
        <w:pStyle w:val="ListParagraph"/>
        <w:numPr>
          <w:ilvl w:val="2"/>
          <w:numId w:val="10"/>
        </w:numPr>
        <w:rPr>
          <w:b/>
          <w:sz w:val="22"/>
          <w:szCs w:val="22"/>
        </w:rPr>
      </w:pPr>
      <w:r>
        <w:rPr>
          <w:sz w:val="22"/>
          <w:szCs w:val="22"/>
        </w:rPr>
        <w:t>Prepare. Upload. Share. Use</w:t>
      </w:r>
    </w:p>
    <w:p w:rsidR="00330743" w:rsidRPr="00330743" w:rsidRDefault="00330743" w:rsidP="00330743">
      <w:pPr>
        <w:pStyle w:val="ListParagraph"/>
        <w:numPr>
          <w:ilvl w:val="1"/>
          <w:numId w:val="10"/>
        </w:numPr>
        <w:rPr>
          <w:b/>
          <w:sz w:val="22"/>
          <w:szCs w:val="22"/>
        </w:rPr>
      </w:pPr>
      <w:r>
        <w:rPr>
          <w:sz w:val="22"/>
          <w:szCs w:val="22"/>
        </w:rPr>
        <w:t>Discussion</w:t>
      </w:r>
    </w:p>
    <w:p w:rsidR="00330743" w:rsidRPr="00330743" w:rsidRDefault="00330743" w:rsidP="00330743">
      <w:pPr>
        <w:pStyle w:val="ListParagraph"/>
        <w:numPr>
          <w:ilvl w:val="2"/>
          <w:numId w:val="10"/>
        </w:numPr>
        <w:rPr>
          <w:b/>
          <w:sz w:val="22"/>
          <w:szCs w:val="22"/>
        </w:rPr>
      </w:pPr>
      <w:r>
        <w:rPr>
          <w:sz w:val="22"/>
          <w:szCs w:val="22"/>
        </w:rPr>
        <w:t>Line between changes as output vs. impact</w:t>
      </w:r>
    </w:p>
    <w:p w:rsidR="00330743" w:rsidRPr="00BB36B1" w:rsidRDefault="00BB36B1" w:rsidP="00330743">
      <w:pPr>
        <w:pStyle w:val="ListParagraph"/>
        <w:numPr>
          <w:ilvl w:val="2"/>
          <w:numId w:val="10"/>
        </w:numPr>
        <w:rPr>
          <w:b/>
          <w:sz w:val="22"/>
          <w:szCs w:val="22"/>
        </w:rPr>
      </w:pPr>
      <w:r>
        <w:rPr>
          <w:sz w:val="22"/>
          <w:szCs w:val="22"/>
        </w:rPr>
        <w:t xml:space="preserve">Whose responsibility is it? </w:t>
      </w:r>
    </w:p>
    <w:p w:rsidR="00BB36B1" w:rsidRPr="00BB36B1" w:rsidRDefault="00BB36B1" w:rsidP="00BB36B1">
      <w:pPr>
        <w:pStyle w:val="ListParagraph"/>
        <w:numPr>
          <w:ilvl w:val="2"/>
          <w:numId w:val="10"/>
        </w:numPr>
        <w:rPr>
          <w:b/>
          <w:sz w:val="22"/>
          <w:szCs w:val="22"/>
        </w:rPr>
      </w:pPr>
      <w:r>
        <w:rPr>
          <w:sz w:val="22"/>
          <w:szCs w:val="22"/>
        </w:rPr>
        <w:t>Our impacts probably aren’t final impacts</w:t>
      </w:r>
    </w:p>
    <w:p w:rsidR="00BB36B1" w:rsidRPr="00BB36B1" w:rsidRDefault="00BB36B1" w:rsidP="00BB36B1">
      <w:pPr>
        <w:pStyle w:val="ListParagraph"/>
        <w:numPr>
          <w:ilvl w:val="3"/>
          <w:numId w:val="10"/>
        </w:numPr>
        <w:rPr>
          <w:b/>
          <w:sz w:val="22"/>
          <w:szCs w:val="22"/>
        </w:rPr>
      </w:pPr>
      <w:r>
        <w:rPr>
          <w:sz w:val="22"/>
          <w:szCs w:val="22"/>
        </w:rPr>
        <w:t xml:space="preserve">Potential impact </w:t>
      </w:r>
    </w:p>
    <w:p w:rsidR="00BB36B1" w:rsidRPr="00BB36B1" w:rsidRDefault="00BB36B1" w:rsidP="00BB36B1">
      <w:pPr>
        <w:pStyle w:val="ListParagraph"/>
        <w:numPr>
          <w:ilvl w:val="3"/>
          <w:numId w:val="10"/>
        </w:numPr>
        <w:rPr>
          <w:b/>
          <w:sz w:val="22"/>
          <w:szCs w:val="22"/>
        </w:rPr>
      </w:pPr>
      <w:r>
        <w:rPr>
          <w:sz w:val="22"/>
          <w:szCs w:val="22"/>
        </w:rPr>
        <w:t>Influence on policymakers</w:t>
      </w:r>
    </w:p>
    <w:p w:rsidR="00BB36B1" w:rsidRPr="0042424C" w:rsidRDefault="0042424C" w:rsidP="0042424C">
      <w:pPr>
        <w:pStyle w:val="ListParagraph"/>
        <w:numPr>
          <w:ilvl w:val="2"/>
          <w:numId w:val="10"/>
        </w:numPr>
        <w:rPr>
          <w:b/>
          <w:sz w:val="22"/>
          <w:szCs w:val="22"/>
        </w:rPr>
      </w:pPr>
      <w:r>
        <w:rPr>
          <w:sz w:val="22"/>
          <w:szCs w:val="22"/>
        </w:rPr>
        <w:t>Examples of impact statements, social science</w:t>
      </w:r>
    </w:p>
    <w:p w:rsidR="0042424C" w:rsidRPr="0042424C" w:rsidRDefault="0042424C" w:rsidP="0042424C">
      <w:pPr>
        <w:pStyle w:val="ListParagraph"/>
        <w:numPr>
          <w:ilvl w:val="3"/>
          <w:numId w:val="10"/>
        </w:numPr>
        <w:rPr>
          <w:b/>
          <w:sz w:val="22"/>
          <w:szCs w:val="22"/>
        </w:rPr>
      </w:pPr>
      <w:r>
        <w:rPr>
          <w:sz w:val="22"/>
          <w:szCs w:val="22"/>
        </w:rPr>
        <w:t>Saria’s website</w:t>
      </w:r>
    </w:p>
    <w:p w:rsidR="0042424C" w:rsidRDefault="0042424C" w:rsidP="0042424C">
      <w:pPr>
        <w:rPr>
          <w:b/>
          <w:sz w:val="22"/>
          <w:szCs w:val="22"/>
        </w:rPr>
      </w:pPr>
    </w:p>
    <w:p w:rsidR="0042424C" w:rsidRPr="0042424C" w:rsidRDefault="0042424C" w:rsidP="0042424C">
      <w:pPr>
        <w:rPr>
          <w:sz w:val="22"/>
          <w:szCs w:val="22"/>
        </w:rPr>
      </w:pPr>
    </w:p>
    <w:p w:rsidR="008D01A3" w:rsidRPr="002D2FF7" w:rsidRDefault="008D01A3" w:rsidP="00A42AB7">
      <w:pPr>
        <w:pStyle w:val="ListParagraph"/>
        <w:ind w:left="2880"/>
        <w:rPr>
          <w:b/>
          <w:sz w:val="22"/>
          <w:szCs w:val="22"/>
        </w:rPr>
      </w:pPr>
    </w:p>
    <w:p w:rsidR="00BC2612" w:rsidRPr="002D2FF7" w:rsidRDefault="00BC2612">
      <w:pPr>
        <w:rPr>
          <w:b/>
          <w:sz w:val="22"/>
          <w:szCs w:val="22"/>
        </w:rPr>
      </w:pPr>
    </w:p>
    <w:p w:rsidR="000720A9" w:rsidRPr="002D2FF7" w:rsidRDefault="000B73C0">
      <w:pPr>
        <w:rPr>
          <w:b/>
          <w:sz w:val="22"/>
          <w:szCs w:val="22"/>
        </w:rPr>
      </w:pPr>
      <w:r w:rsidRPr="002D2FF7">
        <w:rPr>
          <w:b/>
          <w:sz w:val="22"/>
          <w:szCs w:val="22"/>
        </w:rPr>
        <w:t>--Break for Lunch</w:t>
      </w:r>
      <w:r w:rsidR="00405EB8" w:rsidRPr="002D2FF7">
        <w:rPr>
          <w:b/>
          <w:sz w:val="22"/>
          <w:szCs w:val="22"/>
        </w:rPr>
        <w:t>—</w:t>
      </w:r>
    </w:p>
    <w:p w:rsidR="00BC2612" w:rsidRPr="002D2FF7" w:rsidRDefault="00BC2612">
      <w:pPr>
        <w:rPr>
          <w:b/>
          <w:sz w:val="22"/>
          <w:szCs w:val="22"/>
        </w:rPr>
      </w:pPr>
    </w:p>
    <w:p w:rsidR="00405EB8" w:rsidRDefault="009C32CF" w:rsidP="009C32CF">
      <w:pPr>
        <w:rPr>
          <w:b/>
          <w:sz w:val="22"/>
          <w:szCs w:val="22"/>
        </w:rPr>
      </w:pPr>
      <w:r>
        <w:rPr>
          <w:b/>
          <w:sz w:val="22"/>
          <w:szCs w:val="22"/>
        </w:rPr>
        <w:t>Begin work on next proposal</w:t>
      </w:r>
    </w:p>
    <w:p w:rsidR="009C32CF" w:rsidRDefault="007E190B" w:rsidP="009C32CF">
      <w:pPr>
        <w:rPr>
          <w:sz w:val="22"/>
          <w:szCs w:val="22"/>
        </w:rPr>
      </w:pPr>
      <w:r>
        <w:rPr>
          <w:sz w:val="22"/>
          <w:szCs w:val="22"/>
        </w:rPr>
        <w:t xml:space="preserve"> </w:t>
      </w:r>
    </w:p>
    <w:p w:rsidR="007E190B" w:rsidRDefault="007E190B" w:rsidP="009C32CF">
      <w:pPr>
        <w:rPr>
          <w:sz w:val="22"/>
          <w:szCs w:val="22"/>
        </w:rPr>
      </w:pPr>
      <w:r>
        <w:rPr>
          <w:sz w:val="22"/>
          <w:szCs w:val="22"/>
        </w:rPr>
        <w:t>Potential objectives:</w:t>
      </w:r>
    </w:p>
    <w:p w:rsidR="007E190B" w:rsidRDefault="007E190B" w:rsidP="007E190B">
      <w:pPr>
        <w:ind w:firstLine="720"/>
        <w:rPr>
          <w:sz w:val="22"/>
          <w:szCs w:val="22"/>
        </w:rPr>
      </w:pPr>
      <w:r>
        <w:rPr>
          <w:sz w:val="22"/>
          <w:szCs w:val="22"/>
        </w:rPr>
        <w:t>Project revolving around modifications of trade agreements</w:t>
      </w:r>
    </w:p>
    <w:p w:rsidR="007E190B" w:rsidRDefault="007E190B" w:rsidP="007E190B">
      <w:pPr>
        <w:ind w:firstLine="720"/>
        <w:rPr>
          <w:sz w:val="22"/>
          <w:szCs w:val="22"/>
        </w:rPr>
      </w:pPr>
      <w:r>
        <w:rPr>
          <w:sz w:val="22"/>
          <w:szCs w:val="22"/>
        </w:rPr>
        <w:t xml:space="preserve">Company trades vs country </w:t>
      </w:r>
      <w:proofErr w:type="gramStart"/>
      <w:r>
        <w:rPr>
          <w:sz w:val="22"/>
          <w:szCs w:val="22"/>
        </w:rPr>
        <w:t>trades?</w:t>
      </w:r>
      <w:proofErr w:type="gramEnd"/>
    </w:p>
    <w:p w:rsidR="00B3010B" w:rsidRDefault="00B3010B" w:rsidP="007E190B">
      <w:pPr>
        <w:ind w:firstLine="720"/>
        <w:rPr>
          <w:sz w:val="22"/>
          <w:szCs w:val="22"/>
        </w:rPr>
      </w:pPr>
      <w:r>
        <w:rPr>
          <w:sz w:val="22"/>
          <w:szCs w:val="22"/>
        </w:rPr>
        <w:t>Capital flow and immigration</w:t>
      </w:r>
    </w:p>
    <w:p w:rsidR="007E190B" w:rsidRDefault="007E190B" w:rsidP="009C32CF">
      <w:pPr>
        <w:rPr>
          <w:sz w:val="22"/>
          <w:szCs w:val="22"/>
        </w:rPr>
      </w:pPr>
    </w:p>
    <w:p w:rsidR="005F12C2" w:rsidRDefault="005F12C2" w:rsidP="009C32CF">
      <w:pPr>
        <w:rPr>
          <w:sz w:val="22"/>
          <w:szCs w:val="22"/>
        </w:rPr>
      </w:pPr>
    </w:p>
    <w:p w:rsidR="00B3010B" w:rsidRDefault="00B3010B" w:rsidP="009C32CF">
      <w:pPr>
        <w:rPr>
          <w:sz w:val="22"/>
          <w:szCs w:val="22"/>
        </w:rPr>
      </w:pPr>
      <w:r>
        <w:rPr>
          <w:sz w:val="22"/>
          <w:szCs w:val="22"/>
        </w:rPr>
        <w:tab/>
        <w:t xml:space="preserve">Broaden scope to include </w:t>
      </w:r>
      <w:proofErr w:type="gramStart"/>
      <w:r>
        <w:rPr>
          <w:sz w:val="22"/>
          <w:szCs w:val="22"/>
        </w:rPr>
        <w:t>man-made</w:t>
      </w:r>
      <w:proofErr w:type="gramEnd"/>
      <w:r>
        <w:rPr>
          <w:sz w:val="22"/>
          <w:szCs w:val="22"/>
        </w:rPr>
        <w:t xml:space="preserve"> disasters</w:t>
      </w:r>
    </w:p>
    <w:p w:rsidR="00B3010B" w:rsidRDefault="00B3010B" w:rsidP="009C32CF">
      <w:pPr>
        <w:rPr>
          <w:sz w:val="22"/>
          <w:szCs w:val="22"/>
        </w:rPr>
      </w:pPr>
      <w:r>
        <w:rPr>
          <w:sz w:val="22"/>
          <w:szCs w:val="22"/>
        </w:rPr>
        <w:lastRenderedPageBreak/>
        <w:tab/>
        <w:t>Increase in information</w:t>
      </w:r>
    </w:p>
    <w:p w:rsidR="005F12C2" w:rsidRDefault="005F12C2" w:rsidP="009C32CF">
      <w:pPr>
        <w:rPr>
          <w:sz w:val="22"/>
          <w:szCs w:val="22"/>
        </w:rPr>
      </w:pPr>
    </w:p>
    <w:p w:rsidR="005F12C2" w:rsidRDefault="005F12C2" w:rsidP="009C32CF">
      <w:pPr>
        <w:rPr>
          <w:sz w:val="22"/>
          <w:szCs w:val="22"/>
        </w:rPr>
      </w:pPr>
      <w:r>
        <w:rPr>
          <w:sz w:val="22"/>
          <w:szCs w:val="22"/>
        </w:rPr>
        <w:t>What about dissemination?</w:t>
      </w:r>
    </w:p>
    <w:p w:rsidR="005F12C2" w:rsidRDefault="005F12C2" w:rsidP="009C32CF">
      <w:pPr>
        <w:rPr>
          <w:sz w:val="22"/>
          <w:szCs w:val="22"/>
        </w:rPr>
      </w:pPr>
      <w:r>
        <w:rPr>
          <w:sz w:val="22"/>
          <w:szCs w:val="22"/>
        </w:rPr>
        <w:tab/>
        <w:t>Policy briefs</w:t>
      </w:r>
    </w:p>
    <w:p w:rsidR="005F12C2" w:rsidRDefault="005F12C2" w:rsidP="009C32CF">
      <w:pPr>
        <w:rPr>
          <w:sz w:val="22"/>
          <w:szCs w:val="22"/>
        </w:rPr>
      </w:pPr>
      <w:r>
        <w:rPr>
          <w:sz w:val="22"/>
          <w:szCs w:val="22"/>
        </w:rPr>
        <w:tab/>
        <w:t>Conferences</w:t>
      </w:r>
    </w:p>
    <w:p w:rsidR="005F12C2" w:rsidRDefault="005F12C2" w:rsidP="009C32CF">
      <w:pPr>
        <w:rPr>
          <w:sz w:val="22"/>
          <w:szCs w:val="22"/>
        </w:rPr>
      </w:pPr>
      <w:r>
        <w:rPr>
          <w:sz w:val="22"/>
          <w:szCs w:val="22"/>
        </w:rPr>
        <w:tab/>
      </w:r>
    </w:p>
    <w:p w:rsidR="007E190B" w:rsidRDefault="007E190B" w:rsidP="009C32CF">
      <w:pPr>
        <w:rPr>
          <w:sz w:val="22"/>
          <w:szCs w:val="22"/>
        </w:rPr>
      </w:pPr>
      <w:r>
        <w:rPr>
          <w:sz w:val="22"/>
          <w:szCs w:val="22"/>
        </w:rPr>
        <w:t xml:space="preserve">Elect writing committee </w:t>
      </w:r>
    </w:p>
    <w:p w:rsidR="00B03DF9" w:rsidRDefault="007E190B" w:rsidP="009C32CF">
      <w:pPr>
        <w:rPr>
          <w:sz w:val="22"/>
          <w:szCs w:val="22"/>
        </w:rPr>
      </w:pPr>
      <w:r>
        <w:rPr>
          <w:sz w:val="22"/>
          <w:szCs w:val="22"/>
        </w:rPr>
        <w:tab/>
        <w:t>Chair/Co-chair</w:t>
      </w:r>
      <w:r w:rsidR="00552DF5">
        <w:rPr>
          <w:sz w:val="22"/>
          <w:szCs w:val="22"/>
        </w:rPr>
        <w:t>s</w:t>
      </w:r>
      <w:r>
        <w:rPr>
          <w:sz w:val="22"/>
          <w:szCs w:val="22"/>
        </w:rPr>
        <w:t xml:space="preserve"> </w:t>
      </w:r>
      <w:r w:rsidR="00552DF5">
        <w:rPr>
          <w:sz w:val="22"/>
          <w:szCs w:val="22"/>
        </w:rPr>
        <w:t>–</w:t>
      </w:r>
      <w:r>
        <w:rPr>
          <w:sz w:val="22"/>
          <w:szCs w:val="22"/>
        </w:rPr>
        <w:t xml:space="preserve"> </w:t>
      </w:r>
      <w:r w:rsidR="00B03DF9">
        <w:rPr>
          <w:sz w:val="22"/>
          <w:szCs w:val="22"/>
        </w:rPr>
        <w:t xml:space="preserve">Lynn Kennedy </w:t>
      </w:r>
    </w:p>
    <w:p w:rsidR="00B03DF9" w:rsidRDefault="00B03DF9" w:rsidP="009C32CF">
      <w:pPr>
        <w:rPr>
          <w:sz w:val="22"/>
          <w:szCs w:val="22"/>
        </w:rPr>
      </w:pPr>
      <w:r>
        <w:rPr>
          <w:sz w:val="22"/>
          <w:szCs w:val="22"/>
        </w:rPr>
        <w:tab/>
      </w:r>
      <w:r>
        <w:rPr>
          <w:sz w:val="22"/>
          <w:szCs w:val="22"/>
        </w:rPr>
        <w:tab/>
        <w:t>Karen DeLong</w:t>
      </w:r>
    </w:p>
    <w:p w:rsidR="00B03DF9" w:rsidRDefault="00B03DF9" w:rsidP="009C32CF">
      <w:pPr>
        <w:rPr>
          <w:sz w:val="22"/>
          <w:szCs w:val="22"/>
        </w:rPr>
      </w:pPr>
      <w:r>
        <w:rPr>
          <w:sz w:val="22"/>
          <w:szCs w:val="22"/>
        </w:rPr>
        <w:tab/>
      </w:r>
      <w:r>
        <w:rPr>
          <w:sz w:val="22"/>
          <w:szCs w:val="22"/>
        </w:rPr>
        <w:tab/>
        <w:t xml:space="preserve">Jarrett </w:t>
      </w:r>
      <w:proofErr w:type="spellStart"/>
      <w:r>
        <w:rPr>
          <w:sz w:val="22"/>
          <w:szCs w:val="22"/>
        </w:rPr>
        <w:t>Whistance</w:t>
      </w:r>
      <w:proofErr w:type="spellEnd"/>
    </w:p>
    <w:p w:rsidR="007E190B" w:rsidRPr="007E190B" w:rsidRDefault="00B03DF9" w:rsidP="009C32CF">
      <w:pPr>
        <w:rPr>
          <w:sz w:val="22"/>
          <w:szCs w:val="22"/>
        </w:rPr>
      </w:pPr>
      <w:r>
        <w:rPr>
          <w:sz w:val="22"/>
          <w:szCs w:val="22"/>
        </w:rPr>
        <w:tab/>
      </w:r>
      <w:r>
        <w:rPr>
          <w:sz w:val="22"/>
          <w:szCs w:val="22"/>
        </w:rPr>
        <w:tab/>
        <w:t>Andy Schmitz</w:t>
      </w:r>
      <w:r w:rsidR="007E190B">
        <w:rPr>
          <w:sz w:val="22"/>
          <w:szCs w:val="22"/>
        </w:rPr>
        <w:t xml:space="preserve"> </w:t>
      </w:r>
    </w:p>
    <w:p w:rsidR="00420A4E" w:rsidRDefault="00420A4E" w:rsidP="009C32CF">
      <w:pPr>
        <w:rPr>
          <w:b/>
          <w:sz w:val="22"/>
          <w:szCs w:val="22"/>
        </w:rPr>
      </w:pPr>
    </w:p>
    <w:p w:rsidR="009C32CF" w:rsidRDefault="00420A4E" w:rsidP="009C32CF">
      <w:pPr>
        <w:rPr>
          <w:sz w:val="22"/>
          <w:szCs w:val="22"/>
        </w:rPr>
      </w:pPr>
      <w:r>
        <w:rPr>
          <w:b/>
          <w:sz w:val="22"/>
          <w:szCs w:val="22"/>
        </w:rPr>
        <w:t xml:space="preserve">NEED – </w:t>
      </w:r>
      <w:r>
        <w:rPr>
          <w:sz w:val="22"/>
          <w:szCs w:val="22"/>
        </w:rPr>
        <w:t xml:space="preserve">statement of intended research </w:t>
      </w:r>
    </w:p>
    <w:p w:rsidR="00420A4E" w:rsidRDefault="00420A4E" w:rsidP="009C32CF">
      <w:pPr>
        <w:rPr>
          <w:sz w:val="22"/>
          <w:szCs w:val="22"/>
        </w:rPr>
      </w:pPr>
      <w:r>
        <w:rPr>
          <w:sz w:val="22"/>
          <w:szCs w:val="22"/>
        </w:rPr>
        <w:tab/>
        <w:t xml:space="preserve"> Pubs for lit review</w:t>
      </w:r>
    </w:p>
    <w:p w:rsidR="00420A4E" w:rsidRPr="00420A4E" w:rsidRDefault="00420A4E" w:rsidP="009C32CF">
      <w:pPr>
        <w:rPr>
          <w:sz w:val="22"/>
          <w:szCs w:val="22"/>
        </w:rPr>
      </w:pPr>
      <w:r>
        <w:rPr>
          <w:sz w:val="22"/>
          <w:szCs w:val="22"/>
        </w:rPr>
        <w:tab/>
      </w:r>
    </w:p>
    <w:p w:rsidR="0011655C" w:rsidRPr="002D2FF7" w:rsidRDefault="0011655C" w:rsidP="0011655C">
      <w:pPr>
        <w:rPr>
          <w:b/>
          <w:sz w:val="22"/>
          <w:szCs w:val="22"/>
        </w:rPr>
      </w:pPr>
      <w:r w:rsidRPr="002D2FF7">
        <w:rPr>
          <w:b/>
          <w:sz w:val="22"/>
          <w:szCs w:val="22"/>
        </w:rPr>
        <w:t>--15 Minute Break--</w:t>
      </w:r>
    </w:p>
    <w:p w:rsidR="00405EB8" w:rsidRDefault="00405EB8">
      <w:pPr>
        <w:rPr>
          <w:b/>
          <w:sz w:val="22"/>
          <w:szCs w:val="22"/>
        </w:rPr>
      </w:pPr>
    </w:p>
    <w:p w:rsidR="009C32CF" w:rsidRDefault="009C32CF">
      <w:pPr>
        <w:rPr>
          <w:b/>
          <w:sz w:val="22"/>
          <w:szCs w:val="22"/>
        </w:rPr>
      </w:pPr>
      <w:r>
        <w:rPr>
          <w:b/>
          <w:sz w:val="22"/>
          <w:szCs w:val="22"/>
        </w:rPr>
        <w:t>State reports</w:t>
      </w:r>
    </w:p>
    <w:p w:rsidR="004422D7" w:rsidRDefault="004422D7">
      <w:pPr>
        <w:rPr>
          <w:b/>
          <w:sz w:val="22"/>
          <w:szCs w:val="22"/>
        </w:rPr>
      </w:pPr>
    </w:p>
    <w:p w:rsidR="004422D7" w:rsidRDefault="004422D7" w:rsidP="004422D7">
      <w:pPr>
        <w:rPr>
          <w:b/>
          <w:sz w:val="22"/>
          <w:szCs w:val="22"/>
        </w:rPr>
      </w:pPr>
      <w:proofErr w:type="spellStart"/>
      <w:r w:rsidRPr="002D2FF7">
        <w:rPr>
          <w:b/>
          <w:sz w:val="22"/>
          <w:szCs w:val="22"/>
        </w:rPr>
        <w:t>Osei</w:t>
      </w:r>
      <w:proofErr w:type="spellEnd"/>
      <w:r w:rsidRPr="002D2FF7">
        <w:rPr>
          <w:b/>
          <w:sz w:val="22"/>
          <w:szCs w:val="22"/>
        </w:rPr>
        <w:t xml:space="preserve"> </w:t>
      </w:r>
      <w:proofErr w:type="spellStart"/>
      <w:r w:rsidRPr="002D2FF7">
        <w:rPr>
          <w:b/>
          <w:sz w:val="22"/>
          <w:szCs w:val="22"/>
        </w:rPr>
        <w:t>Yeboah</w:t>
      </w:r>
      <w:proofErr w:type="spellEnd"/>
      <w:r w:rsidRPr="002D2FF7">
        <w:rPr>
          <w:b/>
          <w:sz w:val="22"/>
          <w:szCs w:val="22"/>
        </w:rPr>
        <w:t>- North Carolina A&amp;T:</w:t>
      </w:r>
    </w:p>
    <w:p w:rsidR="007E190B" w:rsidRDefault="007E190B" w:rsidP="004422D7">
      <w:pPr>
        <w:rPr>
          <w:b/>
          <w:sz w:val="22"/>
          <w:szCs w:val="22"/>
        </w:rPr>
      </w:pPr>
    </w:p>
    <w:p w:rsidR="00F630A4" w:rsidRDefault="00F630A4" w:rsidP="004422D7">
      <w:pPr>
        <w:rPr>
          <w:sz w:val="22"/>
          <w:szCs w:val="22"/>
        </w:rPr>
      </w:pPr>
      <w:r>
        <w:rPr>
          <w:sz w:val="22"/>
          <w:szCs w:val="22"/>
        </w:rPr>
        <w:t>COOL for U.S. beef</w:t>
      </w:r>
    </w:p>
    <w:p w:rsidR="00F630A4" w:rsidRDefault="00F630A4" w:rsidP="004422D7">
      <w:pPr>
        <w:rPr>
          <w:sz w:val="22"/>
          <w:szCs w:val="22"/>
        </w:rPr>
      </w:pPr>
      <w:r>
        <w:rPr>
          <w:sz w:val="22"/>
          <w:szCs w:val="22"/>
        </w:rPr>
        <w:tab/>
        <w:t>Structural effects – final year of project</w:t>
      </w:r>
    </w:p>
    <w:p w:rsidR="00F630A4" w:rsidRDefault="00F630A4" w:rsidP="004422D7">
      <w:pPr>
        <w:rPr>
          <w:sz w:val="22"/>
          <w:szCs w:val="22"/>
        </w:rPr>
      </w:pPr>
    </w:p>
    <w:p w:rsidR="00F630A4" w:rsidRDefault="00F630A4" w:rsidP="004422D7">
      <w:pPr>
        <w:rPr>
          <w:sz w:val="22"/>
          <w:szCs w:val="22"/>
        </w:rPr>
      </w:pPr>
      <w:r>
        <w:rPr>
          <w:sz w:val="22"/>
          <w:szCs w:val="22"/>
        </w:rPr>
        <w:t>Small farms, global trade, international affairs</w:t>
      </w:r>
    </w:p>
    <w:p w:rsidR="00F630A4" w:rsidRDefault="00F630A4" w:rsidP="004422D7">
      <w:pPr>
        <w:rPr>
          <w:sz w:val="22"/>
          <w:szCs w:val="22"/>
        </w:rPr>
      </w:pPr>
      <w:r>
        <w:rPr>
          <w:sz w:val="22"/>
          <w:szCs w:val="22"/>
        </w:rPr>
        <w:tab/>
        <w:t>Originally, goal was to develop master’s program</w:t>
      </w:r>
    </w:p>
    <w:p w:rsidR="00F630A4" w:rsidRDefault="00F630A4" w:rsidP="004422D7">
      <w:pPr>
        <w:rPr>
          <w:sz w:val="22"/>
          <w:szCs w:val="22"/>
        </w:rPr>
      </w:pPr>
      <w:r>
        <w:rPr>
          <w:sz w:val="22"/>
          <w:szCs w:val="22"/>
        </w:rPr>
        <w:tab/>
        <w:t>Became post-bac cert program</w:t>
      </w:r>
    </w:p>
    <w:p w:rsidR="00F630A4" w:rsidRDefault="00F630A4" w:rsidP="004422D7">
      <w:pPr>
        <w:rPr>
          <w:sz w:val="22"/>
          <w:szCs w:val="22"/>
        </w:rPr>
      </w:pPr>
    </w:p>
    <w:p w:rsidR="00F630A4" w:rsidRDefault="00F630A4" w:rsidP="004422D7">
      <w:pPr>
        <w:rPr>
          <w:sz w:val="22"/>
          <w:szCs w:val="22"/>
        </w:rPr>
      </w:pPr>
      <w:r>
        <w:rPr>
          <w:sz w:val="22"/>
          <w:szCs w:val="22"/>
        </w:rPr>
        <w:t>U.S. Trade representative office visits with students</w:t>
      </w:r>
    </w:p>
    <w:p w:rsidR="00F630A4" w:rsidRDefault="00F630A4" w:rsidP="004422D7">
      <w:pPr>
        <w:rPr>
          <w:sz w:val="22"/>
          <w:szCs w:val="22"/>
        </w:rPr>
      </w:pPr>
    </w:p>
    <w:p w:rsidR="00F630A4" w:rsidRDefault="00F630A4" w:rsidP="004422D7">
      <w:pPr>
        <w:rPr>
          <w:sz w:val="22"/>
          <w:szCs w:val="22"/>
        </w:rPr>
      </w:pPr>
      <w:r>
        <w:rPr>
          <w:sz w:val="22"/>
          <w:szCs w:val="22"/>
        </w:rPr>
        <w:t>Feed the future projects – all in Ghana</w:t>
      </w:r>
    </w:p>
    <w:p w:rsidR="00F630A4" w:rsidRDefault="00F630A4" w:rsidP="004422D7">
      <w:pPr>
        <w:rPr>
          <w:sz w:val="22"/>
          <w:szCs w:val="22"/>
        </w:rPr>
      </w:pPr>
      <w:r>
        <w:rPr>
          <w:sz w:val="22"/>
          <w:szCs w:val="22"/>
        </w:rPr>
        <w:tab/>
        <w:t xml:space="preserve">Peanut value chain </w:t>
      </w:r>
    </w:p>
    <w:p w:rsidR="00F630A4" w:rsidRDefault="00F630A4" w:rsidP="004422D7">
      <w:pPr>
        <w:rPr>
          <w:sz w:val="22"/>
          <w:szCs w:val="22"/>
        </w:rPr>
      </w:pPr>
      <w:r>
        <w:rPr>
          <w:sz w:val="22"/>
          <w:szCs w:val="22"/>
        </w:rPr>
        <w:tab/>
        <w:t>Web based technology to help farmers trade</w:t>
      </w:r>
    </w:p>
    <w:p w:rsidR="00F630A4" w:rsidRDefault="00F630A4" w:rsidP="004422D7">
      <w:pPr>
        <w:rPr>
          <w:sz w:val="22"/>
          <w:szCs w:val="22"/>
        </w:rPr>
      </w:pPr>
      <w:r>
        <w:rPr>
          <w:sz w:val="22"/>
          <w:szCs w:val="22"/>
        </w:rPr>
        <w:tab/>
        <w:t>Savannah Research Institute – substrates to boost productivity</w:t>
      </w:r>
    </w:p>
    <w:p w:rsidR="00F630A4" w:rsidRDefault="00F630A4" w:rsidP="004422D7">
      <w:pPr>
        <w:rPr>
          <w:sz w:val="22"/>
          <w:szCs w:val="22"/>
        </w:rPr>
      </w:pPr>
    </w:p>
    <w:p w:rsidR="00F630A4" w:rsidRDefault="00F630A4" w:rsidP="004422D7">
      <w:pPr>
        <w:rPr>
          <w:sz w:val="22"/>
          <w:szCs w:val="22"/>
        </w:rPr>
      </w:pPr>
      <w:r>
        <w:rPr>
          <w:sz w:val="22"/>
          <w:szCs w:val="22"/>
        </w:rPr>
        <w:t>MOU with group in Cameroon</w:t>
      </w:r>
    </w:p>
    <w:p w:rsidR="00F630A4" w:rsidRDefault="00F630A4" w:rsidP="004422D7">
      <w:pPr>
        <w:rPr>
          <w:sz w:val="22"/>
          <w:szCs w:val="22"/>
        </w:rPr>
      </w:pPr>
    </w:p>
    <w:p w:rsidR="00F630A4" w:rsidRDefault="00F630A4" w:rsidP="004422D7">
      <w:pPr>
        <w:rPr>
          <w:sz w:val="22"/>
          <w:szCs w:val="22"/>
        </w:rPr>
      </w:pPr>
      <w:r>
        <w:rPr>
          <w:sz w:val="22"/>
          <w:szCs w:val="22"/>
        </w:rPr>
        <w:t>Ability to strengthen bilateral trade agreements</w:t>
      </w:r>
    </w:p>
    <w:p w:rsidR="00F630A4" w:rsidRDefault="00F630A4" w:rsidP="004422D7">
      <w:pPr>
        <w:rPr>
          <w:sz w:val="22"/>
          <w:szCs w:val="22"/>
        </w:rPr>
      </w:pPr>
    </w:p>
    <w:p w:rsidR="00F630A4" w:rsidRPr="00F630A4" w:rsidRDefault="00F630A4" w:rsidP="004422D7">
      <w:pPr>
        <w:rPr>
          <w:sz w:val="22"/>
          <w:szCs w:val="22"/>
        </w:rPr>
      </w:pPr>
      <w:r>
        <w:rPr>
          <w:sz w:val="22"/>
          <w:szCs w:val="22"/>
        </w:rPr>
        <w:t>Graduated 3 students</w:t>
      </w:r>
    </w:p>
    <w:p w:rsidR="00F630A4" w:rsidRDefault="00F630A4" w:rsidP="004422D7">
      <w:pPr>
        <w:rPr>
          <w:sz w:val="22"/>
          <w:szCs w:val="22"/>
        </w:rPr>
      </w:pPr>
    </w:p>
    <w:p w:rsidR="00F630A4" w:rsidRDefault="00F630A4" w:rsidP="004422D7">
      <w:pPr>
        <w:rPr>
          <w:sz w:val="22"/>
          <w:szCs w:val="22"/>
        </w:rPr>
      </w:pPr>
    </w:p>
    <w:p w:rsidR="00420A4E" w:rsidRDefault="00420A4E" w:rsidP="004422D7">
      <w:pPr>
        <w:rPr>
          <w:sz w:val="22"/>
          <w:szCs w:val="22"/>
        </w:rPr>
      </w:pPr>
      <w:r>
        <w:rPr>
          <w:sz w:val="22"/>
          <w:szCs w:val="22"/>
        </w:rPr>
        <w:t>Impact of trade on productivity</w:t>
      </w:r>
    </w:p>
    <w:p w:rsidR="00420A4E" w:rsidRDefault="00420A4E" w:rsidP="004422D7">
      <w:pPr>
        <w:rPr>
          <w:sz w:val="22"/>
          <w:szCs w:val="22"/>
        </w:rPr>
      </w:pPr>
      <w:r>
        <w:rPr>
          <w:sz w:val="22"/>
          <w:szCs w:val="22"/>
        </w:rPr>
        <w:tab/>
        <w:t>Efficiency changes</w:t>
      </w:r>
    </w:p>
    <w:p w:rsidR="00420A4E" w:rsidRDefault="00420A4E" w:rsidP="004422D7">
      <w:pPr>
        <w:rPr>
          <w:sz w:val="22"/>
          <w:szCs w:val="22"/>
        </w:rPr>
      </w:pPr>
      <w:r>
        <w:rPr>
          <w:sz w:val="22"/>
          <w:szCs w:val="22"/>
        </w:rPr>
        <w:tab/>
        <w:t>Technology changes</w:t>
      </w:r>
    </w:p>
    <w:p w:rsidR="00420A4E" w:rsidRDefault="00420A4E" w:rsidP="004422D7">
      <w:pPr>
        <w:rPr>
          <w:sz w:val="22"/>
          <w:szCs w:val="22"/>
        </w:rPr>
      </w:pPr>
    </w:p>
    <w:p w:rsidR="00420A4E" w:rsidRDefault="00F630A4" w:rsidP="004422D7">
      <w:pPr>
        <w:rPr>
          <w:sz w:val="22"/>
          <w:szCs w:val="22"/>
        </w:rPr>
      </w:pPr>
      <w:r>
        <w:rPr>
          <w:sz w:val="22"/>
          <w:szCs w:val="22"/>
        </w:rPr>
        <w:t>Trade agreements and product differentiation</w:t>
      </w:r>
    </w:p>
    <w:p w:rsidR="00F630A4" w:rsidRDefault="00F630A4" w:rsidP="004422D7">
      <w:pPr>
        <w:rPr>
          <w:sz w:val="22"/>
          <w:szCs w:val="22"/>
        </w:rPr>
      </w:pPr>
    </w:p>
    <w:p w:rsidR="00F630A4" w:rsidRPr="00420A4E" w:rsidRDefault="00F630A4" w:rsidP="004422D7">
      <w:pPr>
        <w:rPr>
          <w:sz w:val="22"/>
          <w:szCs w:val="22"/>
        </w:rPr>
      </w:pPr>
    </w:p>
    <w:p w:rsidR="00420A4E" w:rsidRDefault="00420A4E" w:rsidP="004422D7">
      <w:pPr>
        <w:rPr>
          <w:b/>
          <w:sz w:val="22"/>
          <w:szCs w:val="22"/>
        </w:rPr>
      </w:pPr>
    </w:p>
    <w:p w:rsidR="007E190B" w:rsidRDefault="007E190B" w:rsidP="004422D7">
      <w:pPr>
        <w:rPr>
          <w:sz w:val="22"/>
          <w:szCs w:val="22"/>
        </w:rPr>
      </w:pPr>
      <w:r>
        <w:rPr>
          <w:b/>
          <w:sz w:val="22"/>
          <w:szCs w:val="22"/>
        </w:rPr>
        <w:t>Andy Schmitz – University of Florida</w:t>
      </w:r>
    </w:p>
    <w:p w:rsidR="007E190B" w:rsidRDefault="007E190B" w:rsidP="004422D7">
      <w:pPr>
        <w:rPr>
          <w:sz w:val="22"/>
          <w:szCs w:val="22"/>
        </w:rPr>
      </w:pPr>
    </w:p>
    <w:p w:rsidR="007E190B" w:rsidRDefault="007E190B" w:rsidP="004422D7">
      <w:pPr>
        <w:rPr>
          <w:sz w:val="22"/>
          <w:szCs w:val="22"/>
        </w:rPr>
      </w:pPr>
      <w:r>
        <w:rPr>
          <w:sz w:val="22"/>
          <w:szCs w:val="22"/>
        </w:rPr>
        <w:t>GMO in sugar industry and yields</w:t>
      </w:r>
    </w:p>
    <w:p w:rsidR="007E190B" w:rsidRDefault="007E190B" w:rsidP="004422D7">
      <w:pPr>
        <w:rPr>
          <w:sz w:val="22"/>
          <w:szCs w:val="22"/>
        </w:rPr>
      </w:pPr>
    </w:p>
    <w:p w:rsidR="007E190B" w:rsidRDefault="007E190B" w:rsidP="004422D7">
      <w:pPr>
        <w:rPr>
          <w:sz w:val="22"/>
          <w:szCs w:val="22"/>
        </w:rPr>
      </w:pPr>
      <w:r>
        <w:rPr>
          <w:sz w:val="22"/>
          <w:szCs w:val="22"/>
        </w:rPr>
        <w:t>Beef substitution: yes or no?</w:t>
      </w:r>
    </w:p>
    <w:p w:rsidR="007E190B" w:rsidRDefault="007E190B" w:rsidP="004422D7">
      <w:pPr>
        <w:rPr>
          <w:sz w:val="22"/>
          <w:szCs w:val="22"/>
        </w:rPr>
      </w:pPr>
    </w:p>
    <w:p w:rsidR="007E190B" w:rsidRPr="007E190B" w:rsidRDefault="00A1671B" w:rsidP="004422D7">
      <w:pPr>
        <w:rPr>
          <w:sz w:val="22"/>
          <w:szCs w:val="22"/>
        </w:rPr>
      </w:pPr>
      <w:r>
        <w:rPr>
          <w:sz w:val="22"/>
          <w:szCs w:val="22"/>
        </w:rPr>
        <w:t>Potential effects of aquaculture</w:t>
      </w:r>
    </w:p>
    <w:p w:rsidR="004422D7" w:rsidRDefault="004422D7" w:rsidP="004422D7">
      <w:pPr>
        <w:rPr>
          <w:b/>
          <w:sz w:val="22"/>
          <w:szCs w:val="22"/>
        </w:rPr>
      </w:pPr>
    </w:p>
    <w:p w:rsidR="004422D7" w:rsidRDefault="004422D7" w:rsidP="004422D7">
      <w:pPr>
        <w:rPr>
          <w:sz w:val="22"/>
          <w:szCs w:val="22"/>
        </w:rPr>
      </w:pPr>
      <w:proofErr w:type="spellStart"/>
      <w:r>
        <w:rPr>
          <w:b/>
          <w:sz w:val="22"/>
          <w:szCs w:val="22"/>
        </w:rPr>
        <w:t>Saleem</w:t>
      </w:r>
      <w:proofErr w:type="spellEnd"/>
      <w:r>
        <w:rPr>
          <w:b/>
          <w:sz w:val="22"/>
          <w:szCs w:val="22"/>
        </w:rPr>
        <w:t xml:space="preserve"> </w:t>
      </w:r>
      <w:proofErr w:type="spellStart"/>
      <w:r>
        <w:rPr>
          <w:b/>
          <w:sz w:val="22"/>
          <w:szCs w:val="22"/>
        </w:rPr>
        <w:t>Shaik</w:t>
      </w:r>
      <w:proofErr w:type="spellEnd"/>
      <w:r>
        <w:rPr>
          <w:b/>
          <w:sz w:val="22"/>
          <w:szCs w:val="22"/>
        </w:rPr>
        <w:t xml:space="preserve"> and </w:t>
      </w:r>
      <w:proofErr w:type="spellStart"/>
      <w:r>
        <w:rPr>
          <w:b/>
          <w:sz w:val="22"/>
          <w:szCs w:val="22"/>
        </w:rPr>
        <w:t>Anupa</w:t>
      </w:r>
      <w:proofErr w:type="spellEnd"/>
      <w:r>
        <w:rPr>
          <w:b/>
          <w:sz w:val="22"/>
          <w:szCs w:val="22"/>
        </w:rPr>
        <w:t xml:space="preserve"> Sharma – North Dakota State University:</w:t>
      </w:r>
    </w:p>
    <w:p w:rsidR="004422D7" w:rsidRPr="00AC22A9" w:rsidRDefault="004422D7" w:rsidP="004422D7">
      <w:pPr>
        <w:rPr>
          <w:b/>
          <w:sz w:val="20"/>
          <w:szCs w:val="22"/>
        </w:rPr>
      </w:pPr>
      <w:r w:rsidRPr="002D2FF7">
        <w:rPr>
          <w:b/>
          <w:sz w:val="22"/>
          <w:szCs w:val="22"/>
        </w:rPr>
        <w:t xml:space="preserve"> </w:t>
      </w:r>
    </w:p>
    <w:p w:rsidR="004422D7" w:rsidRPr="00AC22A9" w:rsidRDefault="004422D7" w:rsidP="004422D7">
      <w:pPr>
        <w:rPr>
          <w:sz w:val="22"/>
        </w:rPr>
      </w:pPr>
      <w:r w:rsidRPr="00AC22A9">
        <w:rPr>
          <w:sz w:val="22"/>
        </w:rPr>
        <w:t>My research has following four broad objectives:</w:t>
      </w:r>
    </w:p>
    <w:p w:rsidR="004422D7" w:rsidRPr="00AC22A9" w:rsidRDefault="004422D7" w:rsidP="004422D7">
      <w:pPr>
        <w:pStyle w:val="ListParagraph"/>
        <w:numPr>
          <w:ilvl w:val="0"/>
          <w:numId w:val="21"/>
        </w:numPr>
        <w:contextualSpacing/>
        <w:rPr>
          <w:sz w:val="22"/>
        </w:rPr>
      </w:pPr>
      <w:r w:rsidRPr="00AC22A9">
        <w:rPr>
          <w:sz w:val="22"/>
        </w:rPr>
        <w:t xml:space="preserve">Determining the impacts of non-reciprocal trade agreements on </w:t>
      </w:r>
      <w:proofErr w:type="gramStart"/>
      <w:r w:rsidRPr="00AC22A9">
        <w:rPr>
          <w:sz w:val="22"/>
        </w:rPr>
        <w:t>US and global agricultural trade</w:t>
      </w:r>
      <w:proofErr w:type="gramEnd"/>
      <w:r w:rsidRPr="00AC22A9">
        <w:rPr>
          <w:sz w:val="22"/>
        </w:rPr>
        <w:t>.</w:t>
      </w:r>
    </w:p>
    <w:p w:rsidR="004422D7" w:rsidRPr="00AC22A9" w:rsidRDefault="004422D7" w:rsidP="004422D7">
      <w:pPr>
        <w:pStyle w:val="ListParagraph"/>
        <w:numPr>
          <w:ilvl w:val="0"/>
          <w:numId w:val="21"/>
        </w:numPr>
        <w:contextualSpacing/>
        <w:rPr>
          <w:sz w:val="22"/>
        </w:rPr>
      </w:pPr>
      <w:r w:rsidRPr="00AC22A9">
        <w:rPr>
          <w:sz w:val="22"/>
        </w:rPr>
        <w:t xml:space="preserve">Re-evaluating Preferential Trade Agreements (PTAs) and their impacts on competitiveness of </w:t>
      </w:r>
      <w:proofErr w:type="gramStart"/>
      <w:r w:rsidRPr="00AC22A9">
        <w:rPr>
          <w:sz w:val="22"/>
        </w:rPr>
        <w:t>US and global agricultural trade</w:t>
      </w:r>
      <w:proofErr w:type="gramEnd"/>
      <w:r w:rsidRPr="00AC22A9">
        <w:rPr>
          <w:sz w:val="22"/>
        </w:rPr>
        <w:t>.</w:t>
      </w:r>
    </w:p>
    <w:p w:rsidR="004422D7" w:rsidRPr="00AC22A9" w:rsidRDefault="004422D7" w:rsidP="004422D7">
      <w:pPr>
        <w:pStyle w:val="ListParagraph"/>
        <w:numPr>
          <w:ilvl w:val="0"/>
          <w:numId w:val="21"/>
        </w:numPr>
        <w:contextualSpacing/>
        <w:jc w:val="both"/>
        <w:rPr>
          <w:sz w:val="22"/>
        </w:rPr>
      </w:pPr>
      <w:r w:rsidRPr="00AC22A9">
        <w:rPr>
          <w:sz w:val="22"/>
        </w:rPr>
        <w:t>Value added agricultural trade in global context.</w:t>
      </w:r>
    </w:p>
    <w:p w:rsidR="004422D7" w:rsidRPr="00AC22A9" w:rsidRDefault="004422D7" w:rsidP="004422D7">
      <w:pPr>
        <w:pStyle w:val="ListParagraph"/>
        <w:numPr>
          <w:ilvl w:val="0"/>
          <w:numId w:val="21"/>
        </w:numPr>
        <w:contextualSpacing/>
        <w:rPr>
          <w:sz w:val="22"/>
        </w:rPr>
      </w:pPr>
      <w:r w:rsidRPr="00AC22A9">
        <w:rPr>
          <w:sz w:val="22"/>
        </w:rPr>
        <w:t xml:space="preserve">Determining inter-sectoral spillover effects on international agricultural trade </w:t>
      </w:r>
    </w:p>
    <w:p w:rsidR="004422D7" w:rsidRPr="00AC22A9" w:rsidRDefault="004422D7" w:rsidP="004422D7">
      <w:pPr>
        <w:pStyle w:val="ListParagraph"/>
        <w:numPr>
          <w:ilvl w:val="0"/>
          <w:numId w:val="21"/>
        </w:numPr>
        <w:contextualSpacing/>
        <w:jc w:val="both"/>
        <w:rPr>
          <w:sz w:val="22"/>
        </w:rPr>
      </w:pPr>
      <w:r w:rsidRPr="00AC22A9">
        <w:rPr>
          <w:sz w:val="22"/>
        </w:rPr>
        <w:t>Developing framework and measuring multilateral trade costs in the context of globalized US agricultural trade.</w:t>
      </w:r>
    </w:p>
    <w:p w:rsidR="004422D7" w:rsidRPr="00AC22A9" w:rsidRDefault="004422D7" w:rsidP="004422D7">
      <w:pPr>
        <w:pStyle w:val="ListParagraph"/>
        <w:ind w:left="2160"/>
        <w:rPr>
          <w:sz w:val="22"/>
        </w:rPr>
      </w:pPr>
    </w:p>
    <w:p w:rsidR="004422D7" w:rsidRPr="00AC22A9" w:rsidRDefault="004422D7" w:rsidP="004422D7">
      <w:pPr>
        <w:pStyle w:val="ListParagraph"/>
        <w:ind w:left="2160"/>
        <w:jc w:val="both"/>
        <w:rPr>
          <w:sz w:val="22"/>
        </w:rPr>
      </w:pPr>
    </w:p>
    <w:p w:rsidR="004422D7" w:rsidRPr="00AC22A9" w:rsidRDefault="004422D7" w:rsidP="004422D7">
      <w:pPr>
        <w:ind w:left="432"/>
        <w:rPr>
          <w:color w:val="000000"/>
          <w:sz w:val="22"/>
          <w:shd w:val="clear" w:color="auto" w:fill="FFFFFF"/>
        </w:rPr>
      </w:pPr>
      <w:r w:rsidRPr="00AC22A9">
        <w:rPr>
          <w:sz w:val="22"/>
        </w:rPr>
        <w:t xml:space="preserve">My work </w:t>
      </w:r>
      <w:proofErr w:type="gramStart"/>
      <w:r w:rsidRPr="00AC22A9">
        <w:rPr>
          <w:sz w:val="22"/>
        </w:rPr>
        <w:t>is well aligned</w:t>
      </w:r>
      <w:proofErr w:type="gramEnd"/>
      <w:r w:rsidRPr="00AC22A9">
        <w:rPr>
          <w:sz w:val="22"/>
        </w:rPr>
        <w:t xml:space="preserve"> with the broader and specific objectives of the multi-state project.</w:t>
      </w:r>
      <w:r w:rsidRPr="00AC22A9">
        <w:rPr>
          <w:color w:val="000000"/>
          <w:sz w:val="22"/>
          <w:shd w:val="clear" w:color="auto" w:fill="FFFFFF"/>
        </w:rPr>
        <w:t xml:space="preserve"> </w:t>
      </w:r>
      <w:r w:rsidRPr="00AC22A9">
        <w:rPr>
          <w:sz w:val="22"/>
        </w:rPr>
        <w:t xml:space="preserve">For example, my past research addressed the impacts of trade liberalization on </w:t>
      </w:r>
      <w:proofErr w:type="gramStart"/>
      <w:r w:rsidRPr="00AC22A9">
        <w:rPr>
          <w:sz w:val="22"/>
        </w:rPr>
        <w:t>US and global agricultural trade</w:t>
      </w:r>
      <w:proofErr w:type="gramEnd"/>
      <w:r w:rsidRPr="00AC22A9">
        <w:rPr>
          <w:sz w:val="22"/>
        </w:rPr>
        <w:t xml:space="preserve">. More precisely, one of my research focused on the Generalized System of Trade preferences and their impacts on trade of agricultural products. Another investigated preferential tariff reductions and their influence on market accessibility. This body of work led to two </w:t>
      </w:r>
      <w:proofErr w:type="gramStart"/>
      <w:r w:rsidRPr="00AC22A9">
        <w:rPr>
          <w:sz w:val="22"/>
        </w:rPr>
        <w:t>papers which</w:t>
      </w:r>
      <w:proofErr w:type="gramEnd"/>
      <w:r w:rsidRPr="00AC22A9">
        <w:rPr>
          <w:sz w:val="22"/>
        </w:rPr>
        <w:t xml:space="preserve"> are currently under review.</w:t>
      </w:r>
    </w:p>
    <w:p w:rsidR="004422D7" w:rsidRPr="00AC22A9" w:rsidRDefault="004422D7" w:rsidP="004422D7">
      <w:pPr>
        <w:ind w:left="432"/>
        <w:rPr>
          <w:sz w:val="22"/>
        </w:rPr>
      </w:pPr>
    </w:p>
    <w:p w:rsidR="004422D7" w:rsidRPr="00AC22A9" w:rsidRDefault="004422D7" w:rsidP="004422D7">
      <w:pPr>
        <w:ind w:left="432"/>
        <w:rPr>
          <w:sz w:val="22"/>
        </w:rPr>
      </w:pPr>
      <w:r w:rsidRPr="00AC22A9">
        <w:rPr>
          <w:sz w:val="22"/>
        </w:rPr>
        <w:t xml:space="preserve">My most recent work </w:t>
      </w:r>
      <w:proofErr w:type="gramStart"/>
      <w:r w:rsidRPr="00AC22A9">
        <w:rPr>
          <w:sz w:val="22"/>
        </w:rPr>
        <w:t>is related</w:t>
      </w:r>
      <w:proofErr w:type="gramEnd"/>
      <w:r w:rsidRPr="00AC22A9">
        <w:rPr>
          <w:sz w:val="22"/>
        </w:rPr>
        <w:t xml:space="preserve"> to value added agricultural exports. A paper related to this work </w:t>
      </w:r>
      <w:proofErr w:type="gramStart"/>
      <w:r w:rsidRPr="00AC22A9">
        <w:rPr>
          <w:sz w:val="22"/>
        </w:rPr>
        <w:t>was presented</w:t>
      </w:r>
      <w:proofErr w:type="gramEnd"/>
      <w:r w:rsidRPr="00AC22A9">
        <w:rPr>
          <w:sz w:val="22"/>
        </w:rPr>
        <w:t xml:space="preserve"> at an International Agricultural Trade Conference (IATRC) in December 2016. This paper has also led to a media publication in regional news (available at: https://www.morningagclips.com/nrtas-impact-value-added-trade/). A full paper on this topic is at an advanced stage of journal submission. </w:t>
      </w:r>
    </w:p>
    <w:p w:rsidR="004422D7" w:rsidRPr="00AC22A9" w:rsidRDefault="004422D7" w:rsidP="004422D7">
      <w:pPr>
        <w:ind w:left="432"/>
        <w:rPr>
          <w:sz w:val="22"/>
        </w:rPr>
      </w:pPr>
    </w:p>
    <w:p w:rsidR="004422D7" w:rsidRPr="00AC22A9" w:rsidRDefault="004422D7" w:rsidP="004422D7">
      <w:pPr>
        <w:ind w:left="432"/>
        <w:rPr>
          <w:sz w:val="22"/>
        </w:rPr>
      </w:pPr>
      <w:r w:rsidRPr="00AC22A9">
        <w:rPr>
          <w:sz w:val="22"/>
        </w:rPr>
        <w:t xml:space="preserve">Currently, a graduate student Joseph </w:t>
      </w:r>
      <w:proofErr w:type="spellStart"/>
      <w:r w:rsidRPr="00AC22A9">
        <w:rPr>
          <w:sz w:val="22"/>
        </w:rPr>
        <w:t>Mwagura</w:t>
      </w:r>
      <w:proofErr w:type="spellEnd"/>
      <w:r w:rsidRPr="00AC22A9">
        <w:rPr>
          <w:sz w:val="22"/>
        </w:rPr>
        <w:t xml:space="preserve"> is working on a related area on value added agricultural trade. The research focus is on impacts of African Growth and Opportunity Act on value added agricultural trade and </w:t>
      </w:r>
      <w:proofErr w:type="gramStart"/>
      <w:r w:rsidRPr="00AC22A9">
        <w:rPr>
          <w:sz w:val="22"/>
        </w:rPr>
        <w:t>is expected</w:t>
      </w:r>
      <w:proofErr w:type="gramEnd"/>
      <w:r w:rsidRPr="00AC22A9">
        <w:rPr>
          <w:sz w:val="22"/>
        </w:rPr>
        <w:t xml:space="preserve"> to be complete before January 2018. Potentially, this work will lead to one journal publication.</w:t>
      </w:r>
    </w:p>
    <w:p w:rsidR="004422D7" w:rsidRPr="00AC22A9" w:rsidRDefault="004422D7" w:rsidP="004422D7">
      <w:pPr>
        <w:rPr>
          <w:sz w:val="22"/>
          <w:szCs w:val="22"/>
        </w:rPr>
      </w:pPr>
    </w:p>
    <w:p w:rsidR="004422D7" w:rsidRPr="002D2FF7" w:rsidRDefault="004422D7" w:rsidP="004422D7">
      <w:pPr>
        <w:rPr>
          <w:b/>
          <w:i/>
          <w:sz w:val="22"/>
          <w:szCs w:val="22"/>
        </w:rPr>
      </w:pPr>
    </w:p>
    <w:p w:rsidR="004422D7" w:rsidRDefault="004422D7" w:rsidP="004422D7">
      <w:pPr>
        <w:rPr>
          <w:b/>
          <w:sz w:val="22"/>
          <w:szCs w:val="22"/>
        </w:rPr>
      </w:pPr>
      <w:r w:rsidRPr="002D2FF7">
        <w:rPr>
          <w:b/>
          <w:sz w:val="22"/>
          <w:szCs w:val="22"/>
        </w:rPr>
        <w:t xml:space="preserve">Alvaro Durand- University of Arkansas: </w:t>
      </w:r>
    </w:p>
    <w:p w:rsidR="00575BC8" w:rsidRDefault="00575BC8" w:rsidP="004422D7">
      <w:pPr>
        <w:rPr>
          <w:b/>
          <w:sz w:val="22"/>
          <w:szCs w:val="22"/>
        </w:rPr>
      </w:pPr>
    </w:p>
    <w:p w:rsidR="00575BC8" w:rsidRDefault="00575BC8" w:rsidP="004422D7">
      <w:pPr>
        <w:rPr>
          <w:sz w:val="22"/>
          <w:szCs w:val="22"/>
        </w:rPr>
      </w:pPr>
      <w:proofErr w:type="spellStart"/>
      <w:r>
        <w:rPr>
          <w:sz w:val="22"/>
          <w:szCs w:val="22"/>
        </w:rPr>
        <w:t>Assssment</w:t>
      </w:r>
      <w:proofErr w:type="spellEnd"/>
      <w:r>
        <w:rPr>
          <w:sz w:val="22"/>
          <w:szCs w:val="22"/>
        </w:rPr>
        <w:t xml:space="preserve"> of rice industry in Cuba – continuing work analyzing supply chain structure. </w:t>
      </w:r>
      <w:r w:rsidR="000A0428">
        <w:rPr>
          <w:sz w:val="22"/>
          <w:szCs w:val="22"/>
        </w:rPr>
        <w:t xml:space="preserve">Hope to do consumer preference study onsite. </w:t>
      </w:r>
    </w:p>
    <w:p w:rsidR="000A0428" w:rsidRDefault="000A0428" w:rsidP="004422D7">
      <w:pPr>
        <w:rPr>
          <w:sz w:val="22"/>
          <w:szCs w:val="22"/>
        </w:rPr>
      </w:pPr>
    </w:p>
    <w:p w:rsidR="000A0428" w:rsidRDefault="000A0428" w:rsidP="004422D7">
      <w:pPr>
        <w:rPr>
          <w:sz w:val="22"/>
          <w:szCs w:val="22"/>
        </w:rPr>
      </w:pPr>
      <w:r>
        <w:rPr>
          <w:sz w:val="22"/>
          <w:szCs w:val="22"/>
        </w:rPr>
        <w:t>TPP impact on rice – rewriting in light of new developments</w:t>
      </w:r>
    </w:p>
    <w:p w:rsidR="000A0428" w:rsidRDefault="000A0428" w:rsidP="004422D7">
      <w:pPr>
        <w:rPr>
          <w:sz w:val="22"/>
          <w:szCs w:val="22"/>
        </w:rPr>
      </w:pPr>
    </w:p>
    <w:p w:rsidR="000A0428" w:rsidRDefault="000A0428" w:rsidP="004422D7">
      <w:pPr>
        <w:rPr>
          <w:sz w:val="22"/>
          <w:szCs w:val="22"/>
        </w:rPr>
      </w:pPr>
      <w:r>
        <w:rPr>
          <w:sz w:val="22"/>
          <w:szCs w:val="22"/>
        </w:rPr>
        <w:t xml:space="preserve">Peruvian consumer </w:t>
      </w:r>
      <w:proofErr w:type="spellStart"/>
      <w:r>
        <w:rPr>
          <w:sz w:val="22"/>
          <w:szCs w:val="22"/>
        </w:rPr>
        <w:t>prefernces</w:t>
      </w:r>
      <w:proofErr w:type="spellEnd"/>
      <w:r>
        <w:rPr>
          <w:sz w:val="22"/>
          <w:szCs w:val="22"/>
        </w:rPr>
        <w:t xml:space="preserve"> for rice – US has a large TRQ in Peru, but quality may be an issue. </w:t>
      </w:r>
    </w:p>
    <w:p w:rsidR="000A0428" w:rsidRDefault="000A0428" w:rsidP="004422D7">
      <w:pPr>
        <w:rPr>
          <w:sz w:val="22"/>
          <w:szCs w:val="22"/>
        </w:rPr>
      </w:pPr>
    </w:p>
    <w:p w:rsidR="000A0428" w:rsidRDefault="000A0428" w:rsidP="004422D7">
      <w:pPr>
        <w:rPr>
          <w:sz w:val="22"/>
          <w:szCs w:val="22"/>
        </w:rPr>
      </w:pPr>
      <w:r>
        <w:rPr>
          <w:sz w:val="22"/>
          <w:szCs w:val="22"/>
        </w:rPr>
        <w:t xml:space="preserve">Haitian consumer preference study – </w:t>
      </w:r>
      <w:proofErr w:type="spellStart"/>
      <w:r>
        <w:rPr>
          <w:sz w:val="22"/>
          <w:szCs w:val="22"/>
        </w:rPr>
        <w:t>Hatian</w:t>
      </w:r>
      <w:proofErr w:type="spellEnd"/>
      <w:r>
        <w:rPr>
          <w:sz w:val="22"/>
          <w:szCs w:val="22"/>
        </w:rPr>
        <w:t xml:space="preserve"> government want to increase rice production</w:t>
      </w:r>
    </w:p>
    <w:p w:rsidR="000A0428" w:rsidRDefault="000A0428" w:rsidP="004422D7">
      <w:pPr>
        <w:rPr>
          <w:sz w:val="22"/>
          <w:szCs w:val="22"/>
        </w:rPr>
      </w:pPr>
    </w:p>
    <w:p w:rsidR="000A0428" w:rsidRDefault="000A0428" w:rsidP="004422D7">
      <w:pPr>
        <w:rPr>
          <w:sz w:val="22"/>
          <w:szCs w:val="22"/>
        </w:rPr>
      </w:pPr>
      <w:r>
        <w:rPr>
          <w:sz w:val="22"/>
          <w:szCs w:val="22"/>
        </w:rPr>
        <w:lastRenderedPageBreak/>
        <w:t xml:space="preserve">Impact of CET in Northwest </w:t>
      </w:r>
      <w:proofErr w:type="spellStart"/>
      <w:r>
        <w:rPr>
          <w:sz w:val="22"/>
          <w:szCs w:val="22"/>
        </w:rPr>
        <w:t>Aftrica</w:t>
      </w:r>
      <w:proofErr w:type="spellEnd"/>
      <w:r>
        <w:rPr>
          <w:sz w:val="22"/>
          <w:szCs w:val="22"/>
        </w:rPr>
        <w:t xml:space="preserve"> on African rice industry. </w:t>
      </w:r>
    </w:p>
    <w:p w:rsidR="000A0428" w:rsidRDefault="000A0428" w:rsidP="004422D7">
      <w:pPr>
        <w:rPr>
          <w:sz w:val="22"/>
          <w:szCs w:val="22"/>
        </w:rPr>
      </w:pPr>
    </w:p>
    <w:p w:rsidR="000A0428" w:rsidRDefault="000A0428" w:rsidP="004422D7">
      <w:pPr>
        <w:rPr>
          <w:sz w:val="22"/>
          <w:szCs w:val="22"/>
        </w:rPr>
      </w:pPr>
      <w:r>
        <w:rPr>
          <w:sz w:val="22"/>
          <w:szCs w:val="22"/>
        </w:rPr>
        <w:t xml:space="preserve">Technological adoption – Clearfield rice, hybrid rice; </w:t>
      </w:r>
    </w:p>
    <w:p w:rsidR="000A0428" w:rsidRDefault="000A0428" w:rsidP="004422D7">
      <w:pPr>
        <w:rPr>
          <w:sz w:val="22"/>
          <w:szCs w:val="22"/>
        </w:rPr>
      </w:pPr>
    </w:p>
    <w:p w:rsidR="000A0428" w:rsidRPr="00575BC8" w:rsidRDefault="000A0428" w:rsidP="004422D7">
      <w:pPr>
        <w:rPr>
          <w:sz w:val="22"/>
          <w:szCs w:val="22"/>
        </w:rPr>
      </w:pPr>
      <w:r>
        <w:rPr>
          <w:sz w:val="22"/>
          <w:szCs w:val="22"/>
        </w:rPr>
        <w:t>Farm bill analysis</w:t>
      </w:r>
    </w:p>
    <w:p w:rsidR="004422D7" w:rsidRPr="002D2FF7" w:rsidRDefault="004422D7" w:rsidP="004422D7">
      <w:pPr>
        <w:rPr>
          <w:b/>
          <w:i/>
          <w:sz w:val="22"/>
          <w:szCs w:val="22"/>
        </w:rPr>
      </w:pPr>
    </w:p>
    <w:p w:rsidR="004422D7" w:rsidRPr="002D2FF7" w:rsidRDefault="004422D7" w:rsidP="004422D7">
      <w:pPr>
        <w:contextualSpacing/>
        <w:rPr>
          <w:sz w:val="22"/>
          <w:szCs w:val="22"/>
        </w:rPr>
      </w:pPr>
      <w:proofErr w:type="spellStart"/>
      <w:r w:rsidRPr="002D2FF7">
        <w:rPr>
          <w:b/>
          <w:sz w:val="22"/>
          <w:szCs w:val="22"/>
        </w:rPr>
        <w:t>Shida</w:t>
      </w:r>
      <w:proofErr w:type="spellEnd"/>
      <w:r w:rsidRPr="002D2FF7">
        <w:rPr>
          <w:b/>
          <w:sz w:val="22"/>
          <w:szCs w:val="22"/>
        </w:rPr>
        <w:t xml:space="preserve"> R. </w:t>
      </w:r>
      <w:proofErr w:type="spellStart"/>
      <w:r w:rsidRPr="002D2FF7">
        <w:rPr>
          <w:b/>
          <w:sz w:val="22"/>
          <w:szCs w:val="22"/>
        </w:rPr>
        <w:t>Henneberry</w:t>
      </w:r>
      <w:proofErr w:type="spellEnd"/>
      <w:r w:rsidRPr="002D2FF7">
        <w:rPr>
          <w:b/>
          <w:sz w:val="22"/>
          <w:szCs w:val="22"/>
        </w:rPr>
        <w:t>- Oklahoma State University:</w:t>
      </w:r>
      <w:r w:rsidRPr="002D2FF7">
        <w:rPr>
          <w:sz w:val="22"/>
          <w:szCs w:val="22"/>
        </w:rPr>
        <w:t xml:space="preserve"> </w:t>
      </w:r>
    </w:p>
    <w:p w:rsidR="004422D7" w:rsidRDefault="004422D7" w:rsidP="004422D7">
      <w:pPr>
        <w:contextualSpacing/>
        <w:rPr>
          <w:b/>
          <w:sz w:val="22"/>
          <w:szCs w:val="22"/>
        </w:rPr>
      </w:pPr>
    </w:p>
    <w:p w:rsidR="00575BC8" w:rsidRDefault="00575BC8" w:rsidP="004422D7">
      <w:pPr>
        <w:contextualSpacing/>
        <w:rPr>
          <w:sz w:val="22"/>
          <w:szCs w:val="22"/>
        </w:rPr>
      </w:pPr>
      <w:r>
        <w:rPr>
          <w:sz w:val="22"/>
          <w:szCs w:val="22"/>
        </w:rPr>
        <w:t>TAR and parity bounds model to estimate price transmission efficiencies in U.S. vegetable market</w:t>
      </w:r>
    </w:p>
    <w:p w:rsidR="00575BC8" w:rsidRDefault="00575BC8" w:rsidP="004422D7">
      <w:pPr>
        <w:contextualSpacing/>
        <w:rPr>
          <w:sz w:val="22"/>
          <w:szCs w:val="22"/>
        </w:rPr>
      </w:pPr>
    </w:p>
    <w:p w:rsidR="00575BC8" w:rsidRDefault="00575BC8" w:rsidP="004422D7">
      <w:pPr>
        <w:contextualSpacing/>
        <w:rPr>
          <w:sz w:val="22"/>
          <w:szCs w:val="22"/>
        </w:rPr>
      </w:pPr>
      <w:r>
        <w:rPr>
          <w:sz w:val="22"/>
          <w:szCs w:val="22"/>
        </w:rPr>
        <w:t xml:space="preserve">Papers and </w:t>
      </w:r>
      <w:r>
        <w:rPr>
          <w:i/>
          <w:sz w:val="22"/>
          <w:szCs w:val="22"/>
        </w:rPr>
        <w:t>Food Security</w:t>
      </w:r>
      <w:r>
        <w:rPr>
          <w:sz w:val="22"/>
          <w:szCs w:val="22"/>
        </w:rPr>
        <w:t xml:space="preserve"> </w:t>
      </w:r>
    </w:p>
    <w:p w:rsidR="00575BC8" w:rsidRDefault="00575BC8" w:rsidP="004422D7">
      <w:pPr>
        <w:contextualSpacing/>
        <w:rPr>
          <w:sz w:val="22"/>
          <w:szCs w:val="22"/>
        </w:rPr>
      </w:pPr>
    </w:p>
    <w:p w:rsidR="00575BC8" w:rsidRPr="00575BC8" w:rsidRDefault="00575BC8" w:rsidP="004422D7">
      <w:pPr>
        <w:contextualSpacing/>
        <w:rPr>
          <w:sz w:val="22"/>
          <w:szCs w:val="22"/>
        </w:rPr>
      </w:pPr>
      <w:proofErr w:type="spellStart"/>
      <w:r>
        <w:rPr>
          <w:sz w:val="22"/>
          <w:szCs w:val="22"/>
        </w:rPr>
        <w:t>Agri</w:t>
      </w:r>
      <w:proofErr w:type="spellEnd"/>
      <w:r>
        <w:rPr>
          <w:sz w:val="22"/>
          <w:szCs w:val="22"/>
        </w:rPr>
        <w:t>-tourism WTP survey in China to tour rural America</w:t>
      </w:r>
    </w:p>
    <w:p w:rsidR="00575BC8" w:rsidRDefault="00575BC8" w:rsidP="004422D7">
      <w:pPr>
        <w:contextualSpacing/>
        <w:rPr>
          <w:b/>
          <w:sz w:val="22"/>
          <w:szCs w:val="22"/>
        </w:rPr>
      </w:pPr>
    </w:p>
    <w:p w:rsidR="00575BC8" w:rsidRPr="002D2FF7" w:rsidRDefault="00575BC8" w:rsidP="004422D7">
      <w:pPr>
        <w:contextualSpacing/>
        <w:rPr>
          <w:b/>
          <w:sz w:val="22"/>
          <w:szCs w:val="22"/>
        </w:rPr>
      </w:pPr>
    </w:p>
    <w:p w:rsidR="004422D7" w:rsidRDefault="004422D7" w:rsidP="004422D7">
      <w:pPr>
        <w:contextualSpacing/>
        <w:rPr>
          <w:sz w:val="22"/>
          <w:szCs w:val="22"/>
        </w:rPr>
      </w:pPr>
      <w:r w:rsidRPr="002D2FF7">
        <w:rPr>
          <w:b/>
          <w:sz w:val="22"/>
          <w:szCs w:val="22"/>
        </w:rPr>
        <w:t xml:space="preserve">Jarrett </w:t>
      </w:r>
      <w:proofErr w:type="spellStart"/>
      <w:r w:rsidRPr="002D2FF7">
        <w:rPr>
          <w:b/>
          <w:sz w:val="22"/>
          <w:szCs w:val="22"/>
        </w:rPr>
        <w:t>Whistance</w:t>
      </w:r>
      <w:proofErr w:type="spellEnd"/>
      <w:r w:rsidRPr="002D2FF7">
        <w:rPr>
          <w:b/>
          <w:sz w:val="22"/>
          <w:szCs w:val="22"/>
        </w:rPr>
        <w:t xml:space="preserve"> - University of Missouri:</w:t>
      </w:r>
      <w:r w:rsidRPr="002D2FF7">
        <w:rPr>
          <w:sz w:val="22"/>
          <w:szCs w:val="22"/>
        </w:rPr>
        <w:t xml:space="preserve"> </w:t>
      </w:r>
    </w:p>
    <w:p w:rsidR="004422D7" w:rsidRDefault="004422D7" w:rsidP="004422D7">
      <w:pPr>
        <w:contextualSpacing/>
        <w:rPr>
          <w:sz w:val="22"/>
          <w:szCs w:val="22"/>
        </w:rPr>
      </w:pPr>
    </w:p>
    <w:p w:rsidR="004422D7" w:rsidRPr="009C32CF" w:rsidRDefault="004422D7" w:rsidP="004422D7">
      <w:pPr>
        <w:rPr>
          <w:sz w:val="20"/>
          <w:szCs w:val="20"/>
          <w:u w:val="single"/>
        </w:rPr>
      </w:pPr>
      <w:r w:rsidRPr="009C32CF">
        <w:rPr>
          <w:sz w:val="20"/>
          <w:szCs w:val="20"/>
          <w:u w:val="single"/>
        </w:rPr>
        <w:t>1. Baseline and policy analysis</w:t>
      </w:r>
    </w:p>
    <w:p w:rsidR="004422D7" w:rsidRPr="009C32CF" w:rsidRDefault="004422D7" w:rsidP="004422D7">
      <w:pPr>
        <w:rPr>
          <w:sz w:val="20"/>
          <w:szCs w:val="20"/>
        </w:rPr>
      </w:pPr>
    </w:p>
    <w:p w:rsidR="004422D7" w:rsidRPr="009C32CF" w:rsidRDefault="004422D7" w:rsidP="004422D7">
      <w:pPr>
        <w:rPr>
          <w:sz w:val="20"/>
          <w:szCs w:val="20"/>
        </w:rPr>
      </w:pPr>
      <w:r w:rsidRPr="009C32CF">
        <w:rPr>
          <w:sz w:val="20"/>
          <w:szCs w:val="20"/>
        </w:rPr>
        <w:t>FAPRI-MU and collaborators develop multi-year projections of main agricultural commodity and biofuel markets. These projections span selected international markets, including for grains, oilseeds, and biofuels, as well as US trade.</w:t>
      </w:r>
    </w:p>
    <w:p w:rsidR="004422D7" w:rsidRPr="009C32CF" w:rsidRDefault="004422D7" w:rsidP="004422D7">
      <w:pPr>
        <w:rPr>
          <w:sz w:val="20"/>
          <w:szCs w:val="20"/>
        </w:rPr>
      </w:pPr>
      <w:r w:rsidRPr="009C32CF">
        <w:rPr>
          <w:sz w:val="20"/>
          <w:szCs w:val="20"/>
        </w:rPr>
        <w:t xml:space="preserve">Baseline projection schedule has changed relative to past </w:t>
      </w:r>
      <w:proofErr w:type="gramStart"/>
      <w:r w:rsidRPr="009C32CF">
        <w:rPr>
          <w:sz w:val="20"/>
          <w:szCs w:val="20"/>
        </w:rPr>
        <w:t>years :</w:t>
      </w:r>
      <w:proofErr w:type="gramEnd"/>
    </w:p>
    <w:p w:rsidR="004422D7" w:rsidRPr="009C32CF" w:rsidRDefault="004422D7" w:rsidP="004422D7">
      <w:pPr>
        <w:ind w:left="2016" w:hanging="1728"/>
        <w:rPr>
          <w:sz w:val="20"/>
          <w:szCs w:val="20"/>
        </w:rPr>
      </w:pPr>
      <w:r w:rsidRPr="009C32CF">
        <w:rPr>
          <w:sz w:val="20"/>
          <w:szCs w:val="20"/>
        </w:rPr>
        <w:t xml:space="preserve">January 2017 </w:t>
      </w:r>
      <w:r w:rsidRPr="009C32CF">
        <w:rPr>
          <w:sz w:val="20"/>
          <w:szCs w:val="20"/>
        </w:rPr>
        <w:tab/>
        <w:t>deterministic projections with 10-year outlook for agricultural commodity and biofuel markets that represents conditions in the U.S. and other major producing and consuming countries</w:t>
      </w:r>
    </w:p>
    <w:p w:rsidR="004422D7" w:rsidRPr="009C32CF" w:rsidRDefault="004422D7" w:rsidP="004422D7">
      <w:pPr>
        <w:ind w:left="2016" w:hanging="1728"/>
        <w:rPr>
          <w:sz w:val="20"/>
          <w:szCs w:val="20"/>
        </w:rPr>
      </w:pPr>
      <w:r w:rsidRPr="009C32CF">
        <w:rPr>
          <w:sz w:val="20"/>
          <w:szCs w:val="20"/>
        </w:rPr>
        <w:t xml:space="preserve">March 2017 </w:t>
      </w:r>
      <w:r w:rsidRPr="009C32CF">
        <w:rPr>
          <w:sz w:val="20"/>
          <w:szCs w:val="20"/>
        </w:rPr>
        <w:tab/>
        <w:t>stochastic projections with 10-year outlook based on 500 Monte Carlo simulations, focused on biofuel and agricultural commodity markets of the U.S., including trade</w:t>
      </w:r>
    </w:p>
    <w:p w:rsidR="004422D7" w:rsidRPr="009C32CF" w:rsidRDefault="004422D7" w:rsidP="004422D7">
      <w:pPr>
        <w:ind w:left="2016" w:hanging="1728"/>
        <w:rPr>
          <w:sz w:val="20"/>
          <w:szCs w:val="20"/>
        </w:rPr>
      </w:pPr>
      <w:r w:rsidRPr="009C32CF">
        <w:rPr>
          <w:sz w:val="20"/>
          <w:szCs w:val="20"/>
        </w:rPr>
        <w:t>August 2014</w:t>
      </w:r>
      <w:r w:rsidRPr="009C32CF">
        <w:rPr>
          <w:sz w:val="20"/>
          <w:szCs w:val="20"/>
        </w:rPr>
        <w:tab/>
        <w:t>5-year deterministic projections using latest data, including new crop area and yield estimates, for agricultural commodity and biofuel markets that represents conditions in the U.S. and other major producing and consuming countries</w:t>
      </w:r>
    </w:p>
    <w:p w:rsidR="004422D7" w:rsidRPr="009C32CF" w:rsidRDefault="004422D7" w:rsidP="004422D7">
      <w:pPr>
        <w:rPr>
          <w:sz w:val="20"/>
          <w:szCs w:val="20"/>
        </w:rPr>
      </w:pPr>
    </w:p>
    <w:p w:rsidR="004422D7" w:rsidRPr="009C32CF" w:rsidRDefault="004422D7" w:rsidP="004422D7">
      <w:pPr>
        <w:rPr>
          <w:sz w:val="20"/>
          <w:szCs w:val="20"/>
          <w:u w:val="single"/>
        </w:rPr>
      </w:pPr>
      <w:r w:rsidRPr="009C32CF">
        <w:rPr>
          <w:sz w:val="20"/>
          <w:szCs w:val="20"/>
          <w:u w:val="single"/>
        </w:rPr>
        <w:t>2. International collaboration</w:t>
      </w:r>
    </w:p>
    <w:p w:rsidR="004422D7" w:rsidRPr="009C32CF" w:rsidRDefault="004422D7" w:rsidP="004422D7">
      <w:pPr>
        <w:rPr>
          <w:sz w:val="20"/>
          <w:szCs w:val="20"/>
        </w:rPr>
      </w:pPr>
    </w:p>
    <w:p w:rsidR="004422D7" w:rsidRPr="009C32CF" w:rsidRDefault="004422D7" w:rsidP="004422D7">
      <w:pPr>
        <w:rPr>
          <w:sz w:val="20"/>
          <w:szCs w:val="20"/>
        </w:rPr>
      </w:pPr>
      <w:r w:rsidRPr="009C32CF">
        <w:rPr>
          <w:sz w:val="20"/>
          <w:szCs w:val="20"/>
        </w:rPr>
        <w:t>FAPRI-MU researchers collaborate with researchers in other countries to develop models for market projection and policy analysis.</w:t>
      </w:r>
    </w:p>
    <w:p w:rsidR="004422D7" w:rsidRPr="009C32CF" w:rsidRDefault="004422D7" w:rsidP="004422D7">
      <w:pPr>
        <w:rPr>
          <w:sz w:val="20"/>
          <w:szCs w:val="20"/>
        </w:rPr>
      </w:pPr>
    </w:p>
    <w:p w:rsidR="004422D7" w:rsidRPr="009C32CF" w:rsidRDefault="004422D7" w:rsidP="004422D7">
      <w:pPr>
        <w:rPr>
          <w:sz w:val="20"/>
          <w:szCs w:val="20"/>
        </w:rPr>
      </w:pPr>
      <w:r w:rsidRPr="009C32CF">
        <w:rPr>
          <w:sz w:val="20"/>
          <w:szCs w:val="20"/>
        </w:rPr>
        <w:t xml:space="preserve">Long-standing collaboration with Ireland and the United Kingdom, the European Commission, and other EU </w:t>
      </w:r>
      <w:proofErr w:type="gramStart"/>
      <w:r w:rsidRPr="009C32CF">
        <w:rPr>
          <w:sz w:val="20"/>
          <w:szCs w:val="20"/>
        </w:rPr>
        <w:t>members</w:t>
      </w:r>
      <w:proofErr w:type="gramEnd"/>
      <w:r w:rsidRPr="009C32CF">
        <w:rPr>
          <w:sz w:val="20"/>
          <w:szCs w:val="20"/>
        </w:rPr>
        <w:t xml:space="preserve"> spans model development, baseline development, and reviews of outlook work. </w:t>
      </w:r>
    </w:p>
    <w:p w:rsidR="004422D7" w:rsidRPr="009C32CF" w:rsidRDefault="004422D7" w:rsidP="004422D7">
      <w:pPr>
        <w:rPr>
          <w:sz w:val="20"/>
          <w:szCs w:val="20"/>
        </w:rPr>
      </w:pPr>
    </w:p>
    <w:p w:rsidR="004422D7" w:rsidRPr="009C32CF" w:rsidRDefault="004422D7" w:rsidP="004422D7">
      <w:pPr>
        <w:rPr>
          <w:sz w:val="20"/>
          <w:szCs w:val="20"/>
        </w:rPr>
      </w:pPr>
      <w:r w:rsidRPr="009C32CF">
        <w:rPr>
          <w:sz w:val="20"/>
          <w:szCs w:val="20"/>
        </w:rPr>
        <w:t>Other projects that are in various stages and involve different tasks, but focus on model building and policy analysis. In Africa, coordination with a team of researchers across many countries has included model training and model building. Collaboration is also underway or in discussion with researchers from other countries.</w:t>
      </w:r>
    </w:p>
    <w:p w:rsidR="004422D7" w:rsidRPr="009C32CF" w:rsidRDefault="004422D7" w:rsidP="004422D7">
      <w:pPr>
        <w:rPr>
          <w:sz w:val="20"/>
          <w:szCs w:val="20"/>
        </w:rPr>
      </w:pPr>
    </w:p>
    <w:p w:rsidR="004422D7" w:rsidRPr="009C32CF" w:rsidRDefault="004422D7" w:rsidP="004422D7">
      <w:pPr>
        <w:rPr>
          <w:sz w:val="20"/>
          <w:szCs w:val="20"/>
          <w:u w:val="single"/>
        </w:rPr>
      </w:pPr>
      <w:r w:rsidRPr="009C32CF">
        <w:rPr>
          <w:sz w:val="20"/>
          <w:szCs w:val="20"/>
          <w:u w:val="single"/>
        </w:rPr>
        <w:t>3. PE model training</w:t>
      </w:r>
    </w:p>
    <w:p w:rsidR="004422D7" w:rsidRPr="009C32CF" w:rsidRDefault="004422D7" w:rsidP="004422D7">
      <w:pPr>
        <w:rPr>
          <w:sz w:val="20"/>
          <w:szCs w:val="20"/>
        </w:rPr>
      </w:pPr>
      <w:r w:rsidRPr="009C32CF">
        <w:rPr>
          <w:sz w:val="20"/>
          <w:szCs w:val="20"/>
        </w:rPr>
        <w:t xml:space="preserve">  </w:t>
      </w:r>
    </w:p>
    <w:p w:rsidR="004422D7" w:rsidRPr="009C32CF" w:rsidRDefault="004422D7" w:rsidP="004422D7">
      <w:pPr>
        <w:rPr>
          <w:sz w:val="20"/>
          <w:szCs w:val="20"/>
        </w:rPr>
      </w:pPr>
      <w:r w:rsidRPr="009C32CF">
        <w:rPr>
          <w:sz w:val="20"/>
          <w:szCs w:val="20"/>
        </w:rPr>
        <w:t xml:space="preserve">FAPRI-MU held the fourth annual summer model training session in </w:t>
      </w:r>
      <w:proofErr w:type="gramStart"/>
      <w:r w:rsidRPr="009C32CF">
        <w:rPr>
          <w:sz w:val="20"/>
          <w:szCs w:val="20"/>
        </w:rPr>
        <w:t>July,</w:t>
      </w:r>
      <w:proofErr w:type="gramEnd"/>
      <w:r w:rsidRPr="009C32CF">
        <w:rPr>
          <w:sz w:val="20"/>
          <w:szCs w:val="20"/>
        </w:rPr>
        <w:t xml:space="preserve"> 2017. Eight participants were mostly from the US, but also from Malawi, and came from government service, academia, and industry.</w:t>
      </w:r>
    </w:p>
    <w:p w:rsidR="004422D7" w:rsidRPr="009C32CF" w:rsidRDefault="004422D7" w:rsidP="004422D7">
      <w:pPr>
        <w:rPr>
          <w:sz w:val="20"/>
          <w:szCs w:val="20"/>
        </w:rPr>
      </w:pPr>
    </w:p>
    <w:p w:rsidR="004422D7" w:rsidRPr="009C32CF" w:rsidRDefault="004422D7" w:rsidP="004422D7">
      <w:pPr>
        <w:rPr>
          <w:sz w:val="20"/>
          <w:szCs w:val="20"/>
        </w:rPr>
      </w:pPr>
      <w:r w:rsidRPr="009C32CF">
        <w:rPr>
          <w:sz w:val="20"/>
          <w:szCs w:val="20"/>
        </w:rPr>
        <w:t xml:space="preserve">Participants developed a PE model to represent a commodity market of their choice. The models are designed for outlook and policy work. A model is never really finished – as Pat </w:t>
      </w:r>
      <w:proofErr w:type="spellStart"/>
      <w:r w:rsidRPr="009C32CF">
        <w:rPr>
          <w:sz w:val="20"/>
          <w:szCs w:val="20"/>
        </w:rPr>
        <w:t>Westhoff</w:t>
      </w:r>
      <w:proofErr w:type="spellEnd"/>
      <w:r w:rsidRPr="009C32CF">
        <w:rPr>
          <w:sz w:val="20"/>
          <w:szCs w:val="20"/>
        </w:rPr>
        <w:t xml:space="preserve">, one of the </w:t>
      </w:r>
      <w:r w:rsidRPr="009C32CF">
        <w:rPr>
          <w:sz w:val="20"/>
          <w:szCs w:val="20"/>
        </w:rPr>
        <w:lastRenderedPageBreak/>
        <w:t>instructors, observed – but each participant had a working model at the end of the week, and the had developed the basic skills to improve it further or to develop new models.</w:t>
      </w:r>
    </w:p>
    <w:p w:rsidR="004422D7" w:rsidRPr="009C32CF" w:rsidRDefault="004422D7" w:rsidP="004422D7">
      <w:pPr>
        <w:rPr>
          <w:sz w:val="20"/>
          <w:szCs w:val="20"/>
        </w:rPr>
      </w:pPr>
    </w:p>
    <w:p w:rsidR="004422D7" w:rsidRPr="009C32CF" w:rsidRDefault="004422D7" w:rsidP="004422D7">
      <w:pPr>
        <w:rPr>
          <w:sz w:val="20"/>
          <w:szCs w:val="20"/>
        </w:rPr>
      </w:pPr>
    </w:p>
    <w:p w:rsidR="004422D7" w:rsidRPr="009C32CF" w:rsidRDefault="004422D7" w:rsidP="004422D7">
      <w:pPr>
        <w:spacing w:after="160" w:line="259" w:lineRule="auto"/>
        <w:rPr>
          <w:sz w:val="20"/>
          <w:szCs w:val="20"/>
          <w:u w:val="single"/>
        </w:rPr>
      </w:pPr>
      <w:r w:rsidRPr="009C32CF">
        <w:rPr>
          <w:b/>
          <w:sz w:val="20"/>
          <w:szCs w:val="20"/>
          <w:u w:val="single"/>
        </w:rPr>
        <w:t>Selected publications of the last year</w:t>
      </w:r>
    </w:p>
    <w:p w:rsidR="004422D7" w:rsidRPr="009C32CF" w:rsidRDefault="004422D7" w:rsidP="004422D7">
      <w:pPr>
        <w:ind w:left="720"/>
        <w:rPr>
          <w:sz w:val="20"/>
          <w:szCs w:val="20"/>
        </w:rPr>
      </w:pPr>
      <w:r w:rsidRPr="009C32CF">
        <w:rPr>
          <w:sz w:val="20"/>
          <w:szCs w:val="20"/>
        </w:rPr>
        <w:t xml:space="preserve">Note that this list provides an indication of trade-related work, but these entries </w:t>
      </w:r>
      <w:proofErr w:type="gramStart"/>
      <w:r w:rsidRPr="009C32CF">
        <w:rPr>
          <w:sz w:val="20"/>
          <w:szCs w:val="20"/>
        </w:rPr>
        <w:t>are not necessarily based</w:t>
      </w:r>
      <w:proofErr w:type="gramEnd"/>
      <w:r w:rsidRPr="009C32CF">
        <w:rPr>
          <w:sz w:val="20"/>
          <w:szCs w:val="20"/>
        </w:rPr>
        <w:t xml:space="preserve"> on work that is tied directly to this project.</w:t>
      </w:r>
    </w:p>
    <w:p w:rsidR="004422D7" w:rsidRPr="009C32CF" w:rsidRDefault="004422D7" w:rsidP="004422D7">
      <w:pPr>
        <w:rPr>
          <w:sz w:val="20"/>
          <w:szCs w:val="20"/>
        </w:rPr>
      </w:pPr>
    </w:p>
    <w:p w:rsidR="004422D7" w:rsidRPr="009C32CF" w:rsidRDefault="004422D7" w:rsidP="004422D7">
      <w:pPr>
        <w:rPr>
          <w:i/>
          <w:sz w:val="20"/>
          <w:szCs w:val="20"/>
        </w:rPr>
      </w:pPr>
      <w:r w:rsidRPr="009C32CF">
        <w:rPr>
          <w:i/>
          <w:sz w:val="20"/>
          <w:szCs w:val="20"/>
        </w:rPr>
        <w:t>Journal publications</w:t>
      </w:r>
    </w:p>
    <w:p w:rsidR="004422D7" w:rsidRPr="009C32CF" w:rsidRDefault="004422D7" w:rsidP="004422D7">
      <w:pPr>
        <w:ind w:left="720" w:hanging="720"/>
        <w:rPr>
          <w:sz w:val="20"/>
          <w:szCs w:val="20"/>
        </w:rPr>
      </w:pPr>
    </w:p>
    <w:p w:rsidR="004422D7" w:rsidRPr="009C32CF" w:rsidRDefault="004422D7" w:rsidP="004422D7">
      <w:pPr>
        <w:ind w:left="720" w:hanging="720"/>
        <w:rPr>
          <w:sz w:val="20"/>
          <w:szCs w:val="20"/>
        </w:rPr>
      </w:pPr>
      <w:proofErr w:type="spellStart"/>
      <w:r w:rsidRPr="009C32CF">
        <w:rPr>
          <w:sz w:val="20"/>
          <w:szCs w:val="20"/>
        </w:rPr>
        <w:t>Debnath</w:t>
      </w:r>
      <w:proofErr w:type="spellEnd"/>
      <w:r w:rsidRPr="009C32CF">
        <w:rPr>
          <w:sz w:val="20"/>
          <w:szCs w:val="20"/>
        </w:rPr>
        <w:t xml:space="preserve">, D., W. Thompson, M. </w:t>
      </w:r>
      <w:proofErr w:type="spellStart"/>
      <w:r w:rsidRPr="009C32CF">
        <w:rPr>
          <w:sz w:val="20"/>
          <w:szCs w:val="20"/>
        </w:rPr>
        <w:t>Helmar</w:t>
      </w:r>
      <w:proofErr w:type="spellEnd"/>
      <w:r w:rsidRPr="009C32CF">
        <w:rPr>
          <w:sz w:val="20"/>
          <w:szCs w:val="20"/>
        </w:rPr>
        <w:t xml:space="preserve">, and T. </w:t>
      </w:r>
      <w:proofErr w:type="spellStart"/>
      <w:r w:rsidRPr="009C32CF">
        <w:rPr>
          <w:sz w:val="20"/>
          <w:szCs w:val="20"/>
        </w:rPr>
        <w:t>Orman</w:t>
      </w:r>
      <w:proofErr w:type="spellEnd"/>
      <w:r w:rsidRPr="009C32CF">
        <w:rPr>
          <w:sz w:val="20"/>
          <w:szCs w:val="20"/>
        </w:rPr>
        <w:t>. “Effect of the Southeastern Anatolia Project (GAP) on Cotton Markets of Turkey and the World.” Journal of Cotton Science 20: 46-55. 2016.</w:t>
      </w:r>
    </w:p>
    <w:p w:rsidR="004422D7" w:rsidRPr="009C32CF" w:rsidRDefault="004422D7" w:rsidP="004422D7">
      <w:pPr>
        <w:ind w:left="720" w:hanging="720"/>
        <w:rPr>
          <w:sz w:val="20"/>
          <w:szCs w:val="20"/>
        </w:rPr>
      </w:pPr>
      <w:proofErr w:type="spellStart"/>
      <w:r w:rsidRPr="009C32CF">
        <w:rPr>
          <w:sz w:val="20"/>
          <w:szCs w:val="20"/>
        </w:rPr>
        <w:t>Debnath</w:t>
      </w:r>
      <w:proofErr w:type="spellEnd"/>
      <w:r w:rsidRPr="009C32CF">
        <w:rPr>
          <w:sz w:val="20"/>
          <w:szCs w:val="20"/>
        </w:rPr>
        <w:t xml:space="preserve">, D., J. </w:t>
      </w:r>
      <w:proofErr w:type="spellStart"/>
      <w:r w:rsidRPr="009C32CF">
        <w:rPr>
          <w:sz w:val="20"/>
          <w:szCs w:val="20"/>
        </w:rPr>
        <w:t>Whistance</w:t>
      </w:r>
      <w:proofErr w:type="spellEnd"/>
      <w:r w:rsidRPr="009C32CF">
        <w:rPr>
          <w:sz w:val="20"/>
          <w:szCs w:val="20"/>
        </w:rPr>
        <w:t xml:space="preserve">, W. Thompson, and J. </w:t>
      </w:r>
      <w:proofErr w:type="spellStart"/>
      <w:r w:rsidRPr="009C32CF">
        <w:rPr>
          <w:sz w:val="20"/>
          <w:szCs w:val="20"/>
        </w:rPr>
        <w:t>Binfield</w:t>
      </w:r>
      <w:proofErr w:type="spellEnd"/>
      <w:r w:rsidRPr="009C32CF">
        <w:rPr>
          <w:sz w:val="20"/>
          <w:szCs w:val="20"/>
        </w:rPr>
        <w:t xml:space="preserve">. 2017. Complement or Substitute: Ethanol’s Uncertain Relationship with Gasoline under Alternative Petroleum Price and Policy Scenarios. Applied Energy, 191, 385-397. </w:t>
      </w:r>
    </w:p>
    <w:p w:rsidR="004422D7" w:rsidRPr="009C32CF" w:rsidRDefault="004422D7" w:rsidP="004422D7">
      <w:pPr>
        <w:ind w:left="720" w:hanging="720"/>
        <w:rPr>
          <w:sz w:val="20"/>
          <w:szCs w:val="20"/>
        </w:rPr>
      </w:pPr>
      <w:r w:rsidRPr="009C32CF">
        <w:rPr>
          <w:sz w:val="20"/>
          <w:szCs w:val="20"/>
        </w:rPr>
        <w:t xml:space="preserve">Hoang, H. “Analysis of food demand in Vietnam and impacts of short-term market shocks on quantity and calorie consumption.” Accepted for publication at Agricultural Economics. </w:t>
      </w:r>
      <w:proofErr w:type="gramStart"/>
      <w:r w:rsidRPr="009C32CF">
        <w:rPr>
          <w:sz w:val="20"/>
          <w:szCs w:val="20"/>
        </w:rPr>
        <w:t>May,</w:t>
      </w:r>
      <w:proofErr w:type="gramEnd"/>
      <w:r w:rsidRPr="009C32CF">
        <w:rPr>
          <w:sz w:val="20"/>
          <w:szCs w:val="20"/>
        </w:rPr>
        <w:t xml:space="preserve"> 2017.</w:t>
      </w:r>
    </w:p>
    <w:p w:rsidR="004422D7" w:rsidRPr="009C32CF" w:rsidRDefault="004422D7" w:rsidP="004422D7">
      <w:pPr>
        <w:ind w:left="720" w:hanging="720"/>
        <w:rPr>
          <w:sz w:val="20"/>
          <w:szCs w:val="20"/>
        </w:rPr>
      </w:pPr>
      <w:r w:rsidRPr="009C32CF">
        <w:rPr>
          <w:sz w:val="20"/>
          <w:szCs w:val="20"/>
        </w:rPr>
        <w:t xml:space="preserve">Schroeder, K. and Meyers, W. H. 2016. “Credit and Finance Issues in the Eurasian Wheat Belt.” Book chapter in Gomez y Paloma, S., Mary, S., </w:t>
      </w:r>
      <w:proofErr w:type="spellStart"/>
      <w:r w:rsidRPr="009C32CF">
        <w:rPr>
          <w:sz w:val="20"/>
          <w:szCs w:val="20"/>
        </w:rPr>
        <w:t>Langrell</w:t>
      </w:r>
      <w:proofErr w:type="spellEnd"/>
      <w:r w:rsidRPr="009C32CF">
        <w:rPr>
          <w:sz w:val="20"/>
          <w:szCs w:val="20"/>
        </w:rPr>
        <w:t xml:space="preserve">, S., and </w:t>
      </w:r>
      <w:proofErr w:type="spellStart"/>
      <w:r w:rsidRPr="009C32CF">
        <w:rPr>
          <w:sz w:val="20"/>
          <w:szCs w:val="20"/>
        </w:rPr>
        <w:t>Ciaian</w:t>
      </w:r>
      <w:proofErr w:type="spellEnd"/>
      <w:r w:rsidRPr="009C32CF">
        <w:rPr>
          <w:sz w:val="20"/>
          <w:szCs w:val="20"/>
        </w:rPr>
        <w:t>, P., eds., The Role of the Eurasian Wheat Belt to Regional and Global Food Security. September 2016.</w:t>
      </w:r>
    </w:p>
    <w:p w:rsidR="004422D7" w:rsidRPr="009C32CF" w:rsidRDefault="004422D7" w:rsidP="004422D7">
      <w:pPr>
        <w:ind w:left="720" w:hanging="720"/>
        <w:rPr>
          <w:sz w:val="20"/>
          <w:szCs w:val="20"/>
        </w:rPr>
      </w:pPr>
      <w:r w:rsidRPr="009C32CF">
        <w:rPr>
          <w:sz w:val="20"/>
          <w:szCs w:val="20"/>
        </w:rPr>
        <w:t xml:space="preserve">Thompson, Wyatt, Scott </w:t>
      </w:r>
      <w:proofErr w:type="spellStart"/>
      <w:r w:rsidRPr="009C32CF">
        <w:rPr>
          <w:sz w:val="20"/>
          <w:szCs w:val="20"/>
        </w:rPr>
        <w:t>Gerlt</w:t>
      </w:r>
      <w:proofErr w:type="spellEnd"/>
      <w:r w:rsidRPr="009C32CF">
        <w:rPr>
          <w:sz w:val="20"/>
          <w:szCs w:val="20"/>
        </w:rPr>
        <w:t xml:space="preserve">, J. Elliott Campbell, Lara M. </w:t>
      </w:r>
      <w:proofErr w:type="spellStart"/>
      <w:r w:rsidRPr="009C32CF">
        <w:rPr>
          <w:sz w:val="20"/>
          <w:szCs w:val="20"/>
        </w:rPr>
        <w:t>Kueppers</w:t>
      </w:r>
      <w:proofErr w:type="spellEnd"/>
      <w:r w:rsidRPr="009C32CF">
        <w:rPr>
          <w:sz w:val="20"/>
          <w:szCs w:val="20"/>
        </w:rPr>
        <w:t xml:space="preserve">, </w:t>
      </w:r>
      <w:proofErr w:type="spellStart"/>
      <w:r w:rsidRPr="009C32CF">
        <w:rPr>
          <w:sz w:val="20"/>
          <w:szCs w:val="20"/>
        </w:rPr>
        <w:t>Yaqiong</w:t>
      </w:r>
      <w:proofErr w:type="spellEnd"/>
      <w:r w:rsidRPr="009C32CF">
        <w:rPr>
          <w:sz w:val="20"/>
          <w:szCs w:val="20"/>
        </w:rPr>
        <w:t xml:space="preserve"> Lu, and Mark A. Snyder. “A Cost of Tractability? Estimating Climate Change Impacts Using a Single Crop Market Understates Impacts on Market Conditions and Variability.” Applied Economic Perspectives and Policy 39(2): 346–362. 2017.</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P. The State of the Farm Economy: Some Big-Picture Considerations. Testimony at a hearing of the U.S. House Committee on Agriculture. Washington, DC. February 15, 2017</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xml:space="preserve"> </w:t>
      </w:r>
      <w:proofErr w:type="gramStart"/>
      <w:r w:rsidRPr="009C32CF">
        <w:rPr>
          <w:sz w:val="20"/>
          <w:szCs w:val="20"/>
        </w:rPr>
        <w:t>P.,</w:t>
      </w:r>
      <w:proofErr w:type="gramEnd"/>
      <w:r w:rsidRPr="009C32CF">
        <w:rPr>
          <w:sz w:val="20"/>
          <w:szCs w:val="20"/>
        </w:rPr>
        <w:t xml:space="preserve"> and W. Thompson. “Four Indicators that Explain World Grain and Oilseed Market Developments.” Agribusiness. 2017.</w:t>
      </w:r>
    </w:p>
    <w:p w:rsidR="004422D7" w:rsidRPr="009C32CF" w:rsidRDefault="004422D7" w:rsidP="004422D7">
      <w:pPr>
        <w:ind w:left="720" w:hanging="720"/>
        <w:rPr>
          <w:sz w:val="20"/>
          <w:szCs w:val="20"/>
        </w:rPr>
      </w:pPr>
      <w:proofErr w:type="spellStart"/>
      <w:r w:rsidRPr="009C32CF">
        <w:rPr>
          <w:sz w:val="20"/>
          <w:szCs w:val="20"/>
        </w:rPr>
        <w:t>Whistance</w:t>
      </w:r>
      <w:proofErr w:type="spellEnd"/>
      <w:r w:rsidRPr="009C32CF">
        <w:rPr>
          <w:sz w:val="20"/>
          <w:szCs w:val="20"/>
        </w:rPr>
        <w:t>, J., S. Meyer, and W. Thompson. “Interactions between California’s Low Carbon Fuel Standard and the National Renewable Fuel Standard.” Energy Policy 101: 447-455. 2017.</w:t>
      </w:r>
    </w:p>
    <w:p w:rsidR="004422D7" w:rsidRPr="009C32CF" w:rsidRDefault="004422D7" w:rsidP="004422D7">
      <w:pPr>
        <w:ind w:left="720" w:hanging="720"/>
        <w:rPr>
          <w:sz w:val="20"/>
          <w:szCs w:val="20"/>
        </w:rPr>
      </w:pPr>
      <w:proofErr w:type="spellStart"/>
      <w:r w:rsidRPr="009C32CF">
        <w:rPr>
          <w:sz w:val="20"/>
          <w:szCs w:val="20"/>
        </w:rPr>
        <w:t>Whistance</w:t>
      </w:r>
      <w:proofErr w:type="spellEnd"/>
      <w:r w:rsidRPr="009C32CF">
        <w:rPr>
          <w:sz w:val="20"/>
          <w:szCs w:val="20"/>
        </w:rPr>
        <w:t xml:space="preserve">, J., D. </w:t>
      </w:r>
      <w:proofErr w:type="spellStart"/>
      <w:r w:rsidRPr="009C32CF">
        <w:rPr>
          <w:sz w:val="20"/>
          <w:szCs w:val="20"/>
        </w:rPr>
        <w:t>Ripplinger</w:t>
      </w:r>
      <w:proofErr w:type="spellEnd"/>
      <w:r w:rsidRPr="009C32CF">
        <w:rPr>
          <w:sz w:val="20"/>
          <w:szCs w:val="20"/>
        </w:rPr>
        <w:t>, and W. Thompson. “Biofuel-Related Price Transmission Using Renewable Identification Number Prices to Signal Mandate Regime.” Energy Economics 55: 19–29. 2016.</w:t>
      </w:r>
    </w:p>
    <w:p w:rsidR="004422D7" w:rsidRPr="009C32CF" w:rsidRDefault="004422D7" w:rsidP="004422D7">
      <w:pPr>
        <w:ind w:left="720" w:hanging="720"/>
        <w:rPr>
          <w:sz w:val="20"/>
          <w:szCs w:val="20"/>
        </w:rPr>
      </w:pPr>
      <w:r w:rsidRPr="009C32CF">
        <w:rPr>
          <w:sz w:val="20"/>
          <w:szCs w:val="20"/>
        </w:rPr>
        <w:t>Zhao, J., J.I. Miller, and W. Thompson. “Modeling and Extrapolating Wheat Producer Support Using Income and Other Factors.” Journal of Agricultural Economics. Forthcoming, 2017.</w:t>
      </w:r>
    </w:p>
    <w:p w:rsidR="004422D7" w:rsidRPr="009C32CF" w:rsidRDefault="004422D7" w:rsidP="004422D7">
      <w:pPr>
        <w:rPr>
          <w:sz w:val="20"/>
          <w:szCs w:val="20"/>
        </w:rPr>
      </w:pPr>
    </w:p>
    <w:p w:rsidR="004422D7" w:rsidRPr="009C32CF" w:rsidRDefault="004422D7" w:rsidP="004422D7">
      <w:pPr>
        <w:rPr>
          <w:i/>
          <w:sz w:val="20"/>
          <w:szCs w:val="20"/>
        </w:rPr>
      </w:pPr>
      <w:r w:rsidRPr="009C32CF">
        <w:rPr>
          <w:i/>
          <w:sz w:val="20"/>
          <w:szCs w:val="20"/>
        </w:rPr>
        <w:t>Chapters, meeting proceedings and papers, and reports</w:t>
      </w:r>
    </w:p>
    <w:p w:rsidR="004422D7" w:rsidRPr="009C32CF" w:rsidRDefault="004422D7" w:rsidP="004422D7">
      <w:pPr>
        <w:ind w:left="720" w:hanging="720"/>
        <w:rPr>
          <w:sz w:val="20"/>
          <w:szCs w:val="20"/>
        </w:rPr>
      </w:pPr>
    </w:p>
    <w:p w:rsidR="004422D7" w:rsidRPr="009C32CF" w:rsidRDefault="004422D7" w:rsidP="004422D7">
      <w:pPr>
        <w:ind w:left="720" w:hanging="720"/>
        <w:rPr>
          <w:sz w:val="20"/>
          <w:szCs w:val="20"/>
        </w:rPr>
      </w:pPr>
      <w:proofErr w:type="spellStart"/>
      <w:r w:rsidRPr="009C32CF">
        <w:rPr>
          <w:sz w:val="20"/>
          <w:szCs w:val="20"/>
        </w:rPr>
        <w:t>Debnath</w:t>
      </w:r>
      <w:proofErr w:type="spellEnd"/>
      <w:r w:rsidRPr="009C32CF">
        <w:rPr>
          <w:sz w:val="20"/>
          <w:szCs w:val="20"/>
        </w:rPr>
        <w:t xml:space="preserve">, D., </w:t>
      </w:r>
      <w:proofErr w:type="spellStart"/>
      <w:r w:rsidRPr="009C32CF">
        <w:rPr>
          <w:sz w:val="20"/>
          <w:szCs w:val="20"/>
        </w:rPr>
        <w:t>Binfield</w:t>
      </w:r>
      <w:proofErr w:type="spellEnd"/>
      <w:r w:rsidRPr="009C32CF">
        <w:rPr>
          <w:sz w:val="20"/>
          <w:szCs w:val="20"/>
        </w:rPr>
        <w:t xml:space="preserve"> J., </w:t>
      </w:r>
      <w:proofErr w:type="spellStart"/>
      <w:r w:rsidRPr="009C32CF">
        <w:rPr>
          <w:sz w:val="20"/>
          <w:szCs w:val="20"/>
        </w:rPr>
        <w:t>Whistance</w:t>
      </w:r>
      <w:proofErr w:type="spellEnd"/>
      <w:r w:rsidRPr="009C32CF">
        <w:rPr>
          <w:sz w:val="20"/>
          <w:szCs w:val="20"/>
        </w:rPr>
        <w:t xml:space="preserve"> J., </w:t>
      </w:r>
      <w:proofErr w:type="spellStart"/>
      <w:r w:rsidRPr="009C32CF">
        <w:rPr>
          <w:sz w:val="20"/>
          <w:szCs w:val="20"/>
        </w:rPr>
        <w:t>Westhoff</w:t>
      </w:r>
      <w:proofErr w:type="spellEnd"/>
      <w:r w:rsidRPr="009C32CF">
        <w:rPr>
          <w:sz w:val="20"/>
          <w:szCs w:val="20"/>
        </w:rPr>
        <w:t xml:space="preserve"> P., Thompson W. “International Biofuels Baseline Briefing Book.” FAPRI-MU Report #02-17, University of Missouri, MO. May 30, 2016.</w:t>
      </w:r>
    </w:p>
    <w:p w:rsidR="004422D7" w:rsidRPr="009C32CF" w:rsidRDefault="004422D7" w:rsidP="004422D7">
      <w:pPr>
        <w:ind w:left="720" w:hanging="720"/>
        <w:rPr>
          <w:sz w:val="20"/>
          <w:szCs w:val="20"/>
        </w:rPr>
      </w:pPr>
      <w:proofErr w:type="spellStart"/>
      <w:r w:rsidRPr="009C32CF">
        <w:rPr>
          <w:sz w:val="20"/>
          <w:szCs w:val="20"/>
        </w:rPr>
        <w:t>Debnath</w:t>
      </w:r>
      <w:proofErr w:type="spellEnd"/>
      <w:r w:rsidRPr="009C32CF">
        <w:rPr>
          <w:sz w:val="20"/>
          <w:szCs w:val="20"/>
        </w:rPr>
        <w:t xml:space="preserve">, D., J. </w:t>
      </w:r>
      <w:proofErr w:type="spellStart"/>
      <w:r w:rsidRPr="009C32CF">
        <w:rPr>
          <w:sz w:val="20"/>
          <w:szCs w:val="20"/>
        </w:rPr>
        <w:t>Whistance</w:t>
      </w:r>
      <w:proofErr w:type="spellEnd"/>
      <w:r w:rsidRPr="009C32CF">
        <w:rPr>
          <w:sz w:val="20"/>
          <w:szCs w:val="20"/>
        </w:rPr>
        <w:t xml:space="preserve">, and W. Thompson. “The Causes of Two-Way U.S.-Brazil Ethanol Trade and the Consequences for Greenhouse Gas Emissions.” Selected paper presented at 2016 Agricultural &amp; Applied Economics Association (AAEA) Annual Meeting, Boston MA, </w:t>
      </w:r>
      <w:proofErr w:type="gramStart"/>
      <w:r w:rsidRPr="009C32CF">
        <w:rPr>
          <w:sz w:val="20"/>
          <w:szCs w:val="20"/>
        </w:rPr>
        <w:t>July</w:t>
      </w:r>
      <w:proofErr w:type="gramEnd"/>
      <w:r w:rsidRPr="009C32CF">
        <w:rPr>
          <w:sz w:val="20"/>
          <w:szCs w:val="20"/>
        </w:rPr>
        <w:t xml:space="preserve"> 31-August 2, 2016.</w:t>
      </w:r>
    </w:p>
    <w:p w:rsidR="004422D7" w:rsidRPr="009C32CF" w:rsidRDefault="004422D7" w:rsidP="004422D7">
      <w:pPr>
        <w:ind w:left="720" w:hanging="720"/>
        <w:rPr>
          <w:sz w:val="20"/>
          <w:szCs w:val="20"/>
        </w:rPr>
      </w:pPr>
      <w:r w:rsidRPr="009C32CF">
        <w:rPr>
          <w:sz w:val="20"/>
          <w:szCs w:val="20"/>
        </w:rPr>
        <w:t>Meyers W. “Global Trends in Agriculture and Rural Development: a European and Eurasian Perspective.” Keynote presentation, Agrarian Perspectives XXV Conference, Czech University of Life Sciences. 14-15 September 2016.</w:t>
      </w:r>
    </w:p>
    <w:p w:rsidR="004422D7" w:rsidRPr="009C32CF" w:rsidRDefault="004422D7" w:rsidP="004422D7">
      <w:pPr>
        <w:ind w:left="720" w:hanging="720"/>
        <w:rPr>
          <w:sz w:val="20"/>
          <w:szCs w:val="20"/>
        </w:rPr>
      </w:pPr>
      <w:r w:rsidRPr="009C32CF">
        <w:rPr>
          <w:sz w:val="20"/>
          <w:szCs w:val="20"/>
        </w:rPr>
        <w:t>Meyers, W.”FAPRI Agricultural commodity outlook: What is driving these changes?” Presented at UN DESA Expert Group Meeting on the World Economy. Toronto, October 19-21, 2016.</w:t>
      </w:r>
    </w:p>
    <w:p w:rsidR="004422D7" w:rsidRPr="009C32CF" w:rsidRDefault="004422D7" w:rsidP="004422D7">
      <w:pPr>
        <w:ind w:left="720" w:hanging="720"/>
        <w:rPr>
          <w:sz w:val="20"/>
          <w:szCs w:val="20"/>
        </w:rPr>
      </w:pPr>
      <w:r w:rsidRPr="009C32CF">
        <w:rPr>
          <w:sz w:val="20"/>
          <w:szCs w:val="20"/>
        </w:rPr>
        <w:t xml:space="preserve">Meyers, W. and K. Schroeder. “Commodity Markets and Trade to 2025: What Is Driving These Changes?” Paper presented on September 21, 2016 at the 155th EAAE Seminar, Kyiv, </w:t>
      </w:r>
      <w:proofErr w:type="gramStart"/>
      <w:r w:rsidRPr="009C32CF">
        <w:rPr>
          <w:sz w:val="20"/>
          <w:szCs w:val="20"/>
        </w:rPr>
        <w:t>Ukraine</w:t>
      </w:r>
      <w:proofErr w:type="gramEnd"/>
      <w:r w:rsidRPr="009C32CF">
        <w:rPr>
          <w:sz w:val="20"/>
          <w:szCs w:val="20"/>
        </w:rPr>
        <w:t>.</w:t>
      </w:r>
    </w:p>
    <w:p w:rsidR="004422D7" w:rsidRPr="009C32CF" w:rsidRDefault="004422D7" w:rsidP="004422D7">
      <w:pPr>
        <w:ind w:left="720" w:hanging="720"/>
        <w:rPr>
          <w:sz w:val="20"/>
          <w:szCs w:val="20"/>
        </w:rPr>
      </w:pPr>
      <w:r w:rsidRPr="009C32CF">
        <w:rPr>
          <w:sz w:val="20"/>
          <w:szCs w:val="20"/>
        </w:rPr>
        <w:t xml:space="preserve">Soon B. and W. Thompson. “Estimating Import Demand Functions in Major Beef Importing Countries by Bayesian Hierarchical Linear Model.” Paper presented at Agricultural &amp; Applied Economics Association (AAEA) Annual Meeting, Boston MA, </w:t>
      </w:r>
      <w:proofErr w:type="gramStart"/>
      <w:r w:rsidRPr="009C32CF">
        <w:rPr>
          <w:sz w:val="20"/>
          <w:szCs w:val="20"/>
        </w:rPr>
        <w:t>July</w:t>
      </w:r>
      <w:proofErr w:type="gramEnd"/>
      <w:r w:rsidRPr="009C32CF">
        <w:rPr>
          <w:sz w:val="20"/>
          <w:szCs w:val="20"/>
        </w:rPr>
        <w:t xml:space="preserve"> 31-August 2, 2016.</w:t>
      </w:r>
    </w:p>
    <w:p w:rsidR="004422D7" w:rsidRPr="009C32CF" w:rsidRDefault="004422D7" w:rsidP="004422D7">
      <w:pPr>
        <w:ind w:left="720" w:hanging="720"/>
        <w:rPr>
          <w:sz w:val="20"/>
          <w:szCs w:val="20"/>
        </w:rPr>
      </w:pPr>
      <w:r w:rsidRPr="009C32CF">
        <w:rPr>
          <w:sz w:val="20"/>
          <w:szCs w:val="20"/>
        </w:rPr>
        <w:t xml:space="preserve">Soon B. and W. Thompson. “Measuring Non-Tariff Barriers by Combining </w:t>
      </w:r>
      <w:proofErr w:type="spellStart"/>
      <w:r w:rsidRPr="009C32CF">
        <w:rPr>
          <w:sz w:val="20"/>
          <w:szCs w:val="20"/>
        </w:rPr>
        <w:t>Cointegration</w:t>
      </w:r>
      <w:proofErr w:type="spellEnd"/>
      <w:r w:rsidRPr="009C32CF">
        <w:rPr>
          <w:sz w:val="20"/>
          <w:szCs w:val="20"/>
        </w:rPr>
        <w:t xml:space="preserve"> Tests and Simulation Models with an Application to Russian Chicken Imports.” Paper presented at </w:t>
      </w:r>
      <w:r w:rsidRPr="009C32CF">
        <w:rPr>
          <w:sz w:val="20"/>
          <w:szCs w:val="20"/>
        </w:rPr>
        <w:lastRenderedPageBreak/>
        <w:t xml:space="preserve">Agricultural &amp; Applied Economics Association (AAEA) Annual Meeting, Boston MA, </w:t>
      </w:r>
      <w:proofErr w:type="gramStart"/>
      <w:r w:rsidRPr="009C32CF">
        <w:rPr>
          <w:sz w:val="20"/>
          <w:szCs w:val="20"/>
        </w:rPr>
        <w:t>July</w:t>
      </w:r>
      <w:proofErr w:type="gramEnd"/>
      <w:r w:rsidRPr="009C32CF">
        <w:rPr>
          <w:sz w:val="20"/>
          <w:szCs w:val="20"/>
        </w:rPr>
        <w:t xml:space="preserve"> 31-August 2, 2016.</w:t>
      </w:r>
    </w:p>
    <w:p w:rsidR="004422D7" w:rsidRPr="009C32CF" w:rsidRDefault="004422D7" w:rsidP="004422D7">
      <w:pPr>
        <w:ind w:left="720" w:hanging="720"/>
        <w:rPr>
          <w:sz w:val="20"/>
          <w:szCs w:val="20"/>
        </w:rPr>
      </w:pPr>
      <w:r w:rsidRPr="009C32CF">
        <w:rPr>
          <w:sz w:val="20"/>
          <w:szCs w:val="20"/>
        </w:rPr>
        <w:t xml:space="preserve">Soon, B., P. </w:t>
      </w:r>
      <w:proofErr w:type="spellStart"/>
      <w:r w:rsidRPr="009C32CF">
        <w:rPr>
          <w:sz w:val="20"/>
          <w:szCs w:val="20"/>
        </w:rPr>
        <w:t>Westhoff</w:t>
      </w:r>
      <w:proofErr w:type="spellEnd"/>
      <w:r w:rsidRPr="009C32CF">
        <w:rPr>
          <w:sz w:val="20"/>
          <w:szCs w:val="20"/>
        </w:rPr>
        <w:t>, and W. Thompson. "The impact of TRQs on Korean rice market." Presented at International Agriculture Trade Research Consortium winter 2016 meeting, Scottsdale, AZ, December 11-13, 2016.</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xml:space="preserve">, P. “The global food market.” Stage interview at the Wall Street Journal global food forum. New York, NY. October 6, 2016. </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P. “FAPRI, Models and Using Models to Evaluate Policies.” Cochran group from Nigeria, Kenya and Tanzania, Columbia, MO, September 13, 2016.</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P. “Farm Bill: Context, Content and Consequences.” Remarks at symposium at Agricultural &amp; Applied Economics Association (AAEA) Annual Meeting, Boston MA, July 31-August 2, 2016.</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xml:space="preserve"> P., S. </w:t>
      </w:r>
      <w:proofErr w:type="spellStart"/>
      <w:r w:rsidRPr="009C32CF">
        <w:rPr>
          <w:sz w:val="20"/>
          <w:szCs w:val="20"/>
        </w:rPr>
        <w:t>Gerlt</w:t>
      </w:r>
      <w:proofErr w:type="spellEnd"/>
      <w:r w:rsidRPr="009C32CF">
        <w:rPr>
          <w:sz w:val="20"/>
          <w:szCs w:val="20"/>
        </w:rPr>
        <w:t xml:space="preserve">, </w:t>
      </w:r>
      <w:proofErr w:type="spellStart"/>
      <w:r w:rsidRPr="009C32CF">
        <w:rPr>
          <w:sz w:val="20"/>
          <w:szCs w:val="20"/>
        </w:rPr>
        <w:t>Whistance</w:t>
      </w:r>
      <w:proofErr w:type="spellEnd"/>
      <w:r w:rsidRPr="009C32CF">
        <w:rPr>
          <w:sz w:val="20"/>
          <w:szCs w:val="20"/>
        </w:rPr>
        <w:t xml:space="preserve"> J., </w:t>
      </w:r>
      <w:proofErr w:type="spellStart"/>
      <w:r w:rsidRPr="009C32CF">
        <w:rPr>
          <w:sz w:val="20"/>
          <w:szCs w:val="20"/>
        </w:rPr>
        <w:t>Binfield</w:t>
      </w:r>
      <w:proofErr w:type="spellEnd"/>
      <w:r w:rsidRPr="009C32CF">
        <w:rPr>
          <w:sz w:val="20"/>
          <w:szCs w:val="20"/>
        </w:rPr>
        <w:t xml:space="preserve"> J., </w:t>
      </w:r>
      <w:proofErr w:type="spellStart"/>
      <w:r w:rsidRPr="009C32CF">
        <w:rPr>
          <w:sz w:val="20"/>
          <w:szCs w:val="20"/>
        </w:rPr>
        <w:t>Chiuchiarelli</w:t>
      </w:r>
      <w:proofErr w:type="spellEnd"/>
      <w:r w:rsidRPr="009C32CF">
        <w:rPr>
          <w:sz w:val="20"/>
          <w:szCs w:val="20"/>
        </w:rPr>
        <w:t xml:space="preserve"> S., </w:t>
      </w:r>
      <w:proofErr w:type="spellStart"/>
      <w:r w:rsidRPr="009C32CF">
        <w:rPr>
          <w:sz w:val="20"/>
          <w:szCs w:val="20"/>
        </w:rPr>
        <w:t>Debnath</w:t>
      </w:r>
      <w:proofErr w:type="spellEnd"/>
      <w:r w:rsidRPr="009C32CF">
        <w:rPr>
          <w:sz w:val="20"/>
          <w:szCs w:val="20"/>
        </w:rPr>
        <w:t xml:space="preserve"> D., Hoang H., Schroeder K., Thompson W., Brown S., &amp; Madison D. U.S. Baseline Briefing Book. FAPRI-MU. March 2017. </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xml:space="preserve">, P., S. </w:t>
      </w:r>
      <w:proofErr w:type="spellStart"/>
      <w:r w:rsidRPr="009C32CF">
        <w:rPr>
          <w:sz w:val="20"/>
          <w:szCs w:val="20"/>
        </w:rPr>
        <w:t>Gerlt</w:t>
      </w:r>
      <w:proofErr w:type="spellEnd"/>
      <w:r w:rsidRPr="009C32CF">
        <w:rPr>
          <w:sz w:val="20"/>
          <w:szCs w:val="20"/>
        </w:rPr>
        <w:t xml:space="preserve"> and K. Schroeder. “Baseline update for U.S. farm income and government outlays.” FAPRI-MU report 06-16. Food and Agricultural Policy Research Institute at the University of Missouri, October 3, 2016. </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xml:space="preserve"> et al. 2016. “Agricultural Commodity Price Impacts of Federal Reserve Stress Test Scenarios.” FAPRI-MU Report #04-16. August 2016. </w:t>
      </w:r>
    </w:p>
    <w:p w:rsidR="004422D7" w:rsidRPr="009C32CF" w:rsidRDefault="004422D7" w:rsidP="004422D7">
      <w:pPr>
        <w:ind w:left="720" w:hanging="720"/>
        <w:rPr>
          <w:sz w:val="20"/>
          <w:szCs w:val="20"/>
        </w:rPr>
      </w:pPr>
      <w:proofErr w:type="spellStart"/>
      <w:r w:rsidRPr="009C32CF">
        <w:rPr>
          <w:sz w:val="20"/>
          <w:szCs w:val="20"/>
        </w:rPr>
        <w:t>Westhoff</w:t>
      </w:r>
      <w:proofErr w:type="spellEnd"/>
      <w:r w:rsidRPr="009C32CF">
        <w:rPr>
          <w:sz w:val="20"/>
          <w:szCs w:val="20"/>
        </w:rPr>
        <w:t xml:space="preserve"> et al. 2016. “Baseline Update for Agricultural Markets.” FAPRI-MU Report #05-16. August 2016.  </w:t>
      </w:r>
    </w:p>
    <w:p w:rsidR="004422D7" w:rsidRPr="009C32CF" w:rsidRDefault="004422D7" w:rsidP="004422D7">
      <w:pPr>
        <w:ind w:left="720" w:hanging="720"/>
        <w:rPr>
          <w:sz w:val="20"/>
          <w:szCs w:val="20"/>
        </w:rPr>
      </w:pPr>
      <w:proofErr w:type="spellStart"/>
      <w:r w:rsidRPr="009C32CF">
        <w:rPr>
          <w:sz w:val="20"/>
          <w:szCs w:val="20"/>
        </w:rPr>
        <w:t>Whistance</w:t>
      </w:r>
      <w:proofErr w:type="spellEnd"/>
      <w:r w:rsidRPr="009C32CF">
        <w:rPr>
          <w:sz w:val="20"/>
          <w:szCs w:val="20"/>
        </w:rPr>
        <w:t>, J. and W. Thompson. “Just passing through: RIN Prices and the potential for E85 expansion.” Presented at International Agriculture Trade Research Consortium winter 2016 meeting, Scottsdale, AZ, December 11-13, 2016.</w:t>
      </w:r>
    </w:p>
    <w:p w:rsidR="004422D7" w:rsidRPr="009C32CF" w:rsidRDefault="004422D7" w:rsidP="004422D7">
      <w:pPr>
        <w:ind w:left="720" w:hanging="720"/>
        <w:rPr>
          <w:sz w:val="20"/>
          <w:szCs w:val="20"/>
        </w:rPr>
      </w:pPr>
      <w:proofErr w:type="spellStart"/>
      <w:r w:rsidRPr="009C32CF">
        <w:rPr>
          <w:sz w:val="20"/>
          <w:szCs w:val="20"/>
        </w:rPr>
        <w:t>Whistance</w:t>
      </w:r>
      <w:proofErr w:type="spellEnd"/>
      <w:r w:rsidRPr="009C32CF">
        <w:rPr>
          <w:sz w:val="20"/>
          <w:szCs w:val="20"/>
        </w:rPr>
        <w:t>, J. and W. Thompson. 2016. “RIN Prices Still (</w:t>
      </w:r>
      <w:proofErr w:type="spellStart"/>
      <w:r w:rsidRPr="009C32CF">
        <w:rPr>
          <w:sz w:val="20"/>
          <w:szCs w:val="20"/>
        </w:rPr>
        <w:t>Mis</w:t>
      </w:r>
      <w:proofErr w:type="spellEnd"/>
      <w:proofErr w:type="gramStart"/>
      <w:r w:rsidRPr="009C32CF">
        <w:rPr>
          <w:sz w:val="20"/>
          <w:szCs w:val="20"/>
        </w:rPr>
        <w:t>)Behaving</w:t>
      </w:r>
      <w:proofErr w:type="gramEnd"/>
      <w:r w:rsidRPr="009C32CF">
        <w:rPr>
          <w:sz w:val="20"/>
          <w:szCs w:val="20"/>
        </w:rPr>
        <w:t>?” FAPRI-MU Bulletin #04-16.</w:t>
      </w:r>
    </w:p>
    <w:p w:rsidR="004422D7" w:rsidRPr="002D2FF7" w:rsidRDefault="004422D7" w:rsidP="004422D7">
      <w:pPr>
        <w:contextualSpacing/>
        <w:rPr>
          <w:b/>
          <w:sz w:val="22"/>
          <w:szCs w:val="22"/>
        </w:rPr>
      </w:pPr>
    </w:p>
    <w:p w:rsidR="004422D7" w:rsidRPr="002D2FF7" w:rsidRDefault="004422D7" w:rsidP="004422D7">
      <w:pPr>
        <w:contextualSpacing/>
        <w:rPr>
          <w:b/>
          <w:sz w:val="22"/>
          <w:szCs w:val="22"/>
        </w:rPr>
      </w:pPr>
    </w:p>
    <w:p w:rsidR="004422D7" w:rsidRPr="002D2FF7" w:rsidRDefault="004422D7" w:rsidP="004422D7">
      <w:pPr>
        <w:contextualSpacing/>
        <w:rPr>
          <w:b/>
          <w:sz w:val="22"/>
          <w:szCs w:val="22"/>
        </w:rPr>
      </w:pPr>
      <w:r w:rsidRPr="002D2FF7">
        <w:rPr>
          <w:b/>
          <w:sz w:val="22"/>
          <w:szCs w:val="22"/>
        </w:rPr>
        <w:t xml:space="preserve">Karen Lewis DeLong and Edward Yu- University of Tennessee: </w:t>
      </w:r>
    </w:p>
    <w:p w:rsidR="004422D7" w:rsidRPr="002D2FF7" w:rsidRDefault="004422D7" w:rsidP="004422D7">
      <w:pPr>
        <w:rPr>
          <w:sz w:val="22"/>
          <w:szCs w:val="22"/>
        </w:rPr>
      </w:pPr>
      <w:r w:rsidRPr="002D2FF7">
        <w:rPr>
          <w:b/>
          <w:sz w:val="22"/>
          <w:szCs w:val="22"/>
        </w:rPr>
        <w:tab/>
      </w:r>
      <w:r w:rsidRPr="002D2FF7">
        <w:rPr>
          <w:sz w:val="22"/>
          <w:szCs w:val="22"/>
        </w:rPr>
        <w:t xml:space="preserve">Two articles are under review at this time regarding distillers dried grains with </w:t>
      </w:r>
      <w:proofErr w:type="spellStart"/>
      <w:r w:rsidRPr="002D2FF7">
        <w:rPr>
          <w:sz w:val="22"/>
          <w:szCs w:val="22"/>
        </w:rPr>
        <w:t>solubles</w:t>
      </w:r>
      <w:proofErr w:type="spellEnd"/>
      <w:r w:rsidRPr="002D2FF7">
        <w:rPr>
          <w:sz w:val="22"/>
          <w:szCs w:val="22"/>
        </w:rPr>
        <w:t xml:space="preserve"> (DDGS). The first article examines the use of US DDGs exports using a gravity model. The second article examines incorporating DDGS in feed rations of growing and finishing swine in Argentina. </w:t>
      </w:r>
      <w:proofErr w:type="gramStart"/>
      <w:r w:rsidRPr="002D2FF7">
        <w:rPr>
          <w:sz w:val="22"/>
          <w:szCs w:val="22"/>
        </w:rPr>
        <w:t>A total of four</w:t>
      </w:r>
      <w:proofErr w:type="gramEnd"/>
      <w:r w:rsidRPr="002D2FF7">
        <w:rPr>
          <w:sz w:val="22"/>
          <w:szCs w:val="22"/>
        </w:rPr>
        <w:t xml:space="preserve"> refereed journal articles were accepted for publication/published this past year related to the HATCH S-1062 project. The first article </w:t>
      </w:r>
      <w:proofErr w:type="gramStart"/>
      <w:r w:rsidRPr="002D2FF7">
        <w:rPr>
          <w:sz w:val="22"/>
          <w:szCs w:val="22"/>
        </w:rPr>
        <w:t>was published</w:t>
      </w:r>
      <w:proofErr w:type="gramEnd"/>
      <w:r w:rsidRPr="002D2FF7">
        <w:rPr>
          <w:sz w:val="22"/>
          <w:szCs w:val="22"/>
        </w:rPr>
        <w:t xml:space="preserve"> in the </w:t>
      </w:r>
      <w:r w:rsidRPr="002D2FF7">
        <w:rPr>
          <w:i/>
          <w:sz w:val="22"/>
          <w:szCs w:val="22"/>
        </w:rPr>
        <w:t>Journal of Agricultural Economics</w:t>
      </w:r>
      <w:r w:rsidRPr="002D2FF7">
        <w:rPr>
          <w:sz w:val="22"/>
          <w:szCs w:val="22"/>
        </w:rPr>
        <w:t xml:space="preserve"> regarding British and German consumer preferences for beef labeled with different food safety labels. Another article is currently in press in </w:t>
      </w:r>
      <w:r w:rsidRPr="002D2FF7">
        <w:rPr>
          <w:i/>
          <w:sz w:val="22"/>
          <w:szCs w:val="22"/>
        </w:rPr>
        <w:t>International Food and Agribusiness Management</w:t>
      </w:r>
      <w:r w:rsidRPr="002D2FF7">
        <w:rPr>
          <w:sz w:val="22"/>
          <w:szCs w:val="22"/>
        </w:rPr>
        <w:t xml:space="preserve"> related to the dynamic and spatial linkage in the price of US milled rice markets. In addition, a staff report analyzing the potential impact of aging inland waterway infrastructure on US corn and soybean prices and exports </w:t>
      </w:r>
      <w:proofErr w:type="gramStart"/>
      <w:r w:rsidRPr="002D2FF7">
        <w:rPr>
          <w:sz w:val="22"/>
          <w:szCs w:val="22"/>
        </w:rPr>
        <w:t xml:space="preserve">was made available on our departmental website and featured in the </w:t>
      </w:r>
      <w:r w:rsidRPr="002D2FF7">
        <w:rPr>
          <w:i/>
          <w:sz w:val="22"/>
          <w:szCs w:val="22"/>
        </w:rPr>
        <w:t>Wall Street Journal</w:t>
      </w:r>
      <w:r w:rsidRPr="002D2FF7">
        <w:rPr>
          <w:sz w:val="22"/>
          <w:szCs w:val="22"/>
        </w:rPr>
        <w:t xml:space="preserve"> recently</w:t>
      </w:r>
      <w:proofErr w:type="gramEnd"/>
      <w:r w:rsidRPr="002D2FF7">
        <w:rPr>
          <w:sz w:val="22"/>
          <w:szCs w:val="22"/>
        </w:rPr>
        <w:t xml:space="preserve">. A recent article </w:t>
      </w:r>
      <w:proofErr w:type="gramStart"/>
      <w:r w:rsidRPr="002D2FF7">
        <w:rPr>
          <w:sz w:val="22"/>
          <w:szCs w:val="22"/>
        </w:rPr>
        <w:t>was accepted</w:t>
      </w:r>
      <w:proofErr w:type="gramEnd"/>
      <w:r w:rsidRPr="002D2FF7">
        <w:rPr>
          <w:sz w:val="22"/>
          <w:szCs w:val="22"/>
        </w:rPr>
        <w:t xml:space="preserve"> for publication in </w:t>
      </w:r>
      <w:r w:rsidRPr="002D2FF7">
        <w:rPr>
          <w:i/>
          <w:sz w:val="22"/>
          <w:szCs w:val="22"/>
        </w:rPr>
        <w:t>Applied Economics Perspectives and Policy</w:t>
      </w:r>
      <w:r w:rsidRPr="002D2FF7">
        <w:rPr>
          <w:sz w:val="22"/>
          <w:szCs w:val="22"/>
        </w:rPr>
        <w:t xml:space="preserve"> about how the meaning of the food label, “natural” on beef products is potentially misleading to US consumers given its weak USDA legal definition. </w:t>
      </w:r>
      <w:proofErr w:type="gramStart"/>
      <w:r w:rsidRPr="002D2FF7">
        <w:rPr>
          <w:sz w:val="22"/>
          <w:szCs w:val="22"/>
        </w:rPr>
        <w:t>Also</w:t>
      </w:r>
      <w:proofErr w:type="gramEnd"/>
      <w:r w:rsidRPr="002D2FF7">
        <w:rPr>
          <w:sz w:val="22"/>
          <w:szCs w:val="22"/>
        </w:rPr>
        <w:t xml:space="preserve">, an article was accepted for publication in </w:t>
      </w:r>
      <w:r w:rsidRPr="002D2FF7">
        <w:rPr>
          <w:i/>
          <w:sz w:val="22"/>
          <w:szCs w:val="22"/>
        </w:rPr>
        <w:t xml:space="preserve">Agribusiness: an International Journal </w:t>
      </w:r>
      <w:r w:rsidRPr="002D2FF7">
        <w:rPr>
          <w:sz w:val="22"/>
          <w:szCs w:val="22"/>
        </w:rPr>
        <w:t xml:space="preserve">about why consumers want GM labeling and how their personality and trust have influences on their desire for GM labeling of food. A book chapter </w:t>
      </w:r>
      <w:proofErr w:type="gramStart"/>
      <w:r w:rsidRPr="002D2FF7">
        <w:rPr>
          <w:sz w:val="22"/>
          <w:szCs w:val="22"/>
        </w:rPr>
        <w:t>was also published</w:t>
      </w:r>
      <w:proofErr w:type="gramEnd"/>
      <w:r w:rsidRPr="002D2FF7">
        <w:rPr>
          <w:sz w:val="22"/>
          <w:szCs w:val="22"/>
        </w:rPr>
        <w:t xml:space="preserve"> this year regarding US GM </w:t>
      </w:r>
      <w:proofErr w:type="spellStart"/>
      <w:r w:rsidRPr="002D2FF7">
        <w:rPr>
          <w:sz w:val="22"/>
          <w:szCs w:val="22"/>
        </w:rPr>
        <w:t>sugarbeets</w:t>
      </w:r>
      <w:proofErr w:type="spellEnd"/>
      <w:r w:rsidRPr="002D2FF7">
        <w:rPr>
          <w:sz w:val="22"/>
          <w:szCs w:val="22"/>
        </w:rPr>
        <w:t xml:space="preserve"> and the impact of GM foods on food security. Karen DeLong is currently working with Dr. Troy Schmitz at Arizona State University developing an international trade model for beef. </w:t>
      </w:r>
    </w:p>
    <w:p w:rsidR="004422D7" w:rsidRPr="001E28E8" w:rsidRDefault="004422D7" w:rsidP="004422D7">
      <w:pPr>
        <w:rPr>
          <w:b/>
        </w:rPr>
      </w:pPr>
    </w:p>
    <w:p w:rsidR="004422D7" w:rsidRPr="002D2FF7" w:rsidRDefault="004422D7" w:rsidP="004422D7">
      <w:pPr>
        <w:rPr>
          <w:rFonts w:eastAsia="Calibri"/>
          <w:sz w:val="20"/>
          <w:szCs w:val="18"/>
        </w:rPr>
      </w:pPr>
      <w:r w:rsidRPr="002D2FF7">
        <w:rPr>
          <w:b/>
          <w:sz w:val="20"/>
          <w:szCs w:val="18"/>
          <w:u w:val="single"/>
        </w:rPr>
        <w:t>Publications</w:t>
      </w:r>
    </w:p>
    <w:p w:rsidR="004422D7" w:rsidRPr="002D2FF7" w:rsidRDefault="004422D7" w:rsidP="004422D7">
      <w:pPr>
        <w:rPr>
          <w:b/>
          <w:sz w:val="20"/>
          <w:szCs w:val="18"/>
        </w:rPr>
      </w:pPr>
      <w:r w:rsidRPr="002D2FF7">
        <w:rPr>
          <w:b/>
          <w:sz w:val="20"/>
          <w:szCs w:val="18"/>
        </w:rPr>
        <w:t>Refereed articles under review:</w:t>
      </w:r>
    </w:p>
    <w:p w:rsidR="004422D7" w:rsidRPr="002D2FF7" w:rsidRDefault="004422D7" w:rsidP="004422D7">
      <w:pPr>
        <w:pStyle w:val="ListParagraph"/>
        <w:numPr>
          <w:ilvl w:val="0"/>
          <w:numId w:val="18"/>
        </w:numPr>
        <w:ind w:left="360"/>
        <w:contextualSpacing/>
        <w:rPr>
          <w:rFonts w:eastAsia="Calibri"/>
          <w:sz w:val="20"/>
          <w:szCs w:val="18"/>
        </w:rPr>
      </w:pPr>
      <w:r w:rsidRPr="002D2FF7">
        <w:rPr>
          <w:rFonts w:eastAsia="Calibri"/>
          <w:sz w:val="20"/>
          <w:szCs w:val="18"/>
        </w:rPr>
        <w:t xml:space="preserve">De </w:t>
      </w:r>
      <w:proofErr w:type="spellStart"/>
      <w:r w:rsidRPr="002D2FF7">
        <w:rPr>
          <w:rFonts w:eastAsia="Calibri"/>
          <w:sz w:val="20"/>
          <w:szCs w:val="18"/>
        </w:rPr>
        <w:t>Matteis</w:t>
      </w:r>
      <w:proofErr w:type="spellEnd"/>
      <w:r w:rsidRPr="002D2FF7">
        <w:rPr>
          <w:rFonts w:eastAsia="Calibri"/>
          <w:sz w:val="20"/>
          <w:szCs w:val="18"/>
        </w:rPr>
        <w:t xml:space="preserve">, M.C., </w:t>
      </w:r>
      <w:r w:rsidRPr="002D2FF7">
        <w:rPr>
          <w:rFonts w:eastAsia="Calibri"/>
          <w:b/>
          <w:sz w:val="20"/>
          <w:szCs w:val="18"/>
        </w:rPr>
        <w:t>T.E. Yu</w:t>
      </w:r>
      <w:r w:rsidRPr="002D2FF7">
        <w:rPr>
          <w:rFonts w:eastAsia="Calibri"/>
          <w:sz w:val="20"/>
          <w:szCs w:val="18"/>
        </w:rPr>
        <w:t xml:space="preserve">, C. Boyer and </w:t>
      </w:r>
      <w:r w:rsidRPr="002D2FF7">
        <w:rPr>
          <w:rFonts w:eastAsia="Calibri"/>
          <w:b/>
          <w:sz w:val="20"/>
          <w:szCs w:val="18"/>
        </w:rPr>
        <w:t>K.L. DeLong</w:t>
      </w:r>
      <w:r w:rsidRPr="002D2FF7">
        <w:rPr>
          <w:rFonts w:eastAsia="Calibri"/>
          <w:sz w:val="20"/>
          <w:szCs w:val="18"/>
        </w:rPr>
        <w:t xml:space="preserve">. “Analyzing Exports of U.S. Distillers Grains with </w:t>
      </w:r>
      <w:proofErr w:type="spellStart"/>
      <w:r w:rsidRPr="002D2FF7">
        <w:rPr>
          <w:rFonts w:eastAsia="Calibri"/>
          <w:sz w:val="20"/>
          <w:szCs w:val="18"/>
        </w:rPr>
        <w:t>Solubles</w:t>
      </w:r>
      <w:proofErr w:type="spellEnd"/>
      <w:r w:rsidRPr="002D2FF7">
        <w:rPr>
          <w:rFonts w:eastAsia="Calibri"/>
          <w:sz w:val="20"/>
          <w:szCs w:val="18"/>
        </w:rPr>
        <w:t xml:space="preserve">.” </w:t>
      </w:r>
      <w:r w:rsidRPr="002D2FF7">
        <w:rPr>
          <w:rFonts w:eastAsia="Calibri"/>
          <w:i/>
          <w:sz w:val="20"/>
          <w:szCs w:val="18"/>
        </w:rPr>
        <w:t>Agribusiness: an International Journal</w:t>
      </w:r>
      <w:r w:rsidRPr="002D2FF7">
        <w:rPr>
          <w:rFonts w:eastAsia="Calibri"/>
          <w:sz w:val="20"/>
          <w:szCs w:val="18"/>
        </w:rPr>
        <w:t>. Revise and Resubmit September 2017.</w:t>
      </w:r>
    </w:p>
    <w:p w:rsidR="004422D7" w:rsidRPr="002D2FF7" w:rsidRDefault="004422D7" w:rsidP="004422D7">
      <w:pPr>
        <w:pStyle w:val="ListParagraph"/>
        <w:rPr>
          <w:rFonts w:eastAsia="Calibri"/>
          <w:sz w:val="20"/>
          <w:szCs w:val="18"/>
        </w:rPr>
      </w:pPr>
    </w:p>
    <w:p w:rsidR="004422D7" w:rsidRPr="002D2FF7" w:rsidRDefault="004422D7" w:rsidP="004422D7">
      <w:pPr>
        <w:pStyle w:val="ListParagraph"/>
        <w:numPr>
          <w:ilvl w:val="0"/>
          <w:numId w:val="18"/>
        </w:numPr>
        <w:ind w:left="360"/>
        <w:contextualSpacing/>
        <w:rPr>
          <w:rFonts w:eastAsia="Calibri"/>
          <w:sz w:val="20"/>
          <w:szCs w:val="18"/>
        </w:rPr>
      </w:pPr>
      <w:r w:rsidRPr="002D2FF7">
        <w:rPr>
          <w:rFonts w:eastAsia="Calibri"/>
          <w:sz w:val="20"/>
          <w:szCs w:val="18"/>
        </w:rPr>
        <w:lastRenderedPageBreak/>
        <w:t xml:space="preserve">De </w:t>
      </w:r>
      <w:proofErr w:type="spellStart"/>
      <w:r w:rsidRPr="002D2FF7">
        <w:rPr>
          <w:rFonts w:eastAsia="Calibri"/>
          <w:sz w:val="20"/>
          <w:szCs w:val="18"/>
        </w:rPr>
        <w:t>Matteis</w:t>
      </w:r>
      <w:proofErr w:type="spellEnd"/>
      <w:r w:rsidRPr="002D2FF7">
        <w:rPr>
          <w:rFonts w:eastAsia="Calibri"/>
          <w:sz w:val="20"/>
          <w:szCs w:val="18"/>
        </w:rPr>
        <w:t xml:space="preserve">, M.C., </w:t>
      </w:r>
      <w:r w:rsidRPr="002D2FF7">
        <w:rPr>
          <w:rFonts w:eastAsia="Calibri"/>
          <w:b/>
          <w:sz w:val="20"/>
          <w:szCs w:val="18"/>
        </w:rPr>
        <w:t>T.E. Yu</w:t>
      </w:r>
      <w:r w:rsidRPr="002D2FF7">
        <w:rPr>
          <w:rFonts w:eastAsia="Calibri"/>
          <w:sz w:val="20"/>
          <w:szCs w:val="18"/>
        </w:rPr>
        <w:t xml:space="preserve">, C. Boyer, </w:t>
      </w:r>
      <w:r w:rsidRPr="002D2FF7">
        <w:rPr>
          <w:rFonts w:eastAsia="Calibri"/>
          <w:b/>
          <w:sz w:val="20"/>
          <w:szCs w:val="18"/>
        </w:rPr>
        <w:t>K.L. DeLong</w:t>
      </w:r>
      <w:r w:rsidRPr="002D2FF7">
        <w:rPr>
          <w:rFonts w:eastAsia="Calibri"/>
          <w:sz w:val="20"/>
          <w:szCs w:val="18"/>
        </w:rPr>
        <w:t xml:space="preserve"> and J. Smith. “Economic and Environmental Implications of Incorporating Distillers’ Dried Grains with </w:t>
      </w:r>
      <w:proofErr w:type="spellStart"/>
      <w:r w:rsidRPr="002D2FF7">
        <w:rPr>
          <w:rFonts w:eastAsia="Calibri"/>
          <w:sz w:val="20"/>
          <w:szCs w:val="18"/>
        </w:rPr>
        <w:t>Solubles</w:t>
      </w:r>
      <w:proofErr w:type="spellEnd"/>
      <w:r w:rsidRPr="002D2FF7">
        <w:rPr>
          <w:rFonts w:eastAsia="Calibri"/>
          <w:sz w:val="20"/>
          <w:szCs w:val="18"/>
        </w:rPr>
        <w:t xml:space="preserve"> in Feed Rations of Growing and Finishing Swine in Argentina.” </w:t>
      </w:r>
      <w:r w:rsidRPr="002D2FF7">
        <w:rPr>
          <w:rFonts w:eastAsia="Calibri"/>
          <w:i/>
          <w:sz w:val="20"/>
          <w:szCs w:val="18"/>
        </w:rPr>
        <w:t>International Food and Agribusiness Management Review</w:t>
      </w:r>
      <w:r w:rsidRPr="002D2FF7">
        <w:rPr>
          <w:rFonts w:eastAsia="Calibri"/>
          <w:sz w:val="20"/>
          <w:szCs w:val="18"/>
        </w:rPr>
        <w:t>. Revise and Resubmit September 2017.</w:t>
      </w:r>
    </w:p>
    <w:p w:rsidR="004422D7" w:rsidRPr="002D2FF7" w:rsidRDefault="004422D7" w:rsidP="004422D7">
      <w:pPr>
        <w:rPr>
          <w:b/>
          <w:sz w:val="20"/>
          <w:szCs w:val="18"/>
        </w:rPr>
      </w:pPr>
      <w:r w:rsidRPr="002D2FF7">
        <w:rPr>
          <w:b/>
          <w:sz w:val="20"/>
          <w:szCs w:val="18"/>
        </w:rPr>
        <w:t>Journal articles published:</w:t>
      </w:r>
    </w:p>
    <w:p w:rsidR="004422D7" w:rsidRPr="002D2FF7" w:rsidRDefault="004422D7" w:rsidP="004422D7">
      <w:pPr>
        <w:pStyle w:val="ListParagraph"/>
        <w:numPr>
          <w:ilvl w:val="0"/>
          <w:numId w:val="20"/>
        </w:numPr>
        <w:ind w:left="360"/>
        <w:contextualSpacing/>
        <w:rPr>
          <w:rFonts w:eastAsia="Calibri"/>
          <w:sz w:val="20"/>
          <w:szCs w:val="18"/>
        </w:rPr>
      </w:pPr>
      <w:proofErr w:type="spellStart"/>
      <w:r w:rsidRPr="002D2FF7">
        <w:rPr>
          <w:sz w:val="20"/>
          <w:szCs w:val="18"/>
        </w:rPr>
        <w:t>Syrengelas</w:t>
      </w:r>
      <w:proofErr w:type="spellEnd"/>
      <w:r w:rsidRPr="002D2FF7">
        <w:rPr>
          <w:sz w:val="20"/>
          <w:szCs w:val="18"/>
        </w:rPr>
        <w:t xml:space="preserve">, K.G., </w:t>
      </w:r>
      <w:r w:rsidRPr="002D2FF7">
        <w:rPr>
          <w:b/>
          <w:sz w:val="20"/>
          <w:szCs w:val="18"/>
        </w:rPr>
        <w:t>K.L. DeLong</w:t>
      </w:r>
      <w:r w:rsidRPr="002D2FF7">
        <w:rPr>
          <w:sz w:val="20"/>
          <w:szCs w:val="18"/>
        </w:rPr>
        <w:t xml:space="preserve">, C. </w:t>
      </w:r>
      <w:proofErr w:type="spellStart"/>
      <w:r w:rsidRPr="002D2FF7">
        <w:rPr>
          <w:sz w:val="20"/>
          <w:szCs w:val="18"/>
        </w:rPr>
        <w:t>Grebitus</w:t>
      </w:r>
      <w:proofErr w:type="spellEnd"/>
      <w:r w:rsidRPr="002D2FF7">
        <w:rPr>
          <w:sz w:val="20"/>
          <w:szCs w:val="18"/>
        </w:rPr>
        <w:t xml:space="preserve">, R. M. </w:t>
      </w:r>
      <w:proofErr w:type="spellStart"/>
      <w:r w:rsidRPr="002D2FF7">
        <w:rPr>
          <w:sz w:val="20"/>
          <w:szCs w:val="18"/>
        </w:rPr>
        <w:t>Nayga</w:t>
      </w:r>
      <w:proofErr w:type="spellEnd"/>
      <w:r w:rsidRPr="002D2FF7">
        <w:rPr>
          <w:sz w:val="20"/>
          <w:szCs w:val="18"/>
        </w:rPr>
        <w:t xml:space="preserve">, Jr. </w:t>
      </w:r>
      <w:r w:rsidRPr="002D2FF7">
        <w:rPr>
          <w:i/>
          <w:sz w:val="20"/>
          <w:szCs w:val="18"/>
        </w:rPr>
        <w:t>In Press.</w:t>
      </w:r>
      <w:r w:rsidRPr="002D2FF7">
        <w:rPr>
          <w:sz w:val="20"/>
          <w:szCs w:val="18"/>
        </w:rPr>
        <w:t xml:space="preserve"> “Is the Natural Label Misleading? Examining Consumer Preferences for Natural Beef.” </w:t>
      </w:r>
      <w:r w:rsidRPr="002D2FF7">
        <w:rPr>
          <w:i/>
          <w:sz w:val="20"/>
          <w:szCs w:val="18"/>
        </w:rPr>
        <w:t>Applied Economic Perspectives and Policy</w:t>
      </w:r>
      <w:r w:rsidRPr="002D2FF7">
        <w:rPr>
          <w:sz w:val="20"/>
          <w:szCs w:val="18"/>
        </w:rPr>
        <w:t xml:space="preserve">. </w:t>
      </w:r>
    </w:p>
    <w:p w:rsidR="004422D7" w:rsidRPr="002D2FF7" w:rsidRDefault="004422D7" w:rsidP="004422D7">
      <w:pPr>
        <w:pStyle w:val="ListParagraph"/>
        <w:ind w:left="360"/>
        <w:rPr>
          <w:rFonts w:eastAsia="Calibri"/>
          <w:sz w:val="20"/>
          <w:szCs w:val="18"/>
        </w:rPr>
      </w:pPr>
    </w:p>
    <w:p w:rsidR="004422D7" w:rsidRPr="002D2FF7" w:rsidRDefault="004422D7" w:rsidP="004422D7">
      <w:pPr>
        <w:pStyle w:val="ListParagraph"/>
        <w:numPr>
          <w:ilvl w:val="0"/>
          <w:numId w:val="20"/>
        </w:numPr>
        <w:ind w:left="360"/>
        <w:contextualSpacing/>
        <w:rPr>
          <w:rStyle w:val="Hyperlink"/>
          <w:rFonts w:eastAsia="Calibri"/>
          <w:sz w:val="20"/>
          <w:szCs w:val="18"/>
        </w:rPr>
      </w:pPr>
      <w:r w:rsidRPr="002D2FF7">
        <w:rPr>
          <w:rFonts w:eastAsia="Calibri"/>
          <w:b/>
          <w:sz w:val="20"/>
          <w:szCs w:val="18"/>
        </w:rPr>
        <w:t>DeLong, K. L.</w:t>
      </w:r>
      <w:r w:rsidRPr="002D2FF7">
        <w:rPr>
          <w:rFonts w:eastAsia="Calibri"/>
          <w:sz w:val="20"/>
          <w:szCs w:val="18"/>
        </w:rPr>
        <w:t xml:space="preserve"> and C. </w:t>
      </w:r>
      <w:proofErr w:type="spellStart"/>
      <w:r w:rsidRPr="002D2FF7">
        <w:rPr>
          <w:rFonts w:eastAsia="Calibri"/>
          <w:sz w:val="20"/>
          <w:szCs w:val="18"/>
        </w:rPr>
        <w:t>Grebitus</w:t>
      </w:r>
      <w:proofErr w:type="spellEnd"/>
      <w:r w:rsidRPr="002D2FF7">
        <w:rPr>
          <w:rFonts w:eastAsia="Calibri"/>
          <w:sz w:val="20"/>
          <w:szCs w:val="18"/>
        </w:rPr>
        <w:t xml:space="preserve">. </w:t>
      </w:r>
      <w:r w:rsidRPr="002D2FF7">
        <w:rPr>
          <w:rFonts w:eastAsia="Calibri"/>
          <w:i/>
          <w:sz w:val="20"/>
          <w:szCs w:val="18"/>
        </w:rPr>
        <w:t>In Press.</w:t>
      </w:r>
      <w:r w:rsidRPr="002D2FF7">
        <w:rPr>
          <w:rFonts w:eastAsia="Calibri"/>
          <w:sz w:val="20"/>
          <w:szCs w:val="18"/>
        </w:rPr>
        <w:t xml:space="preserve"> “Genetically Modified Labeling: The Role of Consumers’ Trust and Personality.” </w:t>
      </w:r>
      <w:r w:rsidRPr="002D2FF7">
        <w:rPr>
          <w:rFonts w:eastAsia="Calibri"/>
          <w:i/>
          <w:sz w:val="20"/>
          <w:szCs w:val="18"/>
        </w:rPr>
        <w:t>Agribusiness: an International Journal</w:t>
      </w:r>
      <w:r w:rsidRPr="002D2FF7">
        <w:rPr>
          <w:rFonts w:eastAsia="Calibri"/>
          <w:sz w:val="20"/>
          <w:szCs w:val="18"/>
        </w:rPr>
        <w:t xml:space="preserve">. </w:t>
      </w:r>
      <w:hyperlink r:id="rId8" w:history="1">
        <w:r w:rsidRPr="002D2FF7">
          <w:rPr>
            <w:rStyle w:val="Hyperlink"/>
            <w:rFonts w:eastAsia="Calibri"/>
            <w:sz w:val="20"/>
            <w:szCs w:val="18"/>
          </w:rPr>
          <w:t>(Link)</w:t>
        </w:r>
      </w:hyperlink>
    </w:p>
    <w:p w:rsidR="004422D7" w:rsidRPr="002D2FF7" w:rsidRDefault="004422D7" w:rsidP="004422D7">
      <w:pPr>
        <w:pStyle w:val="Default"/>
        <w:rPr>
          <w:sz w:val="20"/>
          <w:szCs w:val="18"/>
        </w:rPr>
      </w:pPr>
      <w:r w:rsidRPr="002D2FF7">
        <w:rPr>
          <w:rFonts w:eastAsia="Calibri"/>
          <w:sz w:val="20"/>
          <w:szCs w:val="18"/>
        </w:rPr>
        <w:t xml:space="preserve"> </w:t>
      </w:r>
    </w:p>
    <w:p w:rsidR="004422D7" w:rsidRPr="002D2FF7" w:rsidRDefault="004422D7" w:rsidP="004422D7">
      <w:pPr>
        <w:pStyle w:val="Default"/>
        <w:numPr>
          <w:ilvl w:val="0"/>
          <w:numId w:val="20"/>
        </w:numPr>
        <w:ind w:left="360"/>
        <w:rPr>
          <w:sz w:val="20"/>
          <w:szCs w:val="18"/>
        </w:rPr>
      </w:pPr>
      <w:r w:rsidRPr="002D2FF7">
        <w:rPr>
          <w:color w:val="auto"/>
          <w:sz w:val="20"/>
          <w:szCs w:val="18"/>
        </w:rPr>
        <w:t>Kim</w:t>
      </w:r>
      <w:r w:rsidRPr="002D2FF7">
        <w:rPr>
          <w:sz w:val="20"/>
          <w:szCs w:val="18"/>
        </w:rPr>
        <w:t xml:space="preserve">, M., H.A., Tejeda and </w:t>
      </w:r>
      <w:r w:rsidRPr="002D2FF7">
        <w:rPr>
          <w:b/>
          <w:bCs/>
          <w:sz w:val="20"/>
          <w:szCs w:val="18"/>
        </w:rPr>
        <w:t>T.E. Yu</w:t>
      </w:r>
      <w:r w:rsidRPr="002D2FF7">
        <w:rPr>
          <w:sz w:val="20"/>
          <w:szCs w:val="18"/>
        </w:rPr>
        <w:t xml:space="preserve">. </w:t>
      </w:r>
      <w:r w:rsidRPr="002D2FF7">
        <w:rPr>
          <w:i/>
          <w:sz w:val="20"/>
          <w:szCs w:val="18"/>
        </w:rPr>
        <w:t>In Press</w:t>
      </w:r>
      <w:r w:rsidRPr="002D2FF7">
        <w:rPr>
          <w:sz w:val="20"/>
          <w:szCs w:val="18"/>
        </w:rPr>
        <w:t xml:space="preserve">. “Dynamic and Spatial Relationships in US Milled Rice Markets.” </w:t>
      </w:r>
      <w:r w:rsidRPr="002D2FF7">
        <w:rPr>
          <w:i/>
          <w:iCs/>
          <w:sz w:val="20"/>
          <w:szCs w:val="18"/>
        </w:rPr>
        <w:t>International Food and Agribusiness Management Review.</w:t>
      </w:r>
      <w:r w:rsidRPr="002D2FF7">
        <w:rPr>
          <w:sz w:val="20"/>
          <w:szCs w:val="18"/>
        </w:rPr>
        <w:t xml:space="preserve"> </w:t>
      </w:r>
    </w:p>
    <w:p w:rsidR="004422D7" w:rsidRPr="002D2FF7" w:rsidRDefault="004422D7" w:rsidP="004422D7">
      <w:pPr>
        <w:pStyle w:val="ListParagraph"/>
        <w:rPr>
          <w:sz w:val="20"/>
          <w:szCs w:val="18"/>
        </w:rPr>
      </w:pPr>
    </w:p>
    <w:p w:rsidR="004422D7" w:rsidRPr="002D2FF7" w:rsidRDefault="004422D7" w:rsidP="004422D7">
      <w:pPr>
        <w:pStyle w:val="ListParagraph"/>
        <w:numPr>
          <w:ilvl w:val="0"/>
          <w:numId w:val="20"/>
        </w:numPr>
        <w:ind w:left="360"/>
        <w:contextualSpacing/>
        <w:rPr>
          <w:sz w:val="20"/>
          <w:szCs w:val="18"/>
        </w:rPr>
      </w:pPr>
      <w:r w:rsidRPr="002D2FF7">
        <w:rPr>
          <w:b/>
          <w:sz w:val="20"/>
          <w:szCs w:val="18"/>
        </w:rPr>
        <w:t>Lewis, K.E.</w:t>
      </w:r>
      <w:r w:rsidRPr="002D2FF7">
        <w:rPr>
          <w:sz w:val="20"/>
          <w:szCs w:val="18"/>
        </w:rPr>
        <w:t xml:space="preserve">, C. </w:t>
      </w:r>
      <w:proofErr w:type="spellStart"/>
      <w:r w:rsidRPr="002D2FF7">
        <w:rPr>
          <w:sz w:val="20"/>
          <w:szCs w:val="18"/>
        </w:rPr>
        <w:t>Grebitus</w:t>
      </w:r>
      <w:proofErr w:type="spellEnd"/>
      <w:r w:rsidRPr="002D2FF7">
        <w:rPr>
          <w:sz w:val="20"/>
          <w:szCs w:val="18"/>
        </w:rPr>
        <w:t xml:space="preserve">, G. Colson, and W. Hu. 2017. “German and British Consumer Willingness to Pay for Beef Labeled with Food Safety Attributes.” </w:t>
      </w:r>
      <w:r w:rsidRPr="002D2FF7">
        <w:rPr>
          <w:i/>
          <w:sz w:val="20"/>
          <w:szCs w:val="18"/>
        </w:rPr>
        <w:t>Journal of Agricultural Economics</w:t>
      </w:r>
      <w:r w:rsidRPr="002D2FF7">
        <w:rPr>
          <w:sz w:val="20"/>
          <w:szCs w:val="18"/>
        </w:rPr>
        <w:t xml:space="preserve">, 68(2):451-470. </w:t>
      </w:r>
      <w:hyperlink r:id="rId9" w:history="1">
        <w:r w:rsidRPr="002D2FF7">
          <w:rPr>
            <w:rStyle w:val="Hyperlink"/>
            <w:sz w:val="20"/>
            <w:szCs w:val="18"/>
          </w:rPr>
          <w:t>(Link)</w:t>
        </w:r>
      </w:hyperlink>
    </w:p>
    <w:p w:rsidR="004422D7" w:rsidRPr="002D2FF7" w:rsidRDefault="004422D7" w:rsidP="004422D7">
      <w:pPr>
        <w:rPr>
          <w:b/>
          <w:sz w:val="20"/>
          <w:szCs w:val="18"/>
        </w:rPr>
      </w:pPr>
      <w:r w:rsidRPr="002D2FF7">
        <w:rPr>
          <w:b/>
          <w:sz w:val="20"/>
          <w:szCs w:val="18"/>
        </w:rPr>
        <w:t>Book Chapters published:</w:t>
      </w:r>
    </w:p>
    <w:p w:rsidR="004422D7" w:rsidRPr="002D2FF7" w:rsidRDefault="004422D7" w:rsidP="004422D7">
      <w:pPr>
        <w:pStyle w:val="NoSpacing"/>
        <w:numPr>
          <w:ilvl w:val="0"/>
          <w:numId w:val="19"/>
        </w:numPr>
        <w:ind w:left="360"/>
        <w:rPr>
          <w:rFonts w:ascii="Times New Roman" w:hAnsi="Times New Roman" w:cs="Times New Roman"/>
          <w:sz w:val="20"/>
          <w:szCs w:val="18"/>
        </w:rPr>
      </w:pPr>
      <w:r w:rsidRPr="002D2FF7">
        <w:rPr>
          <w:rFonts w:ascii="Times New Roman" w:hAnsi="Times New Roman" w:cs="Times New Roman"/>
          <w:sz w:val="20"/>
          <w:szCs w:val="18"/>
        </w:rPr>
        <w:t xml:space="preserve">Kennedy, P.L., </w:t>
      </w:r>
      <w:r w:rsidRPr="002D2FF7">
        <w:rPr>
          <w:rFonts w:ascii="Times New Roman" w:hAnsi="Times New Roman" w:cs="Times New Roman"/>
          <w:b/>
          <w:sz w:val="20"/>
          <w:szCs w:val="18"/>
        </w:rPr>
        <w:t>K.E. Lewis</w:t>
      </w:r>
      <w:r w:rsidRPr="002D2FF7">
        <w:rPr>
          <w:rFonts w:ascii="Times New Roman" w:hAnsi="Times New Roman" w:cs="Times New Roman"/>
          <w:sz w:val="20"/>
          <w:szCs w:val="18"/>
        </w:rPr>
        <w:t xml:space="preserve">, and A. Schmitz. 2017. “Food Security through Biotechnology: The Case of Genetically Modified Sugar Beets in the United States.” In </w:t>
      </w:r>
      <w:r w:rsidRPr="002D2FF7">
        <w:rPr>
          <w:rFonts w:ascii="Times New Roman" w:hAnsi="Times New Roman" w:cs="Times New Roman"/>
          <w:i/>
          <w:sz w:val="20"/>
          <w:szCs w:val="18"/>
        </w:rPr>
        <w:t>World Agricultural Resources and Food Security</w:t>
      </w:r>
      <w:r w:rsidRPr="002D2FF7">
        <w:rPr>
          <w:rFonts w:ascii="Times New Roman" w:hAnsi="Times New Roman" w:cs="Times New Roman"/>
          <w:sz w:val="20"/>
          <w:szCs w:val="18"/>
        </w:rPr>
        <w:t xml:space="preserve">, Schmitz, A., P.L. Kennedy, T.G. Schmitz (Eds.), Volume 17, </w:t>
      </w:r>
      <w:r w:rsidRPr="002D2FF7">
        <w:rPr>
          <w:rFonts w:ascii="Times New Roman" w:hAnsi="Times New Roman" w:cs="Times New Roman"/>
          <w:i/>
          <w:sz w:val="20"/>
          <w:szCs w:val="18"/>
        </w:rPr>
        <w:t>Frontiers of Economics and Globalization</w:t>
      </w:r>
      <w:r w:rsidRPr="002D2FF7">
        <w:rPr>
          <w:rFonts w:ascii="Times New Roman" w:hAnsi="Times New Roman" w:cs="Times New Roman"/>
          <w:sz w:val="20"/>
          <w:szCs w:val="18"/>
        </w:rPr>
        <w:t xml:space="preserve">. Bingley, UK: Emerald Group Publishing Limited. </w:t>
      </w:r>
      <w:hyperlink r:id="rId10" w:history="1">
        <w:r w:rsidRPr="002D2FF7">
          <w:rPr>
            <w:rStyle w:val="Hyperlink"/>
            <w:rFonts w:ascii="Times New Roman" w:hAnsi="Times New Roman" w:cs="Times New Roman"/>
            <w:sz w:val="20"/>
            <w:szCs w:val="18"/>
          </w:rPr>
          <w:t>(Link)</w:t>
        </w:r>
      </w:hyperlink>
    </w:p>
    <w:p w:rsidR="004422D7" w:rsidRPr="002D2FF7" w:rsidRDefault="004422D7" w:rsidP="004422D7">
      <w:pPr>
        <w:rPr>
          <w:rFonts w:eastAsia="Calibri"/>
          <w:b/>
          <w:sz w:val="20"/>
          <w:szCs w:val="18"/>
        </w:rPr>
      </w:pPr>
      <w:r w:rsidRPr="002D2FF7">
        <w:rPr>
          <w:rFonts w:eastAsia="Calibri"/>
          <w:b/>
          <w:sz w:val="20"/>
          <w:szCs w:val="18"/>
        </w:rPr>
        <w:t>Staff Report published:</w:t>
      </w:r>
    </w:p>
    <w:p w:rsidR="004422D7" w:rsidRPr="002D2FF7" w:rsidRDefault="004422D7" w:rsidP="004422D7">
      <w:pPr>
        <w:contextualSpacing/>
        <w:rPr>
          <w:sz w:val="20"/>
          <w:szCs w:val="18"/>
        </w:rPr>
      </w:pPr>
      <w:r w:rsidRPr="002D2FF7">
        <w:rPr>
          <w:b/>
          <w:bCs/>
          <w:sz w:val="20"/>
          <w:szCs w:val="18"/>
        </w:rPr>
        <w:t>Yu, T.E.</w:t>
      </w:r>
      <w:r w:rsidRPr="002D2FF7">
        <w:rPr>
          <w:sz w:val="20"/>
          <w:szCs w:val="18"/>
        </w:rPr>
        <w:t xml:space="preserve">, B.C. English and R.J. Menard. 2016. </w:t>
      </w:r>
      <w:r w:rsidRPr="002D2FF7">
        <w:rPr>
          <w:i/>
          <w:sz w:val="20"/>
          <w:szCs w:val="18"/>
        </w:rPr>
        <w:t>Economic Impacts Analysis of Inland Waterways Disruption on the Transport of Corn and Soybeans</w:t>
      </w:r>
      <w:r w:rsidRPr="002D2FF7">
        <w:rPr>
          <w:sz w:val="20"/>
          <w:szCs w:val="18"/>
        </w:rPr>
        <w:t>. Staff Report #AE16-08. Department of Agricultural and Resource Economics, University of Tennessee.</w:t>
      </w:r>
    </w:p>
    <w:p w:rsidR="004422D7" w:rsidRPr="00F51F53" w:rsidRDefault="004422D7" w:rsidP="004422D7">
      <w:pPr>
        <w:contextualSpacing/>
        <w:rPr>
          <w:rFonts w:eastAsia="Calibri"/>
        </w:rPr>
      </w:pPr>
    </w:p>
    <w:p w:rsidR="004422D7" w:rsidRDefault="004422D7" w:rsidP="004422D7">
      <w:pPr>
        <w:rPr>
          <w:sz w:val="22"/>
        </w:rPr>
      </w:pPr>
      <w:r w:rsidRPr="002D2FF7">
        <w:rPr>
          <w:b/>
          <w:sz w:val="22"/>
        </w:rPr>
        <w:t>Luis Ribera</w:t>
      </w:r>
      <w:r w:rsidR="00A23A10">
        <w:rPr>
          <w:b/>
          <w:sz w:val="22"/>
        </w:rPr>
        <w:t xml:space="preserve"> and Flynn Adcock</w:t>
      </w:r>
      <w:r w:rsidRPr="002D2FF7">
        <w:rPr>
          <w:b/>
          <w:sz w:val="22"/>
        </w:rPr>
        <w:t>- Texas A&amp;M:</w:t>
      </w:r>
      <w:r w:rsidRPr="002D2FF7">
        <w:rPr>
          <w:sz w:val="22"/>
        </w:rPr>
        <w:t xml:space="preserve"> </w:t>
      </w:r>
    </w:p>
    <w:p w:rsidR="00A23A10" w:rsidRDefault="00A23A10" w:rsidP="004422D7">
      <w:pPr>
        <w:rPr>
          <w:sz w:val="22"/>
        </w:rPr>
      </w:pPr>
    </w:p>
    <w:p w:rsidR="004422D7" w:rsidRDefault="004422D7" w:rsidP="004422D7">
      <w:pPr>
        <w:rPr>
          <w:b/>
          <w:sz w:val="22"/>
        </w:rPr>
      </w:pPr>
    </w:p>
    <w:p w:rsidR="004422D7" w:rsidRPr="00AC22A9" w:rsidRDefault="004422D7" w:rsidP="004422D7">
      <w:pPr>
        <w:rPr>
          <w:sz w:val="22"/>
        </w:rPr>
      </w:pPr>
      <w:r w:rsidRPr="00AC22A9">
        <w:rPr>
          <w:sz w:val="22"/>
          <w:u w:val="single"/>
        </w:rPr>
        <w:t>Ongoing Projects</w:t>
      </w:r>
      <w:r w:rsidRPr="00AC22A9">
        <w:rPr>
          <w:sz w:val="22"/>
        </w:rPr>
        <w:t>:</w:t>
      </w:r>
    </w:p>
    <w:p w:rsidR="004422D7" w:rsidRPr="00AC22A9" w:rsidRDefault="004422D7" w:rsidP="004422D7">
      <w:pPr>
        <w:rPr>
          <w:sz w:val="22"/>
        </w:rPr>
      </w:pPr>
    </w:p>
    <w:p w:rsidR="004422D7" w:rsidRPr="00AC22A9" w:rsidRDefault="004422D7" w:rsidP="004422D7">
      <w:pPr>
        <w:rPr>
          <w:sz w:val="22"/>
        </w:rPr>
      </w:pPr>
      <w:r w:rsidRPr="00AC22A9">
        <w:rPr>
          <w:i/>
          <w:sz w:val="22"/>
        </w:rPr>
        <w:t>Brazil at 2040</w:t>
      </w:r>
      <w:r w:rsidRPr="00AC22A9">
        <w:rPr>
          <w:sz w:val="22"/>
        </w:rPr>
        <w:t>, funded by Emerging Markets Program, FAS/USDA – a 2-year project to examine Brazil as a market for U.S. agricultural and food products and as a competitor for same in global markets.  Project group members have taken five trips to Brazil to speak with various governmental, association, and private sector staff regarding market potential, productive capacity, infrastructure, policy, and outlook.  Now in 2</w:t>
      </w:r>
      <w:r w:rsidRPr="00AC22A9">
        <w:rPr>
          <w:sz w:val="22"/>
          <w:vertAlign w:val="superscript"/>
        </w:rPr>
        <w:t>nd</w:t>
      </w:r>
      <w:r w:rsidRPr="00AC22A9">
        <w:rPr>
          <w:sz w:val="22"/>
        </w:rPr>
        <w:t xml:space="preserve"> year of project during which the information gathered </w:t>
      </w:r>
      <w:proofErr w:type="gramStart"/>
      <w:r w:rsidRPr="00AC22A9">
        <w:rPr>
          <w:sz w:val="22"/>
        </w:rPr>
        <w:t>will be developed</w:t>
      </w:r>
      <w:proofErr w:type="gramEnd"/>
      <w:r w:rsidRPr="00AC22A9">
        <w:rPr>
          <w:sz w:val="22"/>
        </w:rPr>
        <w:t xml:space="preserve"> into a paper to address the objectives.  </w:t>
      </w:r>
      <w:proofErr w:type="gramStart"/>
      <w:r w:rsidRPr="00AC22A9">
        <w:rPr>
          <w:sz w:val="22"/>
        </w:rPr>
        <w:t>Final results</w:t>
      </w:r>
      <w:proofErr w:type="gramEnd"/>
      <w:r w:rsidRPr="00AC22A9">
        <w:rPr>
          <w:sz w:val="22"/>
        </w:rPr>
        <w:t xml:space="preserve"> will begin dissemination in May 2018.  Collaborators from this project are from FAS Brazil, AMS, and ERS.</w:t>
      </w:r>
    </w:p>
    <w:p w:rsidR="004422D7" w:rsidRPr="00AC22A9" w:rsidRDefault="004422D7" w:rsidP="004422D7">
      <w:pPr>
        <w:rPr>
          <w:sz w:val="22"/>
        </w:rPr>
      </w:pPr>
    </w:p>
    <w:p w:rsidR="004422D7" w:rsidRPr="00AC22A9" w:rsidRDefault="004422D7" w:rsidP="004422D7">
      <w:pPr>
        <w:rPr>
          <w:sz w:val="22"/>
        </w:rPr>
      </w:pPr>
      <w:r w:rsidRPr="00AC22A9">
        <w:rPr>
          <w:i/>
          <w:sz w:val="22"/>
        </w:rPr>
        <w:t>AMS-funded Projects</w:t>
      </w:r>
      <w:r w:rsidRPr="00AC22A9">
        <w:rPr>
          <w:sz w:val="22"/>
        </w:rPr>
        <w:t xml:space="preserve">, via cooperative agreements, AMS/USDA – currently finishing a supply chain and U.S.-Mexico border infrastructure needs project focusing on corn, rice, sorghum, fresh fruits and vegetables, and cotton.  Stakeholder input has been gathered to identify important infrastructure needs supporting this trade, supply chains have been described, and an analysis of need and potential bottlenecks has been conducted using </w:t>
      </w:r>
      <w:proofErr w:type="spellStart"/>
      <w:r w:rsidRPr="00AC22A9">
        <w:rPr>
          <w:sz w:val="22"/>
        </w:rPr>
        <w:t>Simetar</w:t>
      </w:r>
      <w:proofErr w:type="spellEnd"/>
      <w:r w:rsidRPr="00AC22A9">
        <w:rPr>
          <w:sz w:val="22"/>
        </w:rPr>
        <w:t xml:space="preserve">©.  A second project </w:t>
      </w:r>
      <w:proofErr w:type="gramStart"/>
      <w:r w:rsidRPr="00AC22A9">
        <w:rPr>
          <w:sz w:val="22"/>
        </w:rPr>
        <w:t>has been funded</w:t>
      </w:r>
      <w:proofErr w:type="gramEnd"/>
      <w:r w:rsidRPr="00AC22A9">
        <w:rPr>
          <w:sz w:val="22"/>
        </w:rPr>
        <w:t xml:space="preserve"> for the coming year to conduct workshops to present these finding to stakeholders at workshops in Texas, Arizona, and Mexico.  Texas </w:t>
      </w:r>
      <w:proofErr w:type="gramStart"/>
      <w:r w:rsidRPr="00AC22A9">
        <w:rPr>
          <w:sz w:val="22"/>
        </w:rPr>
        <w:t>A&amp;M</w:t>
      </w:r>
      <w:proofErr w:type="gramEnd"/>
      <w:r w:rsidRPr="00AC22A9">
        <w:rPr>
          <w:sz w:val="22"/>
        </w:rPr>
        <w:t xml:space="preserve"> Transportation Institute (TTI) will collaborate.  A third project, also with TTI collaboration, </w:t>
      </w:r>
      <w:proofErr w:type="gramStart"/>
      <w:r w:rsidRPr="00AC22A9">
        <w:rPr>
          <w:sz w:val="22"/>
        </w:rPr>
        <w:t>has been funded</w:t>
      </w:r>
      <w:proofErr w:type="gramEnd"/>
      <w:r w:rsidRPr="00AC22A9">
        <w:rPr>
          <w:sz w:val="22"/>
        </w:rPr>
        <w:t xml:space="preserve"> to examine the locks on the Illinois River, their role in the Mississippi River transportation system, and how to prioritize repairs and maintenance.</w:t>
      </w:r>
    </w:p>
    <w:p w:rsidR="004422D7" w:rsidRPr="00AC22A9" w:rsidRDefault="004422D7" w:rsidP="004422D7">
      <w:pPr>
        <w:rPr>
          <w:sz w:val="22"/>
        </w:rPr>
      </w:pPr>
    </w:p>
    <w:p w:rsidR="004422D7" w:rsidRPr="00AC22A9" w:rsidRDefault="004422D7" w:rsidP="004422D7">
      <w:pPr>
        <w:rPr>
          <w:sz w:val="22"/>
        </w:rPr>
      </w:pPr>
      <w:r w:rsidRPr="00AC22A9">
        <w:rPr>
          <w:i/>
          <w:sz w:val="22"/>
        </w:rPr>
        <w:lastRenderedPageBreak/>
        <w:t>Economic Impacts of APHIS Programs</w:t>
      </w:r>
      <w:r w:rsidRPr="00AC22A9">
        <w:rPr>
          <w:sz w:val="22"/>
        </w:rPr>
        <w:t>, via cooperative agreement with APHS/USDA – in the second year of a multi-year project to conduct economic impact analysis on both domestic and trade-focused programs and services of APHIS.</w:t>
      </w:r>
    </w:p>
    <w:p w:rsidR="004422D7" w:rsidRPr="00AC22A9" w:rsidRDefault="004422D7" w:rsidP="004422D7">
      <w:pPr>
        <w:rPr>
          <w:sz w:val="22"/>
        </w:rPr>
      </w:pPr>
    </w:p>
    <w:p w:rsidR="004422D7" w:rsidRPr="00AC22A9" w:rsidRDefault="004422D7" w:rsidP="004422D7">
      <w:pPr>
        <w:rPr>
          <w:sz w:val="22"/>
        </w:rPr>
      </w:pPr>
      <w:r w:rsidRPr="00AC22A9">
        <w:rPr>
          <w:i/>
          <w:sz w:val="22"/>
        </w:rPr>
        <w:t>Impacts of Fresh Produce Imports from Mexico</w:t>
      </w:r>
      <w:r w:rsidRPr="00AC22A9">
        <w:rPr>
          <w:sz w:val="22"/>
        </w:rPr>
        <w:t>, in cooperation with Texas International Produced Association – continue to track fresh fruit and vegetable imports from Mexico and their economic impacts of the U.S. services required in support of these imports.  We are expanding this work to include fresh fruit and vegetable imports from Canada.</w:t>
      </w:r>
    </w:p>
    <w:p w:rsidR="004422D7" w:rsidRPr="00AC22A9" w:rsidRDefault="004422D7" w:rsidP="004422D7">
      <w:pPr>
        <w:rPr>
          <w:sz w:val="22"/>
        </w:rPr>
      </w:pPr>
    </w:p>
    <w:p w:rsidR="004422D7" w:rsidRPr="00AC22A9" w:rsidRDefault="004422D7" w:rsidP="004422D7">
      <w:pPr>
        <w:rPr>
          <w:sz w:val="22"/>
        </w:rPr>
      </w:pPr>
      <w:r w:rsidRPr="00AC22A9">
        <w:rPr>
          <w:i/>
          <w:sz w:val="22"/>
        </w:rPr>
        <w:t>Trade and Related  Policy Analysis</w:t>
      </w:r>
      <w:r w:rsidRPr="00AC22A9">
        <w:rPr>
          <w:sz w:val="22"/>
        </w:rPr>
        <w:t xml:space="preserve"> – continue to follow changes in to trade policy, especially NAFTA and Cuba-related policies, and the impacts of those changes on U.S. and Texas agricultural and food exports.</w:t>
      </w:r>
    </w:p>
    <w:p w:rsidR="004422D7" w:rsidRPr="00AC22A9" w:rsidRDefault="004422D7" w:rsidP="004422D7">
      <w:pPr>
        <w:rPr>
          <w:sz w:val="22"/>
        </w:rPr>
      </w:pPr>
    </w:p>
    <w:p w:rsidR="004422D7" w:rsidRPr="00AC22A9" w:rsidRDefault="004422D7" w:rsidP="004422D7">
      <w:pPr>
        <w:rPr>
          <w:sz w:val="22"/>
        </w:rPr>
      </w:pPr>
      <w:r w:rsidRPr="00AC22A9">
        <w:rPr>
          <w:sz w:val="22"/>
          <w:u w:val="single"/>
        </w:rPr>
        <w:t>Staffing</w:t>
      </w:r>
      <w:r w:rsidRPr="00AC22A9">
        <w:rPr>
          <w:sz w:val="22"/>
        </w:rPr>
        <w:t>:</w:t>
      </w:r>
    </w:p>
    <w:p w:rsidR="004422D7" w:rsidRPr="00AC22A9" w:rsidRDefault="004422D7" w:rsidP="004422D7">
      <w:pPr>
        <w:rPr>
          <w:sz w:val="22"/>
        </w:rPr>
      </w:pPr>
    </w:p>
    <w:p w:rsidR="004422D7" w:rsidRPr="00AC22A9" w:rsidRDefault="004422D7" w:rsidP="004422D7">
      <w:pPr>
        <w:rPr>
          <w:sz w:val="22"/>
        </w:rPr>
      </w:pPr>
      <w:r w:rsidRPr="00AC22A9">
        <w:rPr>
          <w:sz w:val="22"/>
        </w:rPr>
        <w:t>Director (Luis Ribera)</w:t>
      </w:r>
    </w:p>
    <w:p w:rsidR="004422D7" w:rsidRPr="00AC22A9" w:rsidRDefault="004422D7" w:rsidP="004422D7">
      <w:pPr>
        <w:rPr>
          <w:sz w:val="22"/>
        </w:rPr>
      </w:pPr>
      <w:r w:rsidRPr="00AC22A9">
        <w:rPr>
          <w:sz w:val="22"/>
        </w:rPr>
        <w:t>Assistant Director (Flynn Adcock)</w:t>
      </w:r>
    </w:p>
    <w:p w:rsidR="004422D7" w:rsidRPr="00AC22A9" w:rsidRDefault="004422D7" w:rsidP="004422D7">
      <w:pPr>
        <w:rPr>
          <w:sz w:val="22"/>
        </w:rPr>
      </w:pPr>
      <w:r w:rsidRPr="00AC22A9">
        <w:rPr>
          <w:sz w:val="22"/>
        </w:rPr>
        <w:t>Program Coordinator (in hiring process) to be based in LRGV and work on produce marketing issues</w:t>
      </w:r>
    </w:p>
    <w:p w:rsidR="004422D7" w:rsidRPr="00AC22A9" w:rsidRDefault="004422D7" w:rsidP="004422D7">
      <w:pPr>
        <w:rPr>
          <w:sz w:val="22"/>
        </w:rPr>
      </w:pPr>
      <w:r w:rsidRPr="00AC22A9">
        <w:rPr>
          <w:sz w:val="22"/>
        </w:rPr>
        <w:t>Post-Doc Research Associates (2) working on the APHIS project and conducting CGE trade modeling comparing and contrasting bilateral vs. multilateral trade policy</w:t>
      </w:r>
    </w:p>
    <w:p w:rsidR="004422D7" w:rsidRPr="00AC22A9" w:rsidRDefault="004422D7" w:rsidP="004422D7">
      <w:pPr>
        <w:rPr>
          <w:sz w:val="22"/>
        </w:rPr>
      </w:pPr>
      <w:r w:rsidRPr="00AC22A9">
        <w:rPr>
          <w:sz w:val="22"/>
        </w:rPr>
        <w:t>PhD Student Research Associates (2) working on the Brazil project, water issues, and fresh produce imports</w:t>
      </w:r>
    </w:p>
    <w:p w:rsidR="004422D7" w:rsidRPr="00AC22A9" w:rsidRDefault="004422D7" w:rsidP="004422D7">
      <w:pPr>
        <w:rPr>
          <w:sz w:val="22"/>
        </w:rPr>
      </w:pPr>
      <w:r w:rsidRPr="00AC22A9">
        <w:rPr>
          <w:sz w:val="22"/>
        </w:rPr>
        <w:t>Masters Student (1) working on outreach methods to better reach and inform stakeholders</w:t>
      </w:r>
    </w:p>
    <w:p w:rsidR="004422D7" w:rsidRPr="00AC22A9" w:rsidRDefault="004422D7" w:rsidP="004422D7">
      <w:pPr>
        <w:rPr>
          <w:sz w:val="22"/>
        </w:rPr>
      </w:pPr>
    </w:p>
    <w:p w:rsidR="004422D7" w:rsidRPr="002D2FF7" w:rsidRDefault="004422D7" w:rsidP="004422D7">
      <w:pPr>
        <w:rPr>
          <w:b/>
          <w:sz w:val="22"/>
        </w:rPr>
      </w:pPr>
    </w:p>
    <w:p w:rsidR="004422D7" w:rsidRDefault="004422D7" w:rsidP="004422D7">
      <w:pPr>
        <w:rPr>
          <w:b/>
          <w:sz w:val="22"/>
        </w:rPr>
      </w:pPr>
      <w:r w:rsidRPr="002D2FF7">
        <w:rPr>
          <w:b/>
          <w:sz w:val="22"/>
        </w:rPr>
        <w:t xml:space="preserve">Ian Sheldon- OSU: </w:t>
      </w:r>
    </w:p>
    <w:p w:rsidR="004422D7" w:rsidRDefault="004422D7" w:rsidP="004422D7">
      <w:pPr>
        <w:autoSpaceDE w:val="0"/>
        <w:autoSpaceDN w:val="0"/>
        <w:adjustRightInd w:val="0"/>
        <w:rPr>
          <w:color w:val="000000"/>
        </w:rPr>
      </w:pPr>
    </w:p>
    <w:p w:rsidR="004422D7" w:rsidRPr="005A2EF7" w:rsidRDefault="004422D7" w:rsidP="004422D7">
      <w:pPr>
        <w:autoSpaceDE w:val="0"/>
        <w:autoSpaceDN w:val="0"/>
        <w:adjustRightInd w:val="0"/>
        <w:rPr>
          <w:color w:val="000000"/>
          <w:sz w:val="23"/>
          <w:szCs w:val="23"/>
        </w:rPr>
      </w:pPr>
      <w:r w:rsidRPr="005A2EF7">
        <w:rPr>
          <w:color w:val="000000"/>
        </w:rPr>
        <w:t xml:space="preserve"> </w:t>
      </w:r>
      <w:r w:rsidRPr="005A2EF7">
        <w:rPr>
          <w:b/>
          <w:bCs/>
          <w:color w:val="000000"/>
          <w:sz w:val="23"/>
          <w:szCs w:val="23"/>
        </w:rPr>
        <w:t xml:space="preserve">Ohio State Report for S-1062 Hatch Project </w:t>
      </w:r>
    </w:p>
    <w:p w:rsidR="004422D7" w:rsidRPr="005A2EF7" w:rsidRDefault="004422D7" w:rsidP="004422D7">
      <w:pPr>
        <w:autoSpaceDE w:val="0"/>
        <w:autoSpaceDN w:val="0"/>
        <w:adjustRightInd w:val="0"/>
        <w:rPr>
          <w:color w:val="000000"/>
          <w:sz w:val="23"/>
          <w:szCs w:val="23"/>
        </w:rPr>
      </w:pPr>
      <w:r w:rsidRPr="005A2EF7">
        <w:rPr>
          <w:b/>
          <w:bCs/>
          <w:color w:val="000000"/>
          <w:sz w:val="23"/>
          <w:szCs w:val="23"/>
        </w:rPr>
        <w:t xml:space="preserve">Publications: </w:t>
      </w:r>
    </w:p>
    <w:p w:rsidR="004422D7" w:rsidRDefault="004422D7" w:rsidP="004422D7">
      <w:pPr>
        <w:autoSpaceDE w:val="0"/>
        <w:autoSpaceDN w:val="0"/>
        <w:adjustRightInd w:val="0"/>
        <w:rPr>
          <w:color w:val="000000"/>
          <w:sz w:val="22"/>
          <w:szCs w:val="23"/>
        </w:rPr>
      </w:pPr>
      <w:r w:rsidRPr="005A2EF7">
        <w:rPr>
          <w:color w:val="000000"/>
          <w:sz w:val="22"/>
          <w:szCs w:val="23"/>
        </w:rPr>
        <w:t xml:space="preserve">D.C.K. Chow, W. McGuire and I.M. Sheldon, “A Legal and Economic Critique of President </w:t>
      </w:r>
    </w:p>
    <w:p w:rsidR="004422D7" w:rsidRPr="005A2EF7" w:rsidRDefault="004422D7" w:rsidP="004422D7">
      <w:pPr>
        <w:autoSpaceDE w:val="0"/>
        <w:autoSpaceDN w:val="0"/>
        <w:adjustRightInd w:val="0"/>
        <w:ind w:firstLine="720"/>
        <w:rPr>
          <w:color w:val="000000"/>
          <w:sz w:val="22"/>
          <w:szCs w:val="23"/>
        </w:rPr>
      </w:pPr>
      <w:r w:rsidRPr="005A2EF7">
        <w:rPr>
          <w:color w:val="000000"/>
          <w:sz w:val="22"/>
          <w:szCs w:val="23"/>
        </w:rPr>
        <w:t xml:space="preserve">Trump’s China Trade Policies,” Pittsburgh University Law Review (forthcoming).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J. Mach and S.R. Thompson, “The EU dairy Market after the Milk Quota Abolition,” Agrarian Perspectives (forthcoming). </w:t>
      </w:r>
    </w:p>
    <w:p w:rsidR="004422D7" w:rsidRDefault="004422D7" w:rsidP="004422D7">
      <w:pPr>
        <w:autoSpaceDE w:val="0"/>
        <w:autoSpaceDN w:val="0"/>
        <w:adjustRightInd w:val="0"/>
        <w:rPr>
          <w:color w:val="000000"/>
          <w:sz w:val="22"/>
          <w:szCs w:val="23"/>
        </w:rPr>
      </w:pPr>
      <w:r w:rsidRPr="005A2EF7">
        <w:rPr>
          <w:color w:val="000000"/>
          <w:sz w:val="22"/>
          <w:szCs w:val="23"/>
        </w:rPr>
        <w:t xml:space="preserve">J. </w:t>
      </w:r>
      <w:proofErr w:type="spellStart"/>
      <w:r w:rsidRPr="005A2EF7">
        <w:rPr>
          <w:color w:val="000000"/>
          <w:sz w:val="22"/>
          <w:szCs w:val="23"/>
        </w:rPr>
        <w:t>Eum</w:t>
      </w:r>
      <w:proofErr w:type="spellEnd"/>
      <w:r w:rsidRPr="005A2EF7">
        <w:rPr>
          <w:color w:val="000000"/>
          <w:sz w:val="22"/>
          <w:szCs w:val="23"/>
        </w:rPr>
        <w:t xml:space="preserve">, I. M. Sheldon and S. Thompson, “Upgrading Food Product Quality: The Impact of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Tariffs and Standards,” Working Paper, Andersons Program in International Trade, August 2017. </w:t>
      </w:r>
    </w:p>
    <w:p w:rsidR="004422D7" w:rsidRDefault="004422D7" w:rsidP="004422D7">
      <w:pPr>
        <w:autoSpaceDE w:val="0"/>
        <w:autoSpaceDN w:val="0"/>
        <w:adjustRightInd w:val="0"/>
        <w:rPr>
          <w:color w:val="000000"/>
          <w:sz w:val="22"/>
          <w:szCs w:val="23"/>
        </w:rPr>
      </w:pPr>
      <w:r w:rsidRPr="005A2EF7">
        <w:rPr>
          <w:color w:val="000000"/>
          <w:sz w:val="22"/>
          <w:szCs w:val="23"/>
        </w:rPr>
        <w:t xml:space="preserve">J. </w:t>
      </w:r>
      <w:proofErr w:type="spellStart"/>
      <w:r w:rsidRPr="005A2EF7">
        <w:rPr>
          <w:color w:val="000000"/>
          <w:sz w:val="22"/>
          <w:szCs w:val="23"/>
        </w:rPr>
        <w:t>Eum</w:t>
      </w:r>
      <w:proofErr w:type="spellEnd"/>
      <w:r w:rsidRPr="005A2EF7">
        <w:rPr>
          <w:color w:val="000000"/>
          <w:sz w:val="22"/>
          <w:szCs w:val="23"/>
        </w:rPr>
        <w:t xml:space="preserve">, I. M. Sheldon and S. Thompson, “Asymmetric Trade Costs: Agricultural Trade among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Developing and Developed Countries,” Working Paper, Andersons Program in International Trade, August 2017. </w:t>
      </w:r>
    </w:p>
    <w:p w:rsidR="004422D7" w:rsidRPr="005A2EF7" w:rsidRDefault="004422D7" w:rsidP="004422D7">
      <w:pPr>
        <w:autoSpaceDE w:val="0"/>
        <w:autoSpaceDN w:val="0"/>
        <w:adjustRightInd w:val="0"/>
        <w:rPr>
          <w:color w:val="000000"/>
          <w:sz w:val="22"/>
          <w:szCs w:val="23"/>
        </w:rPr>
      </w:pPr>
      <w:r w:rsidRPr="005A2EF7">
        <w:rPr>
          <w:b/>
          <w:bCs/>
          <w:color w:val="000000"/>
          <w:sz w:val="22"/>
          <w:szCs w:val="23"/>
        </w:rPr>
        <w:t xml:space="preserve">Presentations: </w:t>
      </w:r>
    </w:p>
    <w:p w:rsidR="004422D7" w:rsidRDefault="004422D7" w:rsidP="004422D7">
      <w:pPr>
        <w:autoSpaceDE w:val="0"/>
        <w:autoSpaceDN w:val="0"/>
        <w:adjustRightInd w:val="0"/>
        <w:rPr>
          <w:color w:val="000000"/>
          <w:sz w:val="22"/>
          <w:szCs w:val="23"/>
        </w:rPr>
      </w:pPr>
      <w:r w:rsidRPr="005A2EF7">
        <w:rPr>
          <w:color w:val="000000"/>
          <w:sz w:val="22"/>
          <w:szCs w:val="23"/>
        </w:rPr>
        <w:t xml:space="preserve">I.M. Sheldon, Invited Panelist, “Trade and Labor”, Spring COMPAS Conference, “On Global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Inequality”, Center for Human Ethics and Human Values, Ohio State University, March 2017. </w:t>
      </w:r>
    </w:p>
    <w:p w:rsidR="004422D7" w:rsidRDefault="004422D7" w:rsidP="004422D7">
      <w:pPr>
        <w:autoSpaceDE w:val="0"/>
        <w:autoSpaceDN w:val="0"/>
        <w:adjustRightInd w:val="0"/>
        <w:rPr>
          <w:color w:val="000000"/>
          <w:sz w:val="22"/>
          <w:szCs w:val="23"/>
        </w:rPr>
      </w:pPr>
      <w:r w:rsidRPr="005A2EF7">
        <w:rPr>
          <w:color w:val="000000"/>
          <w:sz w:val="22"/>
          <w:szCs w:val="23"/>
        </w:rPr>
        <w:t xml:space="preserve">I.M. Sheldon, Invited Speaker, Columbus History Club, “The vote for </w:t>
      </w:r>
      <w:proofErr w:type="spellStart"/>
      <w:r w:rsidRPr="005A2EF7">
        <w:rPr>
          <w:color w:val="000000"/>
          <w:sz w:val="22"/>
          <w:szCs w:val="23"/>
        </w:rPr>
        <w:t>Brexit</w:t>
      </w:r>
      <w:proofErr w:type="spellEnd"/>
      <w:r w:rsidRPr="005A2EF7">
        <w:rPr>
          <w:color w:val="000000"/>
          <w:sz w:val="22"/>
          <w:szCs w:val="23"/>
        </w:rPr>
        <w:t xml:space="preserve">: Did anybody </w:t>
      </w:r>
    </w:p>
    <w:p w:rsidR="004422D7" w:rsidRPr="005A2EF7" w:rsidRDefault="004422D7" w:rsidP="004422D7">
      <w:pPr>
        <w:autoSpaceDE w:val="0"/>
        <w:autoSpaceDN w:val="0"/>
        <w:adjustRightInd w:val="0"/>
        <w:ind w:firstLine="720"/>
        <w:rPr>
          <w:color w:val="000000"/>
          <w:sz w:val="22"/>
          <w:szCs w:val="23"/>
        </w:rPr>
      </w:pPr>
      <w:proofErr w:type="gramStart"/>
      <w:r w:rsidRPr="005A2EF7">
        <w:rPr>
          <w:color w:val="000000"/>
          <w:sz w:val="22"/>
          <w:szCs w:val="23"/>
        </w:rPr>
        <w:t>actually</w:t>
      </w:r>
      <w:proofErr w:type="gramEnd"/>
      <w:r w:rsidRPr="005A2EF7">
        <w:rPr>
          <w:color w:val="000000"/>
          <w:sz w:val="22"/>
          <w:szCs w:val="23"/>
        </w:rPr>
        <w:t xml:space="preserve"> think through the economic consequences?” Columbus, Ohio, March 2017. </w:t>
      </w:r>
    </w:p>
    <w:p w:rsidR="004422D7" w:rsidRDefault="004422D7" w:rsidP="004422D7">
      <w:pPr>
        <w:autoSpaceDE w:val="0"/>
        <w:autoSpaceDN w:val="0"/>
        <w:adjustRightInd w:val="0"/>
        <w:rPr>
          <w:color w:val="000000"/>
          <w:sz w:val="22"/>
          <w:szCs w:val="23"/>
        </w:rPr>
      </w:pPr>
      <w:r w:rsidRPr="005A2EF7">
        <w:rPr>
          <w:color w:val="000000"/>
          <w:sz w:val="22"/>
          <w:szCs w:val="23"/>
        </w:rPr>
        <w:t xml:space="preserve">J. </w:t>
      </w:r>
      <w:proofErr w:type="spellStart"/>
      <w:r w:rsidRPr="005A2EF7">
        <w:rPr>
          <w:color w:val="000000"/>
          <w:sz w:val="22"/>
          <w:szCs w:val="23"/>
        </w:rPr>
        <w:t>Eum</w:t>
      </w:r>
      <w:proofErr w:type="spellEnd"/>
      <w:r w:rsidRPr="005A2EF7">
        <w:rPr>
          <w:color w:val="000000"/>
          <w:sz w:val="22"/>
          <w:szCs w:val="23"/>
        </w:rPr>
        <w:t xml:space="preserve"> and I.M. Sheldon, “Trade liberalization and Endogenous Quality Choice in Food and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Agricultural Trade,” Mid-Western Economics Association Annual Meeting, Cincinnati, Ohio, March 2017. </w:t>
      </w:r>
    </w:p>
    <w:p w:rsidR="004422D7" w:rsidRDefault="004422D7" w:rsidP="004422D7">
      <w:pPr>
        <w:autoSpaceDE w:val="0"/>
        <w:autoSpaceDN w:val="0"/>
        <w:adjustRightInd w:val="0"/>
        <w:rPr>
          <w:color w:val="000000"/>
          <w:sz w:val="22"/>
          <w:szCs w:val="23"/>
        </w:rPr>
      </w:pPr>
      <w:r w:rsidRPr="005A2EF7">
        <w:rPr>
          <w:color w:val="000000"/>
          <w:sz w:val="22"/>
          <w:szCs w:val="23"/>
        </w:rPr>
        <w:t xml:space="preserve">I.M. Sheldon, “Eco-Labeling and the Gains from Agricultural and Food Trade: A </w:t>
      </w:r>
      <w:proofErr w:type="spellStart"/>
      <w:r w:rsidRPr="005A2EF7">
        <w:rPr>
          <w:color w:val="000000"/>
          <w:sz w:val="22"/>
          <w:szCs w:val="23"/>
        </w:rPr>
        <w:t>Ricardian</w:t>
      </w:r>
      <w:proofErr w:type="spellEnd"/>
      <w:r w:rsidRPr="005A2EF7">
        <w:rPr>
          <w:color w:val="000000"/>
          <w:sz w:val="22"/>
          <w:szCs w:val="23"/>
        </w:rPr>
        <w:t xml:space="preserve"> </w:t>
      </w:r>
    </w:p>
    <w:p w:rsidR="004422D7" w:rsidRPr="005A2EF7" w:rsidRDefault="004422D7" w:rsidP="004422D7">
      <w:pPr>
        <w:autoSpaceDE w:val="0"/>
        <w:autoSpaceDN w:val="0"/>
        <w:adjustRightInd w:val="0"/>
        <w:ind w:firstLine="720"/>
        <w:rPr>
          <w:color w:val="000000"/>
          <w:sz w:val="22"/>
          <w:szCs w:val="23"/>
        </w:rPr>
      </w:pPr>
      <w:r w:rsidRPr="005A2EF7">
        <w:rPr>
          <w:color w:val="000000"/>
          <w:sz w:val="22"/>
          <w:szCs w:val="23"/>
        </w:rPr>
        <w:t xml:space="preserve">Approach”, Invited Seminar, University of Wyoming, Laramie, WY, </w:t>
      </w:r>
      <w:proofErr w:type="gramStart"/>
      <w:r w:rsidRPr="005A2EF7">
        <w:rPr>
          <w:color w:val="000000"/>
          <w:sz w:val="22"/>
          <w:szCs w:val="23"/>
        </w:rPr>
        <w:t>April</w:t>
      </w:r>
      <w:proofErr w:type="gramEnd"/>
      <w:r w:rsidRPr="005A2EF7">
        <w:rPr>
          <w:color w:val="000000"/>
          <w:sz w:val="22"/>
          <w:szCs w:val="23"/>
        </w:rPr>
        <w:t xml:space="preserve"> 2017. </w:t>
      </w:r>
    </w:p>
    <w:p w:rsidR="004422D7" w:rsidRDefault="004422D7" w:rsidP="004422D7">
      <w:pPr>
        <w:autoSpaceDE w:val="0"/>
        <w:autoSpaceDN w:val="0"/>
        <w:adjustRightInd w:val="0"/>
        <w:rPr>
          <w:color w:val="000000"/>
          <w:sz w:val="22"/>
          <w:szCs w:val="23"/>
        </w:rPr>
      </w:pPr>
      <w:r w:rsidRPr="005A2EF7">
        <w:rPr>
          <w:color w:val="000000"/>
          <w:sz w:val="22"/>
          <w:szCs w:val="23"/>
        </w:rPr>
        <w:lastRenderedPageBreak/>
        <w:t xml:space="preserve">I.M. Sheldon, “Agricultural Trade and the Environment: What Does a </w:t>
      </w:r>
      <w:proofErr w:type="spellStart"/>
      <w:r w:rsidRPr="005A2EF7">
        <w:rPr>
          <w:color w:val="000000"/>
          <w:sz w:val="22"/>
          <w:szCs w:val="23"/>
        </w:rPr>
        <w:t>Ricardian</w:t>
      </w:r>
      <w:proofErr w:type="spellEnd"/>
      <w:r w:rsidRPr="005A2EF7">
        <w:rPr>
          <w:color w:val="000000"/>
          <w:sz w:val="22"/>
          <w:szCs w:val="23"/>
        </w:rPr>
        <w:t xml:space="preserve"> Approach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Offer?” Invited Speaker, EAAE Symposium on “Non-Trade Concerns in Agriculture”, Agricultural and Applied Economics Association Annual Conference, Chicago, Illinois, August 2017. </w:t>
      </w:r>
    </w:p>
    <w:p w:rsidR="004422D7" w:rsidRDefault="004422D7" w:rsidP="004422D7">
      <w:pPr>
        <w:autoSpaceDE w:val="0"/>
        <w:autoSpaceDN w:val="0"/>
        <w:adjustRightInd w:val="0"/>
        <w:rPr>
          <w:color w:val="000000"/>
          <w:sz w:val="22"/>
          <w:szCs w:val="23"/>
        </w:rPr>
      </w:pPr>
      <w:r w:rsidRPr="005A2EF7">
        <w:rPr>
          <w:color w:val="000000"/>
          <w:sz w:val="22"/>
          <w:szCs w:val="23"/>
        </w:rPr>
        <w:t xml:space="preserve">J. </w:t>
      </w:r>
      <w:proofErr w:type="spellStart"/>
      <w:r w:rsidRPr="005A2EF7">
        <w:rPr>
          <w:color w:val="000000"/>
          <w:sz w:val="22"/>
          <w:szCs w:val="23"/>
        </w:rPr>
        <w:t>Eum</w:t>
      </w:r>
      <w:proofErr w:type="spellEnd"/>
      <w:r w:rsidRPr="005A2EF7">
        <w:rPr>
          <w:color w:val="000000"/>
          <w:sz w:val="22"/>
          <w:szCs w:val="23"/>
        </w:rPr>
        <w:t xml:space="preserve"> and I.M. Sheldon, “Trade liberalization and Endogenous Quality Choice in Food and </w:t>
      </w:r>
    </w:p>
    <w:p w:rsidR="004422D7" w:rsidRPr="005A2EF7" w:rsidRDefault="004422D7" w:rsidP="004422D7">
      <w:pPr>
        <w:autoSpaceDE w:val="0"/>
        <w:autoSpaceDN w:val="0"/>
        <w:adjustRightInd w:val="0"/>
        <w:ind w:left="720"/>
        <w:rPr>
          <w:color w:val="000000"/>
          <w:sz w:val="22"/>
          <w:szCs w:val="23"/>
        </w:rPr>
      </w:pPr>
      <w:r w:rsidRPr="005A2EF7">
        <w:rPr>
          <w:color w:val="000000"/>
          <w:sz w:val="22"/>
          <w:szCs w:val="23"/>
        </w:rPr>
        <w:t xml:space="preserve">Agricultural Trade,” Agricultural and Applied Economics Association Annual Conference, Chicago, Illinois, August 2017. </w:t>
      </w:r>
    </w:p>
    <w:p w:rsidR="004422D7" w:rsidRDefault="004422D7" w:rsidP="004422D7">
      <w:pPr>
        <w:rPr>
          <w:color w:val="000000"/>
          <w:sz w:val="22"/>
          <w:szCs w:val="23"/>
        </w:rPr>
      </w:pPr>
      <w:r w:rsidRPr="005A2EF7">
        <w:rPr>
          <w:color w:val="000000"/>
          <w:sz w:val="22"/>
          <w:szCs w:val="23"/>
        </w:rPr>
        <w:t xml:space="preserve">I.M. Sheldon, “Trade Agreements: How they Affect Agriculture.” Ask the Expert Interview with </w:t>
      </w:r>
    </w:p>
    <w:p w:rsidR="004422D7" w:rsidRPr="002D2FF7" w:rsidRDefault="004422D7" w:rsidP="004422D7">
      <w:pPr>
        <w:ind w:firstLine="720"/>
        <w:rPr>
          <w:b/>
          <w:sz w:val="22"/>
        </w:rPr>
      </w:pPr>
      <w:r w:rsidRPr="005A2EF7">
        <w:rPr>
          <w:color w:val="000000"/>
          <w:sz w:val="22"/>
          <w:szCs w:val="23"/>
        </w:rPr>
        <w:t xml:space="preserve">David </w:t>
      </w:r>
      <w:proofErr w:type="spellStart"/>
      <w:r w:rsidRPr="005A2EF7">
        <w:rPr>
          <w:color w:val="000000"/>
          <w:sz w:val="22"/>
          <w:szCs w:val="23"/>
        </w:rPr>
        <w:t>Marrison</w:t>
      </w:r>
      <w:proofErr w:type="spellEnd"/>
      <w:r w:rsidRPr="005A2EF7">
        <w:rPr>
          <w:color w:val="000000"/>
          <w:sz w:val="22"/>
          <w:szCs w:val="23"/>
        </w:rPr>
        <w:t>, OSU Farm Science Review, London, Ohio, September 2017.</w:t>
      </w:r>
    </w:p>
    <w:p w:rsidR="004422D7" w:rsidRPr="002D2FF7" w:rsidRDefault="004422D7" w:rsidP="004422D7">
      <w:pPr>
        <w:rPr>
          <w:b/>
          <w:sz w:val="22"/>
        </w:rPr>
      </w:pPr>
    </w:p>
    <w:p w:rsidR="004422D7" w:rsidRPr="002D2FF7" w:rsidRDefault="004422D7" w:rsidP="004422D7">
      <w:pPr>
        <w:rPr>
          <w:sz w:val="22"/>
        </w:rPr>
      </w:pPr>
      <w:r w:rsidRPr="002D2FF7">
        <w:rPr>
          <w:b/>
          <w:sz w:val="22"/>
        </w:rPr>
        <w:t xml:space="preserve">Amanda Countryman- Colorado State University: </w:t>
      </w:r>
    </w:p>
    <w:p w:rsidR="004422D7" w:rsidRDefault="004422D7" w:rsidP="004422D7">
      <w:pPr>
        <w:rPr>
          <w:sz w:val="22"/>
        </w:rPr>
      </w:pPr>
    </w:p>
    <w:p w:rsidR="00A23A10" w:rsidRDefault="00A23A10" w:rsidP="004422D7">
      <w:pPr>
        <w:rPr>
          <w:sz w:val="22"/>
        </w:rPr>
      </w:pPr>
      <w:r>
        <w:rPr>
          <w:sz w:val="22"/>
        </w:rPr>
        <w:t>Multidisciplinary project – impact of trade on invasive species</w:t>
      </w:r>
    </w:p>
    <w:p w:rsidR="00A23A10" w:rsidRDefault="00A23A10" w:rsidP="004422D7">
      <w:pPr>
        <w:rPr>
          <w:sz w:val="22"/>
        </w:rPr>
      </w:pPr>
      <w:r>
        <w:rPr>
          <w:sz w:val="22"/>
        </w:rPr>
        <w:t>Projected climate impact on global fishery stocks</w:t>
      </w:r>
    </w:p>
    <w:p w:rsidR="00A23A10" w:rsidRDefault="00A23A10" w:rsidP="004422D7">
      <w:pPr>
        <w:rPr>
          <w:sz w:val="22"/>
        </w:rPr>
      </w:pPr>
      <w:r>
        <w:rPr>
          <w:sz w:val="22"/>
        </w:rPr>
        <w:t>How to disaggregate US in GTAP</w:t>
      </w:r>
    </w:p>
    <w:p w:rsidR="00A23A10" w:rsidRDefault="00A23A10" w:rsidP="004422D7">
      <w:pPr>
        <w:rPr>
          <w:sz w:val="22"/>
        </w:rPr>
      </w:pPr>
      <w:proofErr w:type="gramStart"/>
      <w:r>
        <w:rPr>
          <w:sz w:val="22"/>
        </w:rPr>
        <w:t>3</w:t>
      </w:r>
      <w:proofErr w:type="gramEnd"/>
      <w:r>
        <w:rPr>
          <w:sz w:val="22"/>
        </w:rPr>
        <w:t xml:space="preserve"> Master’s projects on trade</w:t>
      </w:r>
    </w:p>
    <w:p w:rsidR="00A23A10" w:rsidRDefault="00A23A10" w:rsidP="004422D7">
      <w:pPr>
        <w:rPr>
          <w:sz w:val="22"/>
        </w:rPr>
      </w:pPr>
    </w:p>
    <w:p w:rsidR="00A23A10" w:rsidRDefault="00A23A10" w:rsidP="004422D7">
      <w:pPr>
        <w:rPr>
          <w:sz w:val="22"/>
        </w:rPr>
      </w:pPr>
      <w:r>
        <w:rPr>
          <w:sz w:val="22"/>
        </w:rPr>
        <w:t>Study abroad director in New Zealand</w:t>
      </w:r>
    </w:p>
    <w:p w:rsidR="00A23A10" w:rsidRDefault="00A23A10" w:rsidP="004422D7">
      <w:pPr>
        <w:rPr>
          <w:sz w:val="22"/>
        </w:rPr>
      </w:pPr>
    </w:p>
    <w:p w:rsidR="00A23A10" w:rsidRDefault="00A23A10" w:rsidP="004422D7">
      <w:pPr>
        <w:rPr>
          <w:sz w:val="22"/>
        </w:rPr>
      </w:pPr>
      <w:r>
        <w:rPr>
          <w:sz w:val="22"/>
        </w:rPr>
        <w:t xml:space="preserve">Open, ranked position at CSU in </w:t>
      </w:r>
      <w:proofErr w:type="gramStart"/>
      <w:r>
        <w:rPr>
          <w:sz w:val="22"/>
        </w:rPr>
        <w:t>ag</w:t>
      </w:r>
      <w:proofErr w:type="gramEnd"/>
      <w:r>
        <w:rPr>
          <w:sz w:val="22"/>
        </w:rPr>
        <w:t xml:space="preserve"> business</w:t>
      </w:r>
    </w:p>
    <w:p w:rsidR="00A23A10" w:rsidRDefault="00A23A10" w:rsidP="004422D7">
      <w:pPr>
        <w:rPr>
          <w:sz w:val="22"/>
        </w:rPr>
      </w:pPr>
    </w:p>
    <w:p w:rsidR="00A23A10" w:rsidRDefault="009D6FE5" w:rsidP="004422D7">
      <w:pPr>
        <w:rPr>
          <w:sz w:val="22"/>
        </w:rPr>
      </w:pPr>
      <w:r>
        <w:rPr>
          <w:b/>
          <w:sz w:val="22"/>
        </w:rPr>
        <w:t>Mariah Ehmke – University of Wyoming</w:t>
      </w:r>
    </w:p>
    <w:p w:rsidR="009D6FE5" w:rsidRDefault="009D6FE5" w:rsidP="004422D7">
      <w:pPr>
        <w:rPr>
          <w:sz w:val="22"/>
        </w:rPr>
      </w:pPr>
    </w:p>
    <w:p w:rsidR="009D6FE5" w:rsidRDefault="009D6FE5" w:rsidP="004422D7">
      <w:pPr>
        <w:rPr>
          <w:sz w:val="22"/>
        </w:rPr>
      </w:pPr>
      <w:r>
        <w:rPr>
          <w:sz w:val="22"/>
        </w:rPr>
        <w:t>Couple of presentations</w:t>
      </w:r>
    </w:p>
    <w:p w:rsidR="009D6FE5" w:rsidRDefault="009D6FE5" w:rsidP="004422D7">
      <w:pPr>
        <w:rPr>
          <w:sz w:val="22"/>
        </w:rPr>
      </w:pPr>
      <w:r>
        <w:rPr>
          <w:sz w:val="22"/>
        </w:rPr>
        <w:tab/>
        <w:t xml:space="preserve">Biosecurity </w:t>
      </w:r>
      <w:proofErr w:type="spellStart"/>
      <w:r>
        <w:rPr>
          <w:sz w:val="22"/>
        </w:rPr>
        <w:t>Unversity</w:t>
      </w:r>
      <w:proofErr w:type="spellEnd"/>
      <w:r>
        <w:rPr>
          <w:sz w:val="22"/>
        </w:rPr>
        <w:t xml:space="preserve"> of New England</w:t>
      </w:r>
    </w:p>
    <w:p w:rsidR="009D6FE5" w:rsidRDefault="009D6FE5" w:rsidP="004422D7">
      <w:pPr>
        <w:rPr>
          <w:sz w:val="22"/>
        </w:rPr>
      </w:pPr>
      <w:r>
        <w:rPr>
          <w:sz w:val="22"/>
        </w:rPr>
        <w:tab/>
        <w:t>Organized track session at AEA on food fraud</w:t>
      </w:r>
    </w:p>
    <w:p w:rsidR="009D6FE5" w:rsidRPr="009D6FE5" w:rsidRDefault="009D6FE5" w:rsidP="004422D7">
      <w:pPr>
        <w:rPr>
          <w:sz w:val="22"/>
        </w:rPr>
      </w:pPr>
      <w:r>
        <w:rPr>
          <w:sz w:val="22"/>
        </w:rPr>
        <w:tab/>
        <w:t>Consumer demand for honey attributes</w:t>
      </w:r>
    </w:p>
    <w:p w:rsidR="00A23A10" w:rsidRPr="002D2FF7" w:rsidRDefault="00A23A10" w:rsidP="004422D7">
      <w:pPr>
        <w:rPr>
          <w:sz w:val="22"/>
        </w:rPr>
      </w:pPr>
    </w:p>
    <w:p w:rsidR="004422D7" w:rsidRDefault="004422D7" w:rsidP="004422D7">
      <w:pPr>
        <w:rPr>
          <w:b/>
          <w:sz w:val="22"/>
        </w:rPr>
      </w:pPr>
      <w:r w:rsidRPr="002D2FF7">
        <w:rPr>
          <w:b/>
          <w:sz w:val="22"/>
        </w:rPr>
        <w:t xml:space="preserve">Lynn Kennedy- LSU: </w:t>
      </w:r>
    </w:p>
    <w:p w:rsidR="004422D7" w:rsidRDefault="004422D7" w:rsidP="004422D7">
      <w:pPr>
        <w:rPr>
          <w:b/>
          <w:sz w:val="22"/>
        </w:rPr>
      </w:pPr>
    </w:p>
    <w:p w:rsidR="00284D6A" w:rsidRDefault="00284D6A" w:rsidP="004422D7">
      <w:pPr>
        <w:rPr>
          <w:sz w:val="22"/>
        </w:rPr>
      </w:pPr>
      <w:r>
        <w:rPr>
          <w:sz w:val="22"/>
        </w:rPr>
        <w:t xml:space="preserve">Food security </w:t>
      </w:r>
    </w:p>
    <w:p w:rsidR="00284D6A" w:rsidRDefault="00284D6A" w:rsidP="004422D7">
      <w:pPr>
        <w:rPr>
          <w:sz w:val="22"/>
        </w:rPr>
      </w:pPr>
    </w:p>
    <w:p w:rsidR="00284D6A" w:rsidRDefault="00284D6A" w:rsidP="004422D7">
      <w:pPr>
        <w:rPr>
          <w:sz w:val="22"/>
        </w:rPr>
      </w:pPr>
      <w:r>
        <w:rPr>
          <w:sz w:val="22"/>
        </w:rPr>
        <w:t>LSU department is down to 9 or 10 faculty</w:t>
      </w:r>
    </w:p>
    <w:p w:rsidR="00284D6A" w:rsidRDefault="00284D6A" w:rsidP="004422D7">
      <w:pPr>
        <w:rPr>
          <w:sz w:val="22"/>
        </w:rPr>
      </w:pPr>
      <w:r>
        <w:rPr>
          <w:sz w:val="22"/>
        </w:rPr>
        <w:tab/>
        <w:t>Open position coming down the pipe</w:t>
      </w:r>
    </w:p>
    <w:p w:rsidR="00284D6A" w:rsidRDefault="00284D6A" w:rsidP="004422D7">
      <w:pPr>
        <w:rPr>
          <w:sz w:val="22"/>
        </w:rPr>
      </w:pPr>
    </w:p>
    <w:p w:rsidR="00284D6A" w:rsidRDefault="00284D6A" w:rsidP="004422D7">
      <w:pPr>
        <w:rPr>
          <w:sz w:val="22"/>
        </w:rPr>
      </w:pPr>
      <w:r>
        <w:rPr>
          <w:sz w:val="22"/>
        </w:rPr>
        <w:t>Graduate students finishing up</w:t>
      </w:r>
    </w:p>
    <w:p w:rsidR="00284D6A" w:rsidRDefault="00284D6A" w:rsidP="004422D7">
      <w:pPr>
        <w:rPr>
          <w:sz w:val="22"/>
        </w:rPr>
      </w:pPr>
      <w:r>
        <w:rPr>
          <w:sz w:val="22"/>
        </w:rPr>
        <w:tab/>
        <w:t>Bell pepper imports from Mexico</w:t>
      </w:r>
    </w:p>
    <w:p w:rsidR="00284D6A" w:rsidRDefault="00284D6A" w:rsidP="004422D7">
      <w:pPr>
        <w:rPr>
          <w:sz w:val="22"/>
        </w:rPr>
      </w:pPr>
    </w:p>
    <w:p w:rsidR="00284D6A" w:rsidRDefault="00284D6A" w:rsidP="004422D7">
      <w:pPr>
        <w:rPr>
          <w:sz w:val="22"/>
        </w:rPr>
      </w:pPr>
      <w:r>
        <w:rPr>
          <w:sz w:val="22"/>
        </w:rPr>
        <w:t>Mexico and US suspension agreement</w:t>
      </w:r>
    </w:p>
    <w:p w:rsidR="00284D6A" w:rsidRDefault="00284D6A" w:rsidP="004422D7">
      <w:pPr>
        <w:rPr>
          <w:sz w:val="22"/>
        </w:rPr>
      </w:pPr>
    </w:p>
    <w:p w:rsidR="00284D6A" w:rsidRDefault="00284D6A" w:rsidP="004422D7">
      <w:pPr>
        <w:rPr>
          <w:sz w:val="22"/>
        </w:rPr>
      </w:pPr>
      <w:r>
        <w:rPr>
          <w:sz w:val="22"/>
        </w:rPr>
        <w:t xml:space="preserve">Infrastructure issues – impact </w:t>
      </w:r>
      <w:proofErr w:type="gramStart"/>
      <w:r>
        <w:rPr>
          <w:sz w:val="22"/>
        </w:rPr>
        <w:t>of  evulsion</w:t>
      </w:r>
      <w:proofErr w:type="gramEnd"/>
      <w:r>
        <w:rPr>
          <w:sz w:val="22"/>
        </w:rPr>
        <w:t xml:space="preserve"> of MS river</w:t>
      </w:r>
      <w:r>
        <w:rPr>
          <w:sz w:val="22"/>
        </w:rPr>
        <w:tab/>
        <w:t xml:space="preserve"> </w:t>
      </w:r>
    </w:p>
    <w:p w:rsidR="00284D6A" w:rsidRPr="00284D6A" w:rsidRDefault="00284D6A" w:rsidP="004422D7">
      <w:pPr>
        <w:rPr>
          <w:sz w:val="22"/>
        </w:rPr>
      </w:pPr>
    </w:p>
    <w:p w:rsidR="00284D6A" w:rsidRDefault="00284D6A" w:rsidP="004422D7">
      <w:pPr>
        <w:rPr>
          <w:b/>
          <w:sz w:val="22"/>
        </w:rPr>
      </w:pP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sidRPr="009C32CF">
        <w:rPr>
          <w:b/>
          <w:sz w:val="20"/>
        </w:rPr>
        <w:t>Books and Monographs</w:t>
      </w:r>
    </w:p>
    <w:p w:rsidR="004422D7" w:rsidRPr="009C32CF" w:rsidRDefault="004422D7" w:rsidP="004422D7">
      <w:pPr>
        <w:ind w:left="720" w:hanging="720"/>
        <w:rPr>
          <w:sz w:val="20"/>
        </w:rPr>
      </w:pPr>
      <w:r w:rsidRPr="009C32CF">
        <w:rPr>
          <w:sz w:val="20"/>
        </w:rPr>
        <w:t>Schmitz, A., Kennedy, P.L., Schmitz, T.G. (Editors), (2016). World Agricultural Resources and Food Security. Volume 17, Frontiers of Economics and Globalization. Bingley, UK: Emerald Group Publishing Limited.</w:t>
      </w:r>
    </w:p>
    <w:p w:rsidR="004422D7" w:rsidRPr="009C32CF" w:rsidRDefault="004422D7" w:rsidP="004422D7">
      <w:pPr>
        <w:ind w:left="720" w:hanging="720"/>
        <w:rPr>
          <w:sz w:val="20"/>
        </w:rPr>
      </w:pPr>
      <w:r w:rsidRPr="009C32CF">
        <w:rPr>
          <w:sz w:val="20"/>
        </w:rPr>
        <w:t>Schmitz, A., Kennedy, P.L., Schmitz, T.G. (Editors), (2016). Food Security in a Food Abundant World: An Individual Country Perspective. Volume 16, Frontiers of Economics and Globalization. Bingley, UK: Emerald Group Publishing Limited.</w:t>
      </w:r>
    </w:p>
    <w:p w:rsidR="004422D7" w:rsidRPr="009C32CF" w:rsidRDefault="004422D7" w:rsidP="004422D7">
      <w:pPr>
        <w:ind w:left="720" w:hanging="720"/>
        <w:rPr>
          <w:sz w:val="20"/>
        </w:rPr>
      </w:pP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sidRPr="009C32CF">
        <w:rPr>
          <w:b/>
          <w:sz w:val="20"/>
        </w:rPr>
        <w:t>Chapters or Essays in Books, Except for Textbooks</w:t>
      </w:r>
    </w:p>
    <w:p w:rsidR="004422D7" w:rsidRPr="009C32CF" w:rsidRDefault="004422D7" w:rsidP="004422D7">
      <w:pPr>
        <w:ind w:left="720" w:hanging="720"/>
        <w:rPr>
          <w:sz w:val="20"/>
        </w:rPr>
      </w:pPr>
      <w:r w:rsidRPr="009C32CF">
        <w:rPr>
          <w:sz w:val="20"/>
        </w:rPr>
        <w:lastRenderedPageBreak/>
        <w:t xml:space="preserve">Kennedy, P.L., K. Lewis, and A. Schmitz, (2016), “Food Security through Biotechnology: The Double-Edged Sword of GM Crops” in </w:t>
      </w:r>
      <w:r w:rsidRPr="009C32CF">
        <w:rPr>
          <w:i/>
          <w:iCs/>
          <w:sz w:val="20"/>
        </w:rPr>
        <w:t>World Agricultural Resources and Food Security,</w:t>
      </w:r>
      <w:r w:rsidRPr="009C32CF">
        <w:rPr>
          <w:sz w:val="20"/>
        </w:rPr>
        <w:t xml:space="preserve"> Schmitz, A., Kennedy, P.L., Schmitz, T.G. (Eds.), Volume 17, Frontiers of Economics and Globalization. Bingley, UK: Emerald Group Publishing Limited, Forthcoming.</w:t>
      </w:r>
    </w:p>
    <w:p w:rsidR="004422D7" w:rsidRPr="009C32CF" w:rsidRDefault="004422D7" w:rsidP="004422D7">
      <w:pPr>
        <w:ind w:left="720" w:hanging="720"/>
        <w:rPr>
          <w:sz w:val="20"/>
        </w:rPr>
      </w:pPr>
      <w:r w:rsidRPr="009C32CF">
        <w:rPr>
          <w:sz w:val="20"/>
        </w:rPr>
        <w:t xml:space="preserve">Schmitz, A., P.L. Kennedy, and M. </w:t>
      </w:r>
      <w:proofErr w:type="spellStart"/>
      <w:r w:rsidRPr="009C32CF">
        <w:rPr>
          <w:sz w:val="20"/>
        </w:rPr>
        <w:t>Salassi</w:t>
      </w:r>
      <w:proofErr w:type="spellEnd"/>
      <w:r w:rsidRPr="009C32CF">
        <w:rPr>
          <w:sz w:val="20"/>
        </w:rPr>
        <w:t xml:space="preserve">, (2016), “Sugarcane Yield and Production: Florida and Louisiana” in </w:t>
      </w:r>
      <w:r w:rsidRPr="009C32CF">
        <w:rPr>
          <w:i/>
          <w:iCs/>
          <w:sz w:val="20"/>
        </w:rPr>
        <w:t>World Agricultural Resources and Food Security,</w:t>
      </w:r>
      <w:r w:rsidRPr="009C32CF">
        <w:rPr>
          <w:sz w:val="20"/>
        </w:rPr>
        <w:t xml:space="preserve"> Schmitz, A., Kennedy, P.L., Schmitz, T.G. (Eds.), Volume 17, Frontiers of Economics and Globalization. Bingley, UK: Emerald Group Publishing Limited, Forthcoming.</w:t>
      </w:r>
    </w:p>
    <w:p w:rsidR="004422D7" w:rsidRPr="009C32CF" w:rsidRDefault="004422D7" w:rsidP="004422D7">
      <w:pPr>
        <w:ind w:left="720" w:hanging="720"/>
        <w:rPr>
          <w:sz w:val="20"/>
        </w:rPr>
      </w:pPr>
      <w:r w:rsidRPr="009C32CF">
        <w:rPr>
          <w:sz w:val="20"/>
        </w:rPr>
        <w:t xml:space="preserve">Schmitz, A., and P.L. Kennedy (2016), “Food Security and the Role of Food Storage” in </w:t>
      </w:r>
      <w:r w:rsidRPr="009C32CF">
        <w:rPr>
          <w:i/>
          <w:iCs/>
          <w:sz w:val="20"/>
        </w:rPr>
        <w:t>Food Security in a Food Abundant World: An Individual Country Perspective,</w:t>
      </w:r>
      <w:r w:rsidRPr="009C32CF">
        <w:rPr>
          <w:sz w:val="20"/>
        </w:rPr>
        <w:t xml:space="preserve"> Schmitz, A., Kennedy, P.L., Schmitz, T.G. (Eds.). Volume 16, Frontiers of Economics and Globalization. Bingley, UK: Emerald Group Publishing Limited.</w:t>
      </w:r>
    </w:p>
    <w:p w:rsidR="004422D7" w:rsidRPr="009C32CF" w:rsidRDefault="004422D7" w:rsidP="004422D7">
      <w:pPr>
        <w:ind w:left="720" w:hanging="720"/>
        <w:rPr>
          <w:sz w:val="20"/>
        </w:rPr>
      </w:pP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9C32CF">
        <w:rPr>
          <w:b/>
          <w:sz w:val="20"/>
        </w:rPr>
        <w:t>Articles in Refereed Journals</w:t>
      </w:r>
    </w:p>
    <w:p w:rsidR="004422D7" w:rsidRPr="009C32CF" w:rsidRDefault="004422D7" w:rsidP="004422D7">
      <w:pPr>
        <w:ind w:left="720" w:hanging="720"/>
        <w:rPr>
          <w:sz w:val="20"/>
        </w:rPr>
      </w:pPr>
      <w:r w:rsidRPr="009C32CF">
        <w:rPr>
          <w:sz w:val="20"/>
        </w:rPr>
        <w:t xml:space="preserve">Garcia-Fuentes, P.A., P.L. Kennedy, and G.F.C. Ferreira. (2016). "U.S. Foreign Direct Investment in Latin America and the Caribbean: A Case of Remittances and Market Size." Applied Economics, DOI: 10.1080/00036846.2016.1170931.  </w:t>
      </w: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9C32CF">
        <w:rPr>
          <w:b/>
          <w:sz w:val="20"/>
        </w:rPr>
        <w:t>Articles in Bulletins</w:t>
      </w:r>
    </w:p>
    <w:p w:rsidR="004422D7" w:rsidRPr="009C32CF" w:rsidRDefault="004422D7" w:rsidP="004422D7">
      <w:pPr>
        <w:ind w:left="720" w:hanging="720"/>
        <w:rPr>
          <w:sz w:val="20"/>
        </w:rPr>
      </w:pPr>
      <w:proofErr w:type="spellStart"/>
      <w:r w:rsidRPr="009C32CF">
        <w:rPr>
          <w:sz w:val="20"/>
        </w:rPr>
        <w:t>Zahniser</w:t>
      </w:r>
      <w:proofErr w:type="spellEnd"/>
      <w:r w:rsidRPr="009C32CF">
        <w:rPr>
          <w:sz w:val="20"/>
        </w:rPr>
        <w:t xml:space="preserve">, S., P.L. Kennedy, G. </w:t>
      </w:r>
      <w:proofErr w:type="spellStart"/>
      <w:r w:rsidRPr="009C32CF">
        <w:rPr>
          <w:sz w:val="20"/>
        </w:rPr>
        <w:t>Nigatu</w:t>
      </w:r>
      <w:proofErr w:type="spellEnd"/>
      <w:r w:rsidRPr="009C32CF">
        <w:rPr>
          <w:sz w:val="20"/>
        </w:rPr>
        <w:t xml:space="preserve">, and M. McConnell (2016). “A New Outlook for the U.S.-Mexico Sugar and Sweetener Market,” USDA Economic Research Service Outlook Report SSSM-335-01. Washington, DC, August 2016.  </w:t>
      </w: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422D7" w:rsidRPr="009C32CF" w:rsidRDefault="004422D7" w:rsidP="004422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9C32CF">
        <w:rPr>
          <w:b/>
          <w:sz w:val="20"/>
        </w:rPr>
        <w:t>Presentations at Professional Meetings</w:t>
      </w:r>
    </w:p>
    <w:p w:rsidR="004422D7" w:rsidRPr="009C32CF" w:rsidRDefault="004422D7" w:rsidP="004422D7">
      <w:pPr>
        <w:autoSpaceDE w:val="0"/>
        <w:autoSpaceDN w:val="0"/>
        <w:adjustRightInd w:val="0"/>
        <w:rPr>
          <w:sz w:val="20"/>
        </w:rPr>
      </w:pPr>
    </w:p>
    <w:p w:rsidR="004422D7" w:rsidRPr="009C32CF" w:rsidRDefault="004422D7" w:rsidP="004422D7">
      <w:pPr>
        <w:ind w:left="720" w:hanging="720"/>
        <w:rPr>
          <w:sz w:val="20"/>
        </w:rPr>
      </w:pPr>
      <w:r w:rsidRPr="009C32CF">
        <w:rPr>
          <w:sz w:val="20"/>
        </w:rPr>
        <w:t>Kennedy, P.L., and B. Lambert. “Changing Course: Economic Implications of Lower Mississippi River Avulsion,” Paper presented at the 2016 Center for Natural Resource Economics and Policy (CNREP) Conference, New Orleans, LA, May 20-22, 2016.</w:t>
      </w:r>
    </w:p>
    <w:p w:rsidR="004422D7" w:rsidRPr="009C32CF" w:rsidRDefault="004422D7" w:rsidP="004422D7">
      <w:pPr>
        <w:ind w:left="720" w:hanging="720"/>
        <w:rPr>
          <w:sz w:val="20"/>
        </w:rPr>
      </w:pPr>
    </w:p>
    <w:p w:rsidR="004422D7" w:rsidRPr="009C32CF" w:rsidRDefault="004422D7" w:rsidP="004422D7">
      <w:pPr>
        <w:ind w:left="720" w:hanging="720"/>
        <w:rPr>
          <w:sz w:val="20"/>
        </w:rPr>
      </w:pPr>
      <w:r w:rsidRPr="009C32CF">
        <w:rPr>
          <w:sz w:val="20"/>
        </w:rPr>
        <w:t xml:space="preserve">Kennedy, P.L., and B. Lambert. “Implications of an Avulsion of the Mississippi River for Agricultural Trade,” Paper presented at the Conference Freight in the Southeast, 2016: Moving Our Region’s Business, New Orleans, LA, </w:t>
      </w:r>
      <w:proofErr w:type="gramStart"/>
      <w:r w:rsidRPr="009C32CF">
        <w:rPr>
          <w:sz w:val="20"/>
        </w:rPr>
        <w:t>April</w:t>
      </w:r>
      <w:proofErr w:type="gramEnd"/>
      <w:r w:rsidRPr="009C32CF">
        <w:rPr>
          <w:sz w:val="20"/>
        </w:rPr>
        <w:t xml:space="preserve"> 11-12, 2016.</w:t>
      </w:r>
    </w:p>
    <w:p w:rsidR="004422D7" w:rsidRPr="002D2FF7" w:rsidRDefault="004422D7" w:rsidP="004422D7">
      <w:pPr>
        <w:rPr>
          <w:b/>
          <w:sz w:val="22"/>
        </w:rPr>
      </w:pPr>
    </w:p>
    <w:p w:rsidR="004422D7" w:rsidRPr="002D2FF7" w:rsidRDefault="004422D7" w:rsidP="004422D7">
      <w:pPr>
        <w:rPr>
          <w:b/>
          <w:sz w:val="22"/>
        </w:rPr>
      </w:pPr>
    </w:p>
    <w:p w:rsidR="004422D7" w:rsidRDefault="004422D7" w:rsidP="004422D7">
      <w:pPr>
        <w:rPr>
          <w:b/>
          <w:sz w:val="22"/>
        </w:rPr>
      </w:pPr>
      <w:r w:rsidRPr="002D2FF7">
        <w:rPr>
          <w:b/>
          <w:sz w:val="22"/>
        </w:rPr>
        <w:t xml:space="preserve">Paul Gallagher and Kwan Choi- Iowa State University: </w:t>
      </w:r>
    </w:p>
    <w:p w:rsidR="00284D6A" w:rsidRDefault="00284D6A" w:rsidP="004422D7">
      <w:pPr>
        <w:rPr>
          <w:b/>
          <w:sz w:val="22"/>
        </w:rPr>
      </w:pPr>
    </w:p>
    <w:p w:rsidR="00284D6A" w:rsidRDefault="00284D6A" w:rsidP="004422D7">
      <w:pPr>
        <w:rPr>
          <w:sz w:val="22"/>
        </w:rPr>
      </w:pPr>
      <w:r>
        <w:rPr>
          <w:sz w:val="22"/>
        </w:rPr>
        <w:t>Foreign investment and trade deficit</w:t>
      </w:r>
    </w:p>
    <w:p w:rsidR="00A1671B" w:rsidRDefault="00A1671B" w:rsidP="004422D7">
      <w:pPr>
        <w:rPr>
          <w:sz w:val="22"/>
        </w:rPr>
      </w:pPr>
    </w:p>
    <w:p w:rsidR="00A1671B" w:rsidRDefault="00A1671B" w:rsidP="004422D7">
      <w:pPr>
        <w:rPr>
          <w:sz w:val="22"/>
        </w:rPr>
      </w:pPr>
      <w:r>
        <w:rPr>
          <w:sz w:val="22"/>
        </w:rPr>
        <w:t>Wild caught vs farmed salmon</w:t>
      </w:r>
    </w:p>
    <w:p w:rsidR="00A1671B" w:rsidRDefault="00A1671B" w:rsidP="004422D7">
      <w:pPr>
        <w:rPr>
          <w:sz w:val="22"/>
        </w:rPr>
      </w:pPr>
      <w:r>
        <w:rPr>
          <w:sz w:val="22"/>
        </w:rPr>
        <w:tab/>
        <w:t>3 scenarios – copycats</w:t>
      </w:r>
    </w:p>
    <w:p w:rsidR="00A1671B" w:rsidRDefault="00A1671B" w:rsidP="004422D7">
      <w:pPr>
        <w:rPr>
          <w:sz w:val="22"/>
        </w:rPr>
      </w:pPr>
      <w:r>
        <w:rPr>
          <w:sz w:val="22"/>
        </w:rPr>
        <w:tab/>
      </w:r>
      <w:r>
        <w:rPr>
          <w:sz w:val="22"/>
        </w:rPr>
        <w:tab/>
      </w:r>
      <w:r>
        <w:rPr>
          <w:sz w:val="22"/>
        </w:rPr>
        <w:tab/>
        <w:t>Innovating firm competes</w:t>
      </w:r>
    </w:p>
    <w:p w:rsidR="00A1671B" w:rsidRDefault="00A1671B" w:rsidP="004422D7">
      <w:pPr>
        <w:rPr>
          <w:sz w:val="22"/>
        </w:rPr>
      </w:pPr>
      <w:r>
        <w:rPr>
          <w:sz w:val="22"/>
        </w:rPr>
        <w:tab/>
      </w:r>
      <w:r>
        <w:rPr>
          <w:sz w:val="22"/>
        </w:rPr>
        <w:tab/>
      </w:r>
      <w:r>
        <w:rPr>
          <w:sz w:val="22"/>
        </w:rPr>
        <w:tab/>
        <w:t>Innovating firm cannot compete</w:t>
      </w:r>
    </w:p>
    <w:p w:rsidR="00A1671B" w:rsidRDefault="00A1671B" w:rsidP="004422D7">
      <w:pPr>
        <w:rPr>
          <w:sz w:val="22"/>
        </w:rPr>
      </w:pPr>
    </w:p>
    <w:p w:rsidR="00A1671B" w:rsidRDefault="00A1671B" w:rsidP="004422D7">
      <w:pPr>
        <w:rPr>
          <w:sz w:val="22"/>
        </w:rPr>
      </w:pPr>
      <w:r>
        <w:rPr>
          <w:sz w:val="22"/>
        </w:rPr>
        <w:t>China’s exchange rate policy</w:t>
      </w:r>
    </w:p>
    <w:p w:rsidR="00A1671B" w:rsidRPr="00284D6A" w:rsidRDefault="00A1671B" w:rsidP="004422D7">
      <w:pPr>
        <w:rPr>
          <w:sz w:val="22"/>
        </w:rPr>
      </w:pPr>
      <w:r>
        <w:rPr>
          <w:sz w:val="22"/>
        </w:rPr>
        <w:tab/>
        <w:t>Effect on domestic welfare</w:t>
      </w:r>
      <w:r>
        <w:rPr>
          <w:sz w:val="22"/>
        </w:rPr>
        <w:tab/>
      </w:r>
    </w:p>
    <w:p w:rsidR="004422D7" w:rsidRDefault="004422D7" w:rsidP="004422D7">
      <w:pPr>
        <w:rPr>
          <w:b/>
          <w:sz w:val="22"/>
        </w:rPr>
      </w:pPr>
    </w:p>
    <w:p w:rsidR="004422D7" w:rsidRDefault="004422D7" w:rsidP="004422D7">
      <w:pPr>
        <w:rPr>
          <w:b/>
          <w:sz w:val="22"/>
        </w:rPr>
      </w:pPr>
      <w:r>
        <w:rPr>
          <w:b/>
          <w:sz w:val="22"/>
        </w:rPr>
        <w:t>Mary Marchant – Virginia Tech</w:t>
      </w:r>
    </w:p>
    <w:p w:rsidR="009D6FE5" w:rsidRDefault="009D6FE5" w:rsidP="004422D7">
      <w:pPr>
        <w:rPr>
          <w:sz w:val="22"/>
        </w:rPr>
      </w:pPr>
    </w:p>
    <w:p w:rsidR="009D6FE5" w:rsidRDefault="009D6FE5" w:rsidP="004422D7">
      <w:pPr>
        <w:rPr>
          <w:sz w:val="22"/>
        </w:rPr>
      </w:pPr>
      <w:proofErr w:type="gramStart"/>
      <w:r>
        <w:rPr>
          <w:sz w:val="22"/>
        </w:rPr>
        <w:t>Impact</w:t>
      </w:r>
      <w:proofErr w:type="gramEnd"/>
      <w:r>
        <w:rPr>
          <w:sz w:val="22"/>
        </w:rPr>
        <w:t xml:space="preserve"> of China’s supplier diversi</w:t>
      </w:r>
      <w:r w:rsidR="00993F4D">
        <w:rPr>
          <w:sz w:val="22"/>
        </w:rPr>
        <w:t>fi</w:t>
      </w:r>
      <w:r>
        <w:rPr>
          <w:sz w:val="22"/>
        </w:rPr>
        <w:t>cation on US trade</w:t>
      </w:r>
    </w:p>
    <w:p w:rsidR="009D6FE5" w:rsidRDefault="009D6FE5" w:rsidP="004422D7">
      <w:pPr>
        <w:rPr>
          <w:sz w:val="22"/>
        </w:rPr>
      </w:pPr>
    </w:p>
    <w:p w:rsidR="009D6FE5" w:rsidRDefault="009D6FE5" w:rsidP="004422D7">
      <w:pPr>
        <w:rPr>
          <w:sz w:val="22"/>
        </w:rPr>
      </w:pPr>
      <w:r>
        <w:rPr>
          <w:sz w:val="22"/>
        </w:rPr>
        <w:t>Regional trade agreements</w:t>
      </w:r>
    </w:p>
    <w:p w:rsidR="009D6FE5" w:rsidRDefault="009D6FE5" w:rsidP="004422D7">
      <w:pPr>
        <w:rPr>
          <w:sz w:val="22"/>
        </w:rPr>
      </w:pPr>
    </w:p>
    <w:p w:rsidR="009D6FE5" w:rsidRDefault="009D6FE5" w:rsidP="004422D7">
      <w:pPr>
        <w:rPr>
          <w:sz w:val="22"/>
        </w:rPr>
      </w:pPr>
      <w:proofErr w:type="gramStart"/>
      <w:r>
        <w:rPr>
          <w:sz w:val="22"/>
        </w:rPr>
        <w:t>4</w:t>
      </w:r>
      <w:proofErr w:type="gramEnd"/>
      <w:r>
        <w:rPr>
          <w:sz w:val="22"/>
        </w:rPr>
        <w:t xml:space="preserve"> students completed their programs</w:t>
      </w:r>
    </w:p>
    <w:p w:rsidR="009D6FE5" w:rsidRDefault="009D6FE5" w:rsidP="004422D7">
      <w:pPr>
        <w:rPr>
          <w:sz w:val="22"/>
        </w:rPr>
      </w:pPr>
      <w:r>
        <w:rPr>
          <w:sz w:val="22"/>
        </w:rPr>
        <w:tab/>
      </w:r>
      <w:proofErr w:type="gramStart"/>
      <w:r>
        <w:rPr>
          <w:sz w:val="22"/>
        </w:rPr>
        <w:t>1</w:t>
      </w:r>
      <w:proofErr w:type="gramEnd"/>
      <w:r>
        <w:rPr>
          <w:sz w:val="22"/>
        </w:rPr>
        <w:t xml:space="preserve"> PhD</w:t>
      </w:r>
    </w:p>
    <w:p w:rsidR="009D6FE5" w:rsidRDefault="009D6FE5" w:rsidP="004422D7">
      <w:pPr>
        <w:rPr>
          <w:sz w:val="22"/>
        </w:rPr>
      </w:pPr>
      <w:r>
        <w:rPr>
          <w:sz w:val="22"/>
        </w:rPr>
        <w:lastRenderedPageBreak/>
        <w:tab/>
      </w:r>
      <w:proofErr w:type="gramStart"/>
      <w:r>
        <w:rPr>
          <w:sz w:val="22"/>
        </w:rPr>
        <w:t>2</w:t>
      </w:r>
      <w:proofErr w:type="gramEnd"/>
      <w:r>
        <w:rPr>
          <w:sz w:val="22"/>
        </w:rPr>
        <w:t xml:space="preserve"> Masters</w:t>
      </w:r>
    </w:p>
    <w:p w:rsidR="009D6FE5" w:rsidRDefault="009D6FE5" w:rsidP="004422D7">
      <w:pPr>
        <w:rPr>
          <w:sz w:val="22"/>
        </w:rPr>
      </w:pPr>
      <w:r>
        <w:rPr>
          <w:sz w:val="22"/>
        </w:rPr>
        <w:tab/>
      </w:r>
      <w:proofErr w:type="gramStart"/>
      <w:r>
        <w:rPr>
          <w:sz w:val="22"/>
        </w:rPr>
        <w:t>1</w:t>
      </w:r>
      <w:proofErr w:type="gramEnd"/>
      <w:r>
        <w:rPr>
          <w:sz w:val="22"/>
        </w:rPr>
        <w:t xml:space="preserve"> Visiting PhD student</w:t>
      </w:r>
    </w:p>
    <w:p w:rsidR="009D6FE5" w:rsidRPr="009D6FE5" w:rsidRDefault="009D6FE5" w:rsidP="004422D7">
      <w:pPr>
        <w:rPr>
          <w:sz w:val="22"/>
        </w:rPr>
      </w:pPr>
    </w:p>
    <w:p w:rsidR="009D6FE5" w:rsidRDefault="009D6FE5" w:rsidP="004422D7">
      <w:pPr>
        <w:rPr>
          <w:b/>
          <w:sz w:val="22"/>
        </w:rPr>
      </w:pPr>
    </w:p>
    <w:p w:rsidR="004422D7" w:rsidRPr="009C32CF" w:rsidRDefault="004422D7" w:rsidP="004422D7">
      <w:pPr>
        <w:rPr>
          <w:sz w:val="20"/>
        </w:rPr>
      </w:pPr>
      <w:r w:rsidRPr="009C32CF">
        <w:rPr>
          <w:b/>
          <w:sz w:val="20"/>
        </w:rPr>
        <w:t xml:space="preserve">Publications:  </w:t>
      </w:r>
      <w:r w:rsidRPr="009C32CF">
        <w:rPr>
          <w:sz w:val="20"/>
        </w:rPr>
        <w:t>(* denotes graduate student)</w:t>
      </w:r>
    </w:p>
    <w:p w:rsidR="004422D7" w:rsidRPr="009C32CF" w:rsidRDefault="004422D7" w:rsidP="004422D7">
      <w:pPr>
        <w:rPr>
          <w:sz w:val="20"/>
        </w:rPr>
      </w:pPr>
    </w:p>
    <w:p w:rsidR="004422D7" w:rsidRPr="009C32CF" w:rsidRDefault="004422D7" w:rsidP="004422D7">
      <w:pPr>
        <w:pStyle w:val="Level1"/>
        <w:numPr>
          <w:ilvl w:val="0"/>
          <w:numId w:val="23"/>
        </w:numPr>
        <w:tabs>
          <w:tab w:val="left" w:pos="-1440"/>
        </w:tabs>
        <w:rPr>
          <w:rStyle w:val="Hyperlink"/>
          <w:sz w:val="20"/>
        </w:rPr>
      </w:pPr>
      <w:r w:rsidRPr="009C32CF">
        <w:rPr>
          <w:rFonts w:eastAsiaTheme="minorHAnsi"/>
          <w:sz w:val="20"/>
        </w:rPr>
        <w:t>Marchant, M.A. 2017. “Theme Overview: U.S. Commodity Markets Respond to Changes in China's Ag Policies.”</w:t>
      </w:r>
      <w:r w:rsidRPr="009C32CF">
        <w:rPr>
          <w:rFonts w:eastAsiaTheme="minorHAnsi"/>
          <w:i/>
          <w:sz w:val="20"/>
        </w:rPr>
        <w:t xml:space="preserve"> Choices</w:t>
      </w:r>
      <w:r w:rsidRPr="009C32CF">
        <w:rPr>
          <w:rFonts w:eastAsiaTheme="minorHAnsi"/>
          <w:sz w:val="20"/>
        </w:rPr>
        <w:t xml:space="preserve">. Quarter 2. Available online: </w:t>
      </w:r>
      <w:hyperlink r:id="rId11" w:history="1">
        <w:r w:rsidRPr="009C32CF">
          <w:rPr>
            <w:rStyle w:val="Hyperlink"/>
            <w:sz w:val="20"/>
          </w:rPr>
          <w:t>http://www.choicesmagazine.org/choices-magazine/theme-articles/us-commodity-markets-respond-to-changes-in-chinas-ag-policies/theme-overview-us-commodity-markets-respond-to-changes-in-chinas-ag-policies</w:t>
        </w:r>
      </w:hyperlink>
      <w:r w:rsidRPr="009C32CF">
        <w:rPr>
          <w:rStyle w:val="Hyperlink"/>
          <w:sz w:val="20"/>
        </w:rPr>
        <w:t xml:space="preserve"> </w:t>
      </w:r>
    </w:p>
    <w:p w:rsidR="004422D7" w:rsidRPr="009C32CF" w:rsidRDefault="004422D7" w:rsidP="004422D7">
      <w:pPr>
        <w:pStyle w:val="Level1"/>
        <w:numPr>
          <w:ilvl w:val="0"/>
          <w:numId w:val="0"/>
        </w:numPr>
        <w:tabs>
          <w:tab w:val="left" w:pos="-1440"/>
        </w:tabs>
        <w:ind w:left="360"/>
        <w:rPr>
          <w:rStyle w:val="Hyperlink"/>
          <w:sz w:val="20"/>
        </w:rPr>
      </w:pPr>
    </w:p>
    <w:p w:rsidR="004422D7" w:rsidRPr="009C32CF" w:rsidRDefault="004422D7" w:rsidP="004422D7">
      <w:pPr>
        <w:pStyle w:val="Level1"/>
        <w:numPr>
          <w:ilvl w:val="0"/>
          <w:numId w:val="23"/>
        </w:numPr>
        <w:tabs>
          <w:tab w:val="left" w:pos="-1440"/>
        </w:tabs>
        <w:rPr>
          <w:rStyle w:val="Hyperlink"/>
          <w:sz w:val="20"/>
        </w:rPr>
      </w:pPr>
      <w:r w:rsidRPr="009C32CF">
        <w:rPr>
          <w:rFonts w:eastAsiaTheme="minorHAnsi"/>
          <w:sz w:val="20"/>
        </w:rPr>
        <w:t xml:space="preserve">Hejazi, M.* and M.A. Marchant. 2017. “China’s Evolving Agricultural Support Policies.” </w:t>
      </w:r>
      <w:r w:rsidRPr="009C32CF">
        <w:rPr>
          <w:rFonts w:eastAsiaTheme="minorHAnsi"/>
          <w:i/>
          <w:sz w:val="20"/>
        </w:rPr>
        <w:t>Choices</w:t>
      </w:r>
      <w:r w:rsidRPr="009C32CF">
        <w:rPr>
          <w:rFonts w:eastAsiaTheme="minorHAnsi"/>
          <w:sz w:val="20"/>
        </w:rPr>
        <w:t xml:space="preserve">. Quarter 2. Available online: </w:t>
      </w:r>
      <w:hyperlink r:id="rId12" w:history="1">
        <w:r w:rsidRPr="009C32CF">
          <w:rPr>
            <w:rStyle w:val="Hyperlink"/>
            <w:sz w:val="20"/>
          </w:rPr>
          <w:t>http://www.choicesmagazine.org/choices-magazine/theme-articles/us-commodity-markets-respond-to-changes-in-chinas-ag-policies/chinas-evolving-agricultural-support-policies</w:t>
        </w:r>
      </w:hyperlink>
    </w:p>
    <w:p w:rsidR="004422D7" w:rsidRPr="009C32CF" w:rsidRDefault="004422D7" w:rsidP="004422D7">
      <w:pPr>
        <w:pStyle w:val="ListParagraph"/>
        <w:rPr>
          <w:rStyle w:val="Hyperlink"/>
          <w:sz w:val="20"/>
        </w:rPr>
      </w:pPr>
    </w:p>
    <w:p w:rsidR="004422D7" w:rsidRPr="009C32CF" w:rsidRDefault="004422D7" w:rsidP="004422D7">
      <w:pPr>
        <w:pStyle w:val="Level1"/>
        <w:numPr>
          <w:ilvl w:val="0"/>
          <w:numId w:val="23"/>
        </w:numPr>
        <w:tabs>
          <w:tab w:val="left" w:pos="-1440"/>
        </w:tabs>
        <w:rPr>
          <w:rStyle w:val="Hyperlink"/>
          <w:sz w:val="20"/>
        </w:rPr>
      </w:pPr>
      <w:r w:rsidRPr="009C32CF">
        <w:rPr>
          <w:rFonts w:eastAsiaTheme="minorHAnsi"/>
          <w:sz w:val="20"/>
        </w:rPr>
        <w:t xml:space="preserve">Hanson, J., M.A. Marchant, F. Tuan, and A. </w:t>
      </w:r>
      <w:proofErr w:type="spellStart"/>
      <w:r w:rsidRPr="009C32CF">
        <w:rPr>
          <w:rFonts w:eastAsiaTheme="minorHAnsi"/>
          <w:sz w:val="20"/>
        </w:rPr>
        <w:t>Somwaru</w:t>
      </w:r>
      <w:proofErr w:type="spellEnd"/>
      <w:r w:rsidRPr="009C32CF">
        <w:rPr>
          <w:rFonts w:eastAsiaTheme="minorHAnsi"/>
          <w:sz w:val="20"/>
        </w:rPr>
        <w:t xml:space="preserve">. 2017. “U.S. Agricultural Exports to China Increased Rapidly Making China the Number One Market.” </w:t>
      </w:r>
      <w:r w:rsidRPr="009C32CF">
        <w:rPr>
          <w:rFonts w:eastAsiaTheme="minorHAnsi"/>
          <w:i/>
          <w:sz w:val="20"/>
        </w:rPr>
        <w:t>Choices.</w:t>
      </w:r>
      <w:r w:rsidRPr="009C32CF">
        <w:rPr>
          <w:rFonts w:eastAsiaTheme="minorHAnsi"/>
          <w:sz w:val="20"/>
        </w:rPr>
        <w:t xml:space="preserve"> Quarter 2. Available online: </w:t>
      </w:r>
      <w:hyperlink r:id="rId13" w:history="1">
        <w:r w:rsidRPr="009C32CF">
          <w:rPr>
            <w:rStyle w:val="Hyperlink"/>
            <w:sz w:val="20"/>
          </w:rPr>
          <w:t>http://www.choicesmagazine.org/choices-magazine/theme-articles/us-commodity-markets-respond-to-changes-in-chinas-ag-policies/us-agricultural-exports-to-china-increased-rapidly-making-china-the-number-one-market</w:t>
        </w:r>
      </w:hyperlink>
    </w:p>
    <w:p w:rsidR="004422D7" w:rsidRPr="009C32CF" w:rsidRDefault="004422D7" w:rsidP="004422D7">
      <w:pPr>
        <w:pStyle w:val="ListParagraph"/>
        <w:rPr>
          <w:rFonts w:eastAsiaTheme="minorHAnsi"/>
          <w:sz w:val="20"/>
        </w:rPr>
      </w:pPr>
    </w:p>
    <w:p w:rsidR="004422D7" w:rsidRPr="009C32CF" w:rsidRDefault="004422D7" w:rsidP="004422D7">
      <w:pPr>
        <w:pStyle w:val="ListParagraph"/>
        <w:widowControl w:val="0"/>
        <w:numPr>
          <w:ilvl w:val="0"/>
          <w:numId w:val="23"/>
        </w:numPr>
        <w:autoSpaceDE w:val="0"/>
        <w:autoSpaceDN w:val="0"/>
        <w:adjustRightInd w:val="0"/>
        <w:rPr>
          <w:sz w:val="20"/>
        </w:rPr>
      </w:pPr>
      <w:proofErr w:type="spellStart"/>
      <w:r w:rsidRPr="009C32CF">
        <w:rPr>
          <w:sz w:val="20"/>
        </w:rPr>
        <w:t>Orden</w:t>
      </w:r>
      <w:proofErr w:type="spellEnd"/>
      <w:r w:rsidRPr="009C32CF">
        <w:rPr>
          <w:sz w:val="20"/>
        </w:rPr>
        <w:t xml:space="preserve">, D., L. Brink, and M. Hejazi.* 2017. "The WTO Dispute on China’s Agricultural Support." </w:t>
      </w:r>
      <w:r w:rsidRPr="009C32CF">
        <w:rPr>
          <w:i/>
          <w:sz w:val="20"/>
        </w:rPr>
        <w:t>Choices.</w:t>
      </w:r>
      <w:r w:rsidRPr="009C32CF">
        <w:rPr>
          <w:sz w:val="20"/>
        </w:rPr>
        <w:t xml:space="preserve"> Quarter 2. Available online: </w:t>
      </w:r>
      <w:hyperlink r:id="rId14" w:history="1">
        <w:r w:rsidRPr="009C32CF">
          <w:rPr>
            <w:rStyle w:val="Hyperlink"/>
            <w:sz w:val="20"/>
          </w:rPr>
          <w:t>http://www.choicesmagazine.org/choices-magazine/theme-articles/us-commodity-markets-respond-to-changes-in-chinas-ag-policies/the-wto-dispute-on-chinas-agricultural-supports</w:t>
        </w:r>
      </w:hyperlink>
      <w:r w:rsidRPr="009C32CF">
        <w:rPr>
          <w:sz w:val="20"/>
        </w:rPr>
        <w:t xml:space="preserve"> </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rFonts w:eastAsiaTheme="minorHAnsi"/>
          <w:sz w:val="20"/>
        </w:rPr>
      </w:pPr>
      <w:r w:rsidRPr="009C32CF">
        <w:rPr>
          <w:sz w:val="20"/>
        </w:rPr>
        <w:t xml:space="preserve">Hejazi, Mina,* </w:t>
      </w:r>
      <w:proofErr w:type="spellStart"/>
      <w:r w:rsidRPr="009C32CF">
        <w:rPr>
          <w:sz w:val="20"/>
        </w:rPr>
        <w:t>Jue</w:t>
      </w:r>
      <w:proofErr w:type="spellEnd"/>
      <w:r w:rsidRPr="009C32CF">
        <w:rPr>
          <w:sz w:val="20"/>
        </w:rPr>
        <w:t xml:space="preserve"> Zhu* and Mary Marchant. 2017. “</w:t>
      </w:r>
      <w:r w:rsidRPr="009C32CF">
        <w:rPr>
          <w:rFonts w:eastAsiaTheme="minorHAnsi"/>
          <w:sz w:val="20"/>
        </w:rPr>
        <w:t xml:space="preserve">The Impact of Diversifying China’s Global </w:t>
      </w:r>
      <w:proofErr w:type="spellStart"/>
      <w:r w:rsidRPr="009C32CF">
        <w:rPr>
          <w:rFonts w:eastAsiaTheme="minorHAnsi"/>
          <w:sz w:val="20"/>
        </w:rPr>
        <w:t>Agri</w:t>
      </w:r>
      <w:proofErr w:type="spellEnd"/>
      <w:r w:rsidRPr="009C32CF">
        <w:rPr>
          <w:rFonts w:eastAsiaTheme="minorHAnsi"/>
          <w:sz w:val="20"/>
        </w:rPr>
        <w:t xml:space="preserve">-Food Suppliers on U.S. Exports: A Case Study of China’s Meat Import Demand.” </w:t>
      </w:r>
      <w:r w:rsidRPr="009C32CF">
        <w:rPr>
          <w:sz w:val="20"/>
        </w:rPr>
        <w:t xml:space="preserve">Selected Paper prepared for presentation at the 2017 </w:t>
      </w:r>
      <w:r w:rsidRPr="009C32CF">
        <w:rPr>
          <w:i/>
          <w:sz w:val="20"/>
        </w:rPr>
        <w:t xml:space="preserve">Agricultural and Applied Economics Association (AAEA) </w:t>
      </w:r>
      <w:r w:rsidRPr="009C32CF">
        <w:rPr>
          <w:sz w:val="20"/>
        </w:rPr>
        <w:t xml:space="preserve">Annual Meeting, Chicago, IL. July 30-August 1, 2017.  On web:  </w:t>
      </w:r>
      <w:hyperlink r:id="rId15" w:history="1">
        <w:r w:rsidRPr="009C32CF">
          <w:rPr>
            <w:rStyle w:val="Hyperlink"/>
            <w:sz w:val="20"/>
          </w:rPr>
          <w:t>http://ageconsearch.umn.edu/record/259197?ln=en</w:t>
        </w:r>
      </w:hyperlink>
      <w:r w:rsidRPr="009C32CF">
        <w:rPr>
          <w:sz w:val="20"/>
        </w:rPr>
        <w:t xml:space="preserve"> </w:t>
      </w:r>
    </w:p>
    <w:p w:rsidR="004422D7" w:rsidRPr="009C32CF" w:rsidRDefault="004422D7" w:rsidP="004422D7">
      <w:pPr>
        <w:pStyle w:val="ListParagraph"/>
        <w:rPr>
          <w:rFonts w:eastAsiaTheme="minorHAnsi"/>
          <w:sz w:val="20"/>
        </w:rPr>
      </w:pPr>
    </w:p>
    <w:p w:rsidR="004422D7" w:rsidRPr="009C32CF" w:rsidRDefault="004422D7" w:rsidP="004422D7">
      <w:pPr>
        <w:pStyle w:val="Level1"/>
        <w:numPr>
          <w:ilvl w:val="0"/>
          <w:numId w:val="23"/>
        </w:numPr>
        <w:tabs>
          <w:tab w:val="left" w:pos="-1440"/>
        </w:tabs>
        <w:rPr>
          <w:rFonts w:eastAsiaTheme="minorHAnsi"/>
          <w:sz w:val="20"/>
        </w:rPr>
      </w:pPr>
      <w:proofErr w:type="spellStart"/>
      <w:r w:rsidRPr="009C32CF">
        <w:rPr>
          <w:sz w:val="20"/>
        </w:rPr>
        <w:t>Zulauf</w:t>
      </w:r>
      <w:proofErr w:type="spellEnd"/>
      <w:r w:rsidRPr="009C32CF">
        <w:rPr>
          <w:sz w:val="20"/>
        </w:rPr>
        <w:t xml:space="preserve">, Carl and David </w:t>
      </w:r>
      <w:proofErr w:type="spellStart"/>
      <w:r w:rsidRPr="009C32CF">
        <w:rPr>
          <w:sz w:val="20"/>
        </w:rPr>
        <w:t>Orden</w:t>
      </w:r>
      <w:proofErr w:type="spellEnd"/>
      <w:r w:rsidRPr="009C32CF">
        <w:rPr>
          <w:sz w:val="20"/>
        </w:rPr>
        <w:t xml:space="preserve">. “80 Years of Farm Bills,” </w:t>
      </w:r>
      <w:r w:rsidRPr="009C32CF">
        <w:rPr>
          <w:i/>
          <w:sz w:val="20"/>
        </w:rPr>
        <w:t>Choices</w:t>
      </w:r>
      <w:r w:rsidRPr="009C32CF">
        <w:rPr>
          <w:sz w:val="20"/>
        </w:rPr>
        <w:t xml:space="preserve">, Quarter 4, 2016. </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rFonts w:eastAsiaTheme="minorHAnsi"/>
          <w:sz w:val="20"/>
        </w:rPr>
      </w:pPr>
      <w:r w:rsidRPr="009C32CF">
        <w:rPr>
          <w:sz w:val="20"/>
        </w:rPr>
        <w:t xml:space="preserve">Brink, Lars, David </w:t>
      </w:r>
      <w:proofErr w:type="spellStart"/>
      <w:r w:rsidRPr="009C32CF">
        <w:rPr>
          <w:sz w:val="20"/>
        </w:rPr>
        <w:t>Orden</w:t>
      </w:r>
      <w:proofErr w:type="spellEnd"/>
      <w:r w:rsidRPr="009C32CF">
        <w:rPr>
          <w:sz w:val="20"/>
        </w:rPr>
        <w:t xml:space="preserve"> and Giselle </w:t>
      </w:r>
      <w:proofErr w:type="spellStart"/>
      <w:r w:rsidRPr="009C32CF">
        <w:rPr>
          <w:sz w:val="20"/>
        </w:rPr>
        <w:t>Datz</w:t>
      </w:r>
      <w:proofErr w:type="spellEnd"/>
      <w:r w:rsidRPr="009C32CF">
        <w:rPr>
          <w:sz w:val="20"/>
        </w:rPr>
        <w:t xml:space="preserve">. 2017. “BRIC Agricultural Policies through a WTO Lens” reprinted in Agriculture, Development, and the Global Trading System: 2000-2015 (Antoine </w:t>
      </w:r>
      <w:proofErr w:type="spellStart"/>
      <w:r w:rsidRPr="009C32CF">
        <w:rPr>
          <w:sz w:val="20"/>
        </w:rPr>
        <w:t>Bouet</w:t>
      </w:r>
      <w:proofErr w:type="spellEnd"/>
      <w:r w:rsidRPr="009C32CF">
        <w:rPr>
          <w:sz w:val="20"/>
        </w:rPr>
        <w:t xml:space="preserve"> and David </w:t>
      </w:r>
      <w:proofErr w:type="spellStart"/>
      <w:r w:rsidRPr="009C32CF">
        <w:rPr>
          <w:sz w:val="20"/>
        </w:rPr>
        <w:t>Laborde</w:t>
      </w:r>
      <w:proofErr w:type="spellEnd"/>
      <w:r w:rsidRPr="009C32CF">
        <w:rPr>
          <w:sz w:val="20"/>
        </w:rPr>
        <w:t xml:space="preserve">, editors). Washington DC: </w:t>
      </w:r>
      <w:r w:rsidRPr="009C32CF">
        <w:rPr>
          <w:i/>
          <w:sz w:val="20"/>
        </w:rPr>
        <w:t>International Food Policy Research Ins</w:t>
      </w:r>
      <w:r w:rsidRPr="009C32CF">
        <w:rPr>
          <w:sz w:val="20"/>
        </w:rPr>
        <w:t xml:space="preserve">titute (article originally published in </w:t>
      </w:r>
      <w:r w:rsidRPr="009C32CF">
        <w:rPr>
          <w:i/>
          <w:sz w:val="20"/>
        </w:rPr>
        <w:t>Journal of Agricultural Economics</w:t>
      </w:r>
      <w:r w:rsidRPr="009C32CF">
        <w:rPr>
          <w:sz w:val="20"/>
        </w:rPr>
        <w:t xml:space="preserve"> 64:1 (2013):197-216).</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rFonts w:eastAsiaTheme="minorHAnsi"/>
          <w:sz w:val="20"/>
        </w:rPr>
      </w:pPr>
      <w:r w:rsidRPr="009C32CF">
        <w:rPr>
          <w:sz w:val="20"/>
        </w:rPr>
        <w:t xml:space="preserve">Hejazi, M,* J.H. Grant and E. Peterson. 2017. “Tariff Changes and the Margins of Trade: A Case Study of US </w:t>
      </w:r>
      <w:proofErr w:type="spellStart"/>
      <w:r w:rsidRPr="009C32CF">
        <w:rPr>
          <w:sz w:val="20"/>
        </w:rPr>
        <w:t>Agri</w:t>
      </w:r>
      <w:proofErr w:type="spellEnd"/>
      <w:r w:rsidRPr="009C32CF">
        <w:rPr>
          <w:sz w:val="20"/>
        </w:rPr>
        <w:t xml:space="preserve">-Food Imports,” </w:t>
      </w:r>
      <w:r w:rsidRPr="009C32CF">
        <w:rPr>
          <w:i/>
          <w:sz w:val="20"/>
        </w:rPr>
        <w:t>Journal of Agricultural and Resource Economics,</w:t>
      </w:r>
      <w:r w:rsidRPr="009C32CF">
        <w:rPr>
          <w:sz w:val="20"/>
        </w:rPr>
        <w:t xml:space="preserve"> 42(1): 68-89.  </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sz w:val="20"/>
        </w:rPr>
      </w:pPr>
      <w:r w:rsidRPr="009C32CF">
        <w:rPr>
          <w:sz w:val="20"/>
        </w:rPr>
        <w:t xml:space="preserve">Grant, J.H., E. Peterson, and K.K. Klein. 2017. “Assessing the Economic Implications of Reduced Water Availability and Better Management Practices on Representative Farms in Southern Alberta," </w:t>
      </w:r>
      <w:r w:rsidRPr="009C32CF">
        <w:rPr>
          <w:i/>
          <w:sz w:val="20"/>
        </w:rPr>
        <w:t>Canadian Journal of Agricultural Economics</w:t>
      </w:r>
      <w:r w:rsidRPr="009C32CF">
        <w:rPr>
          <w:sz w:val="20"/>
        </w:rPr>
        <w:t>, 65(2): 189-217.</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sz w:val="20"/>
        </w:rPr>
      </w:pPr>
      <w:r w:rsidRPr="009C32CF">
        <w:rPr>
          <w:sz w:val="20"/>
        </w:rPr>
        <w:t xml:space="preserve">Grant, J.H. 2017 Forthcoming. "Proliferating Regionalism: Implications for Agriculture and Food Trade," Forthcoming in </w:t>
      </w:r>
      <w:r w:rsidRPr="009C32CF">
        <w:rPr>
          <w:i/>
          <w:sz w:val="20"/>
        </w:rPr>
        <w:t>Handbook of Agricultural Economics Volume III: International Trade Rules for Food and Agricultural Products,</w:t>
      </w:r>
      <w:r w:rsidRPr="009C32CF">
        <w:rPr>
          <w:sz w:val="20"/>
        </w:rPr>
        <w:t xml:space="preserve"> T. </w:t>
      </w:r>
      <w:proofErr w:type="spellStart"/>
      <w:r w:rsidRPr="009C32CF">
        <w:rPr>
          <w:sz w:val="20"/>
        </w:rPr>
        <w:t>Josling</w:t>
      </w:r>
      <w:proofErr w:type="spellEnd"/>
      <w:r w:rsidRPr="009C32CF">
        <w:rPr>
          <w:sz w:val="20"/>
        </w:rPr>
        <w:t xml:space="preserve"> (</w:t>
      </w:r>
      <w:proofErr w:type="spellStart"/>
      <w:proofErr w:type="gramStart"/>
      <w:r w:rsidRPr="009C32CF">
        <w:rPr>
          <w:sz w:val="20"/>
        </w:rPr>
        <w:t>eds</w:t>
      </w:r>
      <w:proofErr w:type="spellEnd"/>
      <w:proofErr w:type="gramEnd"/>
      <w:r w:rsidRPr="009C32CF">
        <w:rPr>
          <w:sz w:val="20"/>
        </w:rPr>
        <w:t>).</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i/>
          <w:sz w:val="20"/>
        </w:rPr>
      </w:pPr>
      <w:r w:rsidRPr="009C32CF">
        <w:rPr>
          <w:sz w:val="20"/>
        </w:rPr>
        <w:t xml:space="preserve">Peterson, E. and J.H. Grant. 2017 Forthcoming. “Survival of the Fittest: Export Duration and Failure into United States Fresh Fruit and Vegetable Markets,” </w:t>
      </w:r>
      <w:r w:rsidRPr="009C32CF">
        <w:rPr>
          <w:i/>
          <w:sz w:val="20"/>
        </w:rPr>
        <w:t xml:space="preserve">American Journal of Agricultural </w:t>
      </w:r>
      <w:r w:rsidRPr="009C32CF">
        <w:rPr>
          <w:i/>
          <w:sz w:val="20"/>
        </w:rPr>
        <w:lastRenderedPageBreak/>
        <w:t xml:space="preserve">Economics.  </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i/>
          <w:sz w:val="20"/>
        </w:rPr>
      </w:pPr>
      <w:r w:rsidRPr="009C32CF">
        <w:rPr>
          <w:sz w:val="20"/>
        </w:rPr>
        <w:t xml:space="preserve">Peterson, E.B. and J.H. Grant. 2017. “Assessing the Impact of BSE Outbreak in US and Canada Using Historical Simulations.” </w:t>
      </w:r>
      <w:r w:rsidRPr="009C32CF">
        <w:rPr>
          <w:i/>
          <w:sz w:val="20"/>
        </w:rPr>
        <w:t>Center for Agricultural Trade Working Paper CAT- 2017-01,</w:t>
      </w:r>
      <w:r w:rsidRPr="009C32CF">
        <w:rPr>
          <w:sz w:val="20"/>
        </w:rPr>
        <w:t xml:space="preserve"> Department of Agricultural and Applied Economics, Virginia Tech, July 2017.</w:t>
      </w:r>
    </w:p>
    <w:p w:rsidR="004422D7" w:rsidRPr="009C32CF" w:rsidRDefault="004422D7" w:rsidP="004422D7">
      <w:pPr>
        <w:pStyle w:val="ListParagraph"/>
        <w:rPr>
          <w:sz w:val="20"/>
        </w:rPr>
      </w:pPr>
    </w:p>
    <w:p w:rsidR="004422D7" w:rsidRPr="009C32CF" w:rsidRDefault="004422D7" w:rsidP="004422D7">
      <w:pPr>
        <w:pStyle w:val="Level1"/>
        <w:numPr>
          <w:ilvl w:val="0"/>
          <w:numId w:val="23"/>
        </w:numPr>
        <w:tabs>
          <w:tab w:val="left" w:pos="-1440"/>
        </w:tabs>
        <w:rPr>
          <w:i/>
          <w:sz w:val="20"/>
        </w:rPr>
      </w:pPr>
      <w:r w:rsidRPr="009C32CF">
        <w:rPr>
          <w:sz w:val="20"/>
        </w:rPr>
        <w:t xml:space="preserve">M. Hejazi,* J.H. Grant and E. Peterson. 2017. “Evaluating the Stringency of Maximum Residue Limits: US Exports of Fruits and Vegetables to the EU and TPP Markets" </w:t>
      </w:r>
      <w:r w:rsidRPr="009C32CF">
        <w:rPr>
          <w:i/>
          <w:sz w:val="20"/>
        </w:rPr>
        <w:t>Center for Agricultural Trade Working Paper CAT- 2017-02,</w:t>
      </w:r>
      <w:r w:rsidRPr="009C32CF">
        <w:rPr>
          <w:sz w:val="20"/>
        </w:rPr>
        <w:t xml:space="preserve"> Department of Agricultural and Applied Economics, Virginia Tech, July 2017.</w:t>
      </w:r>
    </w:p>
    <w:p w:rsidR="004422D7" w:rsidRPr="009C32CF" w:rsidRDefault="004422D7" w:rsidP="004422D7">
      <w:pPr>
        <w:pStyle w:val="ListParagraph"/>
        <w:rPr>
          <w:color w:val="500050"/>
          <w:sz w:val="20"/>
        </w:rPr>
      </w:pPr>
    </w:p>
    <w:p w:rsidR="004422D7" w:rsidRPr="009C32CF" w:rsidRDefault="004422D7" w:rsidP="004422D7">
      <w:pPr>
        <w:pStyle w:val="ListParagraph"/>
        <w:ind w:left="0"/>
        <w:rPr>
          <w:sz w:val="20"/>
        </w:rPr>
      </w:pPr>
      <w:r w:rsidRPr="009C32CF">
        <w:rPr>
          <w:b/>
          <w:sz w:val="20"/>
        </w:rPr>
        <w:t>Reports:</w:t>
      </w:r>
    </w:p>
    <w:p w:rsidR="004422D7" w:rsidRPr="009C32CF" w:rsidRDefault="004422D7" w:rsidP="004422D7">
      <w:pPr>
        <w:pStyle w:val="Level1"/>
        <w:numPr>
          <w:ilvl w:val="0"/>
          <w:numId w:val="23"/>
        </w:numPr>
        <w:tabs>
          <w:tab w:val="left" w:pos="-1440"/>
        </w:tabs>
        <w:rPr>
          <w:rStyle w:val="Hyperlink"/>
          <w:rFonts w:eastAsiaTheme="minorHAnsi"/>
          <w:sz w:val="20"/>
        </w:rPr>
      </w:pPr>
      <w:r w:rsidRPr="009C32CF">
        <w:rPr>
          <w:rFonts w:eastAsiaTheme="minorHAnsi"/>
          <w:sz w:val="20"/>
        </w:rPr>
        <w:t xml:space="preserve">Marchant, M. A. (June 2017). “Expanding U.S. Market Access in China's Evolving Agricultural and Trade Policy Environment.” </w:t>
      </w:r>
      <w:r w:rsidRPr="009C32CF">
        <w:rPr>
          <w:rFonts w:eastAsiaTheme="minorHAnsi"/>
          <w:i/>
          <w:sz w:val="20"/>
        </w:rPr>
        <w:t>Agriculture and Food Research Initiative (AFRI)</w:t>
      </w:r>
      <w:r w:rsidRPr="009C32CF">
        <w:rPr>
          <w:rFonts w:eastAsiaTheme="minorHAnsi"/>
          <w:sz w:val="20"/>
        </w:rPr>
        <w:t xml:space="preserve"> grant.  Annual progress report to the funder:  </w:t>
      </w:r>
      <w:r w:rsidRPr="009C32CF">
        <w:rPr>
          <w:rFonts w:eastAsiaTheme="minorHAnsi"/>
          <w:i/>
          <w:sz w:val="20"/>
        </w:rPr>
        <w:t>U.S. Dept. of Agriculture, National Institute of Food &amp; Agriculture (USDA-NIFA)</w:t>
      </w:r>
      <w:r w:rsidRPr="009C32CF">
        <w:rPr>
          <w:rFonts w:eastAsiaTheme="minorHAnsi"/>
          <w:sz w:val="20"/>
        </w:rPr>
        <w:t xml:space="preserve"> (Accession #1002853). Retrieved from </w:t>
      </w:r>
      <w:hyperlink r:id="rId16" w:history="1">
        <w:r w:rsidRPr="009C32CF">
          <w:rPr>
            <w:rStyle w:val="Hyperlink"/>
            <w:rFonts w:eastAsiaTheme="minorHAnsi"/>
            <w:sz w:val="20"/>
          </w:rPr>
          <w:t>http://portal.nifa.usda.gov/</w:t>
        </w:r>
      </w:hyperlink>
    </w:p>
    <w:p w:rsidR="004422D7" w:rsidRPr="009C32CF" w:rsidRDefault="004422D7" w:rsidP="004422D7">
      <w:pPr>
        <w:pStyle w:val="Level1"/>
        <w:numPr>
          <w:ilvl w:val="0"/>
          <w:numId w:val="0"/>
        </w:numPr>
        <w:tabs>
          <w:tab w:val="left" w:pos="-1440"/>
        </w:tabs>
        <w:ind w:left="720"/>
        <w:rPr>
          <w:rStyle w:val="Hyperlink"/>
          <w:rFonts w:eastAsiaTheme="minorHAnsi"/>
          <w:sz w:val="20"/>
        </w:rPr>
      </w:pPr>
    </w:p>
    <w:p w:rsidR="004422D7" w:rsidRPr="009C32CF" w:rsidRDefault="004422D7" w:rsidP="004422D7">
      <w:pPr>
        <w:pStyle w:val="Level1"/>
        <w:numPr>
          <w:ilvl w:val="0"/>
          <w:numId w:val="23"/>
        </w:numPr>
        <w:tabs>
          <w:tab w:val="left" w:pos="-1440"/>
        </w:tabs>
        <w:rPr>
          <w:rStyle w:val="Hyperlink"/>
          <w:rFonts w:eastAsiaTheme="minorHAnsi"/>
          <w:i/>
          <w:sz w:val="20"/>
        </w:rPr>
      </w:pPr>
      <w:r w:rsidRPr="009C32CF">
        <w:rPr>
          <w:rFonts w:eastAsiaTheme="minorHAnsi"/>
          <w:sz w:val="20"/>
        </w:rPr>
        <w:t xml:space="preserve">Marchant, M.A. and J. Grant (January 2017). “The Importance of U.S. Food and Agricultural Trade in a New Global Market Environment” S-1062 Multi-State Research Project.  Annual progress report to the funder:  </w:t>
      </w:r>
      <w:r w:rsidRPr="009C32CF">
        <w:rPr>
          <w:rFonts w:eastAsiaTheme="minorHAnsi"/>
          <w:i/>
          <w:sz w:val="20"/>
        </w:rPr>
        <w:t>U.S. Dept. of Agriculture, National Institute of Food and Agriculture (USDA-NIFA)</w:t>
      </w:r>
      <w:r w:rsidRPr="009C32CF">
        <w:rPr>
          <w:rFonts w:eastAsiaTheme="minorHAnsi"/>
          <w:sz w:val="20"/>
        </w:rPr>
        <w:t xml:space="preserve">. Retrieved from </w:t>
      </w:r>
      <w:hyperlink r:id="rId17" w:history="1">
        <w:r w:rsidRPr="009C32CF">
          <w:rPr>
            <w:rStyle w:val="Hyperlink"/>
            <w:rFonts w:eastAsiaTheme="minorHAnsi"/>
            <w:sz w:val="20"/>
          </w:rPr>
          <w:t>http://portal.nifa.usda.gov/</w:t>
        </w:r>
      </w:hyperlink>
    </w:p>
    <w:p w:rsidR="004422D7" w:rsidRPr="009C32CF" w:rsidRDefault="004422D7" w:rsidP="004422D7">
      <w:pPr>
        <w:pStyle w:val="Level1"/>
        <w:numPr>
          <w:ilvl w:val="0"/>
          <w:numId w:val="0"/>
        </w:numPr>
        <w:tabs>
          <w:tab w:val="left" w:pos="-1440"/>
        </w:tabs>
        <w:ind w:left="720"/>
        <w:rPr>
          <w:rStyle w:val="Hyperlink"/>
          <w:rFonts w:eastAsiaTheme="minorHAnsi"/>
          <w:sz w:val="20"/>
        </w:rPr>
      </w:pPr>
    </w:p>
    <w:p w:rsidR="004422D7" w:rsidRPr="009C32CF" w:rsidRDefault="004422D7" w:rsidP="004422D7">
      <w:pPr>
        <w:pStyle w:val="Level1"/>
        <w:numPr>
          <w:ilvl w:val="0"/>
          <w:numId w:val="23"/>
        </w:numPr>
        <w:tabs>
          <w:tab w:val="left" w:pos="-1440"/>
        </w:tabs>
        <w:rPr>
          <w:rFonts w:eastAsiaTheme="minorHAnsi"/>
          <w:sz w:val="20"/>
        </w:rPr>
      </w:pPr>
      <w:r w:rsidRPr="009C32CF">
        <w:rPr>
          <w:rFonts w:eastAsiaTheme="minorHAnsi"/>
          <w:sz w:val="20"/>
        </w:rPr>
        <w:t xml:space="preserve">Marchant, M. A. (July 2017). “The Impact of Diversifying China's Global </w:t>
      </w:r>
      <w:proofErr w:type="spellStart"/>
      <w:r w:rsidRPr="009C32CF">
        <w:rPr>
          <w:rFonts w:eastAsiaTheme="minorHAnsi"/>
          <w:sz w:val="20"/>
        </w:rPr>
        <w:t>Agri</w:t>
      </w:r>
      <w:proofErr w:type="spellEnd"/>
      <w:r w:rsidRPr="009C32CF">
        <w:rPr>
          <w:rFonts w:eastAsiaTheme="minorHAnsi"/>
          <w:sz w:val="20"/>
        </w:rPr>
        <w:t xml:space="preserve">-Food Suppliers on U.S. Exports” grant.  Progress report to the funder:  </w:t>
      </w:r>
      <w:r w:rsidRPr="009C32CF">
        <w:rPr>
          <w:rFonts w:eastAsiaTheme="minorHAnsi"/>
          <w:i/>
          <w:sz w:val="20"/>
        </w:rPr>
        <w:t>Virginia Tech’s Institute for Society, Culture and Environment (ISCE).</w:t>
      </w:r>
    </w:p>
    <w:p w:rsidR="004422D7" w:rsidRPr="009C32CF" w:rsidRDefault="004422D7" w:rsidP="004422D7">
      <w:pPr>
        <w:pStyle w:val="ListParagraph"/>
        <w:rPr>
          <w:rStyle w:val="Hyperlink"/>
          <w:rFonts w:eastAsiaTheme="minorHAnsi"/>
          <w:sz w:val="20"/>
        </w:rPr>
      </w:pPr>
    </w:p>
    <w:p w:rsidR="004422D7" w:rsidRPr="009C32CF" w:rsidRDefault="004422D7" w:rsidP="004422D7">
      <w:pPr>
        <w:pStyle w:val="Level1"/>
        <w:numPr>
          <w:ilvl w:val="0"/>
          <w:numId w:val="23"/>
        </w:numPr>
        <w:tabs>
          <w:tab w:val="left" w:pos="-1440"/>
        </w:tabs>
        <w:rPr>
          <w:rFonts w:eastAsiaTheme="minorHAnsi"/>
          <w:i/>
          <w:sz w:val="20"/>
        </w:rPr>
      </w:pPr>
      <w:r w:rsidRPr="009C32CF">
        <w:rPr>
          <w:rFonts w:eastAsiaTheme="minorHAnsi"/>
          <w:sz w:val="20"/>
        </w:rPr>
        <w:t xml:space="preserve">Grant, J. (July 2017). “Center for Agricultural Trade.” Progress report to the funder:  </w:t>
      </w:r>
      <w:r w:rsidRPr="009C32CF">
        <w:rPr>
          <w:rFonts w:eastAsiaTheme="minorHAnsi"/>
          <w:i/>
          <w:sz w:val="20"/>
        </w:rPr>
        <w:t>Virginia Tech’s Institute for Society, Culture and Environment (ISCE).</w:t>
      </w:r>
    </w:p>
    <w:p w:rsidR="004422D7" w:rsidRPr="009C32CF" w:rsidRDefault="004422D7" w:rsidP="004422D7">
      <w:pPr>
        <w:pStyle w:val="Level1"/>
        <w:numPr>
          <w:ilvl w:val="0"/>
          <w:numId w:val="0"/>
        </w:numPr>
        <w:tabs>
          <w:tab w:val="left" w:pos="-1440"/>
        </w:tabs>
        <w:ind w:left="720"/>
        <w:rPr>
          <w:rStyle w:val="Hyperlink"/>
          <w:rFonts w:eastAsiaTheme="minorHAnsi"/>
          <w:sz w:val="20"/>
        </w:rPr>
      </w:pPr>
    </w:p>
    <w:p w:rsidR="004422D7" w:rsidRPr="009C32CF" w:rsidRDefault="004422D7" w:rsidP="004422D7">
      <w:pPr>
        <w:pStyle w:val="ListParagraph"/>
        <w:ind w:left="0"/>
        <w:rPr>
          <w:b/>
          <w:sz w:val="20"/>
        </w:rPr>
      </w:pPr>
      <w:r w:rsidRPr="009C32CF">
        <w:rPr>
          <w:b/>
          <w:sz w:val="20"/>
        </w:rPr>
        <w:t>Graduate Student Theses/Dissertation:</w:t>
      </w:r>
    </w:p>
    <w:p w:rsidR="004422D7" w:rsidRPr="009C32CF" w:rsidRDefault="004422D7" w:rsidP="004422D7">
      <w:pPr>
        <w:pStyle w:val="ListParagraph"/>
        <w:ind w:left="0"/>
        <w:rPr>
          <w:sz w:val="20"/>
        </w:rPr>
      </w:pPr>
    </w:p>
    <w:p w:rsidR="004422D7" w:rsidRPr="009C32CF" w:rsidRDefault="004422D7" w:rsidP="004422D7">
      <w:pPr>
        <w:pStyle w:val="ListParagraph"/>
        <w:widowControl w:val="0"/>
        <w:numPr>
          <w:ilvl w:val="0"/>
          <w:numId w:val="23"/>
        </w:numPr>
        <w:autoSpaceDE w:val="0"/>
        <w:autoSpaceDN w:val="0"/>
        <w:adjustRightInd w:val="0"/>
        <w:rPr>
          <w:sz w:val="20"/>
        </w:rPr>
      </w:pPr>
      <w:r w:rsidRPr="009C32CF">
        <w:rPr>
          <w:sz w:val="20"/>
        </w:rPr>
        <w:t xml:space="preserve">Mina Hejazi. (2017). “Three Essays on Tariff and Non-Tariff Barriers to Trade and U.S. Market Access to China” Ph.D. dissertation. Department of Agricultural and Applied Economics, Virginia Tech. Jason Grant and Mary Marchant, co-major advisors. August 2017. </w:t>
      </w:r>
    </w:p>
    <w:p w:rsidR="004422D7" w:rsidRPr="009C32CF" w:rsidRDefault="004422D7" w:rsidP="004422D7">
      <w:pPr>
        <w:pStyle w:val="ListParagraph"/>
        <w:rPr>
          <w:sz w:val="20"/>
        </w:rPr>
      </w:pPr>
    </w:p>
    <w:p w:rsidR="004422D7" w:rsidRPr="009C32CF" w:rsidRDefault="004422D7" w:rsidP="004422D7">
      <w:pPr>
        <w:pStyle w:val="ListParagraph"/>
        <w:widowControl w:val="0"/>
        <w:numPr>
          <w:ilvl w:val="0"/>
          <w:numId w:val="23"/>
        </w:numPr>
        <w:autoSpaceDE w:val="0"/>
        <w:autoSpaceDN w:val="0"/>
        <w:adjustRightInd w:val="0"/>
        <w:rPr>
          <w:sz w:val="20"/>
        </w:rPr>
      </w:pPr>
      <w:r w:rsidRPr="009C32CF">
        <w:rPr>
          <w:sz w:val="20"/>
        </w:rPr>
        <w:t xml:space="preserve">Steven Jordan. (2017). “The Impacts of Food Safety Fears and Policy on International Trade: Trade Creation, Diversion, and Depression as a Result of Bovine Spongiform Encephalopathy.” Masters’ thesis.  Department of Agricultural and Applied Economics, </w:t>
      </w:r>
      <w:r w:rsidRPr="009C32CF">
        <w:rPr>
          <w:i/>
          <w:sz w:val="20"/>
        </w:rPr>
        <w:t>Virginia Tech.</w:t>
      </w:r>
      <w:r w:rsidRPr="009C32CF">
        <w:rPr>
          <w:sz w:val="20"/>
        </w:rPr>
        <w:t xml:space="preserve"> Jason Grant, major advisor. January 2017. </w:t>
      </w:r>
    </w:p>
    <w:p w:rsidR="004422D7" w:rsidRPr="009C32CF" w:rsidRDefault="004422D7" w:rsidP="004422D7">
      <w:pPr>
        <w:pStyle w:val="ListParagraph"/>
        <w:rPr>
          <w:sz w:val="20"/>
        </w:rPr>
      </w:pPr>
    </w:p>
    <w:p w:rsidR="004422D7" w:rsidRPr="009C32CF" w:rsidRDefault="004422D7" w:rsidP="004422D7">
      <w:pPr>
        <w:pStyle w:val="ListParagraph"/>
        <w:widowControl w:val="0"/>
        <w:numPr>
          <w:ilvl w:val="0"/>
          <w:numId w:val="23"/>
        </w:numPr>
        <w:autoSpaceDE w:val="0"/>
        <w:autoSpaceDN w:val="0"/>
        <w:adjustRightInd w:val="0"/>
        <w:rPr>
          <w:sz w:val="20"/>
        </w:rPr>
      </w:pPr>
      <w:r w:rsidRPr="009C32CF">
        <w:rPr>
          <w:sz w:val="20"/>
        </w:rPr>
        <w:t xml:space="preserve">Zhang, Wei. (2017). “Simulation of Chinese Sorghum Imports from a New Perspective:  U.S. and Global Impacts.” Masters’ thesis.  Department of Agricultural and Applied Economics, </w:t>
      </w:r>
      <w:r w:rsidRPr="009C32CF">
        <w:rPr>
          <w:i/>
          <w:sz w:val="20"/>
        </w:rPr>
        <w:t>Virginia Tech.</w:t>
      </w:r>
      <w:r w:rsidRPr="009C32CF">
        <w:rPr>
          <w:sz w:val="20"/>
        </w:rPr>
        <w:t xml:space="preserve"> Mary Marchant, major advisor. May 2017. </w:t>
      </w:r>
    </w:p>
    <w:p w:rsidR="004422D7" w:rsidRPr="009C32CF" w:rsidRDefault="004422D7" w:rsidP="004422D7">
      <w:pPr>
        <w:pStyle w:val="ListParagraph"/>
        <w:rPr>
          <w:sz w:val="20"/>
        </w:rPr>
      </w:pPr>
    </w:p>
    <w:p w:rsidR="004422D7" w:rsidRPr="009C32CF" w:rsidRDefault="004422D7" w:rsidP="004422D7">
      <w:pPr>
        <w:rPr>
          <w:b/>
          <w:sz w:val="18"/>
        </w:rPr>
      </w:pPr>
      <w:proofErr w:type="spellStart"/>
      <w:r w:rsidRPr="009C32CF">
        <w:rPr>
          <w:sz w:val="20"/>
        </w:rPr>
        <w:t>Jue</w:t>
      </w:r>
      <w:proofErr w:type="spellEnd"/>
      <w:r w:rsidRPr="009C32CF">
        <w:rPr>
          <w:sz w:val="20"/>
        </w:rPr>
        <w:t xml:space="preserve"> Zhu—Visiting PhD Student Scholar—1 year:  </w:t>
      </w:r>
      <w:proofErr w:type="gramStart"/>
      <w:r w:rsidRPr="009C32CF">
        <w:rPr>
          <w:sz w:val="20"/>
        </w:rPr>
        <w:t>September,</w:t>
      </w:r>
      <w:proofErr w:type="gramEnd"/>
      <w:r w:rsidRPr="009C32CF">
        <w:rPr>
          <w:sz w:val="20"/>
        </w:rPr>
        <w:t xml:space="preserve"> 2016 – September, 2017.  </w:t>
      </w:r>
      <w:r w:rsidRPr="009C32CF">
        <w:rPr>
          <w:color w:val="000000"/>
          <w:sz w:val="20"/>
        </w:rPr>
        <w:t xml:space="preserve">Ph.D. Candidate, </w:t>
      </w:r>
      <w:r w:rsidRPr="009C32CF">
        <w:rPr>
          <w:i/>
          <w:color w:val="000000"/>
          <w:sz w:val="20"/>
        </w:rPr>
        <w:t>Nanjing Agricultural University,</w:t>
      </w:r>
      <w:r w:rsidRPr="009C32CF">
        <w:rPr>
          <w:color w:val="000000"/>
          <w:sz w:val="20"/>
        </w:rPr>
        <w:t xml:space="preserve"> China </w:t>
      </w:r>
      <w:r w:rsidRPr="009C32CF">
        <w:rPr>
          <w:sz w:val="20"/>
        </w:rPr>
        <w:t xml:space="preserve">and </w:t>
      </w:r>
      <w:r w:rsidRPr="009C32CF">
        <w:rPr>
          <w:color w:val="000000"/>
          <w:sz w:val="20"/>
        </w:rPr>
        <w:t>Graduate Student Fellow, Virginia Tech, U.S</w:t>
      </w:r>
      <w:r w:rsidRPr="009C32CF">
        <w:rPr>
          <w:color w:val="500050"/>
          <w:sz w:val="20"/>
        </w:rPr>
        <w:t>.</w:t>
      </w:r>
    </w:p>
    <w:p w:rsidR="004422D7" w:rsidRPr="002D2FF7" w:rsidRDefault="004422D7" w:rsidP="004422D7">
      <w:pPr>
        <w:rPr>
          <w:b/>
          <w:sz w:val="22"/>
        </w:rPr>
      </w:pPr>
    </w:p>
    <w:p w:rsidR="004422D7" w:rsidRPr="002D2FF7" w:rsidRDefault="004422D7" w:rsidP="004422D7">
      <w:pPr>
        <w:rPr>
          <w:sz w:val="22"/>
        </w:rPr>
      </w:pPr>
      <w:r w:rsidRPr="002D2FF7">
        <w:rPr>
          <w:b/>
          <w:sz w:val="22"/>
        </w:rPr>
        <w:t>Michael Reed – University of Kentucky:</w:t>
      </w:r>
    </w:p>
    <w:p w:rsidR="004422D7" w:rsidRDefault="00F630A4" w:rsidP="004422D7">
      <w:pPr>
        <w:rPr>
          <w:szCs w:val="20"/>
        </w:rPr>
      </w:pPr>
      <w:r>
        <w:rPr>
          <w:szCs w:val="20"/>
        </w:rPr>
        <w:t>Certification program studies</w:t>
      </w:r>
    </w:p>
    <w:p w:rsidR="00F630A4" w:rsidRDefault="00F630A4" w:rsidP="004422D7">
      <w:pPr>
        <w:rPr>
          <w:szCs w:val="20"/>
        </w:rPr>
      </w:pPr>
      <w:r>
        <w:rPr>
          <w:szCs w:val="20"/>
        </w:rPr>
        <w:tab/>
      </w:r>
      <w:proofErr w:type="gramStart"/>
      <w:r>
        <w:rPr>
          <w:szCs w:val="20"/>
        </w:rPr>
        <w:t>Does being certified help you export?</w:t>
      </w:r>
      <w:proofErr w:type="gramEnd"/>
    </w:p>
    <w:p w:rsidR="00F630A4" w:rsidRDefault="00F630A4" w:rsidP="004422D7">
      <w:pPr>
        <w:rPr>
          <w:szCs w:val="20"/>
        </w:rPr>
      </w:pPr>
    </w:p>
    <w:p w:rsidR="00F630A4" w:rsidRDefault="00F630A4" w:rsidP="004422D7">
      <w:pPr>
        <w:rPr>
          <w:szCs w:val="20"/>
        </w:rPr>
      </w:pPr>
      <w:r>
        <w:rPr>
          <w:szCs w:val="20"/>
        </w:rPr>
        <w:t>Effects of domestic policies on soybean market in China</w:t>
      </w:r>
    </w:p>
    <w:p w:rsidR="00F630A4" w:rsidRDefault="00F630A4" w:rsidP="004422D7">
      <w:pPr>
        <w:rPr>
          <w:szCs w:val="20"/>
        </w:rPr>
      </w:pPr>
    </w:p>
    <w:p w:rsidR="00A23A10" w:rsidRDefault="00A23A10" w:rsidP="004422D7">
      <w:pPr>
        <w:rPr>
          <w:szCs w:val="20"/>
        </w:rPr>
      </w:pPr>
      <w:r>
        <w:rPr>
          <w:szCs w:val="20"/>
        </w:rPr>
        <w:t>Free trade agreements and environmental effects</w:t>
      </w:r>
    </w:p>
    <w:p w:rsidR="00A23A10" w:rsidRDefault="00A23A10" w:rsidP="004422D7">
      <w:pPr>
        <w:rPr>
          <w:szCs w:val="20"/>
        </w:rPr>
      </w:pPr>
    </w:p>
    <w:p w:rsidR="00A23A10" w:rsidRDefault="00A23A10" w:rsidP="004422D7">
      <w:pPr>
        <w:rPr>
          <w:szCs w:val="20"/>
        </w:rPr>
      </w:pPr>
      <w:r>
        <w:rPr>
          <w:szCs w:val="20"/>
        </w:rPr>
        <w:t>WTO dispute settlement regarding seafood</w:t>
      </w:r>
    </w:p>
    <w:p w:rsidR="00F630A4" w:rsidRDefault="00A23A10" w:rsidP="004422D7">
      <w:pPr>
        <w:rPr>
          <w:szCs w:val="20"/>
        </w:rPr>
      </w:pPr>
      <w:r>
        <w:rPr>
          <w:szCs w:val="20"/>
        </w:rPr>
        <w:tab/>
        <w:t xml:space="preserve">Impact on trade flows </w:t>
      </w:r>
      <w:r w:rsidR="00F630A4">
        <w:rPr>
          <w:szCs w:val="20"/>
        </w:rPr>
        <w:tab/>
      </w:r>
    </w:p>
    <w:p w:rsidR="00F630A4" w:rsidRDefault="00F630A4" w:rsidP="004422D7">
      <w:pPr>
        <w:rPr>
          <w:szCs w:val="20"/>
        </w:rPr>
      </w:pPr>
    </w:p>
    <w:p w:rsidR="00F630A4" w:rsidRPr="00163B64" w:rsidRDefault="00F630A4" w:rsidP="004422D7">
      <w:pPr>
        <w:rPr>
          <w:szCs w:val="20"/>
        </w:rPr>
      </w:pPr>
    </w:p>
    <w:p w:rsidR="004422D7" w:rsidRDefault="004422D7" w:rsidP="004422D7">
      <w:pPr>
        <w:rPr>
          <w:sz w:val="20"/>
          <w:szCs w:val="20"/>
        </w:rPr>
      </w:pPr>
      <w:r>
        <w:rPr>
          <w:sz w:val="20"/>
          <w:szCs w:val="20"/>
        </w:rPr>
        <w:t>Recent publications:</w:t>
      </w:r>
    </w:p>
    <w:p w:rsidR="004422D7" w:rsidRPr="00163B64" w:rsidRDefault="004422D7" w:rsidP="004422D7">
      <w:pPr>
        <w:rPr>
          <w:sz w:val="20"/>
          <w:szCs w:val="20"/>
        </w:rPr>
      </w:pPr>
      <w:proofErr w:type="spellStart"/>
      <w:r w:rsidRPr="00163B64">
        <w:rPr>
          <w:sz w:val="20"/>
          <w:szCs w:val="20"/>
        </w:rPr>
        <w:t>Seok</w:t>
      </w:r>
      <w:proofErr w:type="spellEnd"/>
      <w:r w:rsidRPr="00163B64">
        <w:rPr>
          <w:sz w:val="20"/>
          <w:szCs w:val="20"/>
        </w:rPr>
        <w:t xml:space="preserve">, Jun Ho, Michael Reed, and Sayed </w:t>
      </w:r>
      <w:proofErr w:type="spellStart"/>
      <w:r w:rsidRPr="00163B64">
        <w:rPr>
          <w:sz w:val="20"/>
          <w:szCs w:val="20"/>
        </w:rPr>
        <w:t>Saghaian</w:t>
      </w:r>
      <w:proofErr w:type="spellEnd"/>
      <w:r w:rsidRPr="00163B64">
        <w:rPr>
          <w:sz w:val="20"/>
          <w:szCs w:val="20"/>
        </w:rPr>
        <w:t xml:space="preserve">. “The Impact of SQF Certification on U.S. </w:t>
      </w:r>
      <w:proofErr w:type="spellStart"/>
      <w:r w:rsidRPr="00163B64">
        <w:rPr>
          <w:sz w:val="20"/>
          <w:szCs w:val="20"/>
        </w:rPr>
        <w:t>Agri</w:t>
      </w:r>
      <w:proofErr w:type="spellEnd"/>
      <w:r w:rsidRPr="00163B64">
        <w:rPr>
          <w:sz w:val="20"/>
          <w:szCs w:val="20"/>
        </w:rPr>
        <w:t xml:space="preserve">-Food Exports.”  </w:t>
      </w:r>
      <w:r w:rsidRPr="00163B64">
        <w:rPr>
          <w:sz w:val="20"/>
          <w:szCs w:val="20"/>
          <w:u w:val="single"/>
        </w:rPr>
        <w:t xml:space="preserve">International Journal of Food and Agricultural </w:t>
      </w:r>
      <w:proofErr w:type="gramStart"/>
      <w:r w:rsidRPr="00163B64">
        <w:rPr>
          <w:sz w:val="20"/>
          <w:szCs w:val="20"/>
          <w:u w:val="single"/>
        </w:rPr>
        <w:t>Economics</w:t>
      </w:r>
      <w:r w:rsidRPr="00163B64">
        <w:rPr>
          <w:sz w:val="20"/>
          <w:szCs w:val="20"/>
        </w:rPr>
        <w:t xml:space="preserve">  4</w:t>
      </w:r>
      <w:proofErr w:type="gramEnd"/>
      <w:r w:rsidRPr="00163B64">
        <w:rPr>
          <w:sz w:val="20"/>
          <w:szCs w:val="20"/>
        </w:rPr>
        <w:t xml:space="preserve"> (2016): 1-16.</w:t>
      </w:r>
    </w:p>
    <w:p w:rsidR="004422D7" w:rsidRPr="00163B64" w:rsidRDefault="004422D7" w:rsidP="004422D7">
      <w:pPr>
        <w:rPr>
          <w:sz w:val="20"/>
          <w:szCs w:val="20"/>
        </w:rPr>
      </w:pPr>
    </w:p>
    <w:p w:rsidR="004422D7" w:rsidRPr="00163B64" w:rsidRDefault="004422D7" w:rsidP="004422D7">
      <w:pPr>
        <w:rPr>
          <w:sz w:val="20"/>
          <w:szCs w:val="20"/>
        </w:rPr>
      </w:pPr>
      <w:proofErr w:type="spellStart"/>
      <w:r w:rsidRPr="00163B64">
        <w:rPr>
          <w:sz w:val="20"/>
          <w:szCs w:val="20"/>
        </w:rPr>
        <w:t>Sujarwo</w:t>
      </w:r>
      <w:proofErr w:type="spellEnd"/>
      <w:r w:rsidRPr="00163B64">
        <w:rPr>
          <w:sz w:val="20"/>
          <w:szCs w:val="20"/>
        </w:rPr>
        <w:t xml:space="preserve">, Michael Reed, and Sayed </w:t>
      </w:r>
      <w:proofErr w:type="spellStart"/>
      <w:r w:rsidRPr="00163B64">
        <w:rPr>
          <w:sz w:val="20"/>
          <w:szCs w:val="20"/>
        </w:rPr>
        <w:t>Saghaian</w:t>
      </w:r>
      <w:proofErr w:type="spellEnd"/>
      <w:r w:rsidRPr="00163B64">
        <w:rPr>
          <w:sz w:val="20"/>
          <w:szCs w:val="20"/>
        </w:rPr>
        <w:t xml:space="preserve">.  “Changing Technical, Allocative, and Economic Production Efficiency of Small-Scale Farmers in Indonesia: The Case of Shallot Production.”   </w:t>
      </w:r>
      <w:r w:rsidRPr="00163B64">
        <w:rPr>
          <w:sz w:val="20"/>
          <w:szCs w:val="20"/>
          <w:u w:val="single"/>
        </w:rPr>
        <w:t xml:space="preserve">Journal of International Agricultural Trade and Development </w:t>
      </w:r>
      <w:r w:rsidRPr="00163B64">
        <w:rPr>
          <w:sz w:val="20"/>
          <w:szCs w:val="20"/>
        </w:rPr>
        <w:t>10 (2016): 31-52.</w:t>
      </w:r>
    </w:p>
    <w:p w:rsidR="004422D7" w:rsidRPr="002D2FF7" w:rsidRDefault="004422D7">
      <w:pPr>
        <w:rPr>
          <w:b/>
          <w:sz w:val="22"/>
          <w:szCs w:val="22"/>
        </w:rPr>
      </w:pPr>
    </w:p>
    <w:p w:rsidR="00854533" w:rsidRPr="002D2FF7" w:rsidRDefault="00854533" w:rsidP="00854533">
      <w:pPr>
        <w:rPr>
          <w:b/>
          <w:sz w:val="22"/>
          <w:szCs w:val="22"/>
        </w:rPr>
      </w:pPr>
    </w:p>
    <w:p w:rsidR="00854533" w:rsidRPr="002D2FF7" w:rsidRDefault="00854533" w:rsidP="00854533">
      <w:pPr>
        <w:rPr>
          <w:b/>
          <w:sz w:val="22"/>
          <w:szCs w:val="22"/>
        </w:rPr>
      </w:pPr>
      <w:r w:rsidRPr="002D2FF7">
        <w:rPr>
          <w:b/>
          <w:sz w:val="22"/>
          <w:szCs w:val="22"/>
        </w:rPr>
        <w:t>Depart for</w:t>
      </w:r>
      <w:r w:rsidR="00993F4D">
        <w:rPr>
          <w:b/>
          <w:sz w:val="22"/>
          <w:szCs w:val="22"/>
        </w:rPr>
        <w:t xml:space="preserve"> Lower Broadway at 5:0</w:t>
      </w:r>
      <w:r w:rsidR="004422D7">
        <w:rPr>
          <w:b/>
          <w:sz w:val="22"/>
          <w:szCs w:val="22"/>
        </w:rPr>
        <w:t xml:space="preserve">0 </w:t>
      </w:r>
      <w:r w:rsidRPr="002D2FF7">
        <w:rPr>
          <w:b/>
          <w:sz w:val="22"/>
          <w:szCs w:val="22"/>
        </w:rPr>
        <w:t xml:space="preserve">PM </w:t>
      </w:r>
      <w:r w:rsidR="004422D7">
        <w:rPr>
          <w:b/>
          <w:sz w:val="22"/>
          <w:szCs w:val="22"/>
        </w:rPr>
        <w:t xml:space="preserve">- </w:t>
      </w:r>
      <w:r w:rsidRPr="002D2FF7">
        <w:rPr>
          <w:b/>
          <w:sz w:val="22"/>
          <w:szCs w:val="22"/>
        </w:rPr>
        <w:t xml:space="preserve">dinner at </w:t>
      </w:r>
      <w:r w:rsidR="00993F4D">
        <w:rPr>
          <w:b/>
          <w:sz w:val="22"/>
          <w:szCs w:val="22"/>
        </w:rPr>
        <w:t>BB King’s Blues club</w:t>
      </w:r>
    </w:p>
    <w:p w:rsidR="00532FFE" w:rsidRPr="002D2FF7" w:rsidRDefault="00532FFE" w:rsidP="006973E6">
      <w:pPr>
        <w:rPr>
          <w:b/>
          <w:sz w:val="22"/>
          <w:szCs w:val="22"/>
        </w:rPr>
      </w:pPr>
    </w:p>
    <w:p w:rsidR="00380147" w:rsidRPr="002D2FF7" w:rsidRDefault="00380147" w:rsidP="00380147">
      <w:pPr>
        <w:rPr>
          <w:b/>
          <w:i/>
          <w:sz w:val="22"/>
          <w:szCs w:val="22"/>
        </w:rPr>
      </w:pPr>
      <w:r w:rsidRPr="002D2FF7">
        <w:rPr>
          <w:b/>
          <w:i/>
          <w:sz w:val="22"/>
          <w:szCs w:val="22"/>
        </w:rPr>
        <w:t>Adjourn for the Day</w:t>
      </w:r>
    </w:p>
    <w:p w:rsidR="008014B9" w:rsidRPr="002D2FF7" w:rsidRDefault="008014B9" w:rsidP="00380147">
      <w:pPr>
        <w:rPr>
          <w:b/>
          <w:i/>
          <w:sz w:val="22"/>
          <w:szCs w:val="22"/>
        </w:rPr>
      </w:pPr>
    </w:p>
    <w:p w:rsidR="00380147" w:rsidRPr="002D2FF7" w:rsidRDefault="00380147" w:rsidP="00380147">
      <w:pPr>
        <w:rPr>
          <w:b/>
          <w:sz w:val="22"/>
          <w:szCs w:val="22"/>
        </w:rPr>
      </w:pPr>
      <w:r w:rsidRPr="002D2FF7">
        <w:rPr>
          <w:b/>
          <w:sz w:val="22"/>
          <w:szCs w:val="22"/>
        </w:rPr>
        <w:t>Friday, March 27, 2015</w:t>
      </w:r>
    </w:p>
    <w:p w:rsidR="00854533" w:rsidRDefault="00854533" w:rsidP="00966895">
      <w:pPr>
        <w:rPr>
          <w:b/>
          <w:sz w:val="22"/>
          <w:szCs w:val="22"/>
        </w:rPr>
      </w:pPr>
    </w:p>
    <w:p w:rsidR="004422D7" w:rsidRDefault="004422D7" w:rsidP="00966895">
      <w:pPr>
        <w:rPr>
          <w:rFonts w:asciiTheme="majorHAnsi" w:hAnsiTheme="majorHAnsi"/>
          <w:color w:val="000000"/>
          <w:sz w:val="22"/>
          <w:szCs w:val="22"/>
        </w:rPr>
      </w:pPr>
      <w:r>
        <w:rPr>
          <w:b/>
          <w:sz w:val="22"/>
          <w:szCs w:val="22"/>
        </w:rPr>
        <w:t xml:space="preserve">Presentation - </w:t>
      </w:r>
      <w:r w:rsidRPr="003B4224">
        <w:rPr>
          <w:rFonts w:asciiTheme="majorHAnsi" w:hAnsiTheme="majorHAnsi"/>
          <w:i/>
          <w:color w:val="000000"/>
          <w:sz w:val="22"/>
          <w:szCs w:val="22"/>
        </w:rPr>
        <w:t>Welfare Analysis of Agricultural Trade</w:t>
      </w:r>
      <w:r w:rsidRPr="00A33849">
        <w:rPr>
          <w:rFonts w:asciiTheme="majorHAnsi" w:hAnsiTheme="majorHAnsi"/>
          <w:sz w:val="22"/>
          <w:szCs w:val="22"/>
        </w:rPr>
        <w:t>–</w:t>
      </w:r>
      <w:r w:rsidRPr="00A33849">
        <w:rPr>
          <w:rFonts w:asciiTheme="majorHAnsi" w:hAnsiTheme="majorHAnsi"/>
          <w:color w:val="000000"/>
          <w:sz w:val="22"/>
          <w:szCs w:val="22"/>
        </w:rPr>
        <w:t xml:space="preserve"> </w:t>
      </w:r>
      <w:r w:rsidRPr="003B4224">
        <w:rPr>
          <w:rFonts w:asciiTheme="majorHAnsi" w:hAnsiTheme="majorHAnsi"/>
          <w:color w:val="000000"/>
          <w:sz w:val="22"/>
          <w:szCs w:val="22"/>
        </w:rPr>
        <w:t>Paul Gallagher, Iowa State University</w:t>
      </w:r>
    </w:p>
    <w:p w:rsidR="004422D7" w:rsidRDefault="004422D7" w:rsidP="00966895">
      <w:pPr>
        <w:rPr>
          <w:rFonts w:asciiTheme="majorHAnsi" w:hAnsiTheme="majorHAnsi"/>
          <w:color w:val="000000"/>
          <w:sz w:val="22"/>
          <w:szCs w:val="22"/>
        </w:rPr>
      </w:pPr>
    </w:p>
    <w:p w:rsidR="004422D7" w:rsidRDefault="004422D7" w:rsidP="00966895">
      <w:pPr>
        <w:rPr>
          <w:rFonts w:asciiTheme="majorHAnsi" w:hAnsiTheme="majorHAnsi"/>
          <w:color w:val="000000"/>
          <w:sz w:val="22"/>
          <w:szCs w:val="22"/>
        </w:rPr>
      </w:pPr>
      <w:r>
        <w:rPr>
          <w:rFonts w:asciiTheme="majorHAnsi" w:hAnsiTheme="majorHAnsi"/>
          <w:color w:val="000000"/>
          <w:sz w:val="22"/>
          <w:szCs w:val="22"/>
        </w:rPr>
        <w:t>Key points:</w:t>
      </w:r>
    </w:p>
    <w:p w:rsidR="002449AE" w:rsidRDefault="002449AE" w:rsidP="002449AE">
      <w:pPr>
        <w:pStyle w:val="ListParagraph"/>
        <w:numPr>
          <w:ilvl w:val="0"/>
          <w:numId w:val="25"/>
        </w:numPr>
        <w:rPr>
          <w:rFonts w:asciiTheme="majorHAnsi" w:hAnsiTheme="majorHAnsi"/>
          <w:color w:val="000000"/>
          <w:sz w:val="22"/>
          <w:szCs w:val="22"/>
        </w:rPr>
      </w:pPr>
      <w:r>
        <w:rPr>
          <w:rFonts w:asciiTheme="majorHAnsi" w:hAnsiTheme="majorHAnsi"/>
          <w:color w:val="000000"/>
          <w:sz w:val="22"/>
          <w:szCs w:val="22"/>
        </w:rPr>
        <w:t xml:space="preserve">Maybe there’s something missing between welfare, trade theory, and </w:t>
      </w:r>
      <w:proofErr w:type="spellStart"/>
      <w:r>
        <w:rPr>
          <w:rFonts w:asciiTheme="majorHAnsi" w:hAnsiTheme="majorHAnsi"/>
          <w:color w:val="000000"/>
          <w:sz w:val="22"/>
          <w:szCs w:val="22"/>
        </w:rPr>
        <w:t>macroeccon</w:t>
      </w:r>
      <w:proofErr w:type="spellEnd"/>
    </w:p>
    <w:p w:rsidR="002449AE" w:rsidRDefault="002449AE" w:rsidP="002449AE">
      <w:pPr>
        <w:pStyle w:val="ListParagraph"/>
        <w:numPr>
          <w:ilvl w:val="0"/>
          <w:numId w:val="25"/>
        </w:numPr>
        <w:rPr>
          <w:rFonts w:asciiTheme="majorHAnsi" w:hAnsiTheme="majorHAnsi"/>
          <w:color w:val="000000"/>
          <w:sz w:val="22"/>
          <w:szCs w:val="22"/>
        </w:rPr>
      </w:pPr>
      <w:r>
        <w:rPr>
          <w:rFonts w:asciiTheme="majorHAnsi" w:hAnsiTheme="majorHAnsi"/>
          <w:color w:val="000000"/>
          <w:sz w:val="22"/>
          <w:szCs w:val="22"/>
        </w:rPr>
        <w:t>Welfare maximizing solution is free trade</w:t>
      </w:r>
    </w:p>
    <w:p w:rsidR="002449AE" w:rsidRDefault="002449AE" w:rsidP="002449A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Base currency is ambiguous</w:t>
      </w:r>
    </w:p>
    <w:p w:rsidR="002449AE" w:rsidRDefault="002449AE" w:rsidP="002449A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Trade surplus is an increment added to country’s wealth</w:t>
      </w:r>
    </w:p>
    <w:p w:rsidR="002449AE" w:rsidRDefault="002449AE" w:rsidP="002449AE">
      <w:pPr>
        <w:pStyle w:val="ListParagraph"/>
        <w:numPr>
          <w:ilvl w:val="0"/>
          <w:numId w:val="25"/>
        </w:numPr>
        <w:rPr>
          <w:rFonts w:asciiTheme="majorHAnsi" w:hAnsiTheme="majorHAnsi"/>
          <w:color w:val="000000"/>
          <w:sz w:val="22"/>
          <w:szCs w:val="22"/>
        </w:rPr>
      </w:pPr>
      <w:r>
        <w:rPr>
          <w:rFonts w:asciiTheme="majorHAnsi" w:hAnsiTheme="majorHAnsi"/>
          <w:color w:val="000000"/>
          <w:sz w:val="22"/>
          <w:szCs w:val="22"/>
        </w:rPr>
        <w:t>Bargaining models are good representation of trade agreements</w:t>
      </w:r>
    </w:p>
    <w:p w:rsidR="002449AE" w:rsidRDefault="002449AE" w:rsidP="002449A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Does not have base currency problem</w:t>
      </w:r>
    </w:p>
    <w:p w:rsidR="002449AE" w:rsidRDefault="002449AE" w:rsidP="002449A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Welfare improving solutions would include tariffs</w:t>
      </w:r>
    </w:p>
    <w:p w:rsidR="002449AE" w:rsidRDefault="007E3AEE" w:rsidP="002449AE">
      <w:pPr>
        <w:pStyle w:val="ListParagraph"/>
        <w:numPr>
          <w:ilvl w:val="0"/>
          <w:numId w:val="25"/>
        </w:numPr>
        <w:rPr>
          <w:rFonts w:asciiTheme="majorHAnsi" w:hAnsiTheme="majorHAnsi"/>
          <w:color w:val="000000"/>
          <w:sz w:val="22"/>
          <w:szCs w:val="22"/>
        </w:rPr>
      </w:pPr>
      <w:r>
        <w:rPr>
          <w:rFonts w:asciiTheme="majorHAnsi" w:hAnsiTheme="majorHAnsi"/>
          <w:color w:val="000000"/>
          <w:sz w:val="22"/>
          <w:szCs w:val="22"/>
        </w:rPr>
        <w:t>Solutions</w:t>
      </w:r>
    </w:p>
    <w:p w:rsidR="007E3AEE" w:rsidRDefault="007E3AEE" w:rsidP="007E3AE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Trade negotiation model</w:t>
      </w:r>
    </w:p>
    <w:p w:rsidR="007E3AEE" w:rsidRDefault="007E3AEE" w:rsidP="007E3AEE">
      <w:pPr>
        <w:pStyle w:val="ListParagraph"/>
        <w:numPr>
          <w:ilvl w:val="2"/>
          <w:numId w:val="25"/>
        </w:numPr>
        <w:rPr>
          <w:rFonts w:asciiTheme="majorHAnsi" w:hAnsiTheme="majorHAnsi"/>
          <w:color w:val="000000"/>
          <w:sz w:val="22"/>
          <w:szCs w:val="22"/>
        </w:rPr>
      </w:pPr>
      <w:r>
        <w:rPr>
          <w:rFonts w:asciiTheme="majorHAnsi" w:hAnsiTheme="majorHAnsi"/>
          <w:color w:val="000000"/>
          <w:sz w:val="22"/>
          <w:szCs w:val="22"/>
        </w:rPr>
        <w:t>Simulation: 0.6 elasticities</w:t>
      </w:r>
    </w:p>
    <w:p w:rsidR="007E3AEE" w:rsidRDefault="007E3AEE" w:rsidP="007E3AEE">
      <w:pPr>
        <w:pStyle w:val="ListParagraph"/>
        <w:numPr>
          <w:ilvl w:val="0"/>
          <w:numId w:val="25"/>
        </w:numPr>
        <w:rPr>
          <w:rFonts w:asciiTheme="majorHAnsi" w:hAnsiTheme="majorHAnsi"/>
          <w:color w:val="000000"/>
          <w:sz w:val="22"/>
          <w:szCs w:val="22"/>
        </w:rPr>
      </w:pPr>
      <w:r>
        <w:rPr>
          <w:rFonts w:asciiTheme="majorHAnsi" w:hAnsiTheme="majorHAnsi"/>
          <w:color w:val="000000"/>
          <w:sz w:val="22"/>
          <w:szCs w:val="22"/>
        </w:rPr>
        <w:t>Results</w:t>
      </w:r>
    </w:p>
    <w:p w:rsidR="007E3AEE" w:rsidRDefault="007E3AEE" w:rsidP="007E3AE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Max dollar solution:</w:t>
      </w:r>
    </w:p>
    <w:p w:rsidR="007E3AEE" w:rsidRDefault="007E3AEE" w:rsidP="007E3AEE">
      <w:pPr>
        <w:pStyle w:val="ListParagraph"/>
        <w:numPr>
          <w:ilvl w:val="2"/>
          <w:numId w:val="25"/>
        </w:numPr>
        <w:rPr>
          <w:rFonts w:asciiTheme="majorHAnsi" w:hAnsiTheme="majorHAnsi"/>
          <w:color w:val="000000"/>
          <w:sz w:val="22"/>
          <w:szCs w:val="22"/>
        </w:rPr>
      </w:pPr>
      <w:r>
        <w:rPr>
          <w:rFonts w:asciiTheme="majorHAnsi" w:hAnsiTheme="majorHAnsi"/>
          <w:color w:val="000000"/>
          <w:sz w:val="22"/>
          <w:szCs w:val="22"/>
        </w:rPr>
        <w:t>Dollar strengthens; deficit increases but so does net welfare</w:t>
      </w:r>
    </w:p>
    <w:p w:rsidR="007E3AEE" w:rsidRDefault="007E3AEE" w:rsidP="007E3AEE">
      <w:pPr>
        <w:pStyle w:val="ListParagraph"/>
        <w:numPr>
          <w:ilvl w:val="1"/>
          <w:numId w:val="25"/>
        </w:numPr>
        <w:rPr>
          <w:rFonts w:asciiTheme="majorHAnsi" w:hAnsiTheme="majorHAnsi"/>
          <w:color w:val="000000"/>
          <w:sz w:val="22"/>
          <w:szCs w:val="22"/>
        </w:rPr>
      </w:pPr>
      <w:r>
        <w:rPr>
          <w:rFonts w:asciiTheme="majorHAnsi" w:hAnsiTheme="majorHAnsi"/>
          <w:color w:val="000000"/>
          <w:sz w:val="22"/>
          <w:szCs w:val="22"/>
        </w:rPr>
        <w:t>Max euro solution</w:t>
      </w:r>
    </w:p>
    <w:p w:rsidR="007E3AEE" w:rsidRDefault="007E3AEE" w:rsidP="007E3AEE">
      <w:pPr>
        <w:pStyle w:val="ListParagraph"/>
        <w:numPr>
          <w:ilvl w:val="2"/>
          <w:numId w:val="25"/>
        </w:numPr>
        <w:rPr>
          <w:rFonts w:asciiTheme="majorHAnsi" w:hAnsiTheme="majorHAnsi"/>
          <w:color w:val="000000"/>
          <w:sz w:val="22"/>
          <w:szCs w:val="22"/>
        </w:rPr>
      </w:pPr>
      <w:r>
        <w:rPr>
          <w:rFonts w:asciiTheme="majorHAnsi" w:hAnsiTheme="majorHAnsi"/>
          <w:color w:val="000000"/>
          <w:sz w:val="22"/>
          <w:szCs w:val="22"/>
        </w:rPr>
        <w:t>Dollar weakens; deficit shrinks increases net welfare of ROW</w:t>
      </w:r>
    </w:p>
    <w:p w:rsidR="00060FA4" w:rsidRDefault="00060FA4" w:rsidP="00060FA4">
      <w:pPr>
        <w:rPr>
          <w:rFonts w:asciiTheme="majorHAnsi" w:hAnsiTheme="majorHAnsi"/>
          <w:color w:val="000000"/>
          <w:sz w:val="22"/>
          <w:szCs w:val="22"/>
        </w:rPr>
      </w:pPr>
    </w:p>
    <w:p w:rsidR="004422D7" w:rsidRPr="002D2FF7" w:rsidRDefault="004422D7" w:rsidP="00966895">
      <w:pPr>
        <w:rPr>
          <w:sz w:val="22"/>
          <w:szCs w:val="22"/>
        </w:rPr>
      </w:pPr>
    </w:p>
    <w:p w:rsidR="00854533" w:rsidRPr="002D2FF7" w:rsidRDefault="00854533" w:rsidP="00966895">
      <w:pPr>
        <w:rPr>
          <w:i/>
          <w:sz w:val="22"/>
          <w:szCs w:val="22"/>
        </w:rPr>
      </w:pPr>
      <w:r w:rsidRPr="002D2FF7">
        <w:rPr>
          <w:b/>
          <w:sz w:val="22"/>
          <w:szCs w:val="22"/>
        </w:rPr>
        <w:t>Officer elections, future meeting frequency and location proposal</w:t>
      </w:r>
      <w:r w:rsidRPr="002D2FF7">
        <w:rPr>
          <w:sz w:val="22"/>
          <w:szCs w:val="22"/>
        </w:rPr>
        <w:t>-</w:t>
      </w:r>
      <w:r w:rsidR="002D2FF7">
        <w:rPr>
          <w:i/>
          <w:sz w:val="22"/>
          <w:szCs w:val="22"/>
        </w:rPr>
        <w:t>Karen DeLong</w:t>
      </w:r>
      <w:r w:rsidRPr="002D2FF7">
        <w:rPr>
          <w:i/>
          <w:sz w:val="22"/>
          <w:szCs w:val="22"/>
        </w:rPr>
        <w:t xml:space="preserve"> and </w:t>
      </w:r>
      <w:r w:rsidR="002D2FF7">
        <w:rPr>
          <w:i/>
          <w:sz w:val="22"/>
          <w:szCs w:val="22"/>
        </w:rPr>
        <w:t xml:space="preserve">Jarrett </w:t>
      </w:r>
      <w:proofErr w:type="spellStart"/>
      <w:r w:rsidR="002D2FF7">
        <w:rPr>
          <w:i/>
          <w:sz w:val="22"/>
          <w:szCs w:val="22"/>
        </w:rPr>
        <w:t>Whistance</w:t>
      </w:r>
      <w:proofErr w:type="spellEnd"/>
    </w:p>
    <w:p w:rsidR="001E71A6" w:rsidRDefault="001E71A6" w:rsidP="001E71A6">
      <w:pPr>
        <w:rPr>
          <w:sz w:val="22"/>
          <w:szCs w:val="22"/>
        </w:rPr>
      </w:pPr>
    </w:p>
    <w:p w:rsidR="00993F4D" w:rsidRPr="002D2FF7" w:rsidRDefault="00993F4D" w:rsidP="00993F4D">
      <w:pPr>
        <w:rPr>
          <w:sz w:val="22"/>
          <w:szCs w:val="22"/>
        </w:rPr>
      </w:pPr>
      <w:r>
        <w:rPr>
          <w:sz w:val="22"/>
          <w:szCs w:val="22"/>
        </w:rPr>
        <w:t xml:space="preserve">Alvaro </w:t>
      </w:r>
      <w:proofErr w:type="spellStart"/>
      <w:r>
        <w:rPr>
          <w:sz w:val="22"/>
          <w:szCs w:val="22"/>
        </w:rPr>
        <w:t>Dumond</w:t>
      </w:r>
      <w:proofErr w:type="spellEnd"/>
      <w:r>
        <w:rPr>
          <w:sz w:val="22"/>
          <w:szCs w:val="22"/>
        </w:rPr>
        <w:t xml:space="preserve"> (University of Arkansas</w:t>
      </w:r>
      <w:r w:rsidRPr="002D2FF7">
        <w:rPr>
          <w:sz w:val="22"/>
          <w:szCs w:val="22"/>
        </w:rPr>
        <w:t>) elected 2017 Secretary.</w:t>
      </w:r>
      <w:r>
        <w:rPr>
          <w:sz w:val="22"/>
          <w:szCs w:val="22"/>
        </w:rPr>
        <w:t xml:space="preserve"> Jarrett </w:t>
      </w:r>
      <w:proofErr w:type="spellStart"/>
      <w:r>
        <w:rPr>
          <w:sz w:val="22"/>
          <w:szCs w:val="22"/>
        </w:rPr>
        <w:t>Whistance</w:t>
      </w:r>
      <w:proofErr w:type="spellEnd"/>
      <w:r>
        <w:rPr>
          <w:sz w:val="22"/>
          <w:szCs w:val="22"/>
        </w:rPr>
        <w:t xml:space="preserve"> (University of Missouri</w:t>
      </w:r>
      <w:r w:rsidRPr="002D2FF7">
        <w:rPr>
          <w:sz w:val="22"/>
          <w:szCs w:val="22"/>
        </w:rPr>
        <w:t>) incoming Chair.</w:t>
      </w:r>
    </w:p>
    <w:p w:rsidR="00406A4D" w:rsidRDefault="00406A4D" w:rsidP="001E71A6">
      <w:pPr>
        <w:rPr>
          <w:sz w:val="22"/>
          <w:szCs w:val="22"/>
        </w:rPr>
      </w:pPr>
    </w:p>
    <w:p w:rsidR="00993F4D" w:rsidRDefault="00993F4D" w:rsidP="001E71A6">
      <w:pPr>
        <w:rPr>
          <w:sz w:val="22"/>
          <w:szCs w:val="22"/>
        </w:rPr>
      </w:pPr>
      <w:r>
        <w:rPr>
          <w:sz w:val="22"/>
          <w:szCs w:val="22"/>
        </w:rPr>
        <w:t>Future meetings:</w:t>
      </w:r>
    </w:p>
    <w:p w:rsidR="00406A4D" w:rsidRDefault="00406A4D" w:rsidP="001E71A6">
      <w:pPr>
        <w:rPr>
          <w:sz w:val="22"/>
          <w:szCs w:val="22"/>
        </w:rPr>
      </w:pPr>
      <w:r>
        <w:rPr>
          <w:sz w:val="22"/>
          <w:szCs w:val="22"/>
        </w:rPr>
        <w:t>Options: Twice a year</w:t>
      </w:r>
    </w:p>
    <w:p w:rsidR="00406A4D" w:rsidRDefault="00406A4D" w:rsidP="001E71A6">
      <w:pPr>
        <w:rPr>
          <w:sz w:val="22"/>
          <w:szCs w:val="22"/>
        </w:rPr>
      </w:pPr>
      <w:r>
        <w:rPr>
          <w:sz w:val="22"/>
          <w:szCs w:val="22"/>
        </w:rPr>
        <w:t>New Orleans in spring</w:t>
      </w:r>
    </w:p>
    <w:p w:rsidR="00406A4D" w:rsidRDefault="00406A4D" w:rsidP="001E71A6">
      <w:pPr>
        <w:rPr>
          <w:sz w:val="22"/>
          <w:szCs w:val="22"/>
        </w:rPr>
      </w:pPr>
      <w:r>
        <w:rPr>
          <w:sz w:val="22"/>
          <w:szCs w:val="22"/>
        </w:rPr>
        <w:t>Fall meeting with IATRC</w:t>
      </w:r>
    </w:p>
    <w:p w:rsidR="00406A4D" w:rsidRDefault="00406A4D" w:rsidP="001E71A6">
      <w:pPr>
        <w:rPr>
          <w:sz w:val="22"/>
          <w:szCs w:val="22"/>
        </w:rPr>
      </w:pPr>
      <w:r>
        <w:rPr>
          <w:sz w:val="22"/>
          <w:szCs w:val="22"/>
        </w:rPr>
        <w:lastRenderedPageBreak/>
        <w:t xml:space="preserve">Southern meetings </w:t>
      </w:r>
    </w:p>
    <w:p w:rsidR="00406A4D" w:rsidRDefault="00406A4D" w:rsidP="001E71A6">
      <w:pPr>
        <w:rPr>
          <w:sz w:val="22"/>
          <w:szCs w:val="22"/>
        </w:rPr>
      </w:pPr>
      <w:r>
        <w:rPr>
          <w:sz w:val="22"/>
          <w:szCs w:val="22"/>
        </w:rPr>
        <w:t>American meetin</w:t>
      </w:r>
      <w:r w:rsidR="00993F4D">
        <w:rPr>
          <w:sz w:val="22"/>
          <w:szCs w:val="22"/>
        </w:rPr>
        <w:t>g</w:t>
      </w:r>
      <w:r>
        <w:rPr>
          <w:sz w:val="22"/>
          <w:szCs w:val="22"/>
        </w:rPr>
        <w:t>s</w:t>
      </w:r>
    </w:p>
    <w:p w:rsidR="00406A4D" w:rsidRDefault="00406A4D" w:rsidP="001E71A6">
      <w:pPr>
        <w:rPr>
          <w:sz w:val="22"/>
          <w:szCs w:val="22"/>
        </w:rPr>
      </w:pPr>
    </w:p>
    <w:p w:rsidR="004429DB" w:rsidRDefault="00406A4D" w:rsidP="001E71A6">
      <w:pPr>
        <w:rPr>
          <w:sz w:val="22"/>
          <w:szCs w:val="22"/>
        </w:rPr>
      </w:pPr>
      <w:r>
        <w:rPr>
          <w:sz w:val="22"/>
          <w:szCs w:val="22"/>
        </w:rPr>
        <w:t>Lynn offered to look into New Orleans options for spring meeting</w:t>
      </w:r>
    </w:p>
    <w:p w:rsidR="00993F4D" w:rsidRDefault="00993F4D" w:rsidP="001E71A6">
      <w:pPr>
        <w:rPr>
          <w:sz w:val="22"/>
          <w:szCs w:val="22"/>
        </w:rPr>
      </w:pPr>
    </w:p>
    <w:p w:rsidR="00406A4D" w:rsidRDefault="004429DB" w:rsidP="001E71A6">
      <w:pPr>
        <w:rPr>
          <w:sz w:val="22"/>
          <w:szCs w:val="22"/>
        </w:rPr>
      </w:pPr>
      <w:r>
        <w:rPr>
          <w:sz w:val="22"/>
          <w:szCs w:val="22"/>
        </w:rPr>
        <w:t xml:space="preserve">Motion for New Orleans in </w:t>
      </w:r>
      <w:proofErr w:type="gramStart"/>
      <w:r>
        <w:rPr>
          <w:sz w:val="22"/>
          <w:szCs w:val="22"/>
        </w:rPr>
        <w:t>Spring</w:t>
      </w:r>
      <w:proofErr w:type="gramEnd"/>
      <w:r>
        <w:rPr>
          <w:sz w:val="22"/>
          <w:szCs w:val="22"/>
        </w:rPr>
        <w:t xml:space="preserve"> 2018 and IATRC in Winter 2018</w:t>
      </w:r>
    </w:p>
    <w:p w:rsidR="004429DB" w:rsidRDefault="004429DB" w:rsidP="001E71A6">
      <w:pPr>
        <w:rPr>
          <w:sz w:val="22"/>
          <w:szCs w:val="22"/>
        </w:rPr>
      </w:pPr>
      <w:r>
        <w:rPr>
          <w:sz w:val="22"/>
          <w:szCs w:val="22"/>
        </w:rPr>
        <w:t>Seconded; Passed</w:t>
      </w:r>
    </w:p>
    <w:p w:rsidR="004429DB" w:rsidRDefault="004429DB" w:rsidP="001E71A6">
      <w:pPr>
        <w:rPr>
          <w:sz w:val="22"/>
          <w:szCs w:val="22"/>
        </w:rPr>
      </w:pPr>
    </w:p>
    <w:p w:rsidR="004429DB" w:rsidRDefault="004429DB" w:rsidP="001E71A6">
      <w:pPr>
        <w:rPr>
          <w:sz w:val="22"/>
          <w:szCs w:val="22"/>
        </w:rPr>
      </w:pPr>
      <w:r>
        <w:rPr>
          <w:sz w:val="22"/>
          <w:szCs w:val="22"/>
        </w:rPr>
        <w:t xml:space="preserve">Reviewers for </w:t>
      </w:r>
      <w:proofErr w:type="gramStart"/>
      <w:r>
        <w:rPr>
          <w:sz w:val="22"/>
          <w:szCs w:val="22"/>
        </w:rPr>
        <w:t>1</w:t>
      </w:r>
      <w:r w:rsidRPr="004429DB">
        <w:rPr>
          <w:sz w:val="22"/>
          <w:szCs w:val="22"/>
          <w:vertAlign w:val="superscript"/>
        </w:rPr>
        <w:t>st</w:t>
      </w:r>
      <w:proofErr w:type="gramEnd"/>
      <w:r>
        <w:rPr>
          <w:sz w:val="22"/>
          <w:szCs w:val="22"/>
        </w:rPr>
        <w:t xml:space="preserve"> round of reviews</w:t>
      </w:r>
    </w:p>
    <w:p w:rsidR="004429DB" w:rsidRDefault="00993F4D" w:rsidP="001E71A6">
      <w:pPr>
        <w:rPr>
          <w:sz w:val="22"/>
          <w:szCs w:val="22"/>
        </w:rPr>
      </w:pPr>
      <w:r>
        <w:rPr>
          <w:sz w:val="22"/>
          <w:szCs w:val="22"/>
        </w:rPr>
        <w:t>Gail</w:t>
      </w:r>
      <w:r w:rsidR="004429DB">
        <w:rPr>
          <w:sz w:val="22"/>
          <w:szCs w:val="22"/>
        </w:rPr>
        <w:t xml:space="preserve"> Cramer</w:t>
      </w:r>
    </w:p>
    <w:p w:rsidR="004429DB" w:rsidRDefault="00993F4D" w:rsidP="001E71A6">
      <w:pPr>
        <w:rPr>
          <w:sz w:val="22"/>
          <w:szCs w:val="22"/>
        </w:rPr>
      </w:pPr>
      <w:r>
        <w:rPr>
          <w:sz w:val="22"/>
          <w:szCs w:val="22"/>
        </w:rPr>
        <w:t xml:space="preserve">Parr </w:t>
      </w:r>
      <w:proofErr w:type="spellStart"/>
      <w:r>
        <w:rPr>
          <w:sz w:val="22"/>
          <w:szCs w:val="22"/>
        </w:rPr>
        <w:t>Rosson</w:t>
      </w:r>
      <w:proofErr w:type="spellEnd"/>
    </w:p>
    <w:p w:rsidR="004429DB" w:rsidRDefault="004429DB" w:rsidP="001E71A6">
      <w:pPr>
        <w:rPr>
          <w:sz w:val="22"/>
          <w:szCs w:val="22"/>
        </w:rPr>
      </w:pPr>
      <w:r>
        <w:rPr>
          <w:sz w:val="22"/>
          <w:szCs w:val="22"/>
        </w:rPr>
        <w:t>Nicole Ballenger</w:t>
      </w:r>
    </w:p>
    <w:p w:rsidR="004429DB" w:rsidRDefault="00993F4D" w:rsidP="001E71A6">
      <w:pPr>
        <w:rPr>
          <w:sz w:val="22"/>
          <w:szCs w:val="22"/>
        </w:rPr>
      </w:pPr>
      <w:proofErr w:type="spellStart"/>
      <w:r>
        <w:rPr>
          <w:sz w:val="22"/>
          <w:szCs w:val="22"/>
        </w:rPr>
        <w:t>Mechel</w:t>
      </w:r>
      <w:proofErr w:type="spellEnd"/>
      <w:r>
        <w:rPr>
          <w:sz w:val="22"/>
          <w:szCs w:val="22"/>
        </w:rPr>
        <w:t xml:space="preserve"> </w:t>
      </w:r>
      <w:proofErr w:type="spellStart"/>
      <w:r>
        <w:rPr>
          <w:sz w:val="22"/>
          <w:szCs w:val="22"/>
        </w:rPr>
        <w:t>Paggi</w:t>
      </w:r>
      <w:proofErr w:type="spellEnd"/>
    </w:p>
    <w:p w:rsidR="004429DB" w:rsidRDefault="00993F4D" w:rsidP="001E71A6">
      <w:pPr>
        <w:rPr>
          <w:sz w:val="22"/>
          <w:szCs w:val="22"/>
        </w:rPr>
      </w:pPr>
      <w:r>
        <w:rPr>
          <w:sz w:val="22"/>
          <w:szCs w:val="22"/>
        </w:rPr>
        <w:t>Won Koo</w:t>
      </w:r>
    </w:p>
    <w:p w:rsidR="004429DB" w:rsidRDefault="004429DB" w:rsidP="001E71A6">
      <w:pPr>
        <w:rPr>
          <w:sz w:val="22"/>
          <w:szCs w:val="22"/>
        </w:rPr>
      </w:pPr>
    </w:p>
    <w:p w:rsidR="004429DB" w:rsidRPr="002D2FF7" w:rsidRDefault="002449AE" w:rsidP="001E71A6">
      <w:pPr>
        <w:rPr>
          <w:sz w:val="22"/>
          <w:szCs w:val="22"/>
        </w:rPr>
      </w:pPr>
      <w:r>
        <w:rPr>
          <w:sz w:val="22"/>
          <w:szCs w:val="22"/>
        </w:rPr>
        <w:t>Proposal for Moosejaw; work on book relating to trade effect on agriculture</w:t>
      </w:r>
    </w:p>
    <w:p w:rsidR="001E71A6" w:rsidRPr="002D2FF7" w:rsidRDefault="001E71A6" w:rsidP="00966895">
      <w:pPr>
        <w:rPr>
          <w:sz w:val="22"/>
          <w:szCs w:val="22"/>
        </w:rPr>
      </w:pPr>
    </w:p>
    <w:p w:rsidR="009A499E" w:rsidRPr="002D2FF7" w:rsidRDefault="009A499E">
      <w:pPr>
        <w:rPr>
          <w:sz w:val="22"/>
          <w:szCs w:val="22"/>
        </w:rPr>
      </w:pPr>
    </w:p>
    <w:p w:rsidR="004422D7" w:rsidRPr="004422D7" w:rsidRDefault="004422D7">
      <w:pPr>
        <w:rPr>
          <w:sz w:val="22"/>
          <w:szCs w:val="22"/>
        </w:rPr>
      </w:pPr>
      <w:r>
        <w:rPr>
          <w:b/>
          <w:sz w:val="22"/>
          <w:szCs w:val="22"/>
        </w:rPr>
        <w:t>Planning for future collaborations</w:t>
      </w:r>
    </w:p>
    <w:p w:rsidR="004422D7" w:rsidRDefault="004422D7">
      <w:pPr>
        <w:rPr>
          <w:i/>
          <w:sz w:val="22"/>
          <w:szCs w:val="22"/>
        </w:rPr>
      </w:pPr>
    </w:p>
    <w:p w:rsidR="00060FA4" w:rsidRDefault="00060FA4">
      <w:pPr>
        <w:rPr>
          <w:sz w:val="22"/>
          <w:szCs w:val="22"/>
        </w:rPr>
      </w:pPr>
      <w:r>
        <w:rPr>
          <w:sz w:val="22"/>
          <w:szCs w:val="22"/>
        </w:rPr>
        <w:t>Elasticity database?</w:t>
      </w:r>
    </w:p>
    <w:p w:rsidR="00993F4D" w:rsidRDefault="00993F4D" w:rsidP="00993F4D">
      <w:pPr>
        <w:rPr>
          <w:rFonts w:asciiTheme="majorHAnsi" w:hAnsiTheme="majorHAnsi"/>
          <w:color w:val="000000"/>
          <w:sz w:val="22"/>
          <w:szCs w:val="22"/>
        </w:rPr>
      </w:pPr>
      <w:r>
        <w:rPr>
          <w:sz w:val="22"/>
          <w:szCs w:val="22"/>
        </w:rPr>
        <w:tab/>
      </w:r>
      <w:r>
        <w:rPr>
          <w:rFonts w:asciiTheme="majorHAnsi" w:hAnsiTheme="majorHAnsi"/>
          <w:color w:val="000000"/>
          <w:sz w:val="22"/>
          <w:szCs w:val="22"/>
        </w:rPr>
        <w:t>Issue with elasticities:</w:t>
      </w:r>
    </w:p>
    <w:p w:rsidR="00993F4D" w:rsidRDefault="00993F4D" w:rsidP="00993F4D">
      <w:pPr>
        <w:rPr>
          <w:rFonts w:asciiTheme="majorHAnsi" w:hAnsiTheme="majorHAnsi"/>
          <w:color w:val="000000"/>
          <w:sz w:val="22"/>
          <w:szCs w:val="22"/>
        </w:rPr>
      </w:pPr>
      <w:r>
        <w:rPr>
          <w:rFonts w:asciiTheme="majorHAnsi" w:hAnsiTheme="majorHAnsi"/>
          <w:color w:val="000000"/>
          <w:sz w:val="22"/>
          <w:szCs w:val="22"/>
        </w:rPr>
        <w:tab/>
        <w:t xml:space="preserve">Where did you get your elasticities? </w:t>
      </w:r>
    </w:p>
    <w:p w:rsidR="00993F4D" w:rsidRDefault="00993F4D" w:rsidP="00993F4D">
      <w:pPr>
        <w:rPr>
          <w:rFonts w:asciiTheme="majorHAnsi" w:hAnsiTheme="majorHAnsi"/>
          <w:color w:val="000000"/>
          <w:sz w:val="22"/>
          <w:szCs w:val="22"/>
        </w:rPr>
      </w:pPr>
      <w:r>
        <w:rPr>
          <w:rFonts w:asciiTheme="majorHAnsi" w:hAnsiTheme="majorHAnsi"/>
          <w:color w:val="000000"/>
          <w:sz w:val="22"/>
          <w:szCs w:val="22"/>
        </w:rPr>
        <w:tab/>
        <w:t>Assumptions: big country vs. small country</w:t>
      </w:r>
    </w:p>
    <w:p w:rsidR="00993F4D" w:rsidRDefault="00993F4D" w:rsidP="00993F4D">
      <w:pPr>
        <w:rPr>
          <w:rFonts w:asciiTheme="majorHAnsi" w:hAnsiTheme="majorHAnsi"/>
          <w:color w:val="000000"/>
          <w:sz w:val="22"/>
          <w:szCs w:val="22"/>
        </w:rPr>
      </w:pPr>
      <w:r>
        <w:rPr>
          <w:rFonts w:asciiTheme="majorHAnsi" w:hAnsiTheme="majorHAnsi"/>
          <w:color w:val="000000"/>
          <w:sz w:val="22"/>
          <w:szCs w:val="22"/>
        </w:rPr>
        <w:t>Need for estimated elasticities</w:t>
      </w:r>
    </w:p>
    <w:p w:rsidR="00993F4D" w:rsidRDefault="00993F4D">
      <w:pPr>
        <w:rPr>
          <w:sz w:val="22"/>
          <w:szCs w:val="22"/>
        </w:rPr>
      </w:pPr>
    </w:p>
    <w:p w:rsidR="00993F4D" w:rsidRDefault="00993F4D">
      <w:pPr>
        <w:rPr>
          <w:sz w:val="22"/>
          <w:szCs w:val="22"/>
        </w:rPr>
      </w:pPr>
    </w:p>
    <w:p w:rsidR="00060FA4" w:rsidRDefault="00060FA4">
      <w:pPr>
        <w:rPr>
          <w:sz w:val="22"/>
          <w:szCs w:val="22"/>
        </w:rPr>
      </w:pPr>
      <w:r>
        <w:rPr>
          <w:sz w:val="22"/>
          <w:szCs w:val="22"/>
        </w:rPr>
        <w:t>Book/bulletins on importance of trade for agriculture at Moosejaw conference</w:t>
      </w:r>
      <w:r w:rsidR="000D7D7D">
        <w:rPr>
          <w:sz w:val="22"/>
          <w:szCs w:val="22"/>
        </w:rPr>
        <w:t xml:space="preserve"> </w:t>
      </w:r>
    </w:p>
    <w:p w:rsidR="00060FA4" w:rsidRDefault="000D7D7D">
      <w:pPr>
        <w:rPr>
          <w:sz w:val="22"/>
          <w:szCs w:val="22"/>
        </w:rPr>
      </w:pPr>
      <w:r>
        <w:rPr>
          <w:sz w:val="22"/>
          <w:szCs w:val="22"/>
        </w:rPr>
        <w:tab/>
        <w:t xml:space="preserve">Start working on it at </w:t>
      </w:r>
      <w:proofErr w:type="gramStart"/>
      <w:r>
        <w:rPr>
          <w:sz w:val="22"/>
          <w:szCs w:val="22"/>
        </w:rPr>
        <w:t>Spring</w:t>
      </w:r>
      <w:proofErr w:type="gramEnd"/>
      <w:r>
        <w:rPr>
          <w:sz w:val="22"/>
          <w:szCs w:val="22"/>
        </w:rPr>
        <w:t xml:space="preserve"> meeting? </w:t>
      </w:r>
    </w:p>
    <w:p w:rsidR="000D7D7D" w:rsidRPr="00060FA4" w:rsidRDefault="000D7D7D">
      <w:pPr>
        <w:rPr>
          <w:sz w:val="22"/>
          <w:szCs w:val="22"/>
        </w:rPr>
      </w:pPr>
      <w:r>
        <w:rPr>
          <w:sz w:val="22"/>
          <w:szCs w:val="22"/>
        </w:rPr>
        <w:tab/>
      </w:r>
    </w:p>
    <w:p w:rsidR="00060FA4" w:rsidRDefault="00060FA4">
      <w:pPr>
        <w:rPr>
          <w:i/>
          <w:sz w:val="22"/>
          <w:szCs w:val="22"/>
        </w:rPr>
      </w:pPr>
    </w:p>
    <w:p w:rsidR="000C3314" w:rsidRPr="002D2FF7" w:rsidRDefault="0011655C">
      <w:pPr>
        <w:rPr>
          <w:i/>
          <w:sz w:val="22"/>
          <w:szCs w:val="22"/>
        </w:rPr>
      </w:pPr>
      <w:r w:rsidRPr="002D2FF7">
        <w:rPr>
          <w:i/>
          <w:sz w:val="22"/>
          <w:szCs w:val="22"/>
        </w:rPr>
        <w:t>--</w:t>
      </w:r>
      <w:r w:rsidR="000C3314" w:rsidRPr="002D2FF7">
        <w:rPr>
          <w:i/>
          <w:sz w:val="22"/>
          <w:szCs w:val="22"/>
        </w:rPr>
        <w:t>Break</w:t>
      </w:r>
      <w:r w:rsidRPr="002D2FF7">
        <w:rPr>
          <w:i/>
          <w:sz w:val="22"/>
          <w:szCs w:val="22"/>
        </w:rPr>
        <w:t>--</w:t>
      </w:r>
    </w:p>
    <w:p w:rsidR="00F95F22" w:rsidRPr="002D2FF7" w:rsidRDefault="00F95F22">
      <w:pPr>
        <w:rPr>
          <w:i/>
          <w:sz w:val="22"/>
          <w:szCs w:val="22"/>
        </w:rPr>
      </w:pPr>
    </w:p>
    <w:p w:rsidR="00FA7C93" w:rsidRDefault="004422D7" w:rsidP="000C3314">
      <w:pPr>
        <w:rPr>
          <w:b/>
          <w:sz w:val="22"/>
          <w:szCs w:val="22"/>
        </w:rPr>
      </w:pPr>
      <w:r>
        <w:rPr>
          <w:b/>
          <w:sz w:val="22"/>
          <w:szCs w:val="22"/>
        </w:rPr>
        <w:t>Begin writing next proposal</w:t>
      </w:r>
    </w:p>
    <w:p w:rsidR="00993F4D" w:rsidRDefault="00993F4D" w:rsidP="000C3314">
      <w:pPr>
        <w:rPr>
          <w:sz w:val="22"/>
          <w:szCs w:val="22"/>
        </w:rPr>
      </w:pPr>
      <w:r>
        <w:rPr>
          <w:b/>
          <w:sz w:val="22"/>
          <w:szCs w:val="22"/>
        </w:rPr>
        <w:tab/>
      </w:r>
      <w:r>
        <w:rPr>
          <w:sz w:val="22"/>
          <w:szCs w:val="22"/>
        </w:rPr>
        <w:t>Finalized working title, objectives, and sub-objectives.</w:t>
      </w:r>
    </w:p>
    <w:p w:rsidR="00993F4D" w:rsidRPr="00993F4D" w:rsidRDefault="00993F4D" w:rsidP="000C3314">
      <w:pPr>
        <w:rPr>
          <w:sz w:val="22"/>
          <w:szCs w:val="22"/>
        </w:rPr>
      </w:pPr>
      <w:r>
        <w:rPr>
          <w:sz w:val="22"/>
          <w:szCs w:val="22"/>
        </w:rPr>
        <w:tab/>
        <w:t>Sent email to project participants requesting information to begin draft proposal</w:t>
      </w:r>
    </w:p>
    <w:p w:rsidR="005C5CDD" w:rsidRPr="002D2FF7" w:rsidRDefault="005C5CDD">
      <w:pPr>
        <w:rPr>
          <w:sz w:val="22"/>
          <w:szCs w:val="22"/>
        </w:rPr>
      </w:pPr>
    </w:p>
    <w:p w:rsidR="009A499E" w:rsidRPr="002D2FF7" w:rsidRDefault="009A499E">
      <w:pPr>
        <w:rPr>
          <w:i/>
          <w:sz w:val="22"/>
          <w:szCs w:val="22"/>
        </w:rPr>
      </w:pPr>
      <w:r w:rsidRPr="002D2FF7">
        <w:rPr>
          <w:i/>
          <w:sz w:val="22"/>
          <w:szCs w:val="22"/>
        </w:rPr>
        <w:t>Adjourn</w:t>
      </w:r>
      <w:r w:rsidR="0011655C" w:rsidRPr="002D2FF7">
        <w:rPr>
          <w:i/>
          <w:sz w:val="22"/>
          <w:szCs w:val="22"/>
        </w:rPr>
        <w:t>- 12:00pm</w:t>
      </w:r>
    </w:p>
    <w:p w:rsidR="000C5A3B" w:rsidRPr="002D2FF7" w:rsidRDefault="000C5A3B">
      <w:pPr>
        <w:rPr>
          <w:i/>
          <w:sz w:val="22"/>
          <w:szCs w:val="22"/>
        </w:rPr>
      </w:pPr>
    </w:p>
    <w:p w:rsidR="00A51C02" w:rsidRPr="002D2FF7" w:rsidRDefault="002D2FF7">
      <w:pPr>
        <w:rPr>
          <w:sz w:val="22"/>
          <w:szCs w:val="22"/>
        </w:rPr>
      </w:pPr>
      <w:r>
        <w:rPr>
          <w:sz w:val="22"/>
          <w:szCs w:val="22"/>
        </w:rPr>
        <w:t xml:space="preserve">Jarrett </w:t>
      </w:r>
      <w:proofErr w:type="spellStart"/>
      <w:r>
        <w:rPr>
          <w:sz w:val="22"/>
          <w:szCs w:val="22"/>
        </w:rPr>
        <w:t>Whistance</w:t>
      </w:r>
      <w:proofErr w:type="spellEnd"/>
      <w:r w:rsidR="00993F4D">
        <w:rPr>
          <w:sz w:val="22"/>
          <w:szCs w:val="22"/>
        </w:rPr>
        <w:t xml:space="preserve"> (Secretary, 2017)</w:t>
      </w:r>
    </w:p>
    <w:sectPr w:rsidR="00A51C02" w:rsidRPr="002D2FF7" w:rsidSect="0011655C">
      <w:footerReference w:type="even" r:id="rId18"/>
      <w:footerReference w:type="default" r:id="rId19"/>
      <w:head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A9" w:rsidRDefault="006B6BA9">
      <w:r>
        <w:separator/>
      </w:r>
    </w:p>
  </w:endnote>
  <w:endnote w:type="continuationSeparator" w:id="0">
    <w:p w:rsidR="006B6BA9" w:rsidRDefault="006B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4D" w:rsidRDefault="00406A4D" w:rsidP="00415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A4D" w:rsidRDefault="00406A4D" w:rsidP="005E1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4D" w:rsidRDefault="00406A4D" w:rsidP="00415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141">
      <w:rPr>
        <w:rStyle w:val="PageNumber"/>
        <w:noProof/>
      </w:rPr>
      <w:t>16</w:t>
    </w:r>
    <w:r>
      <w:rPr>
        <w:rStyle w:val="PageNumber"/>
      </w:rPr>
      <w:fldChar w:fldCharType="end"/>
    </w:r>
  </w:p>
  <w:p w:rsidR="00406A4D" w:rsidRDefault="00406A4D" w:rsidP="005E1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A9" w:rsidRDefault="006B6BA9">
      <w:r>
        <w:separator/>
      </w:r>
    </w:p>
  </w:footnote>
  <w:footnote w:type="continuationSeparator" w:id="0">
    <w:p w:rsidR="006B6BA9" w:rsidRDefault="006B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4D" w:rsidRPr="0032045C" w:rsidRDefault="00406A4D" w:rsidP="0011655C">
    <w:pPr>
      <w:jc w:val="center"/>
      <w:rPr>
        <w:b/>
        <w:u w:val="single"/>
      </w:rPr>
    </w:pPr>
    <w:r>
      <w:rPr>
        <w:b/>
        <w:u w:val="single"/>
      </w:rPr>
      <w:t xml:space="preserve">MEETING </w:t>
    </w:r>
    <w:r w:rsidRPr="0032045C">
      <w:rPr>
        <w:b/>
        <w:u w:val="single"/>
      </w:rPr>
      <w:t>MINUTES</w:t>
    </w:r>
  </w:p>
  <w:p w:rsidR="00406A4D" w:rsidRDefault="00406A4D" w:rsidP="0011655C">
    <w:pPr>
      <w:jc w:val="center"/>
    </w:pPr>
    <w:r>
      <w:t>S-</w:t>
    </w:r>
    <w:r w:rsidRPr="001320DD">
      <w:t>10</w:t>
    </w:r>
    <w:r>
      <w:t>62</w:t>
    </w:r>
    <w:r w:rsidRPr="001320DD">
      <w:t xml:space="preserve"> </w:t>
    </w:r>
    <w:r>
      <w:t>Fall</w:t>
    </w:r>
    <w:r w:rsidRPr="001320DD">
      <w:t xml:space="preserve"> Meeting</w:t>
    </w:r>
    <w:r>
      <w:t>, October 9-10, 2017</w:t>
    </w:r>
  </w:p>
  <w:p w:rsidR="00406A4D" w:rsidRDefault="00406A4D" w:rsidP="0011655C">
    <w:pPr>
      <w:jc w:val="center"/>
    </w:pPr>
    <w:r>
      <w:t>Nashville, TN</w:t>
    </w:r>
  </w:p>
  <w:p w:rsidR="00406A4D" w:rsidRDefault="004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62244CC"/>
    <w:lvl w:ilvl="0">
      <w:start w:val="1"/>
      <w:numFmt w:val="decimal"/>
      <w:pStyle w:val="Level1"/>
      <w:lvlText w:val="%1."/>
      <w:lvlJc w:val="left"/>
      <w:rPr>
        <w:b w:val="0"/>
        <w:bCs w:val="0"/>
      </w:rPr>
    </w:lvl>
    <w:lvl w:ilvl="1">
      <w:start w:val="1"/>
      <w:numFmt w:val="decimal"/>
      <w:lvlText w:val="%2."/>
      <w:lvlJc w:val="left"/>
    </w:lvl>
    <w:lvl w:ilvl="2">
      <w:start w:val="1"/>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AB18AA"/>
    <w:multiLevelType w:val="hybridMultilevel"/>
    <w:tmpl w:val="FC0AC2EA"/>
    <w:lvl w:ilvl="0" w:tplc="E0F6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3631"/>
    <w:multiLevelType w:val="hybridMultilevel"/>
    <w:tmpl w:val="85ACB4A0"/>
    <w:lvl w:ilvl="0" w:tplc="62F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51C2"/>
    <w:multiLevelType w:val="hybridMultilevel"/>
    <w:tmpl w:val="ABD8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73A"/>
    <w:multiLevelType w:val="hybridMultilevel"/>
    <w:tmpl w:val="1AA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E6DA7"/>
    <w:multiLevelType w:val="hybridMultilevel"/>
    <w:tmpl w:val="D116E106"/>
    <w:lvl w:ilvl="0" w:tplc="976471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5C2A0F"/>
    <w:multiLevelType w:val="hybridMultilevel"/>
    <w:tmpl w:val="5AD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331C"/>
    <w:multiLevelType w:val="hybridMultilevel"/>
    <w:tmpl w:val="B744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11926"/>
    <w:multiLevelType w:val="hybridMultilevel"/>
    <w:tmpl w:val="36B04D0E"/>
    <w:lvl w:ilvl="0" w:tplc="C9BA9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129A5"/>
    <w:multiLevelType w:val="hybridMultilevel"/>
    <w:tmpl w:val="E32A8192"/>
    <w:lvl w:ilvl="0" w:tplc="5C6060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16297"/>
    <w:multiLevelType w:val="hybridMultilevel"/>
    <w:tmpl w:val="1AA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B7FB9"/>
    <w:multiLevelType w:val="hybridMultilevel"/>
    <w:tmpl w:val="555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53C55"/>
    <w:multiLevelType w:val="hybridMultilevel"/>
    <w:tmpl w:val="D8ACBFDC"/>
    <w:lvl w:ilvl="0" w:tplc="FC12F08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4C2E5F"/>
    <w:multiLevelType w:val="hybridMultilevel"/>
    <w:tmpl w:val="1A7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073E4"/>
    <w:multiLevelType w:val="hybridMultilevel"/>
    <w:tmpl w:val="68C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B66B7"/>
    <w:multiLevelType w:val="hybridMultilevel"/>
    <w:tmpl w:val="7D300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412B58"/>
    <w:multiLevelType w:val="hybridMultilevel"/>
    <w:tmpl w:val="210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41D7D"/>
    <w:multiLevelType w:val="hybridMultilevel"/>
    <w:tmpl w:val="2EBAE8BA"/>
    <w:lvl w:ilvl="0" w:tplc="415E2F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AD161E"/>
    <w:multiLevelType w:val="hybridMultilevel"/>
    <w:tmpl w:val="7140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B2C60"/>
    <w:multiLevelType w:val="hybridMultilevel"/>
    <w:tmpl w:val="CFAA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6116B"/>
    <w:multiLevelType w:val="hybridMultilevel"/>
    <w:tmpl w:val="331C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A6F59"/>
    <w:multiLevelType w:val="hybridMultilevel"/>
    <w:tmpl w:val="9692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B3BBA"/>
    <w:multiLevelType w:val="hybridMultilevel"/>
    <w:tmpl w:val="219A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A4319"/>
    <w:multiLevelType w:val="hybridMultilevel"/>
    <w:tmpl w:val="6F1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477C3"/>
    <w:multiLevelType w:val="hybridMultilevel"/>
    <w:tmpl w:val="B64AB8AC"/>
    <w:lvl w:ilvl="0" w:tplc="130E4C10">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13"/>
  </w:num>
  <w:num w:numId="5">
    <w:abstractNumId w:val="20"/>
  </w:num>
  <w:num w:numId="6">
    <w:abstractNumId w:val="16"/>
  </w:num>
  <w:num w:numId="7">
    <w:abstractNumId w:val="4"/>
  </w:num>
  <w:num w:numId="8">
    <w:abstractNumId w:val="6"/>
  </w:num>
  <w:num w:numId="9">
    <w:abstractNumId w:val="14"/>
  </w:num>
  <w:num w:numId="10">
    <w:abstractNumId w:val="18"/>
  </w:num>
  <w:num w:numId="11">
    <w:abstractNumId w:val="21"/>
  </w:num>
  <w:num w:numId="12">
    <w:abstractNumId w:val="23"/>
  </w:num>
  <w:num w:numId="13">
    <w:abstractNumId w:val="11"/>
  </w:num>
  <w:num w:numId="14">
    <w:abstractNumId w:val="10"/>
  </w:num>
  <w:num w:numId="15">
    <w:abstractNumId w:val="2"/>
  </w:num>
  <w:num w:numId="16">
    <w:abstractNumId w:val="24"/>
  </w:num>
  <w:num w:numId="17">
    <w:abstractNumId w:val="8"/>
  </w:num>
  <w:num w:numId="18">
    <w:abstractNumId w:val="22"/>
  </w:num>
  <w:num w:numId="19">
    <w:abstractNumId w:val="1"/>
  </w:num>
  <w:num w:numId="20">
    <w:abstractNumId w:val="7"/>
  </w:num>
  <w:num w:numId="21">
    <w:abstractNumId w:val="5"/>
  </w:num>
  <w:num w:numId="22">
    <w:abstractNumId w:val="0"/>
  </w:num>
  <w:num w:numId="23">
    <w:abstractNumId w:val="19"/>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B3"/>
    <w:rsid w:val="00000431"/>
    <w:rsid w:val="00005291"/>
    <w:rsid w:val="00012AAC"/>
    <w:rsid w:val="0001714C"/>
    <w:rsid w:val="00017A2C"/>
    <w:rsid w:val="00022C69"/>
    <w:rsid w:val="000278B7"/>
    <w:rsid w:val="000317FA"/>
    <w:rsid w:val="0003468E"/>
    <w:rsid w:val="00036042"/>
    <w:rsid w:val="00043201"/>
    <w:rsid w:val="00047CA3"/>
    <w:rsid w:val="000508AA"/>
    <w:rsid w:val="0005256B"/>
    <w:rsid w:val="0005291D"/>
    <w:rsid w:val="0005390E"/>
    <w:rsid w:val="00054A19"/>
    <w:rsid w:val="00055C86"/>
    <w:rsid w:val="00056B91"/>
    <w:rsid w:val="00060FA4"/>
    <w:rsid w:val="00061D0C"/>
    <w:rsid w:val="00071F3C"/>
    <w:rsid w:val="000720A9"/>
    <w:rsid w:val="00077E45"/>
    <w:rsid w:val="00080A91"/>
    <w:rsid w:val="00085A81"/>
    <w:rsid w:val="000930E4"/>
    <w:rsid w:val="00093E53"/>
    <w:rsid w:val="00095571"/>
    <w:rsid w:val="000977A0"/>
    <w:rsid w:val="000A0428"/>
    <w:rsid w:val="000A0E26"/>
    <w:rsid w:val="000A3DBC"/>
    <w:rsid w:val="000A7830"/>
    <w:rsid w:val="000B57E0"/>
    <w:rsid w:val="000B73C0"/>
    <w:rsid w:val="000C0989"/>
    <w:rsid w:val="000C3314"/>
    <w:rsid w:val="000C3C28"/>
    <w:rsid w:val="000C5A3B"/>
    <w:rsid w:val="000C5C29"/>
    <w:rsid w:val="000C6C06"/>
    <w:rsid w:val="000D1235"/>
    <w:rsid w:val="000D7D7D"/>
    <w:rsid w:val="000D7F7E"/>
    <w:rsid w:val="000E1064"/>
    <w:rsid w:val="000E1085"/>
    <w:rsid w:val="000E3561"/>
    <w:rsid w:val="000E3BAE"/>
    <w:rsid w:val="000E59FD"/>
    <w:rsid w:val="00100595"/>
    <w:rsid w:val="00102590"/>
    <w:rsid w:val="00102763"/>
    <w:rsid w:val="00106ADC"/>
    <w:rsid w:val="001129D3"/>
    <w:rsid w:val="001162BB"/>
    <w:rsid w:val="0011655C"/>
    <w:rsid w:val="00121015"/>
    <w:rsid w:val="00123006"/>
    <w:rsid w:val="001320DD"/>
    <w:rsid w:val="001332B6"/>
    <w:rsid w:val="001334E2"/>
    <w:rsid w:val="00133697"/>
    <w:rsid w:val="0013469F"/>
    <w:rsid w:val="00137025"/>
    <w:rsid w:val="001375FE"/>
    <w:rsid w:val="00137B56"/>
    <w:rsid w:val="001414D3"/>
    <w:rsid w:val="001423E6"/>
    <w:rsid w:val="00142ABD"/>
    <w:rsid w:val="0014366A"/>
    <w:rsid w:val="00143D87"/>
    <w:rsid w:val="00146601"/>
    <w:rsid w:val="0014715C"/>
    <w:rsid w:val="0014771B"/>
    <w:rsid w:val="00154E63"/>
    <w:rsid w:val="00163B64"/>
    <w:rsid w:val="00166705"/>
    <w:rsid w:val="00170274"/>
    <w:rsid w:val="001752C3"/>
    <w:rsid w:val="00184A6E"/>
    <w:rsid w:val="00185121"/>
    <w:rsid w:val="00191CC6"/>
    <w:rsid w:val="00193621"/>
    <w:rsid w:val="001957F4"/>
    <w:rsid w:val="001A1861"/>
    <w:rsid w:val="001A23ED"/>
    <w:rsid w:val="001A450E"/>
    <w:rsid w:val="001B04C9"/>
    <w:rsid w:val="001B5745"/>
    <w:rsid w:val="001C2871"/>
    <w:rsid w:val="001C35CA"/>
    <w:rsid w:val="001D3775"/>
    <w:rsid w:val="001E0000"/>
    <w:rsid w:val="001E0F50"/>
    <w:rsid w:val="001E2580"/>
    <w:rsid w:val="001E399C"/>
    <w:rsid w:val="001E5B42"/>
    <w:rsid w:val="001E71A6"/>
    <w:rsid w:val="001E7B1F"/>
    <w:rsid w:val="001F36C7"/>
    <w:rsid w:val="001F6277"/>
    <w:rsid w:val="00203681"/>
    <w:rsid w:val="002040EC"/>
    <w:rsid w:val="00210F72"/>
    <w:rsid w:val="00212380"/>
    <w:rsid w:val="002140E9"/>
    <w:rsid w:val="00214AFC"/>
    <w:rsid w:val="002153AA"/>
    <w:rsid w:val="00227218"/>
    <w:rsid w:val="00232F90"/>
    <w:rsid w:val="00233CAA"/>
    <w:rsid w:val="002366A9"/>
    <w:rsid w:val="00236CED"/>
    <w:rsid w:val="002425BB"/>
    <w:rsid w:val="002449AE"/>
    <w:rsid w:val="0025180D"/>
    <w:rsid w:val="00251C73"/>
    <w:rsid w:val="00255A95"/>
    <w:rsid w:val="002608E4"/>
    <w:rsid w:val="00260AFA"/>
    <w:rsid w:val="002656F5"/>
    <w:rsid w:val="0027265F"/>
    <w:rsid w:val="00280DB4"/>
    <w:rsid w:val="00281724"/>
    <w:rsid w:val="00281955"/>
    <w:rsid w:val="00284D6A"/>
    <w:rsid w:val="00285700"/>
    <w:rsid w:val="00285B35"/>
    <w:rsid w:val="0028791A"/>
    <w:rsid w:val="002907CD"/>
    <w:rsid w:val="00293C73"/>
    <w:rsid w:val="002A3C24"/>
    <w:rsid w:val="002A5511"/>
    <w:rsid w:val="002B38A1"/>
    <w:rsid w:val="002C0B45"/>
    <w:rsid w:val="002C17BA"/>
    <w:rsid w:val="002C27B0"/>
    <w:rsid w:val="002C286C"/>
    <w:rsid w:val="002C2E03"/>
    <w:rsid w:val="002C340A"/>
    <w:rsid w:val="002C525C"/>
    <w:rsid w:val="002C7C84"/>
    <w:rsid w:val="002D2FF7"/>
    <w:rsid w:val="002D4CD3"/>
    <w:rsid w:val="002D6457"/>
    <w:rsid w:val="002D7A36"/>
    <w:rsid w:val="002E1184"/>
    <w:rsid w:val="002E13F5"/>
    <w:rsid w:val="002E29C8"/>
    <w:rsid w:val="002E3082"/>
    <w:rsid w:val="002E31FE"/>
    <w:rsid w:val="002E44DF"/>
    <w:rsid w:val="002E7A0B"/>
    <w:rsid w:val="002F1EBC"/>
    <w:rsid w:val="002F3B0C"/>
    <w:rsid w:val="00300A92"/>
    <w:rsid w:val="00314493"/>
    <w:rsid w:val="0032045C"/>
    <w:rsid w:val="003210DB"/>
    <w:rsid w:val="00322CF7"/>
    <w:rsid w:val="00330743"/>
    <w:rsid w:val="00332E45"/>
    <w:rsid w:val="00334554"/>
    <w:rsid w:val="0033581F"/>
    <w:rsid w:val="00337439"/>
    <w:rsid w:val="00341ECE"/>
    <w:rsid w:val="00346E70"/>
    <w:rsid w:val="00353A85"/>
    <w:rsid w:val="0035556D"/>
    <w:rsid w:val="003604E7"/>
    <w:rsid w:val="00361437"/>
    <w:rsid w:val="0036253C"/>
    <w:rsid w:val="0036378A"/>
    <w:rsid w:val="003748A3"/>
    <w:rsid w:val="0037728F"/>
    <w:rsid w:val="00380147"/>
    <w:rsid w:val="00395ADA"/>
    <w:rsid w:val="003A3E28"/>
    <w:rsid w:val="003A584F"/>
    <w:rsid w:val="003A6019"/>
    <w:rsid w:val="003B0581"/>
    <w:rsid w:val="003B13EA"/>
    <w:rsid w:val="003B2BFB"/>
    <w:rsid w:val="003B4152"/>
    <w:rsid w:val="003B4832"/>
    <w:rsid w:val="003C2BC8"/>
    <w:rsid w:val="003D0936"/>
    <w:rsid w:val="003D39D0"/>
    <w:rsid w:val="003D3B60"/>
    <w:rsid w:val="003D5A84"/>
    <w:rsid w:val="003E3914"/>
    <w:rsid w:val="003E6DBC"/>
    <w:rsid w:val="003F280A"/>
    <w:rsid w:val="003F5F21"/>
    <w:rsid w:val="00401495"/>
    <w:rsid w:val="004022CF"/>
    <w:rsid w:val="00404364"/>
    <w:rsid w:val="00405EB8"/>
    <w:rsid w:val="00406A4D"/>
    <w:rsid w:val="00410C2F"/>
    <w:rsid w:val="0041562F"/>
    <w:rsid w:val="00415EA8"/>
    <w:rsid w:val="00420A4E"/>
    <w:rsid w:val="004218E9"/>
    <w:rsid w:val="0042424C"/>
    <w:rsid w:val="00425BAC"/>
    <w:rsid w:val="0043338B"/>
    <w:rsid w:val="004422D7"/>
    <w:rsid w:val="004429DB"/>
    <w:rsid w:val="00443099"/>
    <w:rsid w:val="00447EC9"/>
    <w:rsid w:val="004508F2"/>
    <w:rsid w:val="00450E2F"/>
    <w:rsid w:val="004549D5"/>
    <w:rsid w:val="00455287"/>
    <w:rsid w:val="00460090"/>
    <w:rsid w:val="004613AC"/>
    <w:rsid w:val="00461FDF"/>
    <w:rsid w:val="0046373F"/>
    <w:rsid w:val="0046501C"/>
    <w:rsid w:val="0046543F"/>
    <w:rsid w:val="00473EEB"/>
    <w:rsid w:val="00474688"/>
    <w:rsid w:val="004751B8"/>
    <w:rsid w:val="00486857"/>
    <w:rsid w:val="004909A0"/>
    <w:rsid w:val="004948DD"/>
    <w:rsid w:val="00495A30"/>
    <w:rsid w:val="00496DE4"/>
    <w:rsid w:val="004B67D8"/>
    <w:rsid w:val="004C0F1C"/>
    <w:rsid w:val="004C14D7"/>
    <w:rsid w:val="004C32B0"/>
    <w:rsid w:val="004C79A0"/>
    <w:rsid w:val="004D4619"/>
    <w:rsid w:val="004D6AC3"/>
    <w:rsid w:val="004E43FF"/>
    <w:rsid w:val="004E73FA"/>
    <w:rsid w:val="004F51A2"/>
    <w:rsid w:val="004F627C"/>
    <w:rsid w:val="00501FA5"/>
    <w:rsid w:val="00502F0D"/>
    <w:rsid w:val="00503A27"/>
    <w:rsid w:val="00504515"/>
    <w:rsid w:val="0050784D"/>
    <w:rsid w:val="00511BBE"/>
    <w:rsid w:val="0051520F"/>
    <w:rsid w:val="00517203"/>
    <w:rsid w:val="005200BE"/>
    <w:rsid w:val="00520EA2"/>
    <w:rsid w:val="00525175"/>
    <w:rsid w:val="0052602A"/>
    <w:rsid w:val="005306AE"/>
    <w:rsid w:val="00532FFE"/>
    <w:rsid w:val="0053531B"/>
    <w:rsid w:val="00545B1E"/>
    <w:rsid w:val="005467EF"/>
    <w:rsid w:val="005518C1"/>
    <w:rsid w:val="00552DF5"/>
    <w:rsid w:val="005579DA"/>
    <w:rsid w:val="00563523"/>
    <w:rsid w:val="0057189C"/>
    <w:rsid w:val="00575BC8"/>
    <w:rsid w:val="00575FC1"/>
    <w:rsid w:val="00580BF4"/>
    <w:rsid w:val="00582A99"/>
    <w:rsid w:val="00584601"/>
    <w:rsid w:val="00585C65"/>
    <w:rsid w:val="00594E5F"/>
    <w:rsid w:val="005952F4"/>
    <w:rsid w:val="005A031B"/>
    <w:rsid w:val="005A2EF7"/>
    <w:rsid w:val="005A3E00"/>
    <w:rsid w:val="005A49B2"/>
    <w:rsid w:val="005A683D"/>
    <w:rsid w:val="005B1363"/>
    <w:rsid w:val="005B37A8"/>
    <w:rsid w:val="005B3D27"/>
    <w:rsid w:val="005B6A35"/>
    <w:rsid w:val="005C5CDD"/>
    <w:rsid w:val="005D1141"/>
    <w:rsid w:val="005D2AD5"/>
    <w:rsid w:val="005D514F"/>
    <w:rsid w:val="005E1085"/>
    <w:rsid w:val="005E3D4A"/>
    <w:rsid w:val="005F0DCA"/>
    <w:rsid w:val="005F12C2"/>
    <w:rsid w:val="005F688C"/>
    <w:rsid w:val="006068AE"/>
    <w:rsid w:val="00606D37"/>
    <w:rsid w:val="00607AA7"/>
    <w:rsid w:val="0061142A"/>
    <w:rsid w:val="00613FEB"/>
    <w:rsid w:val="006207B5"/>
    <w:rsid w:val="006230FE"/>
    <w:rsid w:val="006277DC"/>
    <w:rsid w:val="00630434"/>
    <w:rsid w:val="00633353"/>
    <w:rsid w:val="00650704"/>
    <w:rsid w:val="00653EB8"/>
    <w:rsid w:val="006543BA"/>
    <w:rsid w:val="0065642D"/>
    <w:rsid w:val="0066254C"/>
    <w:rsid w:val="00665B2D"/>
    <w:rsid w:val="00666BA0"/>
    <w:rsid w:val="00671EFF"/>
    <w:rsid w:val="0068348C"/>
    <w:rsid w:val="00686061"/>
    <w:rsid w:val="00691719"/>
    <w:rsid w:val="006973E6"/>
    <w:rsid w:val="00697F8C"/>
    <w:rsid w:val="006A15B5"/>
    <w:rsid w:val="006A2453"/>
    <w:rsid w:val="006A6785"/>
    <w:rsid w:val="006B1A6B"/>
    <w:rsid w:val="006B27E9"/>
    <w:rsid w:val="006B4711"/>
    <w:rsid w:val="006B6151"/>
    <w:rsid w:val="006B6BA9"/>
    <w:rsid w:val="006B74CF"/>
    <w:rsid w:val="006C14CF"/>
    <w:rsid w:val="006C32D9"/>
    <w:rsid w:val="006D138A"/>
    <w:rsid w:val="006D1FF4"/>
    <w:rsid w:val="006D6073"/>
    <w:rsid w:val="006E080B"/>
    <w:rsid w:val="006E68AF"/>
    <w:rsid w:val="006F6020"/>
    <w:rsid w:val="006F6602"/>
    <w:rsid w:val="006F6CA6"/>
    <w:rsid w:val="00703AED"/>
    <w:rsid w:val="00717F0F"/>
    <w:rsid w:val="0072196A"/>
    <w:rsid w:val="00727720"/>
    <w:rsid w:val="007314D8"/>
    <w:rsid w:val="00733E4B"/>
    <w:rsid w:val="0073522B"/>
    <w:rsid w:val="007375C4"/>
    <w:rsid w:val="00742ABC"/>
    <w:rsid w:val="00742C82"/>
    <w:rsid w:val="00744DD5"/>
    <w:rsid w:val="00751316"/>
    <w:rsid w:val="00751CAB"/>
    <w:rsid w:val="00754499"/>
    <w:rsid w:val="00755634"/>
    <w:rsid w:val="007779A9"/>
    <w:rsid w:val="00780ABA"/>
    <w:rsid w:val="00787855"/>
    <w:rsid w:val="007975F0"/>
    <w:rsid w:val="007A0420"/>
    <w:rsid w:val="007A50F2"/>
    <w:rsid w:val="007A67C9"/>
    <w:rsid w:val="007A7AE0"/>
    <w:rsid w:val="007B068B"/>
    <w:rsid w:val="007B384E"/>
    <w:rsid w:val="007B6A35"/>
    <w:rsid w:val="007C75A3"/>
    <w:rsid w:val="007D508D"/>
    <w:rsid w:val="007D7DC5"/>
    <w:rsid w:val="007E0CB7"/>
    <w:rsid w:val="007E190B"/>
    <w:rsid w:val="007E3AEE"/>
    <w:rsid w:val="007E45E4"/>
    <w:rsid w:val="007F5905"/>
    <w:rsid w:val="007F6BF9"/>
    <w:rsid w:val="00800D07"/>
    <w:rsid w:val="008014B9"/>
    <w:rsid w:val="008025BE"/>
    <w:rsid w:val="008031C8"/>
    <w:rsid w:val="00803FB2"/>
    <w:rsid w:val="008049CD"/>
    <w:rsid w:val="0080572E"/>
    <w:rsid w:val="008067AB"/>
    <w:rsid w:val="00810C08"/>
    <w:rsid w:val="00813580"/>
    <w:rsid w:val="008152BC"/>
    <w:rsid w:val="0081550F"/>
    <w:rsid w:val="00825E96"/>
    <w:rsid w:val="008260C2"/>
    <w:rsid w:val="008305BA"/>
    <w:rsid w:val="0083163D"/>
    <w:rsid w:val="00831FD9"/>
    <w:rsid w:val="00836064"/>
    <w:rsid w:val="008439ED"/>
    <w:rsid w:val="00843D92"/>
    <w:rsid w:val="00845409"/>
    <w:rsid w:val="00850F44"/>
    <w:rsid w:val="00854533"/>
    <w:rsid w:val="00854B8C"/>
    <w:rsid w:val="00867F42"/>
    <w:rsid w:val="00870799"/>
    <w:rsid w:val="0087574C"/>
    <w:rsid w:val="00876B22"/>
    <w:rsid w:val="008779D9"/>
    <w:rsid w:val="008822E3"/>
    <w:rsid w:val="00891915"/>
    <w:rsid w:val="00892429"/>
    <w:rsid w:val="00894FB2"/>
    <w:rsid w:val="00897825"/>
    <w:rsid w:val="008A33F4"/>
    <w:rsid w:val="008A46F3"/>
    <w:rsid w:val="008A71D9"/>
    <w:rsid w:val="008B2592"/>
    <w:rsid w:val="008B3412"/>
    <w:rsid w:val="008B58DB"/>
    <w:rsid w:val="008C078C"/>
    <w:rsid w:val="008C08B4"/>
    <w:rsid w:val="008C0C74"/>
    <w:rsid w:val="008C0F58"/>
    <w:rsid w:val="008C3145"/>
    <w:rsid w:val="008D01A3"/>
    <w:rsid w:val="008D0E91"/>
    <w:rsid w:val="008D2667"/>
    <w:rsid w:val="008D5EDD"/>
    <w:rsid w:val="008D6769"/>
    <w:rsid w:val="008D6EF0"/>
    <w:rsid w:val="008E12CA"/>
    <w:rsid w:val="008E3834"/>
    <w:rsid w:val="008E5CB6"/>
    <w:rsid w:val="008E670F"/>
    <w:rsid w:val="008E6E58"/>
    <w:rsid w:val="008F1DD6"/>
    <w:rsid w:val="0090018A"/>
    <w:rsid w:val="00900478"/>
    <w:rsid w:val="00902377"/>
    <w:rsid w:val="00902CC4"/>
    <w:rsid w:val="009039D1"/>
    <w:rsid w:val="009049E8"/>
    <w:rsid w:val="00905B0B"/>
    <w:rsid w:val="0091045F"/>
    <w:rsid w:val="0091747A"/>
    <w:rsid w:val="00921514"/>
    <w:rsid w:val="00934D8F"/>
    <w:rsid w:val="00942021"/>
    <w:rsid w:val="00955BAA"/>
    <w:rsid w:val="0095731E"/>
    <w:rsid w:val="00964B38"/>
    <w:rsid w:val="00964E1C"/>
    <w:rsid w:val="009664AC"/>
    <w:rsid w:val="00966895"/>
    <w:rsid w:val="009719F5"/>
    <w:rsid w:val="00971B6A"/>
    <w:rsid w:val="00974F7E"/>
    <w:rsid w:val="009778A1"/>
    <w:rsid w:val="00980774"/>
    <w:rsid w:val="009854D1"/>
    <w:rsid w:val="00985750"/>
    <w:rsid w:val="00993072"/>
    <w:rsid w:val="009934A9"/>
    <w:rsid w:val="00993F4D"/>
    <w:rsid w:val="009A0ABC"/>
    <w:rsid w:val="009A0E04"/>
    <w:rsid w:val="009A1488"/>
    <w:rsid w:val="009A2C4F"/>
    <w:rsid w:val="009A3419"/>
    <w:rsid w:val="009A499E"/>
    <w:rsid w:val="009C144D"/>
    <w:rsid w:val="009C32CF"/>
    <w:rsid w:val="009C544F"/>
    <w:rsid w:val="009D6371"/>
    <w:rsid w:val="009D6FE5"/>
    <w:rsid w:val="009E0375"/>
    <w:rsid w:val="009E04F4"/>
    <w:rsid w:val="009E2998"/>
    <w:rsid w:val="009E494F"/>
    <w:rsid w:val="009E684C"/>
    <w:rsid w:val="009F69A7"/>
    <w:rsid w:val="009F6F72"/>
    <w:rsid w:val="009F7D37"/>
    <w:rsid w:val="00A0042A"/>
    <w:rsid w:val="00A04ED1"/>
    <w:rsid w:val="00A1008D"/>
    <w:rsid w:val="00A112C0"/>
    <w:rsid w:val="00A1148F"/>
    <w:rsid w:val="00A153B1"/>
    <w:rsid w:val="00A15B8C"/>
    <w:rsid w:val="00A1671B"/>
    <w:rsid w:val="00A22188"/>
    <w:rsid w:val="00A23A10"/>
    <w:rsid w:val="00A2732B"/>
    <w:rsid w:val="00A3506A"/>
    <w:rsid w:val="00A4144E"/>
    <w:rsid w:val="00A42AB7"/>
    <w:rsid w:val="00A445F5"/>
    <w:rsid w:val="00A45958"/>
    <w:rsid w:val="00A473E0"/>
    <w:rsid w:val="00A4758C"/>
    <w:rsid w:val="00A50015"/>
    <w:rsid w:val="00A50260"/>
    <w:rsid w:val="00A510E2"/>
    <w:rsid w:val="00A51C02"/>
    <w:rsid w:val="00A60943"/>
    <w:rsid w:val="00A62DB0"/>
    <w:rsid w:val="00A672EE"/>
    <w:rsid w:val="00A705F5"/>
    <w:rsid w:val="00A70BEE"/>
    <w:rsid w:val="00A76826"/>
    <w:rsid w:val="00A84123"/>
    <w:rsid w:val="00A85AB2"/>
    <w:rsid w:val="00A86ADB"/>
    <w:rsid w:val="00A90513"/>
    <w:rsid w:val="00A90744"/>
    <w:rsid w:val="00A92061"/>
    <w:rsid w:val="00A958F1"/>
    <w:rsid w:val="00AA020A"/>
    <w:rsid w:val="00AA5C83"/>
    <w:rsid w:val="00AB251B"/>
    <w:rsid w:val="00AB27B7"/>
    <w:rsid w:val="00AB4778"/>
    <w:rsid w:val="00AC01A3"/>
    <w:rsid w:val="00AC192E"/>
    <w:rsid w:val="00AC22A9"/>
    <w:rsid w:val="00AC75C1"/>
    <w:rsid w:val="00AD14D6"/>
    <w:rsid w:val="00AD222E"/>
    <w:rsid w:val="00AD2269"/>
    <w:rsid w:val="00AD2911"/>
    <w:rsid w:val="00AE153C"/>
    <w:rsid w:val="00AE1DB6"/>
    <w:rsid w:val="00AE2735"/>
    <w:rsid w:val="00AE295F"/>
    <w:rsid w:val="00AE5285"/>
    <w:rsid w:val="00AE6F53"/>
    <w:rsid w:val="00AE7477"/>
    <w:rsid w:val="00AF105C"/>
    <w:rsid w:val="00AF3B6A"/>
    <w:rsid w:val="00AF4C76"/>
    <w:rsid w:val="00AF7D39"/>
    <w:rsid w:val="00B03DF9"/>
    <w:rsid w:val="00B04128"/>
    <w:rsid w:val="00B10B7F"/>
    <w:rsid w:val="00B137BE"/>
    <w:rsid w:val="00B165FF"/>
    <w:rsid w:val="00B17378"/>
    <w:rsid w:val="00B26E89"/>
    <w:rsid w:val="00B3010B"/>
    <w:rsid w:val="00B3315E"/>
    <w:rsid w:val="00B341DF"/>
    <w:rsid w:val="00B35A51"/>
    <w:rsid w:val="00B36E27"/>
    <w:rsid w:val="00B40488"/>
    <w:rsid w:val="00B41B1F"/>
    <w:rsid w:val="00B42F7D"/>
    <w:rsid w:val="00B473B5"/>
    <w:rsid w:val="00B50FFE"/>
    <w:rsid w:val="00B540D0"/>
    <w:rsid w:val="00B563E5"/>
    <w:rsid w:val="00B613D7"/>
    <w:rsid w:val="00B61EC5"/>
    <w:rsid w:val="00B64615"/>
    <w:rsid w:val="00B66575"/>
    <w:rsid w:val="00B81383"/>
    <w:rsid w:val="00B86842"/>
    <w:rsid w:val="00B94889"/>
    <w:rsid w:val="00B94F0A"/>
    <w:rsid w:val="00BA1FF4"/>
    <w:rsid w:val="00BA3DB2"/>
    <w:rsid w:val="00BB0AA4"/>
    <w:rsid w:val="00BB36B1"/>
    <w:rsid w:val="00BB37FB"/>
    <w:rsid w:val="00BC2612"/>
    <w:rsid w:val="00BC7386"/>
    <w:rsid w:val="00BD0EC1"/>
    <w:rsid w:val="00BD320C"/>
    <w:rsid w:val="00BD4B43"/>
    <w:rsid w:val="00BD6836"/>
    <w:rsid w:val="00BE2FC7"/>
    <w:rsid w:val="00BE4B01"/>
    <w:rsid w:val="00BF6903"/>
    <w:rsid w:val="00BF71BC"/>
    <w:rsid w:val="00C01EC2"/>
    <w:rsid w:val="00C031FE"/>
    <w:rsid w:val="00C068EC"/>
    <w:rsid w:val="00C24BB3"/>
    <w:rsid w:val="00C269DF"/>
    <w:rsid w:val="00C27859"/>
    <w:rsid w:val="00C3046D"/>
    <w:rsid w:val="00C31BDC"/>
    <w:rsid w:val="00C41885"/>
    <w:rsid w:val="00C56EF7"/>
    <w:rsid w:val="00C57E13"/>
    <w:rsid w:val="00C6094F"/>
    <w:rsid w:val="00C60A37"/>
    <w:rsid w:val="00C655A3"/>
    <w:rsid w:val="00C7142A"/>
    <w:rsid w:val="00C728FD"/>
    <w:rsid w:val="00C750DE"/>
    <w:rsid w:val="00C758FB"/>
    <w:rsid w:val="00C772EB"/>
    <w:rsid w:val="00C81669"/>
    <w:rsid w:val="00C83625"/>
    <w:rsid w:val="00C94063"/>
    <w:rsid w:val="00C9707F"/>
    <w:rsid w:val="00CA17AC"/>
    <w:rsid w:val="00CA22CB"/>
    <w:rsid w:val="00CA30BC"/>
    <w:rsid w:val="00CA7876"/>
    <w:rsid w:val="00CB013D"/>
    <w:rsid w:val="00CB1FBE"/>
    <w:rsid w:val="00CB32E3"/>
    <w:rsid w:val="00CB3B46"/>
    <w:rsid w:val="00CB4066"/>
    <w:rsid w:val="00CB406A"/>
    <w:rsid w:val="00CB6B6C"/>
    <w:rsid w:val="00CC09D1"/>
    <w:rsid w:val="00CC30C3"/>
    <w:rsid w:val="00CE32BF"/>
    <w:rsid w:val="00CE525B"/>
    <w:rsid w:val="00CE6059"/>
    <w:rsid w:val="00CE7AF0"/>
    <w:rsid w:val="00CF0FB5"/>
    <w:rsid w:val="00CF1D03"/>
    <w:rsid w:val="00CF31C5"/>
    <w:rsid w:val="00D00980"/>
    <w:rsid w:val="00D017FD"/>
    <w:rsid w:val="00D03521"/>
    <w:rsid w:val="00D21F7F"/>
    <w:rsid w:val="00D2407D"/>
    <w:rsid w:val="00D30EFF"/>
    <w:rsid w:val="00D400A4"/>
    <w:rsid w:val="00D42435"/>
    <w:rsid w:val="00D432C3"/>
    <w:rsid w:val="00D46509"/>
    <w:rsid w:val="00D5045B"/>
    <w:rsid w:val="00D522B7"/>
    <w:rsid w:val="00D52417"/>
    <w:rsid w:val="00D616F0"/>
    <w:rsid w:val="00D61861"/>
    <w:rsid w:val="00D65A25"/>
    <w:rsid w:val="00D70110"/>
    <w:rsid w:val="00D70C1C"/>
    <w:rsid w:val="00D73713"/>
    <w:rsid w:val="00D76223"/>
    <w:rsid w:val="00D76A14"/>
    <w:rsid w:val="00D92297"/>
    <w:rsid w:val="00D93891"/>
    <w:rsid w:val="00D94C7B"/>
    <w:rsid w:val="00D9523B"/>
    <w:rsid w:val="00D97651"/>
    <w:rsid w:val="00DA1FF9"/>
    <w:rsid w:val="00DA3D2B"/>
    <w:rsid w:val="00DA46B1"/>
    <w:rsid w:val="00DA4816"/>
    <w:rsid w:val="00DA7EC3"/>
    <w:rsid w:val="00DB1FFF"/>
    <w:rsid w:val="00DB249B"/>
    <w:rsid w:val="00DC02B5"/>
    <w:rsid w:val="00DD6924"/>
    <w:rsid w:val="00DE08B0"/>
    <w:rsid w:val="00DE2B3A"/>
    <w:rsid w:val="00DE317E"/>
    <w:rsid w:val="00DE36A0"/>
    <w:rsid w:val="00DE3AD9"/>
    <w:rsid w:val="00DE4130"/>
    <w:rsid w:val="00DF3106"/>
    <w:rsid w:val="00DF4FE3"/>
    <w:rsid w:val="00DF6B0D"/>
    <w:rsid w:val="00E051EE"/>
    <w:rsid w:val="00E06CDB"/>
    <w:rsid w:val="00E12EE0"/>
    <w:rsid w:val="00E152D1"/>
    <w:rsid w:val="00E17894"/>
    <w:rsid w:val="00E2123E"/>
    <w:rsid w:val="00E22449"/>
    <w:rsid w:val="00E24AAC"/>
    <w:rsid w:val="00E255A9"/>
    <w:rsid w:val="00E26DC8"/>
    <w:rsid w:val="00E3102D"/>
    <w:rsid w:val="00E324C7"/>
    <w:rsid w:val="00E3482D"/>
    <w:rsid w:val="00E43887"/>
    <w:rsid w:val="00E43E04"/>
    <w:rsid w:val="00E51A28"/>
    <w:rsid w:val="00E51BA2"/>
    <w:rsid w:val="00E52955"/>
    <w:rsid w:val="00E547E1"/>
    <w:rsid w:val="00E54A01"/>
    <w:rsid w:val="00E55119"/>
    <w:rsid w:val="00E57343"/>
    <w:rsid w:val="00E618A5"/>
    <w:rsid w:val="00E6458F"/>
    <w:rsid w:val="00E6603F"/>
    <w:rsid w:val="00E674E4"/>
    <w:rsid w:val="00E70318"/>
    <w:rsid w:val="00E72FA2"/>
    <w:rsid w:val="00E7373D"/>
    <w:rsid w:val="00E75CC5"/>
    <w:rsid w:val="00E77D25"/>
    <w:rsid w:val="00E83575"/>
    <w:rsid w:val="00E86333"/>
    <w:rsid w:val="00E86491"/>
    <w:rsid w:val="00E92D86"/>
    <w:rsid w:val="00E93F07"/>
    <w:rsid w:val="00E968F8"/>
    <w:rsid w:val="00EA0E9D"/>
    <w:rsid w:val="00EA566F"/>
    <w:rsid w:val="00EA684B"/>
    <w:rsid w:val="00EB0370"/>
    <w:rsid w:val="00EB324E"/>
    <w:rsid w:val="00EB5D28"/>
    <w:rsid w:val="00EB7A9B"/>
    <w:rsid w:val="00EC075A"/>
    <w:rsid w:val="00EC1231"/>
    <w:rsid w:val="00EC1955"/>
    <w:rsid w:val="00EC4465"/>
    <w:rsid w:val="00EC4F3B"/>
    <w:rsid w:val="00EC61CB"/>
    <w:rsid w:val="00EC6B3E"/>
    <w:rsid w:val="00ED068A"/>
    <w:rsid w:val="00ED1CF4"/>
    <w:rsid w:val="00ED3E03"/>
    <w:rsid w:val="00ED4131"/>
    <w:rsid w:val="00EE0191"/>
    <w:rsid w:val="00EE22D8"/>
    <w:rsid w:val="00EE2EA2"/>
    <w:rsid w:val="00EF0C62"/>
    <w:rsid w:val="00EF38B0"/>
    <w:rsid w:val="00F01A17"/>
    <w:rsid w:val="00F021C0"/>
    <w:rsid w:val="00F05809"/>
    <w:rsid w:val="00F07B3D"/>
    <w:rsid w:val="00F239AE"/>
    <w:rsid w:val="00F2464A"/>
    <w:rsid w:val="00F2636A"/>
    <w:rsid w:val="00F27BCB"/>
    <w:rsid w:val="00F3100C"/>
    <w:rsid w:val="00F412EB"/>
    <w:rsid w:val="00F4308E"/>
    <w:rsid w:val="00F437F5"/>
    <w:rsid w:val="00F44231"/>
    <w:rsid w:val="00F460A6"/>
    <w:rsid w:val="00F51F53"/>
    <w:rsid w:val="00F52496"/>
    <w:rsid w:val="00F54064"/>
    <w:rsid w:val="00F55C31"/>
    <w:rsid w:val="00F607B7"/>
    <w:rsid w:val="00F60A70"/>
    <w:rsid w:val="00F61214"/>
    <w:rsid w:val="00F619C4"/>
    <w:rsid w:val="00F630A4"/>
    <w:rsid w:val="00F63D5B"/>
    <w:rsid w:val="00F66B8C"/>
    <w:rsid w:val="00F66E01"/>
    <w:rsid w:val="00F701B2"/>
    <w:rsid w:val="00F76250"/>
    <w:rsid w:val="00F77756"/>
    <w:rsid w:val="00F843AF"/>
    <w:rsid w:val="00F84FAD"/>
    <w:rsid w:val="00F87E4A"/>
    <w:rsid w:val="00F954AB"/>
    <w:rsid w:val="00F95A45"/>
    <w:rsid w:val="00F95F22"/>
    <w:rsid w:val="00F96363"/>
    <w:rsid w:val="00FA006E"/>
    <w:rsid w:val="00FA1D65"/>
    <w:rsid w:val="00FA2042"/>
    <w:rsid w:val="00FA5566"/>
    <w:rsid w:val="00FA7C93"/>
    <w:rsid w:val="00FB0EAB"/>
    <w:rsid w:val="00FB33DC"/>
    <w:rsid w:val="00FC0504"/>
    <w:rsid w:val="00FC114A"/>
    <w:rsid w:val="00FD2FE4"/>
    <w:rsid w:val="00FE0919"/>
    <w:rsid w:val="00FE0F52"/>
    <w:rsid w:val="00FE1B36"/>
    <w:rsid w:val="00FF5F88"/>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F76C8-68DF-4992-B4F9-3BD4F10D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1085"/>
    <w:pPr>
      <w:tabs>
        <w:tab w:val="center" w:pos="4320"/>
        <w:tab w:val="right" w:pos="8640"/>
      </w:tabs>
    </w:pPr>
  </w:style>
  <w:style w:type="character" w:styleId="PageNumber">
    <w:name w:val="page number"/>
    <w:basedOn w:val="DefaultParagraphFont"/>
    <w:rsid w:val="005E1085"/>
  </w:style>
  <w:style w:type="paragraph" w:styleId="ListParagraph">
    <w:name w:val="List Paragraph"/>
    <w:basedOn w:val="Normal"/>
    <w:uiPriority w:val="34"/>
    <w:qFormat/>
    <w:rsid w:val="00780ABA"/>
    <w:pPr>
      <w:ind w:left="720"/>
    </w:pPr>
  </w:style>
  <w:style w:type="paragraph" w:styleId="BalloonText">
    <w:name w:val="Balloon Text"/>
    <w:basedOn w:val="Normal"/>
    <w:semiHidden/>
    <w:rsid w:val="00314493"/>
    <w:rPr>
      <w:rFonts w:ascii="Tahoma" w:hAnsi="Tahoma" w:cs="Tahoma"/>
      <w:sz w:val="16"/>
      <w:szCs w:val="16"/>
    </w:rPr>
  </w:style>
  <w:style w:type="character" w:styleId="CommentReference">
    <w:name w:val="annotation reference"/>
    <w:semiHidden/>
    <w:rsid w:val="00A3506A"/>
    <w:rPr>
      <w:sz w:val="16"/>
      <w:szCs w:val="16"/>
    </w:rPr>
  </w:style>
  <w:style w:type="paragraph" w:styleId="CommentText">
    <w:name w:val="annotation text"/>
    <w:basedOn w:val="Normal"/>
    <w:semiHidden/>
    <w:rsid w:val="00A3506A"/>
    <w:rPr>
      <w:sz w:val="20"/>
      <w:szCs w:val="20"/>
    </w:rPr>
  </w:style>
  <w:style w:type="paragraph" w:styleId="CommentSubject">
    <w:name w:val="annotation subject"/>
    <w:basedOn w:val="CommentText"/>
    <w:next w:val="CommentText"/>
    <w:semiHidden/>
    <w:rsid w:val="00A3506A"/>
    <w:rPr>
      <w:b/>
      <w:bCs/>
    </w:rPr>
  </w:style>
  <w:style w:type="character" w:styleId="Hyperlink">
    <w:name w:val="Hyperlink"/>
    <w:uiPriority w:val="99"/>
    <w:rsid w:val="00FA2042"/>
    <w:rPr>
      <w:color w:val="0000FF"/>
      <w:u w:val="single"/>
    </w:rPr>
  </w:style>
  <w:style w:type="paragraph" w:styleId="Header">
    <w:name w:val="header"/>
    <w:basedOn w:val="Normal"/>
    <w:link w:val="HeaderChar"/>
    <w:unhideWhenUsed/>
    <w:rsid w:val="0011655C"/>
    <w:pPr>
      <w:tabs>
        <w:tab w:val="center" w:pos="4680"/>
        <w:tab w:val="right" w:pos="9360"/>
      </w:tabs>
    </w:pPr>
  </w:style>
  <w:style w:type="character" w:customStyle="1" w:styleId="HeaderChar">
    <w:name w:val="Header Char"/>
    <w:basedOn w:val="DefaultParagraphFont"/>
    <w:link w:val="Header"/>
    <w:rsid w:val="0011655C"/>
    <w:rPr>
      <w:sz w:val="24"/>
      <w:szCs w:val="24"/>
    </w:rPr>
  </w:style>
  <w:style w:type="paragraph" w:styleId="NoSpacing">
    <w:name w:val="No Spacing"/>
    <w:aliases w:val="regular"/>
    <w:link w:val="NoSpacingChar"/>
    <w:uiPriority w:val="1"/>
    <w:qFormat/>
    <w:rsid w:val="002D2FF7"/>
    <w:rPr>
      <w:rFonts w:asciiTheme="minorHAnsi" w:eastAsiaTheme="minorHAnsi" w:hAnsiTheme="minorHAnsi" w:cstheme="minorBidi"/>
      <w:sz w:val="22"/>
      <w:szCs w:val="22"/>
    </w:rPr>
  </w:style>
  <w:style w:type="character" w:customStyle="1" w:styleId="NoSpacingChar">
    <w:name w:val="No Spacing Char"/>
    <w:aliases w:val="regular Char"/>
    <w:basedOn w:val="DefaultParagraphFont"/>
    <w:link w:val="NoSpacing"/>
    <w:uiPriority w:val="1"/>
    <w:locked/>
    <w:rsid w:val="002D2FF7"/>
    <w:rPr>
      <w:rFonts w:asciiTheme="minorHAnsi" w:eastAsiaTheme="minorHAnsi" w:hAnsiTheme="minorHAnsi" w:cstheme="minorBidi"/>
      <w:sz w:val="22"/>
      <w:szCs w:val="22"/>
    </w:rPr>
  </w:style>
  <w:style w:type="paragraph" w:customStyle="1" w:styleId="Default">
    <w:name w:val="Default"/>
    <w:rsid w:val="002D2FF7"/>
    <w:pPr>
      <w:autoSpaceDE w:val="0"/>
      <w:autoSpaceDN w:val="0"/>
      <w:adjustRightInd w:val="0"/>
    </w:pPr>
    <w:rPr>
      <w:rFonts w:eastAsiaTheme="minorHAnsi"/>
      <w:color w:val="000000"/>
      <w:sz w:val="24"/>
      <w:szCs w:val="24"/>
    </w:rPr>
  </w:style>
  <w:style w:type="paragraph" w:customStyle="1" w:styleId="Level1">
    <w:name w:val="Level 1"/>
    <w:basedOn w:val="Normal"/>
    <w:rsid w:val="009C32CF"/>
    <w:pPr>
      <w:widowControl w:val="0"/>
      <w:numPr>
        <w:numId w:val="22"/>
      </w:numPr>
      <w:autoSpaceDE w:val="0"/>
      <w:autoSpaceDN w:val="0"/>
      <w:adjustRightInd w:val="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agr.21521/full" TargetMode="External"/><Relationship Id="rId13" Type="http://schemas.openxmlformats.org/officeDocument/2006/relationships/hyperlink" Target="http://www.choicesmagazine.org/choices-magazine/theme-articles/us-commodity-markets-respond-to-changes-in-chinas-ag-policies/us-agricultural-exports-to-china-increased-rapidly-making-china-the-number-one-mark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oicesmagazine.org/choices-magazine/theme-articles/us-commodity-markets-respond-to-changes-in-chinas-ag-policies/chinas-evolving-agricultural-support-policies" TargetMode="External"/><Relationship Id="rId17" Type="http://schemas.openxmlformats.org/officeDocument/2006/relationships/hyperlink" Target="http://portal.nifa.usda.gov/" TargetMode="External"/><Relationship Id="rId2" Type="http://schemas.openxmlformats.org/officeDocument/2006/relationships/numbering" Target="numbering.xml"/><Relationship Id="rId16" Type="http://schemas.openxmlformats.org/officeDocument/2006/relationships/hyperlink" Target="http://portal.nifa.usd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smagazine.org/choices-magazine/theme-articles/us-commodity-markets-respond-to-changes-in-chinas-ag-policies/theme-overview-us-commodity-markets-respond-to-changes-in-chinas-ag-policies" TargetMode="External"/><Relationship Id="rId5" Type="http://schemas.openxmlformats.org/officeDocument/2006/relationships/webSettings" Target="webSettings.xml"/><Relationship Id="rId15" Type="http://schemas.openxmlformats.org/officeDocument/2006/relationships/hyperlink" Target="http://ageconsearch.umn.edu/record/259197?ln=en" TargetMode="External"/><Relationship Id="rId10" Type="http://schemas.openxmlformats.org/officeDocument/2006/relationships/hyperlink" Target="http://www.emeraldinsight.com/doi/abs/10.1108/S1574-8715201700000170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nlinelibrary.wiley.com/doi/10.1111/1477-9552.12187/abstract" TargetMode="External"/><Relationship Id="rId14" Type="http://schemas.openxmlformats.org/officeDocument/2006/relationships/hyperlink" Target="http://www.choicesmagazine.org/choices-magazine/theme-articles/us-commodity-markets-respond-to-changes-in-chinas-ag-policies/the-wto-dispute-on-chinas-agricultural-sup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EEB1-4FFD-4BE4-BF2A-7BB82679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5716</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S-1043 Fall Business Meeting</vt:lpstr>
    </vt:vector>
  </TitlesOfParts>
  <Company>Dept of AgEcon</Company>
  <LinksUpToDate>false</LinksUpToDate>
  <CharactersWithSpaces>38227</CharactersWithSpaces>
  <SharedDoc>false</SharedDoc>
  <HLinks>
    <vt:vector size="6" baseType="variant">
      <vt:variant>
        <vt:i4>3342441</vt:i4>
      </vt:variant>
      <vt:variant>
        <vt:i4>0</vt:i4>
      </vt:variant>
      <vt:variant>
        <vt:i4>0</vt:i4>
      </vt:variant>
      <vt:variant>
        <vt:i4>5</vt:i4>
      </vt:variant>
      <vt:variant>
        <vt:lpwstr>http://www.landgrantipacts.org/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S-1043 Fall Business Meeting</dc:title>
  <dc:creator>none</dc:creator>
  <cp:lastModifiedBy>Eric Young</cp:lastModifiedBy>
  <cp:revision>2</cp:revision>
  <dcterms:created xsi:type="dcterms:W3CDTF">2017-10-16T17:13:00Z</dcterms:created>
  <dcterms:modified xsi:type="dcterms:W3CDTF">2017-10-16T17:13:00Z</dcterms:modified>
</cp:coreProperties>
</file>