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B806F" w14:textId="03B85CF1" w:rsidR="00C8566E" w:rsidRPr="00A25E12" w:rsidRDefault="00C8566E" w:rsidP="00C8566E">
      <w:pPr>
        <w:jc w:val="center"/>
        <w:rPr>
          <w:rFonts w:ascii="Arial" w:hAnsi="Arial" w:cs="Arial"/>
          <w:b/>
          <w:color w:val="000000" w:themeColor="text1"/>
          <w:sz w:val="28"/>
          <w:szCs w:val="22"/>
        </w:rPr>
      </w:pPr>
      <w:r w:rsidRPr="00A25E12">
        <w:rPr>
          <w:rFonts w:ascii="Arial" w:hAnsi="Arial" w:cs="Arial"/>
          <w:b/>
          <w:color w:val="000000" w:themeColor="text1"/>
          <w:sz w:val="28"/>
          <w:szCs w:val="22"/>
        </w:rPr>
        <w:t>WERA 1010 – Thursday, February 16, 2017</w:t>
      </w:r>
    </w:p>
    <w:p w14:paraId="419AF0C6" w14:textId="77777777" w:rsidR="00C8566E" w:rsidRPr="00A25E12" w:rsidRDefault="00C8566E" w:rsidP="00C8566E">
      <w:pPr>
        <w:rPr>
          <w:rFonts w:ascii="Arial" w:hAnsi="Arial" w:cs="Arial"/>
          <w:color w:val="000000" w:themeColor="text1"/>
          <w:sz w:val="22"/>
          <w:szCs w:val="22"/>
        </w:rPr>
      </w:pPr>
    </w:p>
    <w:p w14:paraId="7013BC96" w14:textId="77777777" w:rsidR="00C8566E" w:rsidRPr="00A25E12" w:rsidRDefault="00C8566E" w:rsidP="00C8566E">
      <w:pPr>
        <w:rPr>
          <w:rFonts w:ascii="Arial" w:hAnsi="Arial" w:cs="Arial"/>
          <w:color w:val="000000" w:themeColor="text1"/>
          <w:sz w:val="22"/>
          <w:szCs w:val="22"/>
        </w:rPr>
      </w:pPr>
      <w:r w:rsidRPr="00A25E12">
        <w:rPr>
          <w:rFonts w:ascii="Arial" w:hAnsi="Arial" w:cs="Arial"/>
          <w:color w:val="000000" w:themeColor="text1"/>
          <w:sz w:val="22"/>
          <w:szCs w:val="22"/>
        </w:rPr>
        <w:t>Attendees:</w:t>
      </w:r>
    </w:p>
    <w:p w14:paraId="4036AC78" w14:textId="7F396886" w:rsidR="00C8566E" w:rsidRPr="00A25E12" w:rsidRDefault="00C8566E" w:rsidP="00C8566E">
      <w:pPr>
        <w:rPr>
          <w:rFonts w:ascii="Arial" w:hAnsi="Arial" w:cs="Arial"/>
          <w:color w:val="000000" w:themeColor="text1"/>
          <w:sz w:val="22"/>
          <w:szCs w:val="22"/>
        </w:rPr>
      </w:pPr>
      <w:r w:rsidRPr="00A25E12">
        <w:rPr>
          <w:rFonts w:ascii="Arial" w:hAnsi="Arial" w:cs="Arial"/>
          <w:color w:val="000000" w:themeColor="text1"/>
          <w:sz w:val="22"/>
          <w:szCs w:val="22"/>
        </w:rPr>
        <w:t>Steve Swinford – Montana State University</w:t>
      </w:r>
    </w:p>
    <w:p w14:paraId="0C8359AE" w14:textId="2BC502EF" w:rsidR="00C8566E" w:rsidRPr="00A25E12" w:rsidRDefault="00C8566E" w:rsidP="00C8566E">
      <w:pPr>
        <w:rPr>
          <w:rFonts w:ascii="Arial" w:hAnsi="Arial" w:cs="Arial"/>
          <w:color w:val="000000" w:themeColor="text1"/>
          <w:sz w:val="22"/>
          <w:szCs w:val="22"/>
        </w:rPr>
      </w:pPr>
      <w:r w:rsidRPr="00A25E12">
        <w:rPr>
          <w:rFonts w:ascii="Arial" w:hAnsi="Arial" w:cs="Arial"/>
          <w:color w:val="000000" w:themeColor="text1"/>
          <w:sz w:val="22"/>
          <w:szCs w:val="22"/>
        </w:rPr>
        <w:t>Ginny Lesser – Oregon State University</w:t>
      </w:r>
    </w:p>
    <w:p w14:paraId="6CCB5A6E" w14:textId="77777777" w:rsidR="00E71F69" w:rsidRPr="00A25E12" w:rsidRDefault="00E71F69" w:rsidP="00E71F69">
      <w:pPr>
        <w:rPr>
          <w:rFonts w:ascii="Arial" w:hAnsi="Arial" w:cs="Arial"/>
          <w:color w:val="000000" w:themeColor="text1"/>
          <w:sz w:val="22"/>
          <w:szCs w:val="22"/>
        </w:rPr>
      </w:pPr>
      <w:r w:rsidRPr="00A25E12">
        <w:rPr>
          <w:rFonts w:ascii="Arial" w:hAnsi="Arial" w:cs="Arial"/>
          <w:color w:val="000000" w:themeColor="text1"/>
          <w:sz w:val="22"/>
          <w:szCs w:val="22"/>
        </w:rPr>
        <w:t>Don Dillman – Washington State University</w:t>
      </w:r>
    </w:p>
    <w:p w14:paraId="50593030" w14:textId="77777777" w:rsidR="00E71F69" w:rsidRPr="00A25E12" w:rsidRDefault="00E71F69" w:rsidP="00E71F69">
      <w:pPr>
        <w:outlineLvl w:val="0"/>
        <w:rPr>
          <w:rFonts w:ascii="Arial" w:hAnsi="Arial" w:cs="Arial"/>
          <w:sz w:val="22"/>
          <w:szCs w:val="22"/>
        </w:rPr>
      </w:pPr>
      <w:r w:rsidRPr="00A25E12">
        <w:rPr>
          <w:rFonts w:ascii="Arial" w:hAnsi="Arial" w:cs="Arial"/>
          <w:sz w:val="22"/>
          <w:szCs w:val="22"/>
        </w:rPr>
        <w:t xml:space="preserve">Jessica Goldberger </w:t>
      </w:r>
      <w:r w:rsidRPr="00A25E12">
        <w:rPr>
          <w:rFonts w:ascii="Arial" w:hAnsi="Arial" w:cs="Arial"/>
          <w:color w:val="000000" w:themeColor="text1"/>
          <w:sz w:val="22"/>
          <w:szCs w:val="22"/>
        </w:rPr>
        <w:t>–</w:t>
      </w:r>
      <w:r w:rsidRPr="00A25E12">
        <w:rPr>
          <w:rFonts w:ascii="Arial" w:hAnsi="Arial" w:cs="Arial"/>
          <w:sz w:val="22"/>
          <w:szCs w:val="22"/>
        </w:rPr>
        <w:t xml:space="preserve"> Washington State University</w:t>
      </w:r>
    </w:p>
    <w:p w14:paraId="261412C6" w14:textId="2C07B608" w:rsidR="00C8566E" w:rsidRPr="00A25E12" w:rsidRDefault="00C8566E" w:rsidP="00C8566E">
      <w:pPr>
        <w:rPr>
          <w:rFonts w:ascii="Arial" w:hAnsi="Arial" w:cs="Arial"/>
          <w:color w:val="000000" w:themeColor="text1"/>
          <w:sz w:val="22"/>
          <w:szCs w:val="22"/>
        </w:rPr>
      </w:pPr>
      <w:r w:rsidRPr="00A25E12">
        <w:rPr>
          <w:rFonts w:ascii="Arial" w:hAnsi="Arial" w:cs="Arial"/>
          <w:color w:val="000000" w:themeColor="text1"/>
          <w:sz w:val="22"/>
          <w:szCs w:val="22"/>
        </w:rPr>
        <w:t>Fern (Bunny) Willits - Pennsylvania State University</w:t>
      </w:r>
    </w:p>
    <w:p w14:paraId="6B20EFFF" w14:textId="0AFB5BFA" w:rsidR="00C8566E" w:rsidRPr="00A25E12" w:rsidRDefault="00C8566E" w:rsidP="00C8566E">
      <w:pPr>
        <w:rPr>
          <w:rFonts w:ascii="Arial" w:hAnsi="Arial" w:cs="Arial"/>
          <w:color w:val="000000" w:themeColor="text1"/>
          <w:sz w:val="22"/>
          <w:szCs w:val="22"/>
        </w:rPr>
      </w:pPr>
      <w:r w:rsidRPr="00A25E12">
        <w:rPr>
          <w:rFonts w:ascii="Arial" w:hAnsi="Arial" w:cs="Arial"/>
          <w:color w:val="000000" w:themeColor="text1"/>
          <w:sz w:val="22"/>
          <w:szCs w:val="22"/>
        </w:rPr>
        <w:t>Hua Qin – University of Missouri</w:t>
      </w:r>
    </w:p>
    <w:p w14:paraId="64B01BE8" w14:textId="34B5C6A5" w:rsidR="00C8566E" w:rsidRPr="00A25E12" w:rsidRDefault="00C8566E" w:rsidP="00C8566E">
      <w:pPr>
        <w:rPr>
          <w:rFonts w:ascii="Arial" w:hAnsi="Arial" w:cs="Arial"/>
          <w:color w:val="000000" w:themeColor="text1"/>
          <w:sz w:val="22"/>
          <w:szCs w:val="22"/>
        </w:rPr>
      </w:pPr>
      <w:r w:rsidRPr="00A25E12">
        <w:rPr>
          <w:rFonts w:ascii="Arial" w:hAnsi="Arial" w:cs="Arial"/>
          <w:color w:val="000000" w:themeColor="text1"/>
          <w:sz w:val="22"/>
          <w:szCs w:val="22"/>
        </w:rPr>
        <w:t>Bill Stewart – University of Illinois</w:t>
      </w:r>
    </w:p>
    <w:p w14:paraId="53C9FE0F" w14:textId="453FFC5C" w:rsidR="00C8566E" w:rsidRPr="00A25E12" w:rsidRDefault="00C8566E" w:rsidP="00C8566E">
      <w:pPr>
        <w:rPr>
          <w:rFonts w:ascii="Arial" w:hAnsi="Arial" w:cs="Arial"/>
          <w:color w:val="000000" w:themeColor="text1"/>
          <w:sz w:val="22"/>
          <w:szCs w:val="22"/>
        </w:rPr>
      </w:pPr>
      <w:r w:rsidRPr="00A25E12">
        <w:rPr>
          <w:rFonts w:ascii="Arial" w:hAnsi="Arial" w:cs="Arial"/>
          <w:color w:val="000000" w:themeColor="text1"/>
          <w:sz w:val="22"/>
          <w:szCs w:val="22"/>
        </w:rPr>
        <w:t>Carena van Riper - University of Illinois</w:t>
      </w:r>
    </w:p>
    <w:p w14:paraId="5F1A0FBB" w14:textId="77777777" w:rsidR="00C8566E" w:rsidRPr="00A25E12" w:rsidRDefault="00C8566E" w:rsidP="00C8566E">
      <w:pPr>
        <w:rPr>
          <w:rFonts w:ascii="Arial" w:hAnsi="Arial" w:cs="Arial"/>
          <w:color w:val="000000" w:themeColor="text1"/>
          <w:sz w:val="22"/>
          <w:szCs w:val="22"/>
        </w:rPr>
      </w:pPr>
      <w:r w:rsidRPr="00A25E12">
        <w:rPr>
          <w:rFonts w:ascii="Arial" w:hAnsi="Arial" w:cs="Arial"/>
          <w:color w:val="000000" w:themeColor="text1"/>
          <w:sz w:val="22"/>
          <w:szCs w:val="22"/>
        </w:rPr>
        <w:t>Glenn Israel – University of Florida</w:t>
      </w:r>
    </w:p>
    <w:p w14:paraId="14D14EC9" w14:textId="3CC822A7" w:rsidR="00C8566E" w:rsidRPr="00A25E12" w:rsidRDefault="00C8566E" w:rsidP="00C8566E">
      <w:pPr>
        <w:rPr>
          <w:rFonts w:ascii="Arial" w:hAnsi="Arial" w:cs="Arial"/>
          <w:sz w:val="22"/>
          <w:szCs w:val="22"/>
        </w:rPr>
      </w:pPr>
      <w:r w:rsidRPr="00A25E12">
        <w:rPr>
          <w:rFonts w:ascii="Arial" w:hAnsi="Arial" w:cs="Arial"/>
          <w:sz w:val="22"/>
          <w:szCs w:val="22"/>
        </w:rPr>
        <w:t xml:space="preserve">Zhengyuan Zhu </w:t>
      </w:r>
      <w:r w:rsidRPr="00A25E12">
        <w:rPr>
          <w:rFonts w:ascii="Arial" w:hAnsi="Arial" w:cs="Arial"/>
          <w:color w:val="000000" w:themeColor="text1"/>
          <w:sz w:val="22"/>
          <w:szCs w:val="22"/>
        </w:rPr>
        <w:t>–</w:t>
      </w:r>
      <w:r w:rsidRPr="00A25E12">
        <w:rPr>
          <w:rFonts w:ascii="Arial" w:hAnsi="Arial" w:cs="Arial"/>
          <w:sz w:val="22"/>
          <w:szCs w:val="22"/>
        </w:rPr>
        <w:t xml:space="preserve"> Iowa State University</w:t>
      </w:r>
    </w:p>
    <w:p w14:paraId="41A0FCC9" w14:textId="3925CE44" w:rsidR="00C8566E" w:rsidRPr="00A25E12" w:rsidRDefault="00C8566E" w:rsidP="00C8566E">
      <w:pPr>
        <w:rPr>
          <w:rFonts w:ascii="Arial" w:hAnsi="Arial" w:cs="Arial"/>
          <w:sz w:val="22"/>
          <w:szCs w:val="22"/>
        </w:rPr>
      </w:pPr>
      <w:r w:rsidRPr="00A25E12">
        <w:rPr>
          <w:rFonts w:ascii="Arial" w:hAnsi="Arial" w:cs="Arial"/>
          <w:sz w:val="22"/>
          <w:szCs w:val="22"/>
        </w:rPr>
        <w:t xml:space="preserve">Melissa Constantine </w:t>
      </w:r>
      <w:r w:rsidRPr="00A25E12">
        <w:rPr>
          <w:rFonts w:ascii="Arial" w:hAnsi="Arial" w:cs="Arial"/>
          <w:color w:val="000000" w:themeColor="text1"/>
          <w:sz w:val="22"/>
          <w:szCs w:val="22"/>
        </w:rPr>
        <w:t>–</w:t>
      </w:r>
      <w:r w:rsidRPr="00A25E12">
        <w:rPr>
          <w:rFonts w:ascii="Arial" w:hAnsi="Arial" w:cs="Arial"/>
          <w:sz w:val="22"/>
          <w:szCs w:val="22"/>
        </w:rPr>
        <w:t xml:space="preserve"> University of Minnesota</w:t>
      </w:r>
    </w:p>
    <w:p w14:paraId="580E8C6D" w14:textId="7C446DE6" w:rsidR="00C8566E" w:rsidRPr="00A25E12" w:rsidRDefault="00C8566E" w:rsidP="00C8566E">
      <w:pPr>
        <w:outlineLvl w:val="0"/>
        <w:rPr>
          <w:rFonts w:ascii="Arial" w:hAnsi="Arial" w:cs="Arial"/>
          <w:sz w:val="22"/>
          <w:szCs w:val="22"/>
        </w:rPr>
      </w:pPr>
      <w:r w:rsidRPr="00A25E12">
        <w:rPr>
          <w:rFonts w:ascii="Arial" w:hAnsi="Arial" w:cs="Arial"/>
          <w:sz w:val="22"/>
          <w:szCs w:val="22"/>
        </w:rPr>
        <w:t xml:space="preserve">Todd Rockwood </w:t>
      </w:r>
      <w:r w:rsidRPr="00A25E12">
        <w:rPr>
          <w:rFonts w:ascii="Arial" w:hAnsi="Arial" w:cs="Arial"/>
          <w:color w:val="000000" w:themeColor="text1"/>
          <w:sz w:val="22"/>
          <w:szCs w:val="22"/>
        </w:rPr>
        <w:t>–</w:t>
      </w:r>
      <w:r w:rsidRPr="00A25E12">
        <w:rPr>
          <w:rFonts w:ascii="Arial" w:hAnsi="Arial" w:cs="Arial"/>
          <w:sz w:val="22"/>
          <w:szCs w:val="22"/>
        </w:rPr>
        <w:t xml:space="preserve"> University of Minnesota</w:t>
      </w:r>
    </w:p>
    <w:p w14:paraId="4F4C62B5" w14:textId="77777777" w:rsidR="00E71F69" w:rsidRPr="00A25E12" w:rsidRDefault="00E71F69" w:rsidP="00E71F69">
      <w:pPr>
        <w:rPr>
          <w:rFonts w:ascii="Arial" w:hAnsi="Arial" w:cs="Arial"/>
          <w:color w:val="000000" w:themeColor="text1"/>
          <w:sz w:val="22"/>
          <w:szCs w:val="22"/>
        </w:rPr>
      </w:pPr>
      <w:r w:rsidRPr="00A25E12">
        <w:rPr>
          <w:rFonts w:ascii="Arial" w:hAnsi="Arial" w:cs="Arial"/>
          <w:color w:val="000000" w:themeColor="text1"/>
          <w:sz w:val="22"/>
          <w:szCs w:val="22"/>
        </w:rPr>
        <w:t>Jason McKibben – University of West Virginia</w:t>
      </w:r>
    </w:p>
    <w:p w14:paraId="1F3D1091" w14:textId="75557864" w:rsidR="00C8566E" w:rsidRPr="00A25E12" w:rsidRDefault="00C8566E" w:rsidP="00C8566E">
      <w:pPr>
        <w:outlineLvl w:val="0"/>
        <w:rPr>
          <w:rFonts w:ascii="Arial" w:hAnsi="Arial" w:cs="Arial"/>
          <w:sz w:val="22"/>
          <w:szCs w:val="22"/>
        </w:rPr>
      </w:pPr>
      <w:r w:rsidRPr="00A25E12">
        <w:rPr>
          <w:rFonts w:ascii="Arial" w:hAnsi="Arial" w:cs="Arial"/>
          <w:sz w:val="22"/>
          <w:szCs w:val="22"/>
        </w:rPr>
        <w:t xml:space="preserve">Emily Perdue </w:t>
      </w:r>
      <w:r w:rsidRPr="00A25E12">
        <w:rPr>
          <w:rFonts w:ascii="Arial" w:hAnsi="Arial" w:cs="Arial"/>
          <w:color w:val="000000" w:themeColor="text1"/>
          <w:sz w:val="22"/>
          <w:szCs w:val="22"/>
        </w:rPr>
        <w:t>–</w:t>
      </w:r>
      <w:r w:rsidRPr="00A25E12">
        <w:rPr>
          <w:rFonts w:ascii="Arial" w:hAnsi="Arial" w:cs="Arial"/>
          <w:sz w:val="22"/>
          <w:szCs w:val="22"/>
        </w:rPr>
        <w:t xml:space="preserve"> West Virginia University</w:t>
      </w:r>
    </w:p>
    <w:p w14:paraId="127B91BD" w14:textId="77777777" w:rsidR="00E71F69" w:rsidRPr="00A25E12" w:rsidRDefault="00E71F69" w:rsidP="00E71F69">
      <w:pPr>
        <w:rPr>
          <w:rFonts w:ascii="Arial" w:hAnsi="Arial" w:cs="Arial"/>
          <w:color w:val="000000" w:themeColor="text1"/>
          <w:sz w:val="22"/>
          <w:szCs w:val="22"/>
        </w:rPr>
      </w:pPr>
      <w:r w:rsidRPr="00A25E12">
        <w:rPr>
          <w:rFonts w:ascii="Arial" w:hAnsi="Arial" w:cs="Arial"/>
          <w:color w:val="000000" w:themeColor="text1"/>
          <w:sz w:val="22"/>
          <w:szCs w:val="22"/>
        </w:rPr>
        <w:t xml:space="preserve">Ashley </w:t>
      </w:r>
      <w:proofErr w:type="spellStart"/>
      <w:r w:rsidRPr="00A25E12">
        <w:rPr>
          <w:rFonts w:ascii="Arial" w:hAnsi="Arial" w:cs="Arial"/>
          <w:color w:val="000000" w:themeColor="text1"/>
          <w:sz w:val="22"/>
          <w:szCs w:val="22"/>
        </w:rPr>
        <w:t>Yopp</w:t>
      </w:r>
      <w:proofErr w:type="spellEnd"/>
      <w:r w:rsidRPr="00A25E12">
        <w:rPr>
          <w:rFonts w:ascii="Arial" w:hAnsi="Arial" w:cs="Arial"/>
          <w:color w:val="000000" w:themeColor="text1"/>
          <w:sz w:val="22"/>
          <w:szCs w:val="22"/>
        </w:rPr>
        <w:t xml:space="preserve"> – Texas A&amp;M University</w:t>
      </w:r>
    </w:p>
    <w:p w14:paraId="2992BBC1" w14:textId="77777777" w:rsidR="00E71F69" w:rsidRPr="00A25E12" w:rsidRDefault="00E71F69" w:rsidP="00E71F69">
      <w:pPr>
        <w:rPr>
          <w:rFonts w:ascii="Arial" w:hAnsi="Arial" w:cs="Arial"/>
          <w:color w:val="000000" w:themeColor="text1"/>
          <w:sz w:val="22"/>
          <w:szCs w:val="22"/>
        </w:rPr>
      </w:pPr>
      <w:r w:rsidRPr="00A25E12">
        <w:rPr>
          <w:rFonts w:ascii="Arial" w:hAnsi="Arial" w:cs="Arial"/>
          <w:color w:val="000000" w:themeColor="text1"/>
          <w:sz w:val="22"/>
          <w:szCs w:val="22"/>
        </w:rPr>
        <w:t>Billy McKim – Texas A&amp;M University</w:t>
      </w:r>
    </w:p>
    <w:p w14:paraId="04B15861" w14:textId="2BF2692E" w:rsidR="00C8566E" w:rsidRPr="00A25E12" w:rsidRDefault="00C8566E" w:rsidP="00C8566E">
      <w:pPr>
        <w:rPr>
          <w:rFonts w:ascii="Arial" w:hAnsi="Arial" w:cs="Arial"/>
          <w:sz w:val="22"/>
          <w:szCs w:val="22"/>
        </w:rPr>
      </w:pPr>
      <w:r w:rsidRPr="00A25E12">
        <w:rPr>
          <w:rFonts w:ascii="Arial" w:hAnsi="Arial" w:cs="Arial"/>
          <w:sz w:val="22"/>
          <w:szCs w:val="22"/>
        </w:rPr>
        <w:t xml:space="preserve">Tobin </w:t>
      </w:r>
      <w:proofErr w:type="spellStart"/>
      <w:r w:rsidRPr="00A25E12">
        <w:rPr>
          <w:rFonts w:ascii="Arial" w:hAnsi="Arial" w:cs="Arial"/>
          <w:sz w:val="22"/>
          <w:szCs w:val="22"/>
        </w:rPr>
        <w:t>Redwine</w:t>
      </w:r>
      <w:proofErr w:type="spellEnd"/>
      <w:r w:rsidRPr="00A25E12">
        <w:rPr>
          <w:rFonts w:ascii="Arial" w:hAnsi="Arial" w:cs="Arial"/>
          <w:sz w:val="22"/>
          <w:szCs w:val="22"/>
        </w:rPr>
        <w:t xml:space="preserve"> </w:t>
      </w:r>
      <w:r w:rsidRPr="00A25E12">
        <w:rPr>
          <w:rFonts w:ascii="Arial" w:hAnsi="Arial" w:cs="Arial"/>
          <w:color w:val="000000" w:themeColor="text1"/>
          <w:sz w:val="22"/>
          <w:szCs w:val="22"/>
        </w:rPr>
        <w:t>–</w:t>
      </w:r>
      <w:r w:rsidRPr="00A25E12">
        <w:rPr>
          <w:rFonts w:ascii="Arial" w:hAnsi="Arial" w:cs="Arial"/>
          <w:sz w:val="22"/>
          <w:szCs w:val="22"/>
        </w:rPr>
        <w:t xml:space="preserve"> Texas A&amp;M University</w:t>
      </w:r>
    </w:p>
    <w:p w14:paraId="22984294" w14:textId="42075BD3" w:rsidR="00C8566E" w:rsidRPr="00A25E12" w:rsidRDefault="00C8566E" w:rsidP="00C8566E">
      <w:pPr>
        <w:outlineLvl w:val="0"/>
        <w:rPr>
          <w:rFonts w:ascii="Arial" w:hAnsi="Arial" w:cs="Arial"/>
          <w:sz w:val="22"/>
          <w:szCs w:val="22"/>
        </w:rPr>
      </w:pPr>
      <w:r w:rsidRPr="00A25E12">
        <w:rPr>
          <w:rFonts w:ascii="Arial" w:hAnsi="Arial" w:cs="Arial"/>
          <w:sz w:val="22"/>
          <w:szCs w:val="22"/>
        </w:rPr>
        <w:t xml:space="preserve">Gladys Walter </w:t>
      </w:r>
      <w:r w:rsidRPr="00A25E12">
        <w:rPr>
          <w:rFonts w:ascii="Arial" w:hAnsi="Arial" w:cs="Arial"/>
          <w:color w:val="000000" w:themeColor="text1"/>
          <w:sz w:val="22"/>
          <w:szCs w:val="22"/>
        </w:rPr>
        <w:t>–</w:t>
      </w:r>
      <w:r w:rsidRPr="00A25E12">
        <w:rPr>
          <w:rFonts w:ascii="Arial" w:hAnsi="Arial" w:cs="Arial"/>
          <w:sz w:val="22"/>
          <w:szCs w:val="22"/>
        </w:rPr>
        <w:t xml:space="preserve"> Texas A&amp;M University</w:t>
      </w:r>
    </w:p>
    <w:p w14:paraId="6D8F4D75" w14:textId="2EEBB024" w:rsidR="00C8566E" w:rsidRPr="00A25E12" w:rsidRDefault="00C8566E" w:rsidP="00C8566E">
      <w:pPr>
        <w:outlineLvl w:val="0"/>
        <w:rPr>
          <w:rFonts w:ascii="Arial" w:hAnsi="Arial" w:cs="Arial"/>
          <w:sz w:val="22"/>
          <w:szCs w:val="22"/>
        </w:rPr>
      </w:pPr>
      <w:r w:rsidRPr="00A25E12">
        <w:rPr>
          <w:rFonts w:ascii="Arial" w:hAnsi="Arial" w:cs="Arial"/>
          <w:color w:val="000000" w:themeColor="text1"/>
          <w:sz w:val="22"/>
          <w:szCs w:val="22"/>
        </w:rPr>
        <w:t>Lou Swanson – Administrative Advisor.</w:t>
      </w:r>
    </w:p>
    <w:p w14:paraId="5E49FD26" w14:textId="77777777" w:rsidR="00544BC8" w:rsidRPr="00A25E12" w:rsidRDefault="00544BC8">
      <w:pPr>
        <w:rPr>
          <w:rFonts w:ascii="Arial" w:hAnsi="Arial" w:cs="Arial"/>
          <w:sz w:val="22"/>
          <w:szCs w:val="22"/>
        </w:rPr>
      </w:pPr>
    </w:p>
    <w:p w14:paraId="578170BF" w14:textId="002B6D82" w:rsidR="00544BC8" w:rsidRPr="00A25E12" w:rsidRDefault="00A03FE9">
      <w:pPr>
        <w:rPr>
          <w:rFonts w:ascii="Arial" w:hAnsi="Arial" w:cs="Arial"/>
          <w:sz w:val="22"/>
          <w:szCs w:val="22"/>
        </w:rPr>
      </w:pPr>
      <w:r w:rsidRPr="00A25E12">
        <w:rPr>
          <w:rFonts w:ascii="Arial" w:hAnsi="Arial" w:cs="Arial"/>
          <w:sz w:val="22"/>
          <w:szCs w:val="22"/>
        </w:rPr>
        <w:t>Call to order at 8:20 a.m.</w:t>
      </w:r>
    </w:p>
    <w:p w14:paraId="4A571D08" w14:textId="2E25175E" w:rsidR="00E71F69" w:rsidRPr="00A25E12" w:rsidRDefault="00E71F69">
      <w:pPr>
        <w:rPr>
          <w:rFonts w:ascii="Arial" w:hAnsi="Arial" w:cs="Arial"/>
          <w:sz w:val="22"/>
          <w:szCs w:val="22"/>
        </w:rPr>
      </w:pPr>
      <w:r w:rsidRPr="00A25E12">
        <w:rPr>
          <w:rFonts w:ascii="Arial" w:hAnsi="Arial" w:cs="Arial"/>
          <w:sz w:val="22"/>
          <w:szCs w:val="22"/>
        </w:rPr>
        <w:t>The meeting began with i</w:t>
      </w:r>
      <w:r w:rsidR="00544BC8" w:rsidRPr="00A25E12">
        <w:rPr>
          <w:rFonts w:ascii="Arial" w:hAnsi="Arial" w:cs="Arial"/>
          <w:sz w:val="22"/>
          <w:szCs w:val="22"/>
        </w:rPr>
        <w:t>ntroductions</w:t>
      </w:r>
      <w:r w:rsidRPr="00A25E12">
        <w:rPr>
          <w:rFonts w:ascii="Arial" w:hAnsi="Arial" w:cs="Arial"/>
          <w:sz w:val="22"/>
          <w:szCs w:val="22"/>
        </w:rPr>
        <w:t xml:space="preserve"> and meeting logistics.</w:t>
      </w:r>
    </w:p>
    <w:p w14:paraId="5A9C2A97" w14:textId="77777777" w:rsidR="00E073B6" w:rsidRPr="00A25E12" w:rsidRDefault="00E073B6">
      <w:pPr>
        <w:rPr>
          <w:rFonts w:ascii="Arial" w:hAnsi="Arial" w:cs="Arial"/>
          <w:sz w:val="22"/>
          <w:szCs w:val="22"/>
        </w:rPr>
      </w:pPr>
    </w:p>
    <w:p w14:paraId="75EB0176" w14:textId="6AFA92D0" w:rsidR="00C8566E" w:rsidRPr="00A25E12" w:rsidRDefault="00C8566E">
      <w:pPr>
        <w:rPr>
          <w:rFonts w:ascii="Arial" w:hAnsi="Arial" w:cs="Arial"/>
          <w:color w:val="000000" w:themeColor="text1"/>
          <w:sz w:val="22"/>
          <w:szCs w:val="22"/>
        </w:rPr>
      </w:pPr>
      <w:r w:rsidRPr="00A25E12">
        <w:rPr>
          <w:rFonts w:ascii="Arial" w:hAnsi="Arial" w:cs="Arial"/>
          <w:color w:val="000000" w:themeColor="text1"/>
          <w:sz w:val="22"/>
          <w:szCs w:val="22"/>
        </w:rPr>
        <w:t xml:space="preserve">Brief history of group </w:t>
      </w:r>
      <w:proofErr w:type="gramStart"/>
      <w:r w:rsidRPr="00A25E12">
        <w:rPr>
          <w:rFonts w:ascii="Arial" w:hAnsi="Arial" w:cs="Arial"/>
          <w:color w:val="000000" w:themeColor="text1"/>
          <w:sz w:val="22"/>
          <w:szCs w:val="22"/>
        </w:rPr>
        <w:t>was provided</w:t>
      </w:r>
      <w:proofErr w:type="gramEnd"/>
      <w:r w:rsidRPr="00A25E12">
        <w:rPr>
          <w:rFonts w:ascii="Arial" w:hAnsi="Arial" w:cs="Arial"/>
          <w:color w:val="000000" w:themeColor="text1"/>
          <w:sz w:val="22"/>
          <w:szCs w:val="22"/>
        </w:rPr>
        <w:t xml:space="preserve"> for new attendees and Chair Glenn Israel mentioned more details are included in the Introduction to the special issue of the Journal of Rural Social Sciences.  Started as a methodology research project, W-183, in rural social sciences. Joint publications of replications of experiments was the primary motivation initially behind organization.</w:t>
      </w:r>
    </w:p>
    <w:p w14:paraId="56B7E890" w14:textId="77777777" w:rsidR="00C8566E" w:rsidRPr="00A25E12" w:rsidRDefault="00C8566E">
      <w:pPr>
        <w:rPr>
          <w:rFonts w:ascii="Arial" w:hAnsi="Arial" w:cs="Arial"/>
          <w:color w:val="000000" w:themeColor="text1"/>
          <w:sz w:val="22"/>
          <w:szCs w:val="22"/>
        </w:rPr>
      </w:pPr>
    </w:p>
    <w:p w14:paraId="2360C96A" w14:textId="53A40746" w:rsidR="00451E0D" w:rsidRPr="00A25E12" w:rsidRDefault="00C8566E">
      <w:pPr>
        <w:rPr>
          <w:rFonts w:ascii="Arial" w:hAnsi="Arial" w:cs="Arial"/>
          <w:color w:val="000000" w:themeColor="text1"/>
          <w:sz w:val="22"/>
          <w:szCs w:val="22"/>
        </w:rPr>
      </w:pPr>
      <w:r w:rsidRPr="00A25E12">
        <w:rPr>
          <w:rFonts w:ascii="Arial" w:hAnsi="Arial" w:cs="Arial"/>
          <w:sz w:val="22"/>
          <w:szCs w:val="22"/>
        </w:rPr>
        <w:t>Israel added that t</w:t>
      </w:r>
      <w:r w:rsidR="008C4C53" w:rsidRPr="00A25E12">
        <w:rPr>
          <w:rFonts w:ascii="Arial" w:hAnsi="Arial" w:cs="Arial"/>
          <w:sz w:val="22"/>
          <w:szCs w:val="22"/>
        </w:rPr>
        <w:t>he current WERA-1010</w:t>
      </w:r>
      <w:r w:rsidR="008F030B" w:rsidRPr="00A25E12">
        <w:rPr>
          <w:rFonts w:ascii="Arial" w:hAnsi="Arial" w:cs="Arial"/>
          <w:sz w:val="22"/>
          <w:szCs w:val="22"/>
        </w:rPr>
        <w:t xml:space="preserve"> project runs through September 2018.</w:t>
      </w:r>
      <w:r w:rsidR="008C4C53" w:rsidRPr="00A25E12">
        <w:rPr>
          <w:rFonts w:ascii="Arial" w:hAnsi="Arial" w:cs="Arial"/>
          <w:sz w:val="22"/>
          <w:szCs w:val="22"/>
        </w:rPr>
        <w:t xml:space="preserve">  </w:t>
      </w:r>
      <w:r w:rsidR="00D65998" w:rsidRPr="00A25E12">
        <w:rPr>
          <w:rFonts w:ascii="Arial" w:hAnsi="Arial" w:cs="Arial"/>
          <w:sz w:val="22"/>
          <w:szCs w:val="22"/>
        </w:rPr>
        <w:t xml:space="preserve">Inquiry about </w:t>
      </w:r>
      <w:r w:rsidR="00BB661A" w:rsidRPr="00A25E12">
        <w:rPr>
          <w:rFonts w:ascii="Arial" w:hAnsi="Arial" w:cs="Arial"/>
          <w:sz w:val="22"/>
          <w:szCs w:val="22"/>
        </w:rPr>
        <w:t xml:space="preserve">renewal </w:t>
      </w:r>
      <w:proofErr w:type="gramStart"/>
      <w:r w:rsidR="00BB661A" w:rsidRPr="00A25E12">
        <w:rPr>
          <w:rFonts w:ascii="Arial" w:hAnsi="Arial" w:cs="Arial"/>
          <w:sz w:val="22"/>
          <w:szCs w:val="22"/>
        </w:rPr>
        <w:t>will be posed</w:t>
      </w:r>
      <w:proofErr w:type="gramEnd"/>
      <w:r w:rsidR="00BB661A" w:rsidRPr="00A25E12">
        <w:rPr>
          <w:rFonts w:ascii="Arial" w:hAnsi="Arial" w:cs="Arial"/>
          <w:sz w:val="22"/>
          <w:szCs w:val="22"/>
        </w:rPr>
        <w:t xml:space="preserve"> to Lou Swanson</w:t>
      </w:r>
      <w:r w:rsidRPr="00A25E12">
        <w:rPr>
          <w:rFonts w:ascii="Arial" w:hAnsi="Arial" w:cs="Arial"/>
          <w:sz w:val="22"/>
          <w:szCs w:val="22"/>
        </w:rPr>
        <w:t>, Administrative Advisor</w:t>
      </w:r>
      <w:r w:rsidR="00BB661A" w:rsidRPr="00A25E12">
        <w:rPr>
          <w:rFonts w:ascii="Arial" w:hAnsi="Arial" w:cs="Arial"/>
          <w:sz w:val="22"/>
          <w:szCs w:val="22"/>
        </w:rPr>
        <w:t>.</w:t>
      </w:r>
    </w:p>
    <w:p w14:paraId="55DB4019" w14:textId="77777777" w:rsidR="00BB661A" w:rsidRPr="00A25E12" w:rsidRDefault="00BB661A">
      <w:pPr>
        <w:rPr>
          <w:rFonts w:ascii="Arial" w:hAnsi="Arial" w:cs="Arial"/>
        </w:rPr>
      </w:pPr>
    </w:p>
    <w:p w14:paraId="14014CD1" w14:textId="2A5FBD81" w:rsidR="004C1DBD" w:rsidRPr="004C1DBD" w:rsidRDefault="004C1DBD" w:rsidP="00321E84">
      <w:pPr>
        <w:rPr>
          <w:rFonts w:ascii="Arial" w:hAnsi="Arial" w:cs="Arial"/>
          <w:b/>
          <w:sz w:val="22"/>
          <w:szCs w:val="22"/>
        </w:rPr>
      </w:pPr>
      <w:r w:rsidRPr="004C1DBD">
        <w:rPr>
          <w:rFonts w:ascii="Arial" w:hAnsi="Arial" w:cs="Arial"/>
          <w:b/>
          <w:sz w:val="22"/>
          <w:szCs w:val="22"/>
        </w:rPr>
        <w:t>Improving Communication with Potential Respondents</w:t>
      </w:r>
    </w:p>
    <w:p w14:paraId="61157CCB" w14:textId="77777777" w:rsidR="004C1DBD" w:rsidRDefault="004C1DBD" w:rsidP="00321E84">
      <w:pPr>
        <w:rPr>
          <w:rFonts w:ascii="Arial" w:hAnsi="Arial" w:cs="Arial"/>
          <w:sz w:val="22"/>
          <w:szCs w:val="22"/>
        </w:rPr>
      </w:pPr>
    </w:p>
    <w:p w14:paraId="27D8DF45" w14:textId="10ECA227" w:rsidR="00321E84" w:rsidRPr="00A25E12" w:rsidRDefault="00563B32" w:rsidP="00321E84">
      <w:pPr>
        <w:rPr>
          <w:rFonts w:ascii="Arial" w:hAnsi="Arial" w:cs="Arial"/>
          <w:sz w:val="22"/>
          <w:szCs w:val="22"/>
        </w:rPr>
      </w:pPr>
      <w:r w:rsidRPr="00A25E12">
        <w:rPr>
          <w:rFonts w:ascii="Arial" w:hAnsi="Arial" w:cs="Arial"/>
          <w:sz w:val="22"/>
          <w:szCs w:val="22"/>
        </w:rPr>
        <w:t xml:space="preserve">The committee began the substantive meeting by discussing theoretical approaches to improving communication with potential respondents. </w:t>
      </w:r>
      <w:r w:rsidR="00321E84" w:rsidRPr="00A25E12">
        <w:rPr>
          <w:rFonts w:ascii="Arial" w:hAnsi="Arial" w:cs="Arial"/>
          <w:sz w:val="22"/>
          <w:szCs w:val="22"/>
        </w:rPr>
        <w:t>Don Dillman</w:t>
      </w:r>
      <w:r w:rsidRPr="00A25E12">
        <w:rPr>
          <w:rFonts w:ascii="Arial" w:hAnsi="Arial" w:cs="Arial"/>
          <w:sz w:val="22"/>
          <w:szCs w:val="22"/>
        </w:rPr>
        <w:t xml:space="preserve"> (Washington)</w:t>
      </w:r>
      <w:r w:rsidR="00321E84" w:rsidRPr="00A25E12">
        <w:rPr>
          <w:rFonts w:ascii="Arial" w:hAnsi="Arial" w:cs="Arial"/>
          <w:sz w:val="22"/>
          <w:szCs w:val="22"/>
        </w:rPr>
        <w:t xml:space="preserve"> discussed plans</w:t>
      </w:r>
      <w:r w:rsidRPr="00A25E12">
        <w:rPr>
          <w:rFonts w:ascii="Arial" w:hAnsi="Arial" w:cs="Arial"/>
          <w:sz w:val="22"/>
          <w:szCs w:val="22"/>
        </w:rPr>
        <w:t xml:space="preserve"> that</w:t>
      </w:r>
      <w:r w:rsidR="00321E84" w:rsidRPr="00A25E12">
        <w:rPr>
          <w:rFonts w:ascii="Arial" w:hAnsi="Arial" w:cs="Arial"/>
          <w:sz w:val="22"/>
          <w:szCs w:val="22"/>
        </w:rPr>
        <w:t xml:space="preserve"> </w:t>
      </w:r>
      <w:proofErr w:type="gramStart"/>
      <w:r w:rsidR="00321E84" w:rsidRPr="00A25E12">
        <w:rPr>
          <w:rFonts w:ascii="Arial" w:hAnsi="Arial" w:cs="Arial"/>
          <w:sz w:val="22"/>
          <w:szCs w:val="22"/>
        </w:rPr>
        <w:t>were developed</w:t>
      </w:r>
      <w:proofErr w:type="gramEnd"/>
      <w:r w:rsidR="00321E84" w:rsidRPr="00A25E12">
        <w:rPr>
          <w:rFonts w:ascii="Arial" w:hAnsi="Arial" w:cs="Arial"/>
          <w:sz w:val="22"/>
          <w:szCs w:val="22"/>
        </w:rPr>
        <w:t xml:space="preserve"> for beginning a new line of experimentation in 2017 for evaluating alternative communication designs for encouraging response to surveys.  This experiment is scheduled to be put into the field </w:t>
      </w:r>
      <w:r w:rsidRPr="00A25E12">
        <w:rPr>
          <w:rFonts w:ascii="Arial" w:hAnsi="Arial" w:cs="Arial"/>
          <w:sz w:val="22"/>
          <w:szCs w:val="22"/>
        </w:rPr>
        <w:t>i</w:t>
      </w:r>
      <w:r w:rsidR="00321E84" w:rsidRPr="00A25E12">
        <w:rPr>
          <w:rFonts w:ascii="Arial" w:hAnsi="Arial" w:cs="Arial"/>
          <w:sz w:val="22"/>
          <w:szCs w:val="22"/>
        </w:rPr>
        <w:t xml:space="preserve">n </w:t>
      </w:r>
      <w:proofErr w:type="gramStart"/>
      <w:r w:rsidR="00321E84" w:rsidRPr="00A25E12">
        <w:rPr>
          <w:rFonts w:ascii="Arial" w:hAnsi="Arial" w:cs="Arial"/>
          <w:sz w:val="22"/>
          <w:szCs w:val="22"/>
        </w:rPr>
        <w:t>March,</w:t>
      </w:r>
      <w:proofErr w:type="gramEnd"/>
      <w:r w:rsidR="00321E84" w:rsidRPr="00A25E12">
        <w:rPr>
          <w:rFonts w:ascii="Arial" w:hAnsi="Arial" w:cs="Arial"/>
          <w:sz w:val="22"/>
          <w:szCs w:val="22"/>
        </w:rPr>
        <w:t xml:space="preserve"> 2017.  A detailed rationale for designing and implementing this study </w:t>
      </w:r>
      <w:proofErr w:type="gramStart"/>
      <w:r w:rsidR="00321E84" w:rsidRPr="00A25E12">
        <w:rPr>
          <w:rFonts w:ascii="Arial" w:hAnsi="Arial" w:cs="Arial"/>
          <w:sz w:val="22"/>
          <w:szCs w:val="22"/>
        </w:rPr>
        <w:t>was presented</w:t>
      </w:r>
      <w:proofErr w:type="gramEnd"/>
      <w:r w:rsidR="00321E84" w:rsidRPr="00A25E12">
        <w:rPr>
          <w:rFonts w:ascii="Arial" w:hAnsi="Arial" w:cs="Arial"/>
          <w:sz w:val="22"/>
          <w:szCs w:val="22"/>
        </w:rPr>
        <w:t xml:space="preserve"> along with draft materials to be used in the experiment, for review and critique by committee members.</w:t>
      </w:r>
    </w:p>
    <w:p w14:paraId="7F9F930A" w14:textId="77777777" w:rsidR="00321E84" w:rsidRPr="00A25E12" w:rsidRDefault="00321E84">
      <w:pPr>
        <w:rPr>
          <w:rFonts w:ascii="Arial" w:hAnsi="Arial" w:cs="Arial"/>
          <w:sz w:val="22"/>
          <w:szCs w:val="22"/>
        </w:rPr>
      </w:pPr>
    </w:p>
    <w:p w14:paraId="736A562C" w14:textId="1C9816BD" w:rsidR="008E52CA" w:rsidRPr="00A25E12" w:rsidRDefault="00067EEC" w:rsidP="00563B32">
      <w:pPr>
        <w:outlineLvl w:val="0"/>
        <w:rPr>
          <w:rFonts w:ascii="Arial" w:hAnsi="Arial" w:cs="Arial"/>
          <w:sz w:val="22"/>
          <w:szCs w:val="22"/>
        </w:rPr>
      </w:pPr>
      <w:r w:rsidRPr="00A25E12">
        <w:rPr>
          <w:rFonts w:ascii="Arial" w:hAnsi="Arial" w:cs="Arial"/>
          <w:sz w:val="22"/>
          <w:szCs w:val="22"/>
        </w:rPr>
        <w:t>Dillman</w:t>
      </w:r>
      <w:r w:rsidR="00321E84" w:rsidRPr="00A25E12">
        <w:rPr>
          <w:rFonts w:ascii="Arial" w:hAnsi="Arial" w:cs="Arial"/>
          <w:sz w:val="22"/>
          <w:szCs w:val="22"/>
        </w:rPr>
        <w:t xml:space="preserve"> </w:t>
      </w:r>
      <w:r w:rsidR="00563B32" w:rsidRPr="00A25E12">
        <w:rPr>
          <w:rFonts w:ascii="Arial" w:hAnsi="Arial" w:cs="Arial"/>
          <w:sz w:val="22"/>
          <w:szCs w:val="22"/>
        </w:rPr>
        <w:t>presented i</w:t>
      </w:r>
      <w:r w:rsidR="008E52CA" w:rsidRPr="00A25E12">
        <w:rPr>
          <w:rFonts w:ascii="Arial" w:hAnsi="Arial" w:cs="Arial"/>
          <w:sz w:val="22"/>
          <w:szCs w:val="22"/>
        </w:rPr>
        <w:t>deas for Improving Response Rates through better communications.</w:t>
      </w:r>
      <w:r w:rsidR="0013279E" w:rsidRPr="00A25E12">
        <w:rPr>
          <w:rFonts w:ascii="Arial" w:hAnsi="Arial" w:cs="Arial"/>
          <w:sz w:val="22"/>
          <w:szCs w:val="22"/>
        </w:rPr>
        <w:t xml:space="preserve">  </w:t>
      </w:r>
      <w:r w:rsidR="00563B32" w:rsidRPr="00A25E12">
        <w:rPr>
          <w:rFonts w:ascii="Arial" w:hAnsi="Arial" w:cs="Arial"/>
          <w:sz w:val="22"/>
          <w:szCs w:val="22"/>
        </w:rPr>
        <w:t xml:space="preserve">First, he noted that </w:t>
      </w:r>
      <w:r w:rsidR="008E52CA" w:rsidRPr="00A25E12">
        <w:rPr>
          <w:rFonts w:ascii="Arial" w:hAnsi="Arial" w:cs="Arial"/>
          <w:sz w:val="22"/>
          <w:szCs w:val="22"/>
        </w:rPr>
        <w:t xml:space="preserve">RDD is no longer working – response rates are bad, coverage </w:t>
      </w:r>
      <w:r w:rsidR="00563B32" w:rsidRPr="00A25E12">
        <w:rPr>
          <w:rFonts w:ascii="Arial" w:hAnsi="Arial" w:cs="Arial"/>
          <w:sz w:val="22"/>
          <w:szCs w:val="22"/>
        </w:rPr>
        <w:t xml:space="preserve">is </w:t>
      </w:r>
      <w:r w:rsidR="008E52CA" w:rsidRPr="00A25E12">
        <w:rPr>
          <w:rFonts w:ascii="Arial" w:hAnsi="Arial" w:cs="Arial"/>
          <w:sz w:val="22"/>
          <w:szCs w:val="22"/>
        </w:rPr>
        <w:t>problem</w:t>
      </w:r>
      <w:r w:rsidR="00563B32" w:rsidRPr="00A25E12">
        <w:rPr>
          <w:rFonts w:ascii="Arial" w:hAnsi="Arial" w:cs="Arial"/>
          <w:sz w:val="22"/>
          <w:szCs w:val="22"/>
        </w:rPr>
        <w:t>atic with</w:t>
      </w:r>
      <w:r w:rsidR="008E52CA" w:rsidRPr="00A25E12">
        <w:rPr>
          <w:rFonts w:ascii="Arial" w:hAnsi="Arial" w:cs="Arial"/>
          <w:sz w:val="22"/>
          <w:szCs w:val="22"/>
        </w:rPr>
        <w:t xml:space="preserve"> extra question</w:t>
      </w:r>
      <w:r w:rsidR="00563B32" w:rsidRPr="00A25E12">
        <w:rPr>
          <w:rFonts w:ascii="Arial" w:hAnsi="Arial" w:cs="Arial"/>
          <w:sz w:val="22"/>
          <w:szCs w:val="22"/>
        </w:rPr>
        <w:t>s needed</w:t>
      </w:r>
      <w:r w:rsidR="008E52CA" w:rsidRPr="00A25E12">
        <w:rPr>
          <w:rFonts w:ascii="Arial" w:hAnsi="Arial" w:cs="Arial"/>
          <w:sz w:val="22"/>
          <w:szCs w:val="22"/>
        </w:rPr>
        <w:t xml:space="preserve"> to test</w:t>
      </w:r>
      <w:r w:rsidR="00563B32" w:rsidRPr="00A25E12">
        <w:rPr>
          <w:rFonts w:ascii="Arial" w:hAnsi="Arial" w:cs="Arial"/>
          <w:sz w:val="22"/>
          <w:szCs w:val="22"/>
        </w:rPr>
        <w:t>/assess</w:t>
      </w:r>
      <w:r w:rsidR="008E52CA" w:rsidRPr="00A25E12">
        <w:rPr>
          <w:rFonts w:ascii="Arial" w:hAnsi="Arial" w:cs="Arial"/>
          <w:sz w:val="22"/>
          <w:szCs w:val="22"/>
        </w:rPr>
        <w:t xml:space="preserve"> coverage</w:t>
      </w:r>
      <w:r w:rsidR="00563B32" w:rsidRPr="00A25E12">
        <w:rPr>
          <w:rFonts w:ascii="Arial" w:hAnsi="Arial" w:cs="Arial"/>
          <w:sz w:val="22"/>
          <w:szCs w:val="22"/>
        </w:rPr>
        <w:t xml:space="preserve">. </w:t>
      </w:r>
      <w:r w:rsidR="008E52CA" w:rsidRPr="00A25E12">
        <w:rPr>
          <w:rFonts w:ascii="Arial" w:hAnsi="Arial" w:cs="Arial"/>
          <w:sz w:val="22"/>
          <w:szCs w:val="22"/>
        </w:rPr>
        <w:t xml:space="preserve">Web-push surveys are the likely replacement.  </w:t>
      </w:r>
      <w:r w:rsidR="00563B32" w:rsidRPr="00A25E12">
        <w:rPr>
          <w:rFonts w:ascii="Arial" w:hAnsi="Arial" w:cs="Arial"/>
          <w:sz w:val="22"/>
          <w:szCs w:val="22"/>
        </w:rPr>
        <w:t>One can m</w:t>
      </w:r>
      <w:r w:rsidR="008E52CA" w:rsidRPr="00A25E12">
        <w:rPr>
          <w:rFonts w:ascii="Arial" w:hAnsi="Arial" w:cs="Arial"/>
          <w:sz w:val="22"/>
          <w:szCs w:val="22"/>
        </w:rPr>
        <w:t xml:space="preserve">ake </w:t>
      </w:r>
      <w:r w:rsidR="00563B32" w:rsidRPr="00A25E12">
        <w:rPr>
          <w:rFonts w:ascii="Arial" w:hAnsi="Arial" w:cs="Arial"/>
          <w:sz w:val="22"/>
          <w:szCs w:val="22"/>
        </w:rPr>
        <w:t xml:space="preserve">an </w:t>
      </w:r>
      <w:r w:rsidR="008E52CA" w:rsidRPr="00A25E12">
        <w:rPr>
          <w:rFonts w:ascii="Arial" w:hAnsi="Arial" w:cs="Arial"/>
          <w:sz w:val="22"/>
          <w:szCs w:val="22"/>
        </w:rPr>
        <w:t xml:space="preserve">initial contact with </w:t>
      </w:r>
      <w:r w:rsidR="00563B32" w:rsidRPr="00A25E12">
        <w:rPr>
          <w:rFonts w:ascii="Arial" w:hAnsi="Arial" w:cs="Arial"/>
          <w:sz w:val="22"/>
          <w:szCs w:val="22"/>
        </w:rPr>
        <w:t>postal</w:t>
      </w:r>
      <w:r w:rsidR="008E52CA" w:rsidRPr="00A25E12">
        <w:rPr>
          <w:rFonts w:ascii="Arial" w:hAnsi="Arial" w:cs="Arial"/>
          <w:sz w:val="22"/>
          <w:szCs w:val="22"/>
        </w:rPr>
        <w:t xml:space="preserve"> (good contact) and follow up with other modes/requests.</w:t>
      </w:r>
      <w:r w:rsidR="00563B32" w:rsidRPr="00A25E12">
        <w:rPr>
          <w:rFonts w:ascii="Arial" w:hAnsi="Arial" w:cs="Arial"/>
          <w:sz w:val="22"/>
          <w:szCs w:val="22"/>
        </w:rPr>
        <w:t xml:space="preserve"> In addition, </w:t>
      </w:r>
      <w:r w:rsidR="008E52CA" w:rsidRPr="00A25E12">
        <w:rPr>
          <w:rFonts w:ascii="Arial" w:hAnsi="Arial" w:cs="Arial"/>
          <w:sz w:val="22"/>
          <w:szCs w:val="22"/>
        </w:rPr>
        <w:t>Web-push</w:t>
      </w:r>
      <w:r w:rsidR="00563B32" w:rsidRPr="00A25E12">
        <w:rPr>
          <w:rFonts w:ascii="Arial" w:hAnsi="Arial" w:cs="Arial"/>
          <w:sz w:val="22"/>
          <w:szCs w:val="22"/>
        </w:rPr>
        <w:t xml:space="preserve"> is</w:t>
      </w:r>
      <w:r w:rsidR="008E52CA" w:rsidRPr="00A25E12">
        <w:rPr>
          <w:rFonts w:ascii="Arial" w:hAnsi="Arial" w:cs="Arial"/>
          <w:sz w:val="22"/>
          <w:szCs w:val="22"/>
        </w:rPr>
        <w:t xml:space="preserve"> better now at getting people to use web (cuts costs) </w:t>
      </w:r>
      <w:r w:rsidR="008E52CA" w:rsidRPr="00A25E12">
        <w:rPr>
          <w:rFonts w:ascii="Arial" w:hAnsi="Arial" w:cs="Arial"/>
          <w:sz w:val="22"/>
          <w:szCs w:val="22"/>
        </w:rPr>
        <w:lastRenderedPageBreak/>
        <w:t xml:space="preserve">but </w:t>
      </w:r>
      <w:proofErr w:type="gramStart"/>
      <w:r w:rsidR="008E52CA" w:rsidRPr="00A25E12">
        <w:rPr>
          <w:rFonts w:ascii="Arial" w:hAnsi="Arial" w:cs="Arial"/>
          <w:sz w:val="22"/>
          <w:szCs w:val="22"/>
        </w:rPr>
        <w:t>doesn’t</w:t>
      </w:r>
      <w:proofErr w:type="gramEnd"/>
      <w:r w:rsidR="008E52CA" w:rsidRPr="00A25E12">
        <w:rPr>
          <w:rFonts w:ascii="Arial" w:hAnsi="Arial" w:cs="Arial"/>
          <w:sz w:val="22"/>
          <w:szCs w:val="22"/>
        </w:rPr>
        <w:t xml:space="preserve"> always work.</w:t>
      </w:r>
      <w:r w:rsidR="00563B32" w:rsidRPr="00A25E12">
        <w:rPr>
          <w:rFonts w:ascii="Arial" w:hAnsi="Arial" w:cs="Arial"/>
          <w:sz w:val="22"/>
          <w:szCs w:val="22"/>
        </w:rPr>
        <w:t xml:space="preserve"> </w:t>
      </w:r>
      <w:r w:rsidR="008B0ACB" w:rsidRPr="00A25E12">
        <w:rPr>
          <w:rFonts w:ascii="Arial" w:hAnsi="Arial" w:cs="Arial"/>
          <w:sz w:val="22"/>
          <w:szCs w:val="22"/>
        </w:rPr>
        <w:t>American Community Survey</w:t>
      </w:r>
      <w:r w:rsidR="008E52CA" w:rsidRPr="00A25E12">
        <w:rPr>
          <w:rFonts w:ascii="Arial" w:hAnsi="Arial" w:cs="Arial"/>
          <w:sz w:val="22"/>
          <w:szCs w:val="22"/>
        </w:rPr>
        <w:t xml:space="preserve"> is</w:t>
      </w:r>
      <w:r w:rsidR="008B0ACB" w:rsidRPr="00A25E12">
        <w:rPr>
          <w:rFonts w:ascii="Arial" w:hAnsi="Arial" w:cs="Arial"/>
          <w:sz w:val="22"/>
          <w:szCs w:val="22"/>
        </w:rPr>
        <w:t xml:space="preserve"> now</w:t>
      </w:r>
      <w:r w:rsidR="008E52CA" w:rsidRPr="00A25E12">
        <w:rPr>
          <w:rFonts w:ascii="Arial" w:hAnsi="Arial" w:cs="Arial"/>
          <w:sz w:val="22"/>
          <w:szCs w:val="22"/>
        </w:rPr>
        <w:t xml:space="preserve"> all web-push</w:t>
      </w:r>
      <w:r w:rsidR="00563B32" w:rsidRPr="00A25E12">
        <w:rPr>
          <w:rFonts w:ascii="Arial" w:hAnsi="Arial" w:cs="Arial"/>
          <w:sz w:val="22"/>
          <w:szCs w:val="22"/>
        </w:rPr>
        <w:t xml:space="preserve">; Dillan cited </w:t>
      </w:r>
      <w:r w:rsidR="008E52CA" w:rsidRPr="00A25E12">
        <w:rPr>
          <w:rFonts w:ascii="Arial" w:hAnsi="Arial" w:cs="Arial"/>
          <w:sz w:val="22"/>
          <w:szCs w:val="22"/>
        </w:rPr>
        <w:t xml:space="preserve">several other examples given of major national surveys using this method.  Obtaining good </w:t>
      </w:r>
      <w:r w:rsidR="008B0ACB" w:rsidRPr="00A25E12">
        <w:rPr>
          <w:rFonts w:ascii="Arial" w:hAnsi="Arial" w:cs="Arial"/>
          <w:sz w:val="22"/>
          <w:szCs w:val="22"/>
        </w:rPr>
        <w:t>response rates on these too.</w:t>
      </w:r>
    </w:p>
    <w:p w14:paraId="2F379E49" w14:textId="77777777" w:rsidR="00C31375" w:rsidRPr="00A25E12" w:rsidRDefault="00C31375">
      <w:pPr>
        <w:rPr>
          <w:rFonts w:ascii="Arial" w:hAnsi="Arial" w:cs="Arial"/>
          <w:sz w:val="22"/>
          <w:szCs w:val="22"/>
        </w:rPr>
      </w:pPr>
    </w:p>
    <w:p w14:paraId="072B9943" w14:textId="03D9A04B" w:rsidR="0013279E" w:rsidRPr="00A25E12" w:rsidRDefault="005834D6">
      <w:pPr>
        <w:rPr>
          <w:rFonts w:ascii="Arial" w:hAnsi="Arial" w:cs="Arial"/>
          <w:sz w:val="22"/>
          <w:szCs w:val="22"/>
        </w:rPr>
      </w:pPr>
      <w:r w:rsidRPr="00A25E12">
        <w:rPr>
          <w:rFonts w:ascii="Arial" w:hAnsi="Arial" w:cs="Arial"/>
          <w:sz w:val="22"/>
          <w:szCs w:val="22"/>
        </w:rPr>
        <w:t>D</w:t>
      </w:r>
      <w:r w:rsidR="00563B32" w:rsidRPr="00A25E12">
        <w:rPr>
          <w:rFonts w:ascii="Arial" w:hAnsi="Arial" w:cs="Arial"/>
          <w:sz w:val="22"/>
          <w:szCs w:val="22"/>
        </w:rPr>
        <w:t>illman d</w:t>
      </w:r>
      <w:r w:rsidRPr="00A25E12">
        <w:rPr>
          <w:rFonts w:ascii="Arial" w:hAnsi="Arial" w:cs="Arial"/>
          <w:sz w:val="22"/>
          <w:szCs w:val="22"/>
        </w:rPr>
        <w:t xml:space="preserve">iscussed what we know about what works/does not in web-push.  We </w:t>
      </w:r>
      <w:proofErr w:type="gramStart"/>
      <w:r w:rsidRPr="00A25E12">
        <w:rPr>
          <w:rFonts w:ascii="Arial" w:hAnsi="Arial" w:cs="Arial"/>
          <w:sz w:val="22"/>
          <w:szCs w:val="22"/>
        </w:rPr>
        <w:t>don’t</w:t>
      </w:r>
      <w:proofErr w:type="gramEnd"/>
      <w:r w:rsidRPr="00A25E12">
        <w:rPr>
          <w:rFonts w:ascii="Arial" w:hAnsi="Arial" w:cs="Arial"/>
          <w:sz w:val="22"/>
          <w:szCs w:val="22"/>
        </w:rPr>
        <w:t xml:space="preserve"> know how improved communications could increase effectiveness of web-push.  </w:t>
      </w:r>
      <w:r w:rsidR="00563B32" w:rsidRPr="00A25E12">
        <w:rPr>
          <w:rFonts w:ascii="Arial" w:hAnsi="Arial" w:cs="Arial"/>
          <w:sz w:val="22"/>
          <w:szCs w:val="22"/>
        </w:rPr>
        <w:t>We n</w:t>
      </w:r>
      <w:r w:rsidRPr="00A25E12">
        <w:rPr>
          <w:rFonts w:ascii="Arial" w:hAnsi="Arial" w:cs="Arial"/>
          <w:sz w:val="22"/>
          <w:szCs w:val="22"/>
        </w:rPr>
        <w:t>eed to understand how and when communication occurs</w:t>
      </w:r>
      <w:r w:rsidR="00EA7669" w:rsidRPr="00A25E12">
        <w:rPr>
          <w:rFonts w:ascii="Arial" w:hAnsi="Arial" w:cs="Arial"/>
          <w:sz w:val="22"/>
          <w:szCs w:val="22"/>
        </w:rPr>
        <w:t>.  Communications extends beyond the letters</w:t>
      </w:r>
      <w:r w:rsidR="0013279E" w:rsidRPr="00A25E12">
        <w:rPr>
          <w:rFonts w:ascii="Arial" w:hAnsi="Arial" w:cs="Arial"/>
          <w:sz w:val="22"/>
          <w:szCs w:val="22"/>
        </w:rPr>
        <w:t xml:space="preserve"> and graphics.  Not much work </w:t>
      </w:r>
      <w:proofErr w:type="gramStart"/>
      <w:r w:rsidR="00563B32" w:rsidRPr="00A25E12">
        <w:rPr>
          <w:rFonts w:ascii="Arial" w:hAnsi="Arial" w:cs="Arial"/>
          <w:sz w:val="22"/>
          <w:szCs w:val="22"/>
        </w:rPr>
        <w:t>has been done</w:t>
      </w:r>
      <w:proofErr w:type="gramEnd"/>
      <w:r w:rsidR="00563B32" w:rsidRPr="00A25E12">
        <w:rPr>
          <w:rFonts w:ascii="Arial" w:hAnsi="Arial" w:cs="Arial"/>
          <w:sz w:val="22"/>
          <w:szCs w:val="22"/>
        </w:rPr>
        <w:t xml:space="preserve"> </w:t>
      </w:r>
      <w:r w:rsidR="0013279E" w:rsidRPr="00A25E12">
        <w:rPr>
          <w:rFonts w:ascii="Arial" w:hAnsi="Arial" w:cs="Arial"/>
          <w:sz w:val="22"/>
          <w:szCs w:val="22"/>
        </w:rPr>
        <w:t>on elements of this.</w:t>
      </w:r>
      <w:r w:rsidR="00563B32" w:rsidRPr="00A25E12">
        <w:rPr>
          <w:rFonts w:ascii="Arial" w:hAnsi="Arial" w:cs="Arial"/>
          <w:sz w:val="22"/>
          <w:szCs w:val="22"/>
        </w:rPr>
        <w:t xml:space="preserve"> There was d</w:t>
      </w:r>
      <w:r w:rsidR="0013279E" w:rsidRPr="00A25E12">
        <w:rPr>
          <w:rFonts w:ascii="Arial" w:hAnsi="Arial" w:cs="Arial"/>
          <w:sz w:val="22"/>
          <w:szCs w:val="22"/>
        </w:rPr>
        <w:t xml:space="preserve">iscussion of what makes communication sequence effective, and things that detract. Many stages in this process though – not a singular solution </w:t>
      </w:r>
      <w:r w:rsidR="00563B32" w:rsidRPr="00A25E12">
        <w:rPr>
          <w:rFonts w:ascii="Arial" w:hAnsi="Arial" w:cs="Arial"/>
          <w:sz w:val="22"/>
          <w:szCs w:val="22"/>
        </w:rPr>
        <w:t xml:space="preserve">to the </w:t>
      </w:r>
      <w:r w:rsidR="0013279E" w:rsidRPr="00A25E12">
        <w:rPr>
          <w:rFonts w:ascii="Arial" w:hAnsi="Arial" w:cs="Arial"/>
          <w:sz w:val="22"/>
          <w:szCs w:val="22"/>
        </w:rPr>
        <w:t>issue.</w:t>
      </w:r>
    </w:p>
    <w:p w14:paraId="36BF6BD2" w14:textId="77777777" w:rsidR="0013279E" w:rsidRPr="00A25E12" w:rsidRDefault="0013279E">
      <w:pPr>
        <w:rPr>
          <w:rFonts w:ascii="Arial" w:hAnsi="Arial" w:cs="Arial"/>
          <w:sz w:val="22"/>
          <w:szCs w:val="22"/>
        </w:rPr>
      </w:pPr>
    </w:p>
    <w:p w14:paraId="5729E6CA" w14:textId="58F9D169" w:rsidR="00F77F22" w:rsidRPr="00A25E12" w:rsidRDefault="005A5ADB" w:rsidP="00914FAF">
      <w:pPr>
        <w:outlineLvl w:val="0"/>
        <w:rPr>
          <w:rFonts w:ascii="Arial" w:hAnsi="Arial" w:cs="Arial"/>
          <w:sz w:val="22"/>
          <w:szCs w:val="22"/>
        </w:rPr>
      </w:pPr>
      <w:r>
        <w:rPr>
          <w:rFonts w:ascii="Arial" w:hAnsi="Arial" w:cs="Arial"/>
          <w:sz w:val="22"/>
          <w:szCs w:val="22"/>
        </w:rPr>
        <w:t>Dillman discussed a n</w:t>
      </w:r>
      <w:r w:rsidR="00C95232" w:rsidRPr="00A25E12">
        <w:rPr>
          <w:rFonts w:ascii="Arial" w:hAnsi="Arial" w:cs="Arial"/>
          <w:sz w:val="22"/>
          <w:szCs w:val="22"/>
        </w:rPr>
        <w:t>ew a</w:t>
      </w:r>
      <w:r>
        <w:rPr>
          <w:rFonts w:ascii="Arial" w:hAnsi="Arial" w:cs="Arial"/>
          <w:sz w:val="22"/>
          <w:szCs w:val="22"/>
        </w:rPr>
        <w:t>pproach to communication, noting that there are f</w:t>
      </w:r>
      <w:r w:rsidR="00CB5362" w:rsidRPr="00A25E12">
        <w:rPr>
          <w:rFonts w:ascii="Arial" w:hAnsi="Arial" w:cs="Arial"/>
          <w:sz w:val="22"/>
          <w:szCs w:val="22"/>
        </w:rPr>
        <w:t xml:space="preserve">our </w:t>
      </w:r>
      <w:r>
        <w:rPr>
          <w:rFonts w:ascii="Arial" w:hAnsi="Arial" w:cs="Arial"/>
          <w:sz w:val="22"/>
          <w:szCs w:val="22"/>
        </w:rPr>
        <w:t>aspects</w:t>
      </w:r>
      <w:r w:rsidR="00CB5362" w:rsidRPr="00A25E12">
        <w:rPr>
          <w:rFonts w:ascii="Arial" w:hAnsi="Arial" w:cs="Arial"/>
          <w:sz w:val="22"/>
          <w:szCs w:val="22"/>
        </w:rPr>
        <w:t xml:space="preserve"> to communicate</w:t>
      </w:r>
      <w:r w:rsidR="00953571" w:rsidRPr="00A25E12">
        <w:rPr>
          <w:rFonts w:ascii="Arial" w:hAnsi="Arial" w:cs="Arial"/>
          <w:sz w:val="22"/>
          <w:szCs w:val="22"/>
        </w:rPr>
        <w:t xml:space="preserve"> – presentation, content, letter, </w:t>
      </w:r>
      <w:r>
        <w:rPr>
          <w:rFonts w:ascii="Arial" w:hAnsi="Arial" w:cs="Arial"/>
          <w:sz w:val="22"/>
          <w:szCs w:val="22"/>
        </w:rPr>
        <w:t xml:space="preserve">and </w:t>
      </w:r>
      <w:r w:rsidR="00953571" w:rsidRPr="00A25E12">
        <w:rPr>
          <w:rFonts w:ascii="Arial" w:hAnsi="Arial" w:cs="Arial"/>
          <w:sz w:val="22"/>
          <w:szCs w:val="22"/>
        </w:rPr>
        <w:t>questionnaire</w:t>
      </w:r>
      <w:r>
        <w:rPr>
          <w:rFonts w:ascii="Arial" w:hAnsi="Arial" w:cs="Arial"/>
          <w:sz w:val="22"/>
          <w:szCs w:val="22"/>
        </w:rPr>
        <w:t>. He also reviewed p</w:t>
      </w:r>
      <w:r w:rsidR="00431D87" w:rsidRPr="00A25E12">
        <w:rPr>
          <w:rFonts w:ascii="Arial" w:hAnsi="Arial" w:cs="Arial"/>
          <w:sz w:val="22"/>
          <w:szCs w:val="22"/>
        </w:rPr>
        <w:t xml:space="preserve">re-suasion concepts from Robert </w:t>
      </w:r>
      <w:proofErr w:type="spellStart"/>
      <w:r w:rsidR="00431D87" w:rsidRPr="00A25E12">
        <w:rPr>
          <w:rFonts w:ascii="Arial" w:hAnsi="Arial" w:cs="Arial"/>
          <w:sz w:val="22"/>
          <w:szCs w:val="22"/>
        </w:rPr>
        <w:t>Cialdini</w:t>
      </w:r>
      <w:proofErr w:type="spellEnd"/>
      <w:r>
        <w:rPr>
          <w:rFonts w:ascii="Arial" w:hAnsi="Arial" w:cs="Arial"/>
          <w:sz w:val="22"/>
          <w:szCs w:val="22"/>
        </w:rPr>
        <w:t>, which</w:t>
      </w:r>
      <w:r w:rsidR="00BA2D9D" w:rsidRPr="00A25E12">
        <w:rPr>
          <w:rFonts w:ascii="Arial" w:hAnsi="Arial" w:cs="Arial"/>
          <w:sz w:val="22"/>
          <w:szCs w:val="22"/>
        </w:rPr>
        <w:t xml:space="preserve"> inspir</w:t>
      </w:r>
      <w:r>
        <w:rPr>
          <w:rFonts w:ascii="Arial" w:hAnsi="Arial" w:cs="Arial"/>
          <w:sz w:val="22"/>
          <w:szCs w:val="22"/>
        </w:rPr>
        <w:t>ed</w:t>
      </w:r>
      <w:r w:rsidR="00BA2D9D" w:rsidRPr="00A25E12">
        <w:rPr>
          <w:rFonts w:ascii="Arial" w:hAnsi="Arial" w:cs="Arial"/>
          <w:sz w:val="22"/>
          <w:szCs w:val="22"/>
        </w:rPr>
        <w:t xml:space="preserve"> the</w:t>
      </w:r>
      <w:r>
        <w:rPr>
          <w:rFonts w:ascii="Arial" w:hAnsi="Arial" w:cs="Arial"/>
          <w:sz w:val="22"/>
          <w:szCs w:val="22"/>
        </w:rPr>
        <w:t xml:space="preserve"> new</w:t>
      </w:r>
      <w:r w:rsidR="00BA2D9D" w:rsidRPr="00A25E12">
        <w:rPr>
          <w:rFonts w:ascii="Arial" w:hAnsi="Arial" w:cs="Arial"/>
          <w:sz w:val="22"/>
          <w:szCs w:val="22"/>
        </w:rPr>
        <w:t xml:space="preserve"> approach</w:t>
      </w:r>
      <w:r>
        <w:rPr>
          <w:rFonts w:ascii="Arial" w:hAnsi="Arial" w:cs="Arial"/>
          <w:sz w:val="22"/>
          <w:szCs w:val="22"/>
        </w:rPr>
        <w:t xml:space="preserve">: 1) </w:t>
      </w:r>
      <w:r w:rsidR="00C90D12" w:rsidRPr="00A25E12">
        <w:rPr>
          <w:rFonts w:ascii="Arial" w:hAnsi="Arial" w:cs="Arial"/>
          <w:sz w:val="22"/>
          <w:szCs w:val="22"/>
        </w:rPr>
        <w:t xml:space="preserve">Establishing trust initially </w:t>
      </w:r>
      <w:r w:rsidR="00EA1D4E" w:rsidRPr="00A25E12">
        <w:rPr>
          <w:rFonts w:ascii="Arial" w:hAnsi="Arial" w:cs="Arial"/>
          <w:sz w:val="22"/>
          <w:szCs w:val="22"/>
        </w:rPr>
        <w:t>can increase compliance later</w:t>
      </w:r>
      <w:r>
        <w:rPr>
          <w:rFonts w:ascii="Arial" w:hAnsi="Arial" w:cs="Arial"/>
          <w:sz w:val="22"/>
          <w:szCs w:val="22"/>
        </w:rPr>
        <w:t xml:space="preserve">, 2) </w:t>
      </w:r>
      <w:r w:rsidR="00EA1D4E" w:rsidRPr="00A25E12">
        <w:rPr>
          <w:rFonts w:ascii="Arial" w:hAnsi="Arial" w:cs="Arial"/>
          <w:sz w:val="22"/>
          <w:szCs w:val="22"/>
        </w:rPr>
        <w:t>Creating a privileged moment</w:t>
      </w:r>
      <w:r>
        <w:rPr>
          <w:rFonts w:ascii="Arial" w:hAnsi="Arial" w:cs="Arial"/>
          <w:sz w:val="22"/>
          <w:szCs w:val="22"/>
        </w:rPr>
        <w:t xml:space="preserve">, 3) </w:t>
      </w:r>
      <w:r w:rsidR="00032537" w:rsidRPr="00A25E12">
        <w:rPr>
          <w:rFonts w:ascii="Arial" w:hAnsi="Arial" w:cs="Arial"/>
          <w:sz w:val="22"/>
          <w:szCs w:val="22"/>
        </w:rPr>
        <w:t>Foc</w:t>
      </w:r>
      <w:r>
        <w:rPr>
          <w:rFonts w:ascii="Arial" w:hAnsi="Arial" w:cs="Arial"/>
          <w:sz w:val="22"/>
          <w:szCs w:val="22"/>
        </w:rPr>
        <w:t>al arguments</w:t>
      </w:r>
      <w:r w:rsidR="00032537" w:rsidRPr="00A25E12">
        <w:rPr>
          <w:rFonts w:ascii="Arial" w:hAnsi="Arial" w:cs="Arial"/>
          <w:sz w:val="22"/>
          <w:szCs w:val="22"/>
        </w:rPr>
        <w:t xml:space="preserve"> in one’s mind tend to be causal</w:t>
      </w:r>
      <w:r>
        <w:rPr>
          <w:rFonts w:ascii="Arial" w:hAnsi="Arial" w:cs="Arial"/>
          <w:sz w:val="22"/>
          <w:szCs w:val="22"/>
        </w:rPr>
        <w:t xml:space="preserve">, and 4) </w:t>
      </w:r>
      <w:r w:rsidR="006D5B86" w:rsidRPr="00A25E12">
        <w:rPr>
          <w:rFonts w:ascii="Arial" w:hAnsi="Arial" w:cs="Arial"/>
          <w:sz w:val="22"/>
          <w:szCs w:val="22"/>
        </w:rPr>
        <w:t>Utilize normative appeals to magnetize attention to focal argument</w:t>
      </w:r>
      <w:r>
        <w:rPr>
          <w:rFonts w:ascii="Arial" w:hAnsi="Arial" w:cs="Arial"/>
          <w:sz w:val="22"/>
          <w:szCs w:val="22"/>
        </w:rPr>
        <w:t>. Dillman asked, “</w:t>
      </w:r>
      <w:r w:rsidR="00E00AD6" w:rsidRPr="00A25E12">
        <w:rPr>
          <w:rFonts w:ascii="Arial" w:hAnsi="Arial" w:cs="Arial"/>
          <w:sz w:val="22"/>
          <w:szCs w:val="22"/>
        </w:rPr>
        <w:t>How might these concepts be built into a sequence of letters intended to elicit response?</w:t>
      </w:r>
      <w:r>
        <w:rPr>
          <w:rFonts w:ascii="Arial" w:hAnsi="Arial" w:cs="Arial"/>
          <w:sz w:val="22"/>
          <w:szCs w:val="22"/>
        </w:rPr>
        <w:t>” and “How should one u</w:t>
      </w:r>
      <w:r w:rsidR="00ED699C" w:rsidRPr="00A25E12">
        <w:rPr>
          <w:rFonts w:ascii="Arial" w:hAnsi="Arial" w:cs="Arial"/>
          <w:sz w:val="22"/>
          <w:szCs w:val="22"/>
        </w:rPr>
        <w:t xml:space="preserve">se </w:t>
      </w:r>
      <w:r w:rsidR="00603573" w:rsidRPr="00A25E12">
        <w:rPr>
          <w:rFonts w:ascii="Arial" w:hAnsi="Arial" w:cs="Arial"/>
          <w:sz w:val="22"/>
          <w:szCs w:val="22"/>
        </w:rPr>
        <w:t>connective language relevant to the community?</w:t>
      </w:r>
      <w:r>
        <w:rPr>
          <w:rFonts w:ascii="Arial" w:hAnsi="Arial" w:cs="Arial"/>
          <w:sz w:val="22"/>
          <w:szCs w:val="22"/>
        </w:rPr>
        <w:t xml:space="preserve">” </w:t>
      </w:r>
      <w:r w:rsidR="00914FAF">
        <w:rPr>
          <w:rFonts w:ascii="Arial" w:hAnsi="Arial" w:cs="Arial"/>
          <w:sz w:val="22"/>
          <w:szCs w:val="22"/>
        </w:rPr>
        <w:t>First, the communication should e</w:t>
      </w:r>
      <w:r w:rsidR="001F2E43" w:rsidRPr="00A25E12">
        <w:rPr>
          <w:rFonts w:ascii="Arial" w:hAnsi="Arial" w:cs="Arial"/>
          <w:sz w:val="22"/>
          <w:szCs w:val="22"/>
        </w:rPr>
        <w:t>xplain why WSU is conducting the study</w:t>
      </w:r>
      <w:r w:rsidR="00914FAF">
        <w:rPr>
          <w:rFonts w:ascii="Arial" w:hAnsi="Arial" w:cs="Arial"/>
          <w:sz w:val="22"/>
          <w:szCs w:val="22"/>
        </w:rPr>
        <w:t>; the s</w:t>
      </w:r>
      <w:r w:rsidR="00BC45BC" w:rsidRPr="00A25E12">
        <w:rPr>
          <w:rFonts w:ascii="Arial" w:hAnsi="Arial" w:cs="Arial"/>
          <w:sz w:val="22"/>
          <w:szCs w:val="22"/>
        </w:rPr>
        <w:t>econd contact extends connections</w:t>
      </w:r>
      <w:r w:rsidR="00914FAF">
        <w:rPr>
          <w:rFonts w:ascii="Arial" w:hAnsi="Arial" w:cs="Arial"/>
          <w:sz w:val="22"/>
          <w:szCs w:val="22"/>
        </w:rPr>
        <w:t>; the t</w:t>
      </w:r>
      <w:r w:rsidR="00BC45BC" w:rsidRPr="00A25E12">
        <w:rPr>
          <w:rFonts w:ascii="Arial" w:hAnsi="Arial" w:cs="Arial"/>
          <w:sz w:val="22"/>
          <w:szCs w:val="22"/>
        </w:rPr>
        <w:t>hird contact emphasizes local questions</w:t>
      </w:r>
      <w:r w:rsidR="00914FAF">
        <w:rPr>
          <w:rFonts w:ascii="Arial" w:hAnsi="Arial" w:cs="Arial"/>
          <w:sz w:val="22"/>
          <w:szCs w:val="22"/>
        </w:rPr>
        <w:t xml:space="preserve"> and provides</w:t>
      </w:r>
      <w:r w:rsidR="00B6655E" w:rsidRPr="00A25E12">
        <w:rPr>
          <w:rFonts w:ascii="Arial" w:hAnsi="Arial" w:cs="Arial"/>
          <w:sz w:val="22"/>
          <w:szCs w:val="22"/>
        </w:rPr>
        <w:t xml:space="preserve"> </w:t>
      </w:r>
      <w:r w:rsidR="00914FAF">
        <w:rPr>
          <w:rFonts w:ascii="Arial" w:hAnsi="Arial" w:cs="Arial"/>
          <w:sz w:val="22"/>
          <w:szCs w:val="22"/>
        </w:rPr>
        <w:t>f</w:t>
      </w:r>
      <w:r w:rsidR="00B6655E" w:rsidRPr="00A25E12">
        <w:rPr>
          <w:rFonts w:ascii="Arial" w:hAnsi="Arial" w:cs="Arial"/>
          <w:sz w:val="22"/>
          <w:szCs w:val="22"/>
        </w:rPr>
        <w:t>eedback on results to date</w:t>
      </w:r>
      <w:r w:rsidR="00914FAF">
        <w:rPr>
          <w:rFonts w:ascii="Arial" w:hAnsi="Arial" w:cs="Arial"/>
          <w:sz w:val="22"/>
          <w:szCs w:val="22"/>
        </w:rPr>
        <w:t>; and the f</w:t>
      </w:r>
      <w:r w:rsidR="00BC45BC" w:rsidRPr="00A25E12">
        <w:rPr>
          <w:rFonts w:ascii="Arial" w:hAnsi="Arial" w:cs="Arial"/>
          <w:sz w:val="22"/>
          <w:szCs w:val="22"/>
        </w:rPr>
        <w:t>ourth contact</w:t>
      </w:r>
      <w:r w:rsidR="00914FAF">
        <w:rPr>
          <w:rFonts w:ascii="Arial" w:hAnsi="Arial" w:cs="Arial"/>
          <w:sz w:val="22"/>
          <w:szCs w:val="22"/>
        </w:rPr>
        <w:t xml:space="preserve"> is a reminder</w:t>
      </w:r>
      <w:r w:rsidR="00BC45BC" w:rsidRPr="00A25E12">
        <w:rPr>
          <w:rFonts w:ascii="Arial" w:hAnsi="Arial" w:cs="Arial"/>
          <w:sz w:val="22"/>
          <w:szCs w:val="22"/>
        </w:rPr>
        <w:t xml:space="preserve"> postcard</w:t>
      </w:r>
      <w:r w:rsidR="00914FAF">
        <w:rPr>
          <w:rFonts w:ascii="Arial" w:hAnsi="Arial" w:cs="Arial"/>
          <w:sz w:val="22"/>
          <w:szCs w:val="22"/>
        </w:rPr>
        <w:t>. B</w:t>
      </w:r>
      <w:r w:rsidR="00F77F22" w:rsidRPr="00A25E12">
        <w:rPr>
          <w:rFonts w:ascii="Arial" w:hAnsi="Arial" w:cs="Arial"/>
          <w:sz w:val="22"/>
          <w:szCs w:val="22"/>
        </w:rPr>
        <w:t>uild</w:t>
      </w:r>
      <w:r w:rsidR="00914FAF">
        <w:rPr>
          <w:rFonts w:ascii="Arial" w:hAnsi="Arial" w:cs="Arial"/>
          <w:sz w:val="22"/>
          <w:szCs w:val="22"/>
        </w:rPr>
        <w:t>ing the concepts into questionnaire was done is several ways: the c</w:t>
      </w:r>
      <w:r w:rsidR="00F77F22" w:rsidRPr="00A25E12">
        <w:rPr>
          <w:rFonts w:ascii="Arial" w:hAnsi="Arial" w:cs="Arial"/>
          <w:sz w:val="22"/>
          <w:szCs w:val="22"/>
        </w:rPr>
        <w:t>over page connects to community</w:t>
      </w:r>
      <w:r w:rsidR="00BD0E82" w:rsidRPr="00A25E12">
        <w:rPr>
          <w:rFonts w:ascii="Arial" w:hAnsi="Arial" w:cs="Arial"/>
          <w:sz w:val="22"/>
          <w:szCs w:val="22"/>
        </w:rPr>
        <w:t xml:space="preserve"> (two examples…one emphasizes location, other not)</w:t>
      </w:r>
      <w:r w:rsidR="00914FAF">
        <w:rPr>
          <w:rFonts w:ascii="Arial" w:hAnsi="Arial" w:cs="Arial"/>
          <w:sz w:val="22"/>
          <w:szCs w:val="22"/>
        </w:rPr>
        <w:t>; there are q</w:t>
      </w:r>
      <w:r w:rsidR="00F77F22" w:rsidRPr="00A25E12">
        <w:rPr>
          <w:rFonts w:ascii="Arial" w:hAnsi="Arial" w:cs="Arial"/>
          <w:sz w:val="22"/>
          <w:szCs w:val="22"/>
        </w:rPr>
        <w:t>uestions on local community up front</w:t>
      </w:r>
      <w:r w:rsidR="00914FAF">
        <w:rPr>
          <w:rFonts w:ascii="Arial" w:hAnsi="Arial" w:cs="Arial"/>
          <w:sz w:val="22"/>
          <w:szCs w:val="22"/>
        </w:rPr>
        <w:t xml:space="preserve"> and t</w:t>
      </w:r>
      <w:r w:rsidR="00F77F22" w:rsidRPr="00A25E12">
        <w:rPr>
          <w:rFonts w:ascii="Arial" w:hAnsi="Arial" w:cs="Arial"/>
          <w:sz w:val="22"/>
          <w:szCs w:val="22"/>
        </w:rPr>
        <w:t>ransitions</w:t>
      </w:r>
      <w:r w:rsidR="00914FAF">
        <w:rPr>
          <w:rFonts w:ascii="Arial" w:hAnsi="Arial" w:cs="Arial"/>
          <w:sz w:val="22"/>
          <w:szCs w:val="22"/>
        </w:rPr>
        <w:t xml:space="preserve"> are used to</w:t>
      </w:r>
      <w:r w:rsidR="00F77F22" w:rsidRPr="00A25E12">
        <w:rPr>
          <w:rFonts w:ascii="Arial" w:hAnsi="Arial" w:cs="Arial"/>
          <w:sz w:val="22"/>
          <w:szCs w:val="22"/>
        </w:rPr>
        <w:t xml:space="preserve"> explain questions</w:t>
      </w:r>
      <w:r w:rsidR="00914FAF">
        <w:rPr>
          <w:rFonts w:ascii="Arial" w:hAnsi="Arial" w:cs="Arial"/>
          <w:sz w:val="22"/>
          <w:szCs w:val="22"/>
        </w:rPr>
        <w:t xml:space="preserve"> throughout.</w:t>
      </w:r>
    </w:p>
    <w:p w14:paraId="218F065C" w14:textId="77777777" w:rsidR="006B4CA0" w:rsidRPr="00A25E12" w:rsidRDefault="006B4CA0">
      <w:pPr>
        <w:rPr>
          <w:rFonts w:ascii="Arial" w:hAnsi="Arial" w:cs="Arial"/>
          <w:sz w:val="22"/>
          <w:szCs w:val="22"/>
        </w:rPr>
      </w:pPr>
    </w:p>
    <w:p w14:paraId="2080EB94" w14:textId="55FC2155" w:rsidR="00717EED" w:rsidRPr="00A25E12" w:rsidRDefault="007919B5">
      <w:pPr>
        <w:rPr>
          <w:rFonts w:ascii="Arial" w:hAnsi="Arial" w:cs="Arial"/>
          <w:sz w:val="22"/>
          <w:szCs w:val="22"/>
        </w:rPr>
      </w:pPr>
      <w:r>
        <w:rPr>
          <w:rFonts w:ascii="Arial" w:hAnsi="Arial" w:cs="Arial"/>
          <w:sz w:val="22"/>
          <w:szCs w:val="22"/>
        </w:rPr>
        <w:t>T</w:t>
      </w:r>
      <w:r w:rsidR="00317FF0" w:rsidRPr="00A25E12">
        <w:rPr>
          <w:rFonts w:ascii="Arial" w:hAnsi="Arial" w:cs="Arial"/>
          <w:sz w:val="22"/>
          <w:szCs w:val="22"/>
        </w:rPr>
        <w:t>he survey</w:t>
      </w:r>
      <w:r>
        <w:rPr>
          <w:rFonts w:ascii="Arial" w:hAnsi="Arial" w:cs="Arial"/>
          <w:sz w:val="22"/>
          <w:szCs w:val="22"/>
        </w:rPr>
        <w:t xml:space="preserve"> </w:t>
      </w:r>
      <w:proofErr w:type="gramStart"/>
      <w:r>
        <w:rPr>
          <w:rFonts w:ascii="Arial" w:hAnsi="Arial" w:cs="Arial"/>
          <w:sz w:val="22"/>
          <w:szCs w:val="22"/>
        </w:rPr>
        <w:t>wa</w:t>
      </w:r>
      <w:r w:rsidR="00317FF0" w:rsidRPr="00A25E12">
        <w:rPr>
          <w:rFonts w:ascii="Arial" w:hAnsi="Arial" w:cs="Arial"/>
          <w:sz w:val="22"/>
          <w:szCs w:val="22"/>
        </w:rPr>
        <w:t>s developed</w:t>
      </w:r>
      <w:proofErr w:type="gramEnd"/>
      <w:r w:rsidR="00317FF0" w:rsidRPr="00A25E12">
        <w:rPr>
          <w:rFonts w:ascii="Arial" w:hAnsi="Arial" w:cs="Arial"/>
          <w:sz w:val="22"/>
          <w:szCs w:val="22"/>
        </w:rPr>
        <w:t xml:space="preserve"> for the two experimental conditions.</w:t>
      </w:r>
      <w:r>
        <w:rPr>
          <w:rFonts w:ascii="Arial" w:hAnsi="Arial" w:cs="Arial"/>
          <w:sz w:val="22"/>
          <w:szCs w:val="22"/>
        </w:rPr>
        <w:t xml:space="preserve"> In addition the </w:t>
      </w:r>
      <w:r w:rsidR="008662AD" w:rsidRPr="00A25E12">
        <w:rPr>
          <w:rFonts w:ascii="Arial" w:hAnsi="Arial" w:cs="Arial"/>
          <w:sz w:val="22"/>
          <w:szCs w:val="22"/>
        </w:rPr>
        <w:t xml:space="preserve">cover letter </w:t>
      </w:r>
      <w:r w:rsidR="00CF7E19" w:rsidRPr="00A25E12">
        <w:rPr>
          <w:rFonts w:ascii="Arial" w:hAnsi="Arial" w:cs="Arial"/>
          <w:sz w:val="22"/>
          <w:szCs w:val="22"/>
        </w:rPr>
        <w:t>explained why i</w:t>
      </w:r>
      <w:r>
        <w:rPr>
          <w:rFonts w:ascii="Arial" w:hAnsi="Arial" w:cs="Arial"/>
          <w:sz w:val="22"/>
          <w:szCs w:val="22"/>
        </w:rPr>
        <w:t>t i</w:t>
      </w:r>
      <w:r w:rsidR="00CF7E19" w:rsidRPr="00A25E12">
        <w:rPr>
          <w:rFonts w:ascii="Arial" w:hAnsi="Arial" w:cs="Arial"/>
          <w:sz w:val="22"/>
          <w:szCs w:val="22"/>
        </w:rPr>
        <w:t>s was coming</w:t>
      </w:r>
      <w:r>
        <w:rPr>
          <w:rFonts w:ascii="Arial" w:hAnsi="Arial" w:cs="Arial"/>
          <w:sz w:val="22"/>
          <w:szCs w:val="22"/>
        </w:rPr>
        <w:t xml:space="preserve"> to people in West Virginia</w:t>
      </w:r>
      <w:r w:rsidR="00CF7E19" w:rsidRPr="00A25E12">
        <w:rPr>
          <w:rFonts w:ascii="Arial" w:hAnsi="Arial" w:cs="Arial"/>
          <w:sz w:val="22"/>
          <w:szCs w:val="22"/>
        </w:rPr>
        <w:t xml:space="preserve"> from WSU.</w:t>
      </w:r>
      <w:r>
        <w:rPr>
          <w:rFonts w:ascii="Arial" w:hAnsi="Arial" w:cs="Arial"/>
          <w:sz w:val="22"/>
          <w:szCs w:val="22"/>
        </w:rPr>
        <w:t xml:space="preserve"> </w:t>
      </w:r>
      <w:r w:rsidR="00717EED" w:rsidRPr="00A25E12">
        <w:rPr>
          <w:rFonts w:ascii="Arial" w:hAnsi="Arial" w:cs="Arial"/>
          <w:sz w:val="22"/>
          <w:szCs w:val="22"/>
        </w:rPr>
        <w:t xml:space="preserve">Everyone is getting an incentive </w:t>
      </w:r>
      <w:r w:rsidR="00DC15AF" w:rsidRPr="00A25E12">
        <w:rPr>
          <w:rFonts w:ascii="Arial" w:hAnsi="Arial" w:cs="Arial"/>
          <w:sz w:val="22"/>
          <w:szCs w:val="22"/>
        </w:rPr>
        <w:t xml:space="preserve">of $2 at Week 1 </w:t>
      </w:r>
      <w:r w:rsidR="00717EED" w:rsidRPr="00A25E12">
        <w:rPr>
          <w:rFonts w:ascii="Arial" w:hAnsi="Arial" w:cs="Arial"/>
          <w:sz w:val="22"/>
          <w:szCs w:val="22"/>
        </w:rPr>
        <w:t>(evidence is out there that they work)</w:t>
      </w:r>
      <w:r w:rsidR="00D34CE6" w:rsidRPr="00A25E12">
        <w:rPr>
          <w:rFonts w:ascii="Arial" w:hAnsi="Arial" w:cs="Arial"/>
          <w:sz w:val="22"/>
          <w:szCs w:val="22"/>
        </w:rPr>
        <w:t xml:space="preserve"> – not an experimental factor</w:t>
      </w:r>
      <w:r w:rsidR="00505AFB" w:rsidRPr="00A25E12">
        <w:rPr>
          <w:rFonts w:ascii="Arial" w:hAnsi="Arial" w:cs="Arial"/>
          <w:sz w:val="22"/>
          <w:szCs w:val="22"/>
        </w:rPr>
        <w:t xml:space="preserve">.  </w:t>
      </w:r>
    </w:p>
    <w:p w14:paraId="27A61A37" w14:textId="2BEBBB0C" w:rsidR="00505AFB" w:rsidRPr="00A25E12" w:rsidRDefault="007919B5">
      <w:pPr>
        <w:rPr>
          <w:rFonts w:ascii="Arial" w:hAnsi="Arial" w:cs="Arial"/>
          <w:sz w:val="22"/>
          <w:szCs w:val="22"/>
        </w:rPr>
      </w:pPr>
      <w:r>
        <w:rPr>
          <w:rFonts w:ascii="Arial" w:hAnsi="Arial" w:cs="Arial"/>
          <w:sz w:val="22"/>
          <w:szCs w:val="22"/>
        </w:rPr>
        <w:t xml:space="preserve">A </w:t>
      </w:r>
      <w:r w:rsidR="00627B20" w:rsidRPr="00A25E12">
        <w:rPr>
          <w:rFonts w:ascii="Arial" w:hAnsi="Arial" w:cs="Arial"/>
          <w:sz w:val="22"/>
          <w:szCs w:val="22"/>
        </w:rPr>
        <w:t>2x2</w:t>
      </w:r>
      <w:r>
        <w:rPr>
          <w:rFonts w:ascii="Arial" w:hAnsi="Arial" w:cs="Arial"/>
          <w:sz w:val="22"/>
          <w:szCs w:val="22"/>
        </w:rPr>
        <w:t xml:space="preserve"> design </w:t>
      </w:r>
      <w:proofErr w:type="gramStart"/>
      <w:r>
        <w:rPr>
          <w:rFonts w:ascii="Arial" w:hAnsi="Arial" w:cs="Arial"/>
          <w:sz w:val="22"/>
          <w:szCs w:val="22"/>
        </w:rPr>
        <w:t>is planned</w:t>
      </w:r>
      <w:proofErr w:type="gramEnd"/>
      <w:r>
        <w:rPr>
          <w:rFonts w:ascii="Arial" w:hAnsi="Arial" w:cs="Arial"/>
          <w:sz w:val="22"/>
          <w:szCs w:val="22"/>
        </w:rPr>
        <w:t xml:space="preserve"> with the </w:t>
      </w:r>
      <w:r w:rsidR="00834E36" w:rsidRPr="00A25E12">
        <w:rPr>
          <w:rFonts w:ascii="Arial" w:hAnsi="Arial" w:cs="Arial"/>
          <w:sz w:val="22"/>
          <w:szCs w:val="22"/>
        </w:rPr>
        <w:t>persuasion letter vs standard letter and persuasion questionnaire vs standard questionnaire</w:t>
      </w:r>
      <w:r>
        <w:rPr>
          <w:rFonts w:ascii="Arial" w:hAnsi="Arial" w:cs="Arial"/>
          <w:sz w:val="22"/>
          <w:szCs w:val="22"/>
        </w:rPr>
        <w:t>. The research team is s</w:t>
      </w:r>
      <w:r w:rsidR="00505AFB" w:rsidRPr="00A25E12">
        <w:rPr>
          <w:rFonts w:ascii="Arial" w:hAnsi="Arial" w:cs="Arial"/>
          <w:sz w:val="22"/>
          <w:szCs w:val="22"/>
        </w:rPr>
        <w:t xml:space="preserve">hooting for </w:t>
      </w:r>
      <w:r>
        <w:rPr>
          <w:rFonts w:ascii="Arial" w:hAnsi="Arial" w:cs="Arial"/>
          <w:sz w:val="22"/>
          <w:szCs w:val="22"/>
        </w:rPr>
        <w:t>a response rate of about 40%.</w:t>
      </w:r>
    </w:p>
    <w:p w14:paraId="23AF52BB" w14:textId="77777777" w:rsidR="008A1836" w:rsidRPr="00A25E12" w:rsidRDefault="008A1836">
      <w:pPr>
        <w:rPr>
          <w:rFonts w:ascii="Arial" w:hAnsi="Arial" w:cs="Arial"/>
          <w:sz w:val="22"/>
          <w:szCs w:val="22"/>
        </w:rPr>
      </w:pPr>
    </w:p>
    <w:p w14:paraId="2935864C" w14:textId="67D051F3" w:rsidR="008A1836" w:rsidRPr="004C1DBD" w:rsidRDefault="009A5F9A">
      <w:pPr>
        <w:rPr>
          <w:rFonts w:ascii="Arial" w:hAnsi="Arial" w:cs="Arial"/>
          <w:b/>
          <w:sz w:val="22"/>
          <w:szCs w:val="22"/>
        </w:rPr>
      </w:pPr>
      <w:r w:rsidRPr="004C1DBD">
        <w:rPr>
          <w:rFonts w:ascii="Arial" w:hAnsi="Arial" w:cs="Arial"/>
          <w:b/>
          <w:sz w:val="22"/>
          <w:szCs w:val="22"/>
        </w:rPr>
        <w:t>Comparison of online opt-in panels with address-based sample surveys</w:t>
      </w:r>
    </w:p>
    <w:p w14:paraId="5465E0C1" w14:textId="77777777" w:rsidR="00C46427" w:rsidRPr="00A25E12" w:rsidRDefault="00C46427">
      <w:pPr>
        <w:rPr>
          <w:rFonts w:ascii="Arial" w:hAnsi="Arial" w:cs="Arial"/>
          <w:sz w:val="22"/>
          <w:szCs w:val="22"/>
        </w:rPr>
      </w:pPr>
    </w:p>
    <w:p w14:paraId="5A8F5FAA" w14:textId="2507ABC9" w:rsidR="00B015D6" w:rsidRPr="00A25E12" w:rsidRDefault="00563B32">
      <w:pPr>
        <w:rPr>
          <w:rFonts w:ascii="Arial" w:hAnsi="Arial" w:cs="Arial"/>
          <w:sz w:val="22"/>
          <w:szCs w:val="22"/>
        </w:rPr>
      </w:pPr>
      <w:r w:rsidRPr="00A25E12">
        <w:rPr>
          <w:rFonts w:ascii="Arial" w:hAnsi="Arial" w:cs="Arial"/>
          <w:sz w:val="22"/>
          <w:szCs w:val="22"/>
        </w:rPr>
        <w:t xml:space="preserve">A second area discussed was the use of </w:t>
      </w:r>
      <w:proofErr w:type="gramStart"/>
      <w:r w:rsidRPr="00A25E12">
        <w:rPr>
          <w:rFonts w:ascii="Arial" w:hAnsi="Arial" w:cs="Arial"/>
          <w:sz w:val="22"/>
          <w:szCs w:val="22"/>
        </w:rPr>
        <w:t>online panels and how they compare with probability samples</w:t>
      </w:r>
      <w:proofErr w:type="gramEnd"/>
      <w:r w:rsidRPr="00A25E12">
        <w:rPr>
          <w:rFonts w:ascii="Arial" w:hAnsi="Arial" w:cs="Arial"/>
          <w:sz w:val="22"/>
          <w:szCs w:val="22"/>
        </w:rPr>
        <w:t xml:space="preserve">. </w:t>
      </w:r>
      <w:r w:rsidR="00FE669E" w:rsidRPr="00A25E12">
        <w:rPr>
          <w:rFonts w:ascii="Arial" w:hAnsi="Arial" w:cs="Arial"/>
          <w:sz w:val="22"/>
          <w:szCs w:val="22"/>
        </w:rPr>
        <w:t>Ginny</w:t>
      </w:r>
      <w:r w:rsidR="008B7415" w:rsidRPr="00A25E12">
        <w:rPr>
          <w:rFonts w:ascii="Arial" w:hAnsi="Arial" w:cs="Arial"/>
          <w:sz w:val="22"/>
          <w:szCs w:val="22"/>
        </w:rPr>
        <w:t xml:space="preserve"> </w:t>
      </w:r>
      <w:r w:rsidR="00153EE0" w:rsidRPr="00A25E12">
        <w:rPr>
          <w:rFonts w:ascii="Arial" w:hAnsi="Arial" w:cs="Arial"/>
          <w:sz w:val="22"/>
          <w:szCs w:val="22"/>
        </w:rPr>
        <w:t>Lesser</w:t>
      </w:r>
      <w:r w:rsidRPr="00A25E12">
        <w:rPr>
          <w:rFonts w:ascii="Arial" w:hAnsi="Arial" w:cs="Arial"/>
          <w:sz w:val="22"/>
          <w:szCs w:val="22"/>
        </w:rPr>
        <w:t xml:space="preserve"> (Oregon)</w:t>
      </w:r>
      <w:r w:rsidR="008B7415" w:rsidRPr="00A25E12">
        <w:rPr>
          <w:rFonts w:ascii="Arial" w:hAnsi="Arial" w:cs="Arial"/>
          <w:sz w:val="22"/>
          <w:szCs w:val="22"/>
        </w:rPr>
        <w:t xml:space="preserve"> talk</w:t>
      </w:r>
      <w:r w:rsidRPr="00A25E12">
        <w:rPr>
          <w:rFonts w:ascii="Arial" w:hAnsi="Arial" w:cs="Arial"/>
          <w:sz w:val="22"/>
          <w:szCs w:val="22"/>
        </w:rPr>
        <w:t>ed</w:t>
      </w:r>
      <w:r w:rsidR="008B7415" w:rsidRPr="00A25E12">
        <w:rPr>
          <w:rFonts w:ascii="Arial" w:hAnsi="Arial" w:cs="Arial"/>
          <w:sz w:val="22"/>
          <w:szCs w:val="22"/>
        </w:rPr>
        <w:t xml:space="preserve"> about one of her studies this year</w:t>
      </w:r>
      <w:r w:rsidR="005E7422" w:rsidRPr="00A25E12">
        <w:rPr>
          <w:rFonts w:ascii="Arial" w:hAnsi="Arial" w:cs="Arial"/>
          <w:sz w:val="22"/>
          <w:szCs w:val="22"/>
        </w:rPr>
        <w:t xml:space="preserve"> to compare a p</w:t>
      </w:r>
      <w:r w:rsidR="0043301A" w:rsidRPr="00A25E12">
        <w:rPr>
          <w:rFonts w:ascii="Arial" w:hAnsi="Arial" w:cs="Arial"/>
          <w:sz w:val="22"/>
          <w:szCs w:val="22"/>
        </w:rPr>
        <w:t>robability sample and an opt-in panel</w:t>
      </w:r>
      <w:r w:rsidR="005E7422" w:rsidRPr="00A25E12">
        <w:rPr>
          <w:rFonts w:ascii="Arial" w:hAnsi="Arial" w:cs="Arial"/>
          <w:sz w:val="22"/>
          <w:szCs w:val="22"/>
        </w:rPr>
        <w:t xml:space="preserve"> using th</w:t>
      </w:r>
      <w:r w:rsidR="0043301A" w:rsidRPr="00A25E12">
        <w:rPr>
          <w:rFonts w:ascii="Arial" w:hAnsi="Arial" w:cs="Arial"/>
          <w:sz w:val="22"/>
          <w:szCs w:val="22"/>
        </w:rPr>
        <w:t xml:space="preserve">e same questionnaire.  </w:t>
      </w:r>
      <w:r w:rsidR="005E7422" w:rsidRPr="00A25E12">
        <w:rPr>
          <w:rFonts w:ascii="Arial" w:hAnsi="Arial" w:cs="Arial"/>
          <w:sz w:val="22"/>
          <w:szCs w:val="22"/>
        </w:rPr>
        <w:t>First, s</w:t>
      </w:r>
      <w:r w:rsidR="00B015D6" w:rsidRPr="00A25E12">
        <w:rPr>
          <w:rFonts w:ascii="Arial" w:hAnsi="Arial" w:cs="Arial"/>
          <w:sz w:val="22"/>
          <w:szCs w:val="22"/>
        </w:rPr>
        <w:t xml:space="preserve">he </w:t>
      </w:r>
      <w:r w:rsidR="005E7422" w:rsidRPr="00A25E12">
        <w:rPr>
          <w:rFonts w:ascii="Arial" w:hAnsi="Arial" w:cs="Arial"/>
          <w:sz w:val="22"/>
          <w:szCs w:val="22"/>
        </w:rPr>
        <w:t>contacted</w:t>
      </w:r>
      <w:r w:rsidR="00B015D6" w:rsidRPr="00A25E12">
        <w:rPr>
          <w:rFonts w:ascii="Arial" w:hAnsi="Arial" w:cs="Arial"/>
          <w:sz w:val="22"/>
          <w:szCs w:val="22"/>
        </w:rPr>
        <w:t xml:space="preserve"> to Knowledge Networks</w:t>
      </w:r>
      <w:r w:rsidR="005E7422" w:rsidRPr="00A25E12">
        <w:rPr>
          <w:rFonts w:ascii="Arial" w:hAnsi="Arial" w:cs="Arial"/>
          <w:sz w:val="22"/>
          <w:szCs w:val="22"/>
        </w:rPr>
        <w:t xml:space="preserve"> for an online probability sample size</w:t>
      </w:r>
      <w:r w:rsidR="00B015D6" w:rsidRPr="00A25E12">
        <w:rPr>
          <w:rFonts w:ascii="Arial" w:hAnsi="Arial" w:cs="Arial"/>
          <w:sz w:val="22"/>
          <w:szCs w:val="22"/>
        </w:rPr>
        <w:t xml:space="preserve"> n=2000</w:t>
      </w:r>
      <w:r w:rsidR="005E7422" w:rsidRPr="00A25E12">
        <w:rPr>
          <w:rFonts w:ascii="Arial" w:hAnsi="Arial" w:cs="Arial"/>
          <w:sz w:val="22"/>
          <w:szCs w:val="22"/>
        </w:rPr>
        <w:t xml:space="preserve"> but this</w:t>
      </w:r>
      <w:r w:rsidR="00B015D6" w:rsidRPr="00A25E12">
        <w:rPr>
          <w:rFonts w:ascii="Arial" w:hAnsi="Arial" w:cs="Arial"/>
          <w:sz w:val="22"/>
          <w:szCs w:val="22"/>
        </w:rPr>
        <w:t xml:space="preserve"> was going to cost $45</w:t>
      </w:r>
      <w:r w:rsidR="005E7422" w:rsidRPr="00A25E12">
        <w:rPr>
          <w:rFonts w:ascii="Arial" w:hAnsi="Arial" w:cs="Arial"/>
          <w:sz w:val="22"/>
          <w:szCs w:val="22"/>
        </w:rPr>
        <w:t>,</w:t>
      </w:r>
      <w:r w:rsidR="00B015D6" w:rsidRPr="00A25E12">
        <w:rPr>
          <w:rFonts w:ascii="Arial" w:hAnsi="Arial" w:cs="Arial"/>
          <w:sz w:val="22"/>
          <w:szCs w:val="22"/>
        </w:rPr>
        <w:t>000</w:t>
      </w:r>
      <w:r w:rsidR="005E7422" w:rsidRPr="00A25E12">
        <w:rPr>
          <w:rFonts w:ascii="Arial" w:hAnsi="Arial" w:cs="Arial"/>
          <w:sz w:val="22"/>
          <w:szCs w:val="22"/>
        </w:rPr>
        <w:t>.</w:t>
      </w:r>
    </w:p>
    <w:p w14:paraId="5A1204A2" w14:textId="04BDAE61" w:rsidR="00B015D6" w:rsidRPr="00A25E12" w:rsidRDefault="00B015D6">
      <w:pPr>
        <w:rPr>
          <w:rFonts w:ascii="Arial" w:hAnsi="Arial" w:cs="Arial"/>
          <w:sz w:val="22"/>
          <w:szCs w:val="22"/>
        </w:rPr>
      </w:pPr>
    </w:p>
    <w:p w14:paraId="31386789" w14:textId="20D0F840" w:rsidR="00DF36D0" w:rsidRPr="00A25E12" w:rsidRDefault="005E7422" w:rsidP="004F2846">
      <w:pPr>
        <w:outlineLvl w:val="0"/>
        <w:rPr>
          <w:rFonts w:ascii="Arial" w:hAnsi="Arial" w:cs="Arial"/>
          <w:sz w:val="22"/>
          <w:szCs w:val="22"/>
        </w:rPr>
      </w:pPr>
      <w:r w:rsidRPr="00A25E12">
        <w:rPr>
          <w:rFonts w:ascii="Arial" w:hAnsi="Arial" w:cs="Arial"/>
          <w:sz w:val="22"/>
          <w:szCs w:val="22"/>
        </w:rPr>
        <w:t>The “standard” p</w:t>
      </w:r>
      <w:r w:rsidR="00AD39FC" w:rsidRPr="00A25E12">
        <w:rPr>
          <w:rFonts w:ascii="Arial" w:hAnsi="Arial" w:cs="Arial"/>
          <w:sz w:val="22"/>
          <w:szCs w:val="22"/>
        </w:rPr>
        <w:t>robability sample had 3</w:t>
      </w:r>
      <w:r w:rsidR="004F2846">
        <w:rPr>
          <w:rFonts w:ascii="Arial" w:hAnsi="Arial" w:cs="Arial"/>
          <w:sz w:val="22"/>
          <w:szCs w:val="22"/>
        </w:rPr>
        <w:t>,</w:t>
      </w:r>
      <w:r w:rsidR="00AD39FC" w:rsidRPr="00A25E12">
        <w:rPr>
          <w:rFonts w:ascii="Arial" w:hAnsi="Arial" w:cs="Arial"/>
          <w:sz w:val="22"/>
          <w:szCs w:val="22"/>
        </w:rPr>
        <w:t>750 in mail, 3</w:t>
      </w:r>
      <w:r w:rsidR="004F2846">
        <w:rPr>
          <w:rFonts w:ascii="Arial" w:hAnsi="Arial" w:cs="Arial"/>
          <w:sz w:val="22"/>
          <w:szCs w:val="22"/>
        </w:rPr>
        <w:t>,</w:t>
      </w:r>
      <w:r w:rsidR="00AD39FC" w:rsidRPr="00A25E12">
        <w:rPr>
          <w:rFonts w:ascii="Arial" w:hAnsi="Arial" w:cs="Arial"/>
          <w:sz w:val="22"/>
          <w:szCs w:val="22"/>
        </w:rPr>
        <w:t xml:space="preserve">750 in </w:t>
      </w:r>
      <w:proofErr w:type="spellStart"/>
      <w:r w:rsidR="00AD39FC" w:rsidRPr="00A25E12">
        <w:rPr>
          <w:rFonts w:ascii="Arial" w:hAnsi="Arial" w:cs="Arial"/>
          <w:sz w:val="22"/>
          <w:szCs w:val="22"/>
        </w:rPr>
        <w:t>web+mail</w:t>
      </w:r>
      <w:proofErr w:type="spellEnd"/>
      <w:r w:rsidRPr="00A25E12">
        <w:rPr>
          <w:rFonts w:ascii="Arial" w:hAnsi="Arial" w:cs="Arial"/>
          <w:sz w:val="22"/>
          <w:szCs w:val="22"/>
        </w:rPr>
        <w:t xml:space="preserve"> and used addresses f</w:t>
      </w:r>
      <w:r w:rsidR="00AD39FC" w:rsidRPr="00A25E12">
        <w:rPr>
          <w:rFonts w:ascii="Arial" w:hAnsi="Arial" w:cs="Arial"/>
          <w:sz w:val="22"/>
          <w:szCs w:val="22"/>
        </w:rPr>
        <w:t xml:space="preserve">rom </w:t>
      </w:r>
      <w:r w:rsidRPr="00A25E12">
        <w:rPr>
          <w:rFonts w:ascii="Arial" w:hAnsi="Arial" w:cs="Arial"/>
          <w:sz w:val="22"/>
          <w:szCs w:val="22"/>
        </w:rPr>
        <w:t xml:space="preserve">the </w:t>
      </w:r>
      <w:r w:rsidR="00AD39FC" w:rsidRPr="00A25E12">
        <w:rPr>
          <w:rFonts w:ascii="Arial" w:hAnsi="Arial" w:cs="Arial"/>
          <w:sz w:val="22"/>
          <w:szCs w:val="22"/>
        </w:rPr>
        <w:t>USPS DSF</w:t>
      </w:r>
      <w:r w:rsidRPr="00A25E12">
        <w:rPr>
          <w:rFonts w:ascii="Arial" w:hAnsi="Arial" w:cs="Arial"/>
          <w:sz w:val="22"/>
          <w:szCs w:val="22"/>
        </w:rPr>
        <w:t xml:space="preserve">. In addition, </w:t>
      </w:r>
      <w:proofErr w:type="gramStart"/>
      <w:r w:rsidRPr="00A25E12">
        <w:rPr>
          <w:rFonts w:ascii="Arial" w:hAnsi="Arial" w:cs="Arial"/>
          <w:sz w:val="22"/>
          <w:szCs w:val="22"/>
        </w:rPr>
        <w:t>Lesser</w:t>
      </w:r>
      <w:proofErr w:type="gramEnd"/>
      <w:r w:rsidRPr="00A25E12">
        <w:rPr>
          <w:rFonts w:ascii="Arial" w:hAnsi="Arial" w:cs="Arial"/>
          <w:sz w:val="22"/>
          <w:szCs w:val="22"/>
        </w:rPr>
        <w:t xml:space="preserve"> experimented with an “</w:t>
      </w:r>
      <w:r w:rsidR="001D00CC" w:rsidRPr="00A25E12">
        <w:rPr>
          <w:rFonts w:ascii="Arial" w:hAnsi="Arial" w:cs="Arial"/>
          <w:sz w:val="22"/>
          <w:szCs w:val="22"/>
        </w:rPr>
        <w:t xml:space="preserve">I Love </w:t>
      </w:r>
      <w:r w:rsidR="002148F0" w:rsidRPr="00A25E12">
        <w:rPr>
          <w:rFonts w:ascii="Arial" w:hAnsi="Arial" w:cs="Arial"/>
          <w:sz w:val="22"/>
          <w:szCs w:val="22"/>
        </w:rPr>
        <w:t>Oregon</w:t>
      </w:r>
      <w:r w:rsidRPr="00A25E12">
        <w:rPr>
          <w:rFonts w:ascii="Arial" w:hAnsi="Arial" w:cs="Arial"/>
          <w:sz w:val="22"/>
          <w:szCs w:val="22"/>
        </w:rPr>
        <w:t>”</w:t>
      </w:r>
      <w:r w:rsidR="002148F0" w:rsidRPr="00A25E12">
        <w:rPr>
          <w:rFonts w:ascii="Arial" w:hAnsi="Arial" w:cs="Arial"/>
          <w:sz w:val="22"/>
          <w:szCs w:val="22"/>
        </w:rPr>
        <w:t xml:space="preserve"> sticker (state outline, green </w:t>
      </w:r>
      <w:r w:rsidR="001D00CC" w:rsidRPr="00A25E12">
        <w:rPr>
          <w:rFonts w:ascii="Arial" w:hAnsi="Arial" w:cs="Arial"/>
          <w:sz w:val="22"/>
          <w:szCs w:val="22"/>
        </w:rPr>
        <w:t>heart) as an incentive insert</w:t>
      </w:r>
      <w:r w:rsidRPr="00A25E12">
        <w:rPr>
          <w:rFonts w:ascii="Arial" w:hAnsi="Arial" w:cs="Arial"/>
          <w:sz w:val="22"/>
          <w:szCs w:val="22"/>
        </w:rPr>
        <w:t xml:space="preserve">. </w:t>
      </w:r>
      <w:r w:rsidR="00C52C90" w:rsidRPr="00A25E12">
        <w:rPr>
          <w:rFonts w:ascii="Arial" w:hAnsi="Arial" w:cs="Arial"/>
          <w:sz w:val="22"/>
          <w:szCs w:val="22"/>
        </w:rPr>
        <w:t>Response ra</w:t>
      </w:r>
      <w:r w:rsidR="00D269D2" w:rsidRPr="00A25E12">
        <w:rPr>
          <w:rFonts w:ascii="Arial" w:hAnsi="Arial" w:cs="Arial"/>
          <w:sz w:val="22"/>
          <w:szCs w:val="22"/>
        </w:rPr>
        <w:t>tes</w:t>
      </w:r>
      <w:r w:rsidRPr="00A25E12">
        <w:rPr>
          <w:rFonts w:ascii="Arial" w:hAnsi="Arial" w:cs="Arial"/>
          <w:sz w:val="22"/>
          <w:szCs w:val="22"/>
        </w:rPr>
        <w:t xml:space="preserve"> for token </w:t>
      </w:r>
      <w:r w:rsidR="00D269D2" w:rsidRPr="00A25E12">
        <w:rPr>
          <w:rFonts w:ascii="Arial" w:hAnsi="Arial" w:cs="Arial"/>
          <w:sz w:val="22"/>
          <w:szCs w:val="22"/>
        </w:rPr>
        <w:t>incentives</w:t>
      </w:r>
      <w:r w:rsidRPr="00A25E12">
        <w:rPr>
          <w:rFonts w:ascii="Arial" w:hAnsi="Arial" w:cs="Arial"/>
          <w:sz w:val="22"/>
          <w:szCs w:val="22"/>
        </w:rPr>
        <w:t xml:space="preserve"> are modest -- they</w:t>
      </w:r>
      <w:r w:rsidR="00D269D2" w:rsidRPr="00A25E12">
        <w:rPr>
          <w:rFonts w:ascii="Arial" w:hAnsi="Arial" w:cs="Arial"/>
          <w:sz w:val="22"/>
          <w:szCs w:val="22"/>
        </w:rPr>
        <w:t xml:space="preserve"> </w:t>
      </w:r>
      <w:proofErr w:type="gramStart"/>
      <w:r w:rsidR="003B2B04" w:rsidRPr="00A25E12">
        <w:rPr>
          <w:rFonts w:ascii="Arial" w:hAnsi="Arial" w:cs="Arial"/>
          <w:sz w:val="22"/>
          <w:szCs w:val="22"/>
        </w:rPr>
        <w:t>don’t</w:t>
      </w:r>
      <w:proofErr w:type="gramEnd"/>
      <w:r w:rsidR="00D269D2" w:rsidRPr="00A25E12">
        <w:rPr>
          <w:rFonts w:ascii="Arial" w:hAnsi="Arial" w:cs="Arial"/>
          <w:sz w:val="22"/>
          <w:szCs w:val="22"/>
        </w:rPr>
        <w:t xml:space="preserve"> work well</w:t>
      </w:r>
      <w:r w:rsidRPr="00A25E12">
        <w:rPr>
          <w:rFonts w:ascii="Arial" w:hAnsi="Arial" w:cs="Arial"/>
          <w:sz w:val="22"/>
          <w:szCs w:val="22"/>
        </w:rPr>
        <w:t>.</w:t>
      </w:r>
      <w:r w:rsidR="004F2846">
        <w:rPr>
          <w:rFonts w:ascii="Arial" w:hAnsi="Arial" w:cs="Arial"/>
          <w:sz w:val="22"/>
          <w:szCs w:val="22"/>
        </w:rPr>
        <w:t xml:space="preserve"> </w:t>
      </w:r>
      <w:r w:rsidRPr="00A25E12">
        <w:rPr>
          <w:rFonts w:ascii="Arial" w:hAnsi="Arial" w:cs="Arial"/>
          <w:sz w:val="22"/>
          <w:szCs w:val="22"/>
        </w:rPr>
        <w:t>Also, c</w:t>
      </w:r>
      <w:r w:rsidR="003B2B04" w:rsidRPr="00A25E12">
        <w:rPr>
          <w:rFonts w:ascii="Arial" w:hAnsi="Arial" w:cs="Arial"/>
          <w:sz w:val="22"/>
          <w:szCs w:val="22"/>
        </w:rPr>
        <w:t xml:space="preserve">omparison of 4 vs 5 contacts on </w:t>
      </w:r>
      <w:proofErr w:type="spellStart"/>
      <w:r w:rsidR="003B2B04" w:rsidRPr="00A25E12">
        <w:rPr>
          <w:rFonts w:ascii="Arial" w:hAnsi="Arial" w:cs="Arial"/>
          <w:sz w:val="22"/>
          <w:szCs w:val="22"/>
        </w:rPr>
        <w:t>web+mail</w:t>
      </w:r>
      <w:proofErr w:type="spellEnd"/>
      <w:r w:rsidRPr="00A25E12">
        <w:rPr>
          <w:rFonts w:ascii="Arial" w:hAnsi="Arial" w:cs="Arial"/>
          <w:sz w:val="22"/>
          <w:szCs w:val="22"/>
        </w:rPr>
        <w:t xml:space="preserve"> showed </w:t>
      </w:r>
      <w:proofErr w:type="gramStart"/>
      <w:r w:rsidRPr="00A25E12">
        <w:rPr>
          <w:rFonts w:ascii="Arial" w:hAnsi="Arial" w:cs="Arial"/>
          <w:sz w:val="22"/>
          <w:szCs w:val="22"/>
        </w:rPr>
        <w:t>a</w:t>
      </w:r>
      <w:r w:rsidR="003B2B04" w:rsidRPr="00A25E12">
        <w:rPr>
          <w:rFonts w:ascii="Arial" w:hAnsi="Arial" w:cs="Arial"/>
          <w:sz w:val="22"/>
          <w:szCs w:val="22"/>
        </w:rPr>
        <w:t xml:space="preserve">  4</w:t>
      </w:r>
      <w:proofErr w:type="gramEnd"/>
      <w:r w:rsidR="003B2B04" w:rsidRPr="00A25E12">
        <w:rPr>
          <w:rFonts w:ascii="Arial" w:hAnsi="Arial" w:cs="Arial"/>
          <w:sz w:val="22"/>
          <w:szCs w:val="22"/>
        </w:rPr>
        <w:t>%-6% bump for fifth mailing</w:t>
      </w:r>
      <w:r w:rsidR="00DF36D0" w:rsidRPr="00A25E12">
        <w:rPr>
          <w:rFonts w:ascii="Arial" w:hAnsi="Arial" w:cs="Arial"/>
          <w:sz w:val="22"/>
          <w:szCs w:val="22"/>
        </w:rPr>
        <w:t xml:space="preserve">…overall rate was low 20s to </w:t>
      </w:r>
      <w:proofErr w:type="spellStart"/>
      <w:r w:rsidR="00DF36D0" w:rsidRPr="00A25E12">
        <w:rPr>
          <w:rFonts w:ascii="Arial" w:hAnsi="Arial" w:cs="Arial"/>
          <w:sz w:val="22"/>
          <w:szCs w:val="22"/>
        </w:rPr>
        <w:t>mid 20s</w:t>
      </w:r>
      <w:proofErr w:type="spellEnd"/>
      <w:r w:rsidRPr="00A25E12">
        <w:rPr>
          <w:rFonts w:ascii="Arial" w:hAnsi="Arial" w:cs="Arial"/>
          <w:sz w:val="22"/>
          <w:szCs w:val="22"/>
        </w:rPr>
        <w:t xml:space="preserve">. </w:t>
      </w:r>
      <w:r w:rsidR="0059022B" w:rsidRPr="00A25E12">
        <w:rPr>
          <w:rFonts w:ascii="Arial" w:hAnsi="Arial" w:cs="Arial"/>
          <w:sz w:val="22"/>
          <w:szCs w:val="22"/>
        </w:rPr>
        <w:t>Over a decade the percentage of respondents going to web has become about half of all completed.</w:t>
      </w:r>
      <w:r w:rsidRPr="00A25E12">
        <w:rPr>
          <w:rFonts w:ascii="Arial" w:hAnsi="Arial" w:cs="Arial"/>
          <w:sz w:val="22"/>
          <w:szCs w:val="22"/>
        </w:rPr>
        <w:t xml:space="preserve"> </w:t>
      </w:r>
    </w:p>
    <w:p w14:paraId="17375AFE" w14:textId="77777777" w:rsidR="00190B8F" w:rsidRPr="00A25E12" w:rsidRDefault="00190B8F">
      <w:pPr>
        <w:rPr>
          <w:rFonts w:ascii="Arial" w:hAnsi="Arial" w:cs="Arial"/>
          <w:sz w:val="22"/>
          <w:szCs w:val="22"/>
        </w:rPr>
      </w:pPr>
    </w:p>
    <w:p w14:paraId="3F6966E9" w14:textId="5EF2D709" w:rsidR="00FD3EF0" w:rsidRPr="00A25E12" w:rsidRDefault="005E7422">
      <w:pPr>
        <w:rPr>
          <w:rFonts w:ascii="Arial" w:hAnsi="Arial" w:cs="Arial"/>
          <w:sz w:val="22"/>
          <w:szCs w:val="22"/>
        </w:rPr>
      </w:pPr>
      <w:r w:rsidRPr="00A25E12">
        <w:rPr>
          <w:rFonts w:ascii="Arial" w:hAnsi="Arial" w:cs="Arial"/>
          <w:sz w:val="22"/>
          <w:szCs w:val="22"/>
        </w:rPr>
        <w:t xml:space="preserve">For the opt-in nonprobability panel, </w:t>
      </w:r>
      <w:proofErr w:type="gramStart"/>
      <w:r w:rsidRPr="00A25E12">
        <w:rPr>
          <w:rFonts w:ascii="Arial" w:hAnsi="Arial" w:cs="Arial"/>
          <w:sz w:val="22"/>
          <w:szCs w:val="22"/>
        </w:rPr>
        <w:t>Lesser</w:t>
      </w:r>
      <w:proofErr w:type="gramEnd"/>
      <w:r w:rsidRPr="00A25E12">
        <w:rPr>
          <w:rFonts w:ascii="Arial" w:hAnsi="Arial" w:cs="Arial"/>
          <w:sz w:val="22"/>
          <w:szCs w:val="22"/>
        </w:rPr>
        <w:t xml:space="preserve"> used a </w:t>
      </w:r>
      <w:proofErr w:type="spellStart"/>
      <w:r w:rsidR="00153EE0" w:rsidRPr="00A25E12">
        <w:rPr>
          <w:rFonts w:ascii="Arial" w:hAnsi="Arial" w:cs="Arial"/>
          <w:sz w:val="22"/>
          <w:szCs w:val="22"/>
        </w:rPr>
        <w:t>Qualtri</w:t>
      </w:r>
      <w:r w:rsidR="00526CC2" w:rsidRPr="00A25E12">
        <w:rPr>
          <w:rFonts w:ascii="Arial" w:hAnsi="Arial" w:cs="Arial"/>
          <w:sz w:val="22"/>
          <w:szCs w:val="22"/>
        </w:rPr>
        <w:t>cs</w:t>
      </w:r>
      <w:proofErr w:type="spellEnd"/>
      <w:r w:rsidR="00526CC2" w:rsidRPr="00A25E12">
        <w:rPr>
          <w:rFonts w:ascii="Arial" w:hAnsi="Arial" w:cs="Arial"/>
          <w:sz w:val="22"/>
          <w:szCs w:val="22"/>
        </w:rPr>
        <w:t xml:space="preserve"> commercial panel…recruited from their business partners to take opt-in surveys</w:t>
      </w:r>
      <w:r w:rsidRPr="00A25E12">
        <w:rPr>
          <w:rFonts w:ascii="Arial" w:hAnsi="Arial" w:cs="Arial"/>
          <w:sz w:val="22"/>
          <w:szCs w:val="22"/>
        </w:rPr>
        <w:t xml:space="preserve">. </w:t>
      </w:r>
      <w:proofErr w:type="spellStart"/>
      <w:r w:rsidRPr="00A25E12">
        <w:rPr>
          <w:rFonts w:ascii="Arial" w:hAnsi="Arial" w:cs="Arial"/>
          <w:sz w:val="22"/>
          <w:szCs w:val="22"/>
        </w:rPr>
        <w:t>Qualtrics</w:t>
      </w:r>
      <w:proofErr w:type="spellEnd"/>
      <w:r w:rsidRPr="00A25E12">
        <w:rPr>
          <w:rFonts w:ascii="Arial" w:hAnsi="Arial" w:cs="Arial"/>
          <w:sz w:val="22"/>
          <w:szCs w:val="22"/>
        </w:rPr>
        <w:t xml:space="preserve"> </w:t>
      </w:r>
      <w:r w:rsidR="00526CC2" w:rsidRPr="00A25E12">
        <w:rPr>
          <w:rFonts w:ascii="Arial" w:hAnsi="Arial" w:cs="Arial"/>
          <w:sz w:val="22"/>
          <w:szCs w:val="22"/>
        </w:rPr>
        <w:t>recruit</w:t>
      </w:r>
      <w:r w:rsidRPr="00A25E12">
        <w:rPr>
          <w:rFonts w:ascii="Arial" w:hAnsi="Arial" w:cs="Arial"/>
          <w:sz w:val="22"/>
          <w:szCs w:val="22"/>
        </w:rPr>
        <w:t>s</w:t>
      </w:r>
      <w:r w:rsidR="00526CC2" w:rsidRPr="00A25E12">
        <w:rPr>
          <w:rFonts w:ascii="Arial" w:hAnsi="Arial" w:cs="Arial"/>
          <w:sz w:val="22"/>
          <w:szCs w:val="22"/>
        </w:rPr>
        <w:t xml:space="preserve"> </w:t>
      </w:r>
      <w:r w:rsidRPr="00A25E12">
        <w:rPr>
          <w:rFonts w:ascii="Arial" w:hAnsi="Arial" w:cs="Arial"/>
          <w:sz w:val="22"/>
          <w:szCs w:val="22"/>
        </w:rPr>
        <w:t xml:space="preserve">respondents and </w:t>
      </w:r>
      <w:proofErr w:type="gramStart"/>
      <w:r w:rsidRPr="00A25E12">
        <w:rPr>
          <w:rFonts w:ascii="Arial" w:hAnsi="Arial" w:cs="Arial"/>
          <w:sz w:val="22"/>
          <w:szCs w:val="22"/>
        </w:rPr>
        <w:t>Lesser</w:t>
      </w:r>
      <w:proofErr w:type="gramEnd"/>
      <w:r w:rsidRPr="00A25E12">
        <w:rPr>
          <w:rFonts w:ascii="Arial" w:hAnsi="Arial" w:cs="Arial"/>
          <w:sz w:val="22"/>
          <w:szCs w:val="22"/>
        </w:rPr>
        <w:t xml:space="preserve"> asked </w:t>
      </w:r>
      <w:r w:rsidR="00B1099E" w:rsidRPr="00A25E12">
        <w:rPr>
          <w:rFonts w:ascii="Arial" w:hAnsi="Arial" w:cs="Arial"/>
          <w:sz w:val="22"/>
          <w:szCs w:val="22"/>
        </w:rPr>
        <w:t>for Oregon residents with specific demographics</w:t>
      </w:r>
      <w:r w:rsidRPr="00A25E12">
        <w:rPr>
          <w:rFonts w:ascii="Arial" w:hAnsi="Arial" w:cs="Arial"/>
          <w:sz w:val="22"/>
          <w:szCs w:val="22"/>
        </w:rPr>
        <w:t>. The p</w:t>
      </w:r>
      <w:r w:rsidR="007F0328" w:rsidRPr="00A25E12">
        <w:rPr>
          <w:rFonts w:ascii="Arial" w:hAnsi="Arial" w:cs="Arial"/>
          <w:sz w:val="22"/>
          <w:szCs w:val="22"/>
        </w:rPr>
        <w:t xml:space="preserve">anel matched demographic request, invited </w:t>
      </w:r>
      <w:r w:rsidRPr="00A25E12">
        <w:rPr>
          <w:rFonts w:ascii="Arial" w:hAnsi="Arial" w:cs="Arial"/>
          <w:sz w:val="22"/>
          <w:szCs w:val="22"/>
        </w:rPr>
        <w:t xml:space="preserve">people </w:t>
      </w:r>
      <w:r w:rsidR="007F0328" w:rsidRPr="00A25E12">
        <w:rPr>
          <w:rFonts w:ascii="Arial" w:hAnsi="Arial" w:cs="Arial"/>
          <w:sz w:val="22"/>
          <w:szCs w:val="22"/>
        </w:rPr>
        <w:t xml:space="preserve">to participate, and </w:t>
      </w:r>
      <w:proofErr w:type="spellStart"/>
      <w:r w:rsidR="007F0328" w:rsidRPr="00A25E12">
        <w:rPr>
          <w:rFonts w:ascii="Arial" w:hAnsi="Arial" w:cs="Arial"/>
          <w:sz w:val="22"/>
          <w:szCs w:val="22"/>
        </w:rPr>
        <w:t>Qualtrics</w:t>
      </w:r>
      <w:proofErr w:type="spellEnd"/>
      <w:r w:rsidRPr="00A25E12">
        <w:rPr>
          <w:rFonts w:ascii="Arial" w:hAnsi="Arial" w:cs="Arial"/>
          <w:sz w:val="22"/>
          <w:szCs w:val="22"/>
        </w:rPr>
        <w:t xml:space="preserve"> gives</w:t>
      </w:r>
      <w:r w:rsidR="007F0328" w:rsidRPr="00A25E12">
        <w:rPr>
          <w:rFonts w:ascii="Arial" w:hAnsi="Arial" w:cs="Arial"/>
          <w:sz w:val="22"/>
          <w:szCs w:val="22"/>
        </w:rPr>
        <w:t xml:space="preserve"> “points” incentive…for cashing in on gift cards</w:t>
      </w:r>
      <w:r w:rsidRPr="00A25E12">
        <w:rPr>
          <w:rFonts w:ascii="Arial" w:hAnsi="Arial" w:cs="Arial"/>
          <w:sz w:val="22"/>
          <w:szCs w:val="22"/>
        </w:rPr>
        <w:t xml:space="preserve">. </w:t>
      </w:r>
      <w:r w:rsidRPr="00A25E12">
        <w:rPr>
          <w:rFonts w:ascii="Arial" w:hAnsi="Arial" w:cs="Arial"/>
          <w:sz w:val="22"/>
          <w:szCs w:val="22"/>
        </w:rPr>
        <w:lastRenderedPageBreak/>
        <w:t xml:space="preserve">To reach the target of </w:t>
      </w:r>
      <w:r w:rsidR="007F0328" w:rsidRPr="00A25E12">
        <w:rPr>
          <w:rFonts w:ascii="Arial" w:hAnsi="Arial" w:cs="Arial"/>
          <w:sz w:val="22"/>
          <w:szCs w:val="22"/>
        </w:rPr>
        <w:t xml:space="preserve">500 completes, </w:t>
      </w:r>
      <w:proofErr w:type="spellStart"/>
      <w:r w:rsidRPr="00A25E12">
        <w:rPr>
          <w:rFonts w:ascii="Arial" w:hAnsi="Arial" w:cs="Arial"/>
          <w:sz w:val="22"/>
          <w:szCs w:val="22"/>
        </w:rPr>
        <w:t>Qualtrics</w:t>
      </w:r>
      <w:proofErr w:type="spellEnd"/>
      <w:r w:rsidR="007F0328" w:rsidRPr="00A25E12">
        <w:rPr>
          <w:rFonts w:ascii="Arial" w:hAnsi="Arial" w:cs="Arial"/>
          <w:sz w:val="22"/>
          <w:szCs w:val="22"/>
        </w:rPr>
        <w:t xml:space="preserve"> needed to contact 7250 individuals</w:t>
      </w:r>
      <w:r w:rsidRPr="00A25E12">
        <w:rPr>
          <w:rFonts w:ascii="Arial" w:hAnsi="Arial" w:cs="Arial"/>
          <w:sz w:val="22"/>
          <w:szCs w:val="22"/>
        </w:rPr>
        <w:t>. Over f</w:t>
      </w:r>
      <w:r w:rsidR="007F0328" w:rsidRPr="00A25E12">
        <w:rPr>
          <w:rFonts w:ascii="Arial" w:hAnsi="Arial" w:cs="Arial"/>
          <w:sz w:val="22"/>
          <w:szCs w:val="22"/>
        </w:rPr>
        <w:t>our contacts, 457 complete</w:t>
      </w:r>
      <w:r w:rsidRPr="00A25E12">
        <w:rPr>
          <w:rFonts w:ascii="Arial" w:hAnsi="Arial" w:cs="Arial"/>
          <w:sz w:val="22"/>
          <w:szCs w:val="22"/>
        </w:rPr>
        <w:t xml:space="preserve">d the survey, </w:t>
      </w:r>
      <w:r w:rsidR="007F0328" w:rsidRPr="00A25E12">
        <w:rPr>
          <w:rFonts w:ascii="Arial" w:hAnsi="Arial" w:cs="Arial"/>
          <w:sz w:val="22"/>
          <w:szCs w:val="22"/>
        </w:rPr>
        <w:t>s</w:t>
      </w:r>
      <w:r w:rsidRPr="00A25E12">
        <w:rPr>
          <w:rFonts w:ascii="Arial" w:hAnsi="Arial" w:cs="Arial"/>
          <w:sz w:val="22"/>
          <w:szCs w:val="22"/>
        </w:rPr>
        <w:t>o t</w:t>
      </w:r>
      <w:r w:rsidR="007F0328" w:rsidRPr="00A25E12">
        <w:rPr>
          <w:rFonts w:ascii="Arial" w:hAnsi="Arial" w:cs="Arial"/>
          <w:sz w:val="22"/>
          <w:szCs w:val="22"/>
        </w:rPr>
        <w:t>hey ran another sample of 790 to get her to the 500 completed she contracted for initially.</w:t>
      </w:r>
      <w:r w:rsidR="00AD7D55" w:rsidRPr="00A25E12">
        <w:rPr>
          <w:rFonts w:ascii="Arial" w:hAnsi="Arial" w:cs="Arial"/>
          <w:sz w:val="22"/>
          <w:szCs w:val="22"/>
        </w:rPr>
        <w:t xml:space="preserve"> </w:t>
      </w:r>
      <w:proofErr w:type="spellStart"/>
      <w:r w:rsidR="007F0328" w:rsidRPr="00A25E12">
        <w:rPr>
          <w:rFonts w:ascii="Arial" w:hAnsi="Arial" w:cs="Arial"/>
          <w:sz w:val="22"/>
          <w:szCs w:val="22"/>
        </w:rPr>
        <w:t>Qualt</w:t>
      </w:r>
      <w:r w:rsidR="00AD7D55" w:rsidRPr="00A25E12">
        <w:rPr>
          <w:rFonts w:ascii="Arial" w:hAnsi="Arial" w:cs="Arial"/>
          <w:sz w:val="22"/>
          <w:szCs w:val="22"/>
        </w:rPr>
        <w:t>rics</w:t>
      </w:r>
      <w:proofErr w:type="spellEnd"/>
      <w:r w:rsidR="00AD7D55" w:rsidRPr="00A25E12">
        <w:rPr>
          <w:rFonts w:ascii="Arial" w:hAnsi="Arial" w:cs="Arial"/>
          <w:sz w:val="22"/>
          <w:szCs w:val="22"/>
        </w:rPr>
        <w:t xml:space="preserve"> does not give you the list of people who </w:t>
      </w:r>
      <w:proofErr w:type="gramStart"/>
      <w:r w:rsidR="00AD7D55" w:rsidRPr="00A25E12">
        <w:rPr>
          <w:rFonts w:ascii="Arial" w:hAnsi="Arial" w:cs="Arial"/>
          <w:sz w:val="22"/>
          <w:szCs w:val="22"/>
        </w:rPr>
        <w:t>are contacted</w:t>
      </w:r>
      <w:proofErr w:type="gramEnd"/>
      <w:r w:rsidR="00AD7D55" w:rsidRPr="00A25E12">
        <w:rPr>
          <w:rFonts w:ascii="Arial" w:hAnsi="Arial" w:cs="Arial"/>
          <w:sz w:val="22"/>
          <w:szCs w:val="22"/>
        </w:rPr>
        <w:t>. The o</w:t>
      </w:r>
      <w:r w:rsidR="00FD3EF0" w:rsidRPr="00A25E12">
        <w:rPr>
          <w:rFonts w:ascii="Arial" w:hAnsi="Arial" w:cs="Arial"/>
          <w:sz w:val="22"/>
          <w:szCs w:val="22"/>
        </w:rPr>
        <w:t>verall response rate</w:t>
      </w:r>
      <w:r w:rsidR="00AD7D55" w:rsidRPr="00A25E12">
        <w:rPr>
          <w:rFonts w:ascii="Arial" w:hAnsi="Arial" w:cs="Arial"/>
          <w:sz w:val="22"/>
          <w:szCs w:val="22"/>
        </w:rPr>
        <w:t xml:space="preserve"> was 6.3%</w:t>
      </w:r>
      <w:r w:rsidR="00FD3EF0" w:rsidRPr="00A25E12">
        <w:rPr>
          <w:rFonts w:ascii="Arial" w:hAnsi="Arial" w:cs="Arial"/>
          <w:sz w:val="22"/>
          <w:szCs w:val="22"/>
        </w:rPr>
        <w:t>.</w:t>
      </w:r>
      <w:r w:rsidR="004D7777" w:rsidRPr="00A25E12">
        <w:rPr>
          <w:rFonts w:ascii="Arial" w:hAnsi="Arial" w:cs="Arial"/>
          <w:sz w:val="22"/>
          <w:szCs w:val="22"/>
        </w:rPr>
        <w:t xml:space="preserve"> </w:t>
      </w:r>
      <w:r w:rsidR="004F2846">
        <w:rPr>
          <w:rFonts w:ascii="Arial" w:hAnsi="Arial" w:cs="Arial"/>
          <w:sz w:val="22"/>
          <w:szCs w:val="22"/>
        </w:rPr>
        <w:t xml:space="preserve">Lesser noted that </w:t>
      </w:r>
      <w:proofErr w:type="spellStart"/>
      <w:r w:rsidR="004F2846" w:rsidRPr="00A25E12">
        <w:rPr>
          <w:rFonts w:ascii="Arial" w:hAnsi="Arial" w:cs="Arial"/>
          <w:sz w:val="22"/>
          <w:szCs w:val="22"/>
        </w:rPr>
        <w:t>Qualtrics</w:t>
      </w:r>
      <w:proofErr w:type="spellEnd"/>
      <w:r w:rsidR="004F2846" w:rsidRPr="00A25E12">
        <w:rPr>
          <w:rFonts w:ascii="Arial" w:hAnsi="Arial" w:cs="Arial"/>
          <w:sz w:val="22"/>
          <w:szCs w:val="22"/>
        </w:rPr>
        <w:t xml:space="preserve"> removes the “speeders” – people who just click a column or complete too quickly.</w:t>
      </w:r>
    </w:p>
    <w:p w14:paraId="5BB3713F" w14:textId="77777777" w:rsidR="004D7777" w:rsidRPr="00A25E12" w:rsidRDefault="004D7777">
      <w:pPr>
        <w:rPr>
          <w:rFonts w:ascii="Arial" w:hAnsi="Arial" w:cs="Arial"/>
          <w:sz w:val="22"/>
          <w:szCs w:val="22"/>
        </w:rPr>
      </w:pPr>
    </w:p>
    <w:p w14:paraId="1616A0BE" w14:textId="1C69B506" w:rsidR="00637342" w:rsidRPr="00A25E12" w:rsidRDefault="004F2846">
      <w:pPr>
        <w:rPr>
          <w:rFonts w:ascii="Arial" w:hAnsi="Arial" w:cs="Arial"/>
          <w:sz w:val="22"/>
          <w:szCs w:val="22"/>
        </w:rPr>
      </w:pPr>
      <w:r>
        <w:rPr>
          <w:rFonts w:ascii="Arial" w:hAnsi="Arial" w:cs="Arial"/>
          <w:sz w:val="22"/>
          <w:szCs w:val="22"/>
        </w:rPr>
        <w:t>Lesser compared the opt-in panel responses with those from the</w:t>
      </w:r>
      <w:r w:rsidR="003F0960" w:rsidRPr="00A25E12">
        <w:rPr>
          <w:rFonts w:ascii="Arial" w:hAnsi="Arial" w:cs="Arial"/>
          <w:sz w:val="22"/>
          <w:szCs w:val="22"/>
        </w:rPr>
        <w:t xml:space="preserve"> probability sample</w:t>
      </w:r>
      <w:r>
        <w:rPr>
          <w:rFonts w:ascii="Arial" w:hAnsi="Arial" w:cs="Arial"/>
          <w:sz w:val="22"/>
          <w:szCs w:val="22"/>
        </w:rPr>
        <w:t>, using the</w:t>
      </w:r>
      <w:r w:rsidR="003F0960" w:rsidRPr="00A25E12">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p</w:t>
      </w:r>
      <w:r w:rsidR="00A305E5" w:rsidRPr="00A25E12">
        <w:rPr>
          <w:rFonts w:ascii="Arial" w:hAnsi="Arial" w:cs="Arial"/>
          <w:sz w:val="22"/>
          <w:szCs w:val="22"/>
        </w:rPr>
        <w:t>oint</w:t>
      </w:r>
      <w:proofErr w:type="gramEnd"/>
      <w:r w:rsidR="00A305E5" w:rsidRPr="00A25E12">
        <w:rPr>
          <w:rFonts w:ascii="Arial" w:hAnsi="Arial" w:cs="Arial"/>
          <w:sz w:val="22"/>
          <w:szCs w:val="22"/>
        </w:rPr>
        <w:t xml:space="preserve"> estimate for </w:t>
      </w:r>
      <w:r>
        <w:rPr>
          <w:rFonts w:ascii="Arial" w:hAnsi="Arial" w:cs="Arial"/>
          <w:sz w:val="22"/>
          <w:szCs w:val="22"/>
        </w:rPr>
        <w:t xml:space="preserve">the </w:t>
      </w:r>
      <w:r w:rsidR="00A305E5" w:rsidRPr="00A25E12">
        <w:rPr>
          <w:rFonts w:ascii="Arial" w:hAnsi="Arial" w:cs="Arial"/>
          <w:sz w:val="22"/>
          <w:szCs w:val="22"/>
        </w:rPr>
        <w:t xml:space="preserve">nonprobability </w:t>
      </w:r>
      <w:proofErr w:type="spellStart"/>
      <w:r w:rsidR="00A305E5" w:rsidRPr="00A25E12">
        <w:rPr>
          <w:rFonts w:ascii="Arial" w:hAnsi="Arial" w:cs="Arial"/>
          <w:sz w:val="22"/>
          <w:szCs w:val="22"/>
        </w:rPr>
        <w:t>Qualtrics</w:t>
      </w:r>
      <w:proofErr w:type="spellEnd"/>
      <w:r w:rsidR="00A305E5" w:rsidRPr="00A25E12">
        <w:rPr>
          <w:rFonts w:ascii="Arial" w:hAnsi="Arial" w:cs="Arial"/>
          <w:sz w:val="22"/>
          <w:szCs w:val="22"/>
        </w:rPr>
        <w:t xml:space="preserve"> sample</w:t>
      </w:r>
      <w:r>
        <w:rPr>
          <w:rFonts w:ascii="Arial" w:hAnsi="Arial" w:cs="Arial"/>
          <w:sz w:val="22"/>
          <w:szCs w:val="22"/>
        </w:rPr>
        <w:t xml:space="preserve"> and 95% confidence intervals for the probability sample. She also w</w:t>
      </w:r>
      <w:r w:rsidR="0055160A" w:rsidRPr="00A25E12">
        <w:rPr>
          <w:rFonts w:ascii="Arial" w:hAnsi="Arial" w:cs="Arial"/>
          <w:sz w:val="22"/>
          <w:szCs w:val="22"/>
        </w:rPr>
        <w:t>eighted the responses</w:t>
      </w:r>
      <w:r>
        <w:rPr>
          <w:rFonts w:ascii="Arial" w:hAnsi="Arial" w:cs="Arial"/>
          <w:sz w:val="22"/>
          <w:szCs w:val="22"/>
        </w:rPr>
        <w:t xml:space="preserve">. Over the </w:t>
      </w:r>
      <w:r w:rsidR="0055160A" w:rsidRPr="00A25E12">
        <w:rPr>
          <w:rFonts w:ascii="Arial" w:hAnsi="Arial" w:cs="Arial"/>
          <w:sz w:val="22"/>
          <w:szCs w:val="22"/>
        </w:rPr>
        <w:t>265 questions</w:t>
      </w:r>
      <w:r>
        <w:rPr>
          <w:rFonts w:ascii="Arial" w:hAnsi="Arial" w:cs="Arial"/>
          <w:sz w:val="22"/>
          <w:szCs w:val="22"/>
        </w:rPr>
        <w:t xml:space="preserve">, </w:t>
      </w:r>
      <w:r w:rsidR="0055160A" w:rsidRPr="00A25E12">
        <w:rPr>
          <w:rFonts w:ascii="Arial" w:hAnsi="Arial" w:cs="Arial"/>
          <w:sz w:val="22"/>
          <w:szCs w:val="22"/>
        </w:rPr>
        <w:t>63% of panel estimates outside of the confidence limits of the probability sample.</w:t>
      </w:r>
      <w:r>
        <w:rPr>
          <w:rFonts w:ascii="Arial" w:hAnsi="Arial" w:cs="Arial"/>
          <w:sz w:val="22"/>
          <w:szCs w:val="22"/>
        </w:rPr>
        <w:t xml:space="preserve"> Lesser also compared item nonresponse </w:t>
      </w:r>
      <w:r w:rsidR="00637342" w:rsidRPr="00A25E12">
        <w:rPr>
          <w:rFonts w:ascii="Arial" w:hAnsi="Arial" w:cs="Arial"/>
          <w:sz w:val="22"/>
          <w:szCs w:val="22"/>
        </w:rPr>
        <w:t xml:space="preserve">– </w:t>
      </w:r>
      <w:r>
        <w:rPr>
          <w:rFonts w:ascii="Arial" w:hAnsi="Arial" w:cs="Arial"/>
          <w:sz w:val="22"/>
          <w:szCs w:val="22"/>
        </w:rPr>
        <w:t xml:space="preserve">there were a </w:t>
      </w:r>
      <w:r w:rsidR="00637342" w:rsidRPr="00A25E12">
        <w:rPr>
          <w:rFonts w:ascii="Arial" w:hAnsi="Arial" w:cs="Arial"/>
          <w:sz w:val="22"/>
          <w:szCs w:val="22"/>
        </w:rPr>
        <w:t xml:space="preserve">higher percentage of </w:t>
      </w:r>
      <w:r>
        <w:rPr>
          <w:rFonts w:ascii="Arial" w:hAnsi="Arial" w:cs="Arial"/>
          <w:sz w:val="22"/>
          <w:szCs w:val="22"/>
        </w:rPr>
        <w:t>missing</w:t>
      </w:r>
      <w:r w:rsidR="00637342" w:rsidRPr="00A25E12">
        <w:rPr>
          <w:rFonts w:ascii="Arial" w:hAnsi="Arial" w:cs="Arial"/>
          <w:sz w:val="22"/>
          <w:szCs w:val="22"/>
        </w:rPr>
        <w:t xml:space="preserve"> answers in the probability sample.  </w:t>
      </w:r>
      <w:r>
        <w:rPr>
          <w:rFonts w:ascii="Arial" w:hAnsi="Arial" w:cs="Arial"/>
          <w:sz w:val="22"/>
          <w:szCs w:val="22"/>
        </w:rPr>
        <w:t>It m</w:t>
      </w:r>
      <w:r w:rsidR="00146F31" w:rsidRPr="00A25E12">
        <w:rPr>
          <w:rFonts w:ascii="Arial" w:hAnsi="Arial" w:cs="Arial"/>
          <w:sz w:val="22"/>
          <w:szCs w:val="22"/>
        </w:rPr>
        <w:t>ay</w:t>
      </w:r>
      <w:r>
        <w:rPr>
          <w:rFonts w:ascii="Arial" w:hAnsi="Arial" w:cs="Arial"/>
          <w:sz w:val="22"/>
          <w:szCs w:val="22"/>
        </w:rPr>
        <w:t xml:space="preserve"> </w:t>
      </w:r>
      <w:r w:rsidR="00146F31" w:rsidRPr="00A25E12">
        <w:rPr>
          <w:rFonts w:ascii="Arial" w:hAnsi="Arial" w:cs="Arial"/>
          <w:sz w:val="22"/>
          <w:szCs w:val="22"/>
        </w:rPr>
        <w:t xml:space="preserve">be </w:t>
      </w:r>
      <w:r w:rsidR="00DC4363" w:rsidRPr="00A25E12">
        <w:rPr>
          <w:rFonts w:ascii="Arial" w:hAnsi="Arial" w:cs="Arial"/>
          <w:sz w:val="22"/>
          <w:szCs w:val="22"/>
        </w:rPr>
        <w:t xml:space="preserve">the case that </w:t>
      </w:r>
      <w:r w:rsidR="00146F31" w:rsidRPr="00A25E12">
        <w:rPr>
          <w:rFonts w:ascii="Arial" w:hAnsi="Arial" w:cs="Arial"/>
          <w:sz w:val="22"/>
          <w:szCs w:val="22"/>
        </w:rPr>
        <w:t xml:space="preserve">those in panels, to get reward points, </w:t>
      </w:r>
      <w:r>
        <w:rPr>
          <w:rFonts w:ascii="Arial" w:hAnsi="Arial" w:cs="Arial"/>
          <w:sz w:val="22"/>
          <w:szCs w:val="22"/>
        </w:rPr>
        <w:t>can</w:t>
      </w:r>
      <w:r w:rsidR="00146F31" w:rsidRPr="00A25E12">
        <w:rPr>
          <w:rFonts w:ascii="Arial" w:hAnsi="Arial" w:cs="Arial"/>
          <w:sz w:val="22"/>
          <w:szCs w:val="22"/>
        </w:rPr>
        <w:t>not leave</w:t>
      </w:r>
      <w:r>
        <w:rPr>
          <w:rFonts w:ascii="Arial" w:hAnsi="Arial" w:cs="Arial"/>
          <w:sz w:val="22"/>
          <w:szCs w:val="22"/>
        </w:rPr>
        <w:t xml:space="preserve"> as many “no answer” responses. </w:t>
      </w:r>
    </w:p>
    <w:p w14:paraId="4AA0CF5A" w14:textId="77777777" w:rsidR="000B750A" w:rsidRPr="00A25E12" w:rsidRDefault="000B750A">
      <w:pPr>
        <w:rPr>
          <w:rFonts w:ascii="Arial" w:hAnsi="Arial" w:cs="Arial"/>
          <w:sz w:val="22"/>
          <w:szCs w:val="22"/>
        </w:rPr>
      </w:pPr>
    </w:p>
    <w:p w14:paraId="259FCABB" w14:textId="5834E62B" w:rsidR="00374CA2" w:rsidRPr="00A25E12" w:rsidRDefault="0032026F" w:rsidP="00314F75">
      <w:pPr>
        <w:outlineLvl w:val="0"/>
        <w:rPr>
          <w:rFonts w:ascii="Arial" w:eastAsia="Times New Roman" w:hAnsi="Arial" w:cs="Arial"/>
          <w:sz w:val="22"/>
          <w:szCs w:val="22"/>
          <w:lang w:val="en-GB"/>
        </w:rPr>
      </w:pPr>
      <w:r w:rsidRPr="00A25E12">
        <w:rPr>
          <w:rFonts w:ascii="Arial" w:hAnsi="Arial" w:cs="Arial"/>
          <w:sz w:val="22"/>
          <w:szCs w:val="22"/>
        </w:rPr>
        <w:t>Steve</w:t>
      </w:r>
      <w:r w:rsidR="00374CA2" w:rsidRPr="00A25E12">
        <w:rPr>
          <w:rFonts w:ascii="Arial" w:hAnsi="Arial" w:cs="Arial"/>
          <w:sz w:val="22"/>
          <w:szCs w:val="22"/>
        </w:rPr>
        <w:t xml:space="preserve"> Swinford</w:t>
      </w:r>
      <w:r w:rsidR="00314F75" w:rsidRPr="00A25E12">
        <w:rPr>
          <w:rFonts w:ascii="Arial" w:hAnsi="Arial" w:cs="Arial"/>
          <w:sz w:val="22"/>
          <w:szCs w:val="22"/>
        </w:rPr>
        <w:t xml:space="preserve"> (Montana)</w:t>
      </w:r>
      <w:r w:rsidR="00374CA2" w:rsidRPr="00A25E12">
        <w:rPr>
          <w:rFonts w:ascii="Arial" w:hAnsi="Arial" w:cs="Arial"/>
          <w:sz w:val="22"/>
          <w:szCs w:val="22"/>
        </w:rPr>
        <w:t xml:space="preserve"> discussed his experiences with using </w:t>
      </w:r>
      <w:proofErr w:type="spellStart"/>
      <w:r w:rsidRPr="00A25E12">
        <w:rPr>
          <w:rFonts w:ascii="Arial" w:hAnsi="Arial" w:cs="Arial"/>
          <w:sz w:val="22"/>
          <w:szCs w:val="22"/>
        </w:rPr>
        <w:t>Qualtrics</w:t>
      </w:r>
      <w:proofErr w:type="spellEnd"/>
      <w:r w:rsidR="00374CA2" w:rsidRPr="00A25E12">
        <w:rPr>
          <w:rFonts w:ascii="Arial" w:hAnsi="Arial" w:cs="Arial"/>
          <w:sz w:val="22"/>
          <w:szCs w:val="22"/>
        </w:rPr>
        <w:t xml:space="preserve"> panels in </w:t>
      </w:r>
      <w:r w:rsidR="00314F75" w:rsidRPr="00A25E12">
        <w:rPr>
          <w:rFonts w:ascii="Arial" w:hAnsi="Arial" w:cs="Arial"/>
          <w:sz w:val="22"/>
          <w:szCs w:val="22"/>
        </w:rPr>
        <w:t xml:space="preserve">several studies </w:t>
      </w:r>
      <w:r w:rsidR="00374CA2" w:rsidRPr="00A25E12">
        <w:rPr>
          <w:rFonts w:ascii="Arial" w:eastAsia="Times New Roman" w:hAnsi="Arial" w:cs="Arial"/>
          <w:sz w:val="22"/>
          <w:szCs w:val="22"/>
          <w:lang w:val="en-GB"/>
        </w:rPr>
        <w:t xml:space="preserve">at the </w:t>
      </w:r>
      <w:proofErr w:type="spellStart"/>
      <w:r w:rsidR="00374CA2" w:rsidRPr="00A25E12">
        <w:rPr>
          <w:rFonts w:ascii="Arial" w:eastAsia="Times New Roman" w:hAnsi="Arial" w:cs="Arial"/>
          <w:sz w:val="22"/>
          <w:szCs w:val="22"/>
          <w:lang w:val="en-GB"/>
        </w:rPr>
        <w:t>Center</w:t>
      </w:r>
      <w:proofErr w:type="spellEnd"/>
      <w:r w:rsidR="00374CA2" w:rsidRPr="00A25E12">
        <w:rPr>
          <w:rFonts w:ascii="Arial" w:eastAsia="Times New Roman" w:hAnsi="Arial" w:cs="Arial"/>
          <w:sz w:val="22"/>
          <w:szCs w:val="22"/>
          <w:lang w:val="en-GB"/>
        </w:rPr>
        <w:t xml:space="preserve"> for Health and Safety Culture</w:t>
      </w:r>
      <w:r w:rsidR="00314F75" w:rsidRPr="00A25E12">
        <w:rPr>
          <w:rFonts w:ascii="Arial" w:eastAsia="Times New Roman" w:hAnsi="Arial" w:cs="Arial"/>
          <w:sz w:val="22"/>
          <w:szCs w:val="22"/>
          <w:lang w:val="en-GB"/>
        </w:rPr>
        <w:t>.</w:t>
      </w:r>
      <w:r w:rsidR="00314F75" w:rsidRPr="00A25E12">
        <w:rPr>
          <w:rFonts w:ascii="Arial" w:eastAsia="MS PGothic" w:hAnsi="Arial" w:cs="Arial"/>
          <w:sz w:val="22"/>
          <w:szCs w:val="22"/>
          <w:lang w:val="en-GB"/>
        </w:rPr>
        <w:t xml:space="preserve"> He had u</w:t>
      </w:r>
      <w:r w:rsidR="00374CA2" w:rsidRPr="00A25E12">
        <w:rPr>
          <w:rFonts w:ascii="Arial" w:eastAsia="Times New Roman" w:hAnsi="Arial" w:cs="Arial"/>
          <w:sz w:val="22"/>
          <w:szCs w:val="22"/>
          <w:lang w:val="en-GB"/>
        </w:rPr>
        <w:t>sed them 10+ times</w:t>
      </w:r>
      <w:r w:rsidR="00314F75" w:rsidRPr="00A25E12">
        <w:rPr>
          <w:rFonts w:ascii="Arial" w:eastAsia="Times New Roman" w:hAnsi="Arial" w:cs="Arial"/>
          <w:sz w:val="22"/>
          <w:szCs w:val="22"/>
          <w:lang w:val="en-GB"/>
        </w:rPr>
        <w:t xml:space="preserve">. </w:t>
      </w:r>
      <w:r w:rsidR="00374CA2" w:rsidRPr="00A25E12">
        <w:rPr>
          <w:rFonts w:ascii="Arial" w:eastAsia="Times New Roman" w:hAnsi="Arial" w:cs="Arial"/>
          <w:sz w:val="22"/>
          <w:szCs w:val="22"/>
          <w:lang w:val="en-GB"/>
        </w:rPr>
        <w:t>Mostly for pre-testing new items but sometimes for very specific groups</w:t>
      </w:r>
      <w:r w:rsidR="00314F75" w:rsidRPr="00A25E12">
        <w:rPr>
          <w:rFonts w:ascii="Arial" w:eastAsia="Times New Roman" w:hAnsi="Arial" w:cs="Arial"/>
          <w:sz w:val="22"/>
          <w:szCs w:val="22"/>
          <w:lang w:val="en-GB"/>
        </w:rPr>
        <w:t>. These u</w:t>
      </w:r>
      <w:r w:rsidR="00374CA2" w:rsidRPr="00A25E12">
        <w:rPr>
          <w:rFonts w:ascii="Arial" w:eastAsia="Times New Roman" w:hAnsi="Arial" w:cs="Arial"/>
          <w:sz w:val="22"/>
          <w:szCs w:val="22"/>
          <w:lang w:val="en-GB"/>
        </w:rPr>
        <w:t>s</w:t>
      </w:r>
      <w:r w:rsidR="00314F75" w:rsidRPr="00A25E12">
        <w:rPr>
          <w:rFonts w:ascii="Arial" w:eastAsia="Times New Roman" w:hAnsi="Arial" w:cs="Arial"/>
          <w:sz w:val="22"/>
          <w:szCs w:val="22"/>
          <w:lang w:val="en-GB"/>
        </w:rPr>
        <w:t>u</w:t>
      </w:r>
      <w:r w:rsidR="00374CA2" w:rsidRPr="00A25E12">
        <w:rPr>
          <w:rFonts w:ascii="Arial" w:eastAsia="Times New Roman" w:hAnsi="Arial" w:cs="Arial"/>
          <w:sz w:val="22"/>
          <w:szCs w:val="22"/>
          <w:lang w:val="en-GB"/>
        </w:rPr>
        <w:t>ally</w:t>
      </w:r>
      <w:r w:rsidR="00314F75" w:rsidRPr="00A25E12">
        <w:rPr>
          <w:rFonts w:ascii="Arial" w:eastAsia="Times New Roman" w:hAnsi="Arial" w:cs="Arial"/>
          <w:sz w:val="22"/>
          <w:szCs w:val="22"/>
          <w:lang w:val="en-GB"/>
        </w:rPr>
        <w:t xml:space="preserve"> collected</w:t>
      </w:r>
      <w:r w:rsidR="00374CA2" w:rsidRPr="00A25E12">
        <w:rPr>
          <w:rFonts w:ascii="Arial" w:eastAsia="Times New Roman" w:hAnsi="Arial" w:cs="Arial"/>
          <w:sz w:val="22"/>
          <w:szCs w:val="22"/>
          <w:lang w:val="en-GB"/>
        </w:rPr>
        <w:t xml:space="preserve"> 75 or so completed </w:t>
      </w:r>
      <w:r w:rsidR="00314F75" w:rsidRPr="00A25E12">
        <w:rPr>
          <w:rFonts w:ascii="Arial" w:eastAsia="Times New Roman" w:hAnsi="Arial" w:cs="Arial"/>
          <w:sz w:val="22"/>
          <w:szCs w:val="22"/>
          <w:lang w:val="en-GB"/>
        </w:rPr>
        <w:t xml:space="preserve">surveys and </w:t>
      </w:r>
      <w:r w:rsidR="00374CA2" w:rsidRPr="00A25E12">
        <w:rPr>
          <w:rFonts w:ascii="Arial" w:eastAsia="Times New Roman" w:hAnsi="Arial" w:cs="Arial"/>
          <w:sz w:val="22"/>
          <w:szCs w:val="22"/>
          <w:lang w:val="is-IS"/>
        </w:rPr>
        <w:t>costs about $600</w:t>
      </w:r>
      <w:r w:rsidR="00314F75" w:rsidRPr="00A25E12">
        <w:rPr>
          <w:rFonts w:ascii="Arial" w:eastAsia="Times New Roman" w:hAnsi="Arial" w:cs="Arial"/>
          <w:sz w:val="22"/>
          <w:szCs w:val="22"/>
          <w:lang w:val="is-IS"/>
        </w:rPr>
        <w:t xml:space="preserve"> per instance. He noted that you c</w:t>
      </w:r>
      <w:r w:rsidR="00374CA2" w:rsidRPr="00A25E12">
        <w:rPr>
          <w:rFonts w:ascii="Arial" w:eastAsia="Times New Roman" w:hAnsi="Arial" w:cs="Arial"/>
          <w:sz w:val="22"/>
          <w:szCs w:val="22"/>
          <w:lang w:val="is-IS"/>
        </w:rPr>
        <w:t>an get results in 6 hours sometimes</w:t>
      </w:r>
      <w:r w:rsidR="00314F75" w:rsidRPr="00A25E12">
        <w:rPr>
          <w:rFonts w:ascii="Arial" w:eastAsia="Times New Roman" w:hAnsi="Arial" w:cs="Arial"/>
          <w:sz w:val="22"/>
          <w:szCs w:val="22"/>
          <w:lang w:val="is-IS"/>
        </w:rPr>
        <w:t xml:space="preserve">. He also reported that there was a problem with getting </w:t>
      </w:r>
      <w:r w:rsidR="00374CA2" w:rsidRPr="00A25E12">
        <w:rPr>
          <w:rFonts w:ascii="Arial" w:eastAsia="Times New Roman" w:hAnsi="Arial" w:cs="Arial"/>
          <w:sz w:val="22"/>
          <w:szCs w:val="22"/>
          <w:lang w:val="en-GB"/>
        </w:rPr>
        <w:t>rural samples</w:t>
      </w:r>
      <w:r w:rsidR="00314F75" w:rsidRPr="00A25E12">
        <w:rPr>
          <w:rFonts w:ascii="Arial" w:eastAsia="Times New Roman" w:hAnsi="Arial" w:cs="Arial"/>
          <w:sz w:val="22"/>
          <w:szCs w:val="22"/>
          <w:lang w:val="en-GB"/>
        </w:rPr>
        <w:t xml:space="preserve"> because </w:t>
      </w:r>
      <w:proofErr w:type="spellStart"/>
      <w:r w:rsidR="00374CA2" w:rsidRPr="00A25E12">
        <w:rPr>
          <w:rFonts w:ascii="Arial" w:eastAsia="Times New Roman" w:hAnsi="Arial" w:cs="Arial"/>
          <w:sz w:val="22"/>
          <w:szCs w:val="22"/>
          <w:lang w:val="en-GB"/>
        </w:rPr>
        <w:t>Qualtrics</w:t>
      </w:r>
      <w:proofErr w:type="spellEnd"/>
      <w:r w:rsidR="00374CA2" w:rsidRPr="00A25E12">
        <w:rPr>
          <w:rFonts w:ascii="Arial" w:eastAsia="Times New Roman" w:hAnsi="Arial" w:cs="Arial"/>
          <w:sz w:val="22"/>
          <w:szCs w:val="22"/>
          <w:lang w:val="en-GB"/>
        </w:rPr>
        <w:t xml:space="preserve"> does not have the database </w:t>
      </w:r>
      <w:r w:rsidR="00314F75" w:rsidRPr="00A25E12">
        <w:rPr>
          <w:rFonts w:ascii="Arial" w:eastAsia="Times New Roman" w:hAnsi="Arial" w:cs="Arial"/>
          <w:sz w:val="22"/>
          <w:szCs w:val="22"/>
          <w:lang w:val="en-GB"/>
        </w:rPr>
        <w:t>for very specific rural samples, e.g., U</w:t>
      </w:r>
      <w:r w:rsidR="00374CA2" w:rsidRPr="00A25E12">
        <w:rPr>
          <w:rFonts w:ascii="Arial" w:eastAsia="Times New Roman" w:hAnsi="Arial" w:cs="Arial"/>
          <w:sz w:val="22"/>
          <w:szCs w:val="22"/>
          <w:lang w:val="en-GB"/>
        </w:rPr>
        <w:t>tah, rural, aged 18-44</w:t>
      </w:r>
      <w:r w:rsidR="00314F75" w:rsidRPr="00A25E12">
        <w:rPr>
          <w:rFonts w:ascii="Arial" w:eastAsia="Times New Roman" w:hAnsi="Arial" w:cs="Arial"/>
          <w:sz w:val="22"/>
          <w:szCs w:val="22"/>
          <w:lang w:val="en-GB"/>
        </w:rPr>
        <w:t>.</w:t>
      </w:r>
    </w:p>
    <w:p w14:paraId="006ED32C" w14:textId="77777777" w:rsidR="00EA1A74" w:rsidRPr="00A25E12" w:rsidRDefault="00EA1A74" w:rsidP="00314F75">
      <w:pPr>
        <w:outlineLvl w:val="0"/>
        <w:rPr>
          <w:rFonts w:ascii="Arial" w:eastAsia="Times New Roman" w:hAnsi="Arial" w:cs="Arial"/>
          <w:sz w:val="22"/>
          <w:szCs w:val="22"/>
          <w:lang w:val="en-GB"/>
        </w:rPr>
      </w:pPr>
    </w:p>
    <w:p w14:paraId="41BB05DA" w14:textId="6FC32F31" w:rsidR="00374CA2" w:rsidRPr="00A25E12" w:rsidRDefault="00314F75" w:rsidP="00314F75">
      <w:pPr>
        <w:autoSpaceDE w:val="0"/>
        <w:autoSpaceDN w:val="0"/>
        <w:adjustRightInd w:val="0"/>
        <w:rPr>
          <w:rFonts w:ascii="Arial" w:eastAsia="Times New Roman" w:hAnsi="Arial" w:cs="Arial"/>
          <w:sz w:val="22"/>
          <w:szCs w:val="22"/>
          <w:lang w:val="en-GB"/>
        </w:rPr>
      </w:pPr>
      <w:r w:rsidRPr="00A25E12">
        <w:rPr>
          <w:rFonts w:ascii="Arial" w:eastAsia="Times New Roman" w:hAnsi="Arial" w:cs="Arial"/>
          <w:sz w:val="22"/>
          <w:szCs w:val="22"/>
          <w:lang w:val="en-GB"/>
        </w:rPr>
        <w:t>Swinford reported that the cost was n</w:t>
      </w:r>
      <w:r w:rsidR="00374CA2" w:rsidRPr="00A25E12">
        <w:rPr>
          <w:rFonts w:ascii="Arial" w:eastAsia="Times New Roman" w:hAnsi="Arial" w:cs="Arial"/>
          <w:sz w:val="22"/>
          <w:szCs w:val="22"/>
          <w:lang w:val="en-GB"/>
        </w:rPr>
        <w:t xml:space="preserve">ormally </w:t>
      </w:r>
      <w:r w:rsidRPr="00A25E12">
        <w:rPr>
          <w:rFonts w:ascii="Arial" w:eastAsia="Times New Roman" w:hAnsi="Arial" w:cs="Arial"/>
          <w:sz w:val="22"/>
          <w:szCs w:val="22"/>
          <w:lang w:val="en-GB"/>
        </w:rPr>
        <w:t>about</w:t>
      </w:r>
      <w:r w:rsidR="00374CA2" w:rsidRPr="00A25E12">
        <w:rPr>
          <w:rFonts w:ascii="Arial" w:eastAsia="Times New Roman" w:hAnsi="Arial" w:cs="Arial"/>
          <w:sz w:val="22"/>
          <w:szCs w:val="22"/>
          <w:lang w:val="en-GB"/>
        </w:rPr>
        <w:t xml:space="preserve"> to $6-$8 per completion</w:t>
      </w:r>
      <w:r w:rsidRPr="00A25E12">
        <w:rPr>
          <w:rFonts w:ascii="Arial" w:eastAsia="Times New Roman" w:hAnsi="Arial" w:cs="Arial"/>
          <w:sz w:val="22"/>
          <w:szCs w:val="22"/>
          <w:lang w:val="en-GB"/>
        </w:rPr>
        <w:t>, which is b</w:t>
      </w:r>
      <w:r w:rsidR="00374CA2" w:rsidRPr="00A25E12">
        <w:rPr>
          <w:rFonts w:ascii="Arial" w:eastAsia="Times New Roman" w:hAnsi="Arial" w:cs="Arial"/>
          <w:sz w:val="22"/>
          <w:szCs w:val="22"/>
          <w:lang w:val="en-GB"/>
        </w:rPr>
        <w:t>oth faster and less expensive than mail</w:t>
      </w:r>
      <w:r w:rsidRPr="00A25E12">
        <w:rPr>
          <w:rFonts w:ascii="Arial" w:eastAsia="Times New Roman" w:hAnsi="Arial" w:cs="Arial"/>
          <w:sz w:val="22"/>
          <w:szCs w:val="22"/>
          <w:lang w:val="en-GB"/>
        </w:rPr>
        <w:t>. He shared several examples of recent studies:</w:t>
      </w:r>
    </w:p>
    <w:p w14:paraId="3EDC62EC" w14:textId="77777777" w:rsidR="00374CA2" w:rsidRPr="00A25E12" w:rsidRDefault="00374CA2" w:rsidP="00314F75">
      <w:pPr>
        <w:numPr>
          <w:ilvl w:val="0"/>
          <w:numId w:val="1"/>
        </w:numPr>
        <w:autoSpaceDE w:val="0"/>
        <w:autoSpaceDN w:val="0"/>
        <w:adjustRightInd w:val="0"/>
        <w:ind w:left="450" w:hanging="435"/>
        <w:rPr>
          <w:rFonts w:ascii="Arial" w:eastAsia="Times New Roman" w:hAnsi="Arial" w:cs="Arial"/>
          <w:sz w:val="22"/>
          <w:szCs w:val="22"/>
          <w:lang w:val="en-GB"/>
        </w:rPr>
      </w:pPr>
      <w:r w:rsidRPr="00A25E12">
        <w:rPr>
          <w:rFonts w:ascii="Arial" w:eastAsia="Times New Roman" w:hAnsi="Arial" w:cs="Arial"/>
          <w:sz w:val="22"/>
          <w:szCs w:val="22"/>
          <w:lang w:val="en-GB"/>
        </w:rPr>
        <w:t>Idaho traffic safety study</w:t>
      </w:r>
    </w:p>
    <w:p w14:paraId="27CBD2B3" w14:textId="77777777" w:rsidR="00374CA2" w:rsidRPr="00A25E12" w:rsidRDefault="00374CA2" w:rsidP="00314F75">
      <w:pPr>
        <w:numPr>
          <w:ilvl w:val="0"/>
          <w:numId w:val="2"/>
        </w:numPr>
        <w:autoSpaceDE w:val="0"/>
        <w:autoSpaceDN w:val="0"/>
        <w:adjustRightInd w:val="0"/>
        <w:ind w:left="810" w:hanging="360"/>
        <w:rPr>
          <w:rFonts w:ascii="Arial" w:eastAsia="Times New Roman" w:hAnsi="Arial" w:cs="Arial"/>
          <w:sz w:val="22"/>
          <w:szCs w:val="22"/>
          <w:lang w:val="en-GB"/>
        </w:rPr>
      </w:pPr>
      <w:r w:rsidRPr="00A25E12">
        <w:rPr>
          <w:rFonts w:ascii="Arial" w:eastAsia="Times New Roman" w:hAnsi="Arial" w:cs="Arial"/>
          <w:sz w:val="22"/>
          <w:szCs w:val="22"/>
          <w:lang w:val="en-GB"/>
        </w:rPr>
        <w:t>Used it for pretesting instrument a couple of times</w:t>
      </w:r>
    </w:p>
    <w:p w14:paraId="515EE422" w14:textId="77777777" w:rsidR="00374CA2" w:rsidRPr="00A25E12" w:rsidRDefault="00374CA2" w:rsidP="00314F75">
      <w:pPr>
        <w:numPr>
          <w:ilvl w:val="0"/>
          <w:numId w:val="2"/>
        </w:numPr>
        <w:autoSpaceDE w:val="0"/>
        <w:autoSpaceDN w:val="0"/>
        <w:adjustRightInd w:val="0"/>
        <w:ind w:left="810" w:hanging="360"/>
        <w:rPr>
          <w:rFonts w:ascii="Arial" w:eastAsia="Times New Roman" w:hAnsi="Arial" w:cs="Arial"/>
          <w:sz w:val="22"/>
          <w:szCs w:val="22"/>
          <w:lang w:val="en-GB"/>
        </w:rPr>
      </w:pPr>
      <w:r w:rsidRPr="00A25E12">
        <w:rPr>
          <w:rFonts w:ascii="Arial" w:eastAsia="Times New Roman" w:hAnsi="Arial" w:cs="Arial"/>
          <w:sz w:val="22"/>
          <w:szCs w:val="22"/>
          <w:lang w:val="en-GB"/>
        </w:rPr>
        <w:t xml:space="preserve">We did household </w:t>
      </w:r>
      <w:proofErr w:type="spellStart"/>
      <w:r w:rsidRPr="00A25E12">
        <w:rPr>
          <w:rFonts w:ascii="Arial" w:eastAsia="Times New Roman" w:hAnsi="Arial" w:cs="Arial"/>
          <w:sz w:val="22"/>
          <w:szCs w:val="22"/>
          <w:lang w:val="en-GB"/>
        </w:rPr>
        <w:t>mailout</w:t>
      </w:r>
      <w:proofErr w:type="spellEnd"/>
      <w:r w:rsidRPr="00A25E12">
        <w:rPr>
          <w:rFonts w:ascii="Arial" w:eastAsia="Times New Roman" w:hAnsi="Arial" w:cs="Arial"/>
          <w:sz w:val="22"/>
          <w:szCs w:val="22"/>
          <w:lang w:val="en-GB"/>
        </w:rPr>
        <w:t xml:space="preserve"> and online panel</w:t>
      </w:r>
    </w:p>
    <w:p w14:paraId="4062D4A7" w14:textId="77777777" w:rsidR="00374CA2" w:rsidRPr="00A25E12" w:rsidRDefault="00374CA2" w:rsidP="00314F75">
      <w:pPr>
        <w:numPr>
          <w:ilvl w:val="0"/>
          <w:numId w:val="2"/>
        </w:numPr>
        <w:autoSpaceDE w:val="0"/>
        <w:autoSpaceDN w:val="0"/>
        <w:adjustRightInd w:val="0"/>
        <w:ind w:left="810" w:hanging="360"/>
        <w:rPr>
          <w:rFonts w:ascii="Arial" w:eastAsia="Times New Roman" w:hAnsi="Arial" w:cs="Arial"/>
          <w:sz w:val="22"/>
          <w:szCs w:val="22"/>
          <w:lang w:val="en-GB"/>
        </w:rPr>
      </w:pPr>
      <w:r w:rsidRPr="00A25E12">
        <w:rPr>
          <w:rFonts w:ascii="Arial" w:eastAsia="Times New Roman" w:hAnsi="Arial" w:cs="Arial"/>
          <w:sz w:val="22"/>
          <w:szCs w:val="22"/>
          <w:lang w:val="en-GB"/>
        </w:rPr>
        <w:t>Results were “close” in the end</w:t>
      </w:r>
    </w:p>
    <w:p w14:paraId="2A84DE84" w14:textId="77777777" w:rsidR="00374CA2" w:rsidRPr="00A25E12" w:rsidRDefault="00374CA2" w:rsidP="00314F75">
      <w:pPr>
        <w:numPr>
          <w:ilvl w:val="0"/>
          <w:numId w:val="1"/>
        </w:numPr>
        <w:autoSpaceDE w:val="0"/>
        <w:autoSpaceDN w:val="0"/>
        <w:adjustRightInd w:val="0"/>
        <w:ind w:left="450" w:hanging="435"/>
        <w:rPr>
          <w:rFonts w:ascii="Arial" w:eastAsia="Times New Roman" w:hAnsi="Arial" w:cs="Arial"/>
          <w:sz w:val="22"/>
          <w:szCs w:val="22"/>
          <w:lang w:val="en-GB"/>
        </w:rPr>
      </w:pPr>
      <w:r w:rsidRPr="00A25E12">
        <w:rPr>
          <w:rFonts w:ascii="Arial" w:eastAsia="Times New Roman" w:hAnsi="Arial" w:cs="Arial"/>
          <w:sz w:val="22"/>
          <w:szCs w:val="22"/>
          <w:lang w:val="en-GB"/>
        </w:rPr>
        <w:t>Oregon – health care providers</w:t>
      </w:r>
    </w:p>
    <w:p w14:paraId="46592B3F" w14:textId="77777777" w:rsidR="00374CA2" w:rsidRPr="00A25E12" w:rsidRDefault="00374CA2" w:rsidP="00314F75">
      <w:pPr>
        <w:numPr>
          <w:ilvl w:val="0"/>
          <w:numId w:val="2"/>
        </w:numPr>
        <w:autoSpaceDE w:val="0"/>
        <w:autoSpaceDN w:val="0"/>
        <w:adjustRightInd w:val="0"/>
        <w:ind w:left="810" w:hanging="360"/>
        <w:rPr>
          <w:rFonts w:ascii="Arial" w:eastAsia="Times New Roman" w:hAnsi="Arial" w:cs="Arial"/>
          <w:sz w:val="22"/>
          <w:szCs w:val="22"/>
          <w:lang w:val="en-GB"/>
        </w:rPr>
      </w:pPr>
      <w:r w:rsidRPr="00A25E12">
        <w:rPr>
          <w:rFonts w:ascii="Arial" w:eastAsia="Times New Roman" w:hAnsi="Arial" w:cs="Arial"/>
          <w:sz w:val="22"/>
          <w:szCs w:val="22"/>
          <w:lang w:val="en-GB"/>
        </w:rPr>
        <w:t>Paid $50-$75 per completion, but we got them</w:t>
      </w:r>
    </w:p>
    <w:p w14:paraId="65DCD9B0" w14:textId="77777777" w:rsidR="00374CA2" w:rsidRPr="00A25E12" w:rsidRDefault="00374CA2" w:rsidP="00314F75">
      <w:pPr>
        <w:numPr>
          <w:ilvl w:val="0"/>
          <w:numId w:val="1"/>
        </w:numPr>
        <w:autoSpaceDE w:val="0"/>
        <w:autoSpaceDN w:val="0"/>
        <w:adjustRightInd w:val="0"/>
        <w:ind w:left="450" w:hanging="435"/>
        <w:rPr>
          <w:rFonts w:ascii="Arial" w:eastAsia="Times New Roman" w:hAnsi="Arial" w:cs="Arial"/>
          <w:sz w:val="22"/>
          <w:szCs w:val="22"/>
          <w:lang w:val="en-GB"/>
        </w:rPr>
      </w:pPr>
      <w:r w:rsidRPr="00A25E12">
        <w:rPr>
          <w:rFonts w:ascii="Arial" w:eastAsia="Times New Roman" w:hAnsi="Arial" w:cs="Arial"/>
          <w:sz w:val="22"/>
          <w:szCs w:val="22"/>
          <w:lang w:val="en-GB"/>
        </w:rPr>
        <w:t>Dating Violence in high schools</w:t>
      </w:r>
    </w:p>
    <w:p w14:paraId="649831EA" w14:textId="77777777" w:rsidR="00374CA2" w:rsidRPr="00A25E12" w:rsidRDefault="00374CA2" w:rsidP="00314F75">
      <w:pPr>
        <w:numPr>
          <w:ilvl w:val="0"/>
          <w:numId w:val="2"/>
        </w:numPr>
        <w:autoSpaceDE w:val="0"/>
        <w:autoSpaceDN w:val="0"/>
        <w:adjustRightInd w:val="0"/>
        <w:ind w:left="810" w:hanging="360"/>
        <w:rPr>
          <w:rFonts w:ascii="Arial" w:eastAsia="Times New Roman" w:hAnsi="Arial" w:cs="Arial"/>
          <w:sz w:val="22"/>
          <w:szCs w:val="22"/>
          <w:lang w:val="en-GB"/>
        </w:rPr>
      </w:pPr>
      <w:r w:rsidRPr="00A25E12">
        <w:rPr>
          <w:rFonts w:ascii="Arial" w:eastAsia="Times New Roman" w:hAnsi="Arial" w:cs="Arial"/>
          <w:sz w:val="22"/>
          <w:szCs w:val="22"/>
          <w:lang w:val="en-GB"/>
        </w:rPr>
        <w:t>Needed 18-year-olds in HS</w:t>
      </w:r>
      <w:r w:rsidRPr="00A25E12">
        <w:rPr>
          <w:rFonts w:ascii="Arial" w:eastAsia="Times New Roman" w:hAnsi="Arial" w:cs="Arial"/>
          <w:sz w:val="22"/>
          <w:szCs w:val="22"/>
          <w:lang w:val="is-IS"/>
        </w:rPr>
        <w:t>…got 8</w:t>
      </w:r>
    </w:p>
    <w:p w14:paraId="049A10D8" w14:textId="1AE4D7BB" w:rsidR="00374CA2" w:rsidRPr="00A25E12" w:rsidRDefault="00314F75" w:rsidP="00EA1A74">
      <w:pPr>
        <w:autoSpaceDE w:val="0"/>
        <w:autoSpaceDN w:val="0"/>
        <w:adjustRightInd w:val="0"/>
        <w:rPr>
          <w:rFonts w:ascii="Arial" w:eastAsia="Times New Roman" w:hAnsi="Arial" w:cs="Arial"/>
          <w:sz w:val="22"/>
          <w:szCs w:val="22"/>
          <w:lang w:val="en-GB"/>
        </w:rPr>
      </w:pPr>
      <w:r w:rsidRPr="00A25E12">
        <w:rPr>
          <w:rFonts w:ascii="Arial" w:eastAsia="Times New Roman" w:hAnsi="Arial" w:cs="Arial"/>
          <w:sz w:val="22"/>
          <w:szCs w:val="22"/>
          <w:lang w:val="en-GB"/>
        </w:rPr>
        <w:t>Swinford commented</w:t>
      </w:r>
      <w:r w:rsidR="00EA1A74" w:rsidRPr="00A25E12">
        <w:rPr>
          <w:rFonts w:ascii="Arial" w:eastAsia="Times New Roman" w:hAnsi="Arial" w:cs="Arial"/>
          <w:sz w:val="22"/>
          <w:szCs w:val="22"/>
          <w:lang w:val="en-GB"/>
        </w:rPr>
        <w:t xml:space="preserve"> that it is n</w:t>
      </w:r>
      <w:r w:rsidR="00374CA2" w:rsidRPr="00A25E12">
        <w:rPr>
          <w:rFonts w:ascii="Arial" w:eastAsia="Times New Roman" w:hAnsi="Arial" w:cs="Arial"/>
          <w:sz w:val="22"/>
          <w:szCs w:val="22"/>
          <w:lang w:val="en-GB"/>
        </w:rPr>
        <w:t>ot perfect but another tool</w:t>
      </w:r>
      <w:r w:rsidR="00EA1A74" w:rsidRPr="00A25E12">
        <w:rPr>
          <w:rFonts w:ascii="Arial" w:eastAsia="Times New Roman" w:hAnsi="Arial" w:cs="Arial"/>
          <w:sz w:val="22"/>
          <w:szCs w:val="22"/>
          <w:lang w:val="en-GB"/>
        </w:rPr>
        <w:t xml:space="preserve"> to use. He noted that he </w:t>
      </w:r>
      <w:proofErr w:type="spellStart"/>
      <w:proofErr w:type="gramStart"/>
      <w:r w:rsidR="00374CA2" w:rsidRPr="00A25E12">
        <w:rPr>
          <w:rFonts w:ascii="Arial" w:eastAsia="Times New Roman" w:hAnsi="Arial" w:cs="Arial"/>
          <w:sz w:val="22"/>
          <w:szCs w:val="22"/>
          <w:lang w:val="en-GB"/>
        </w:rPr>
        <w:t>d</w:t>
      </w:r>
      <w:r w:rsidR="00EA1A74" w:rsidRPr="00A25E12">
        <w:rPr>
          <w:rFonts w:ascii="Arial" w:eastAsia="Times New Roman" w:hAnsi="Arial" w:cs="Arial"/>
          <w:sz w:val="22"/>
          <w:szCs w:val="22"/>
          <w:lang w:val="en-GB"/>
        </w:rPr>
        <w:t>id</w:t>
      </w:r>
      <w:r w:rsidR="00374CA2" w:rsidRPr="00A25E12">
        <w:rPr>
          <w:rFonts w:ascii="Arial" w:eastAsia="Times New Roman" w:hAnsi="Arial" w:cs="Arial"/>
          <w:sz w:val="22"/>
          <w:szCs w:val="22"/>
          <w:lang w:val="en-GB"/>
        </w:rPr>
        <w:t>n</w:t>
      </w:r>
      <w:proofErr w:type="spellEnd"/>
      <w:r w:rsidR="00374CA2" w:rsidRPr="00A25E12">
        <w:rPr>
          <w:rFonts w:ascii="Arial" w:eastAsia="Times New Roman" w:hAnsi="Arial" w:cs="Arial"/>
          <w:sz w:val="22"/>
          <w:szCs w:val="22"/>
          <w:lang w:val="uk-UA"/>
        </w:rPr>
        <w:t>’</w:t>
      </w:r>
      <w:r w:rsidR="00374CA2" w:rsidRPr="00A25E12">
        <w:rPr>
          <w:rFonts w:ascii="Arial" w:eastAsia="Times New Roman" w:hAnsi="Arial" w:cs="Arial"/>
          <w:sz w:val="22"/>
          <w:szCs w:val="22"/>
          <w:lang w:val="en-GB"/>
        </w:rPr>
        <w:t>t</w:t>
      </w:r>
      <w:proofErr w:type="gramEnd"/>
      <w:r w:rsidR="00374CA2" w:rsidRPr="00A25E12">
        <w:rPr>
          <w:rFonts w:ascii="Arial" w:eastAsia="Times New Roman" w:hAnsi="Arial" w:cs="Arial"/>
          <w:sz w:val="22"/>
          <w:szCs w:val="22"/>
          <w:lang w:val="en-GB"/>
        </w:rPr>
        <w:t xml:space="preserve"> use them as the primary data collection method but the results have consistently been close to what we obtain using conventional </w:t>
      </w:r>
      <w:r w:rsidR="00EA1A74" w:rsidRPr="00A25E12">
        <w:rPr>
          <w:rFonts w:ascii="Arial" w:eastAsia="Times New Roman" w:hAnsi="Arial" w:cs="Arial"/>
          <w:sz w:val="22"/>
          <w:szCs w:val="22"/>
          <w:lang w:val="en-GB"/>
        </w:rPr>
        <w:t xml:space="preserve">random </w:t>
      </w:r>
      <w:r w:rsidR="00374CA2" w:rsidRPr="00A25E12">
        <w:rPr>
          <w:rFonts w:ascii="Arial" w:eastAsia="Times New Roman" w:hAnsi="Arial" w:cs="Arial"/>
          <w:sz w:val="22"/>
          <w:szCs w:val="22"/>
          <w:lang w:val="en-GB"/>
        </w:rPr>
        <w:t>samples</w:t>
      </w:r>
      <w:r w:rsidR="00EA1A74" w:rsidRPr="00A25E12">
        <w:rPr>
          <w:rFonts w:ascii="Arial" w:eastAsia="Times New Roman" w:hAnsi="Arial" w:cs="Arial"/>
          <w:sz w:val="22"/>
          <w:szCs w:val="22"/>
          <w:lang w:val="en-GB"/>
        </w:rPr>
        <w:t>.</w:t>
      </w:r>
    </w:p>
    <w:p w14:paraId="526946CE" w14:textId="77777777" w:rsidR="00374CA2" w:rsidRPr="00A25E12" w:rsidRDefault="00374CA2" w:rsidP="009D7CBF">
      <w:pPr>
        <w:outlineLvl w:val="0"/>
        <w:rPr>
          <w:rFonts w:ascii="Arial" w:hAnsi="Arial" w:cs="Arial"/>
          <w:sz w:val="22"/>
          <w:szCs w:val="22"/>
        </w:rPr>
      </w:pPr>
    </w:p>
    <w:p w14:paraId="45497D37" w14:textId="69E6FCA7" w:rsidR="00E06EF4" w:rsidRPr="00A25E12" w:rsidRDefault="00281D55" w:rsidP="00B5502E">
      <w:pPr>
        <w:outlineLvl w:val="0"/>
        <w:rPr>
          <w:rFonts w:ascii="Arial" w:hAnsi="Arial" w:cs="Arial"/>
          <w:sz w:val="22"/>
          <w:szCs w:val="22"/>
        </w:rPr>
      </w:pPr>
      <w:proofErr w:type="spellStart"/>
      <w:r w:rsidRPr="00A25E12">
        <w:rPr>
          <w:rFonts w:ascii="Arial" w:hAnsi="Arial" w:cs="Arial"/>
          <w:sz w:val="22"/>
          <w:szCs w:val="22"/>
        </w:rPr>
        <w:t>Zhengwan</w:t>
      </w:r>
      <w:proofErr w:type="spellEnd"/>
      <w:r w:rsidRPr="00A25E12">
        <w:rPr>
          <w:rFonts w:ascii="Arial" w:hAnsi="Arial" w:cs="Arial"/>
          <w:sz w:val="22"/>
          <w:szCs w:val="22"/>
        </w:rPr>
        <w:t xml:space="preserve"> Zhu</w:t>
      </w:r>
      <w:r w:rsidR="00B5502E">
        <w:rPr>
          <w:rFonts w:ascii="Arial" w:hAnsi="Arial" w:cs="Arial"/>
          <w:sz w:val="22"/>
          <w:szCs w:val="22"/>
        </w:rPr>
        <w:t xml:space="preserve"> (Iowa) reported on the</w:t>
      </w:r>
      <w:r w:rsidRPr="00A25E12">
        <w:rPr>
          <w:rFonts w:ascii="Arial" w:hAnsi="Arial" w:cs="Arial"/>
          <w:sz w:val="22"/>
          <w:szCs w:val="22"/>
        </w:rPr>
        <w:t xml:space="preserve"> AVMA Pet Ownership and Demographic Survey</w:t>
      </w:r>
      <w:r w:rsidR="00B5502E">
        <w:rPr>
          <w:rFonts w:ascii="Arial" w:hAnsi="Arial" w:cs="Arial"/>
          <w:sz w:val="22"/>
          <w:szCs w:val="22"/>
        </w:rPr>
        <w:t>. He conducted an</w:t>
      </w:r>
      <w:r w:rsidR="00E06EF4" w:rsidRPr="00A25E12">
        <w:rPr>
          <w:rFonts w:ascii="Arial" w:hAnsi="Arial" w:cs="Arial"/>
          <w:sz w:val="22"/>
          <w:szCs w:val="22"/>
        </w:rPr>
        <w:t xml:space="preserve"> addressed-based pilot of dog ownership in 2015</w:t>
      </w:r>
      <w:r w:rsidR="00B5502E">
        <w:rPr>
          <w:rFonts w:ascii="Arial" w:hAnsi="Arial" w:cs="Arial"/>
          <w:sz w:val="22"/>
          <w:szCs w:val="22"/>
        </w:rPr>
        <w:t xml:space="preserve"> and then two more surveys </w:t>
      </w:r>
      <w:r w:rsidR="00B5502E" w:rsidRPr="00A25E12">
        <w:rPr>
          <w:rFonts w:ascii="Arial" w:hAnsi="Arial" w:cs="Arial"/>
          <w:sz w:val="22"/>
          <w:szCs w:val="22"/>
        </w:rPr>
        <w:t>–</w:t>
      </w:r>
      <w:r w:rsidR="00B5502E">
        <w:rPr>
          <w:rFonts w:ascii="Arial" w:hAnsi="Arial" w:cs="Arial"/>
          <w:sz w:val="22"/>
          <w:szCs w:val="22"/>
        </w:rPr>
        <w:t xml:space="preserve"> </w:t>
      </w:r>
    </w:p>
    <w:p w14:paraId="48BF4AAA" w14:textId="387D9BA3" w:rsidR="00C0437A" w:rsidRPr="00A25E12" w:rsidRDefault="00E06EF4">
      <w:pPr>
        <w:rPr>
          <w:rFonts w:ascii="Arial" w:hAnsi="Arial" w:cs="Arial"/>
          <w:sz w:val="22"/>
          <w:szCs w:val="22"/>
        </w:rPr>
      </w:pPr>
      <w:r w:rsidRPr="00A25E12">
        <w:rPr>
          <w:rFonts w:ascii="Arial" w:hAnsi="Arial" w:cs="Arial"/>
          <w:sz w:val="22"/>
          <w:szCs w:val="22"/>
        </w:rPr>
        <w:t>Pet Demographic Survey</w:t>
      </w:r>
      <w:r w:rsidR="00E737B7">
        <w:rPr>
          <w:rFonts w:ascii="Arial" w:hAnsi="Arial" w:cs="Arial"/>
          <w:sz w:val="22"/>
          <w:szCs w:val="22"/>
        </w:rPr>
        <w:t xml:space="preserve"> (PDS)</w:t>
      </w:r>
      <w:r w:rsidRPr="00A25E12">
        <w:rPr>
          <w:rFonts w:ascii="Arial" w:hAnsi="Arial" w:cs="Arial"/>
          <w:sz w:val="22"/>
          <w:szCs w:val="22"/>
        </w:rPr>
        <w:t xml:space="preserve"> and Metropolitan Market Survey</w:t>
      </w:r>
      <w:r w:rsidR="00B5502E">
        <w:rPr>
          <w:rFonts w:ascii="Arial" w:hAnsi="Arial" w:cs="Arial"/>
          <w:sz w:val="22"/>
          <w:szCs w:val="22"/>
        </w:rPr>
        <w:t xml:space="preserve"> (MMS),</w:t>
      </w:r>
      <w:r w:rsidRPr="00A25E12">
        <w:rPr>
          <w:rFonts w:ascii="Arial" w:hAnsi="Arial" w:cs="Arial"/>
          <w:sz w:val="22"/>
          <w:szCs w:val="22"/>
        </w:rPr>
        <w:t xml:space="preserve"> </w:t>
      </w:r>
      <w:r w:rsidR="00B5502E">
        <w:rPr>
          <w:rFonts w:ascii="Arial" w:hAnsi="Arial" w:cs="Arial"/>
          <w:sz w:val="22"/>
          <w:szCs w:val="22"/>
        </w:rPr>
        <w:t>were</w:t>
      </w:r>
      <w:r w:rsidRPr="00A25E12">
        <w:rPr>
          <w:rFonts w:ascii="Arial" w:hAnsi="Arial" w:cs="Arial"/>
          <w:sz w:val="22"/>
          <w:szCs w:val="22"/>
        </w:rPr>
        <w:t xml:space="preserve"> done online using panels</w:t>
      </w:r>
      <w:r w:rsidR="00B5502E">
        <w:rPr>
          <w:rFonts w:ascii="Arial" w:hAnsi="Arial" w:cs="Arial"/>
          <w:sz w:val="22"/>
          <w:szCs w:val="22"/>
        </w:rPr>
        <w:t xml:space="preserve">. </w:t>
      </w:r>
      <w:r w:rsidR="00A264BC" w:rsidRPr="00A25E12">
        <w:rPr>
          <w:rFonts w:ascii="Arial" w:hAnsi="Arial" w:cs="Arial"/>
          <w:sz w:val="22"/>
          <w:szCs w:val="22"/>
        </w:rPr>
        <w:t xml:space="preserve">PDS </w:t>
      </w:r>
      <w:proofErr w:type="gramStart"/>
      <w:r w:rsidR="00A264BC" w:rsidRPr="00A25E12">
        <w:rPr>
          <w:rFonts w:ascii="Arial" w:hAnsi="Arial" w:cs="Arial"/>
          <w:sz w:val="22"/>
          <w:szCs w:val="22"/>
        </w:rPr>
        <w:t xml:space="preserve">is </w:t>
      </w:r>
      <w:r w:rsidR="00B5502E">
        <w:rPr>
          <w:rFonts w:ascii="Arial" w:hAnsi="Arial" w:cs="Arial"/>
          <w:sz w:val="22"/>
          <w:szCs w:val="22"/>
        </w:rPr>
        <w:t>conducted</w:t>
      </w:r>
      <w:proofErr w:type="gramEnd"/>
      <w:r w:rsidR="00A264BC" w:rsidRPr="00A25E12">
        <w:rPr>
          <w:rFonts w:ascii="Arial" w:hAnsi="Arial" w:cs="Arial"/>
          <w:sz w:val="22"/>
          <w:szCs w:val="22"/>
        </w:rPr>
        <w:t xml:space="preserve"> every five years to estimate </w:t>
      </w:r>
      <w:r w:rsidR="00B5502E">
        <w:rPr>
          <w:rFonts w:ascii="Arial" w:hAnsi="Arial" w:cs="Arial"/>
          <w:sz w:val="22"/>
          <w:szCs w:val="22"/>
        </w:rPr>
        <w:t xml:space="preserve">the </w:t>
      </w:r>
      <w:r w:rsidR="00A264BC" w:rsidRPr="00A25E12">
        <w:rPr>
          <w:rFonts w:ascii="Arial" w:hAnsi="Arial" w:cs="Arial"/>
          <w:sz w:val="22"/>
          <w:szCs w:val="22"/>
        </w:rPr>
        <w:t>percentage of household that have different types of pets.</w:t>
      </w:r>
      <w:r w:rsidR="00887DB3" w:rsidRPr="00A25E12">
        <w:rPr>
          <w:rFonts w:ascii="Arial" w:hAnsi="Arial" w:cs="Arial"/>
          <w:sz w:val="22"/>
          <w:szCs w:val="22"/>
        </w:rPr>
        <w:t xml:space="preserve"> </w:t>
      </w:r>
      <w:r w:rsidR="005828A2" w:rsidRPr="00A25E12">
        <w:rPr>
          <w:rFonts w:ascii="Arial" w:hAnsi="Arial" w:cs="Arial"/>
          <w:sz w:val="22"/>
          <w:szCs w:val="22"/>
        </w:rPr>
        <w:t xml:space="preserve">The ISU study for 2017 is using SSI </w:t>
      </w:r>
      <w:r w:rsidR="00B5502E">
        <w:rPr>
          <w:rFonts w:ascii="Arial" w:hAnsi="Arial" w:cs="Arial"/>
          <w:sz w:val="22"/>
          <w:szCs w:val="22"/>
        </w:rPr>
        <w:t>with the</w:t>
      </w:r>
      <w:r w:rsidR="005828A2" w:rsidRPr="00A25E12">
        <w:rPr>
          <w:rFonts w:ascii="Arial" w:hAnsi="Arial" w:cs="Arial"/>
          <w:sz w:val="22"/>
          <w:szCs w:val="22"/>
        </w:rPr>
        <w:t xml:space="preserve"> goal </w:t>
      </w:r>
      <w:r w:rsidR="00B5502E">
        <w:rPr>
          <w:rFonts w:ascii="Arial" w:hAnsi="Arial" w:cs="Arial"/>
          <w:sz w:val="22"/>
          <w:szCs w:val="22"/>
        </w:rPr>
        <w:t>of</w:t>
      </w:r>
      <w:r w:rsidR="005828A2" w:rsidRPr="00A25E12">
        <w:rPr>
          <w:rFonts w:ascii="Arial" w:hAnsi="Arial" w:cs="Arial"/>
          <w:sz w:val="22"/>
          <w:szCs w:val="22"/>
        </w:rPr>
        <w:t xml:space="preserve"> 50,000</w:t>
      </w:r>
      <w:r w:rsidR="00B5502E">
        <w:rPr>
          <w:rFonts w:ascii="Arial" w:hAnsi="Arial" w:cs="Arial"/>
          <w:sz w:val="22"/>
          <w:szCs w:val="22"/>
        </w:rPr>
        <w:t xml:space="preserve"> completes</w:t>
      </w:r>
      <w:r w:rsidR="005269FC" w:rsidRPr="00A25E12">
        <w:rPr>
          <w:rFonts w:ascii="Arial" w:hAnsi="Arial" w:cs="Arial"/>
          <w:sz w:val="22"/>
          <w:szCs w:val="22"/>
        </w:rPr>
        <w:t>.</w:t>
      </w:r>
      <w:r w:rsidR="00B5502E">
        <w:rPr>
          <w:rFonts w:ascii="Arial" w:hAnsi="Arial" w:cs="Arial"/>
          <w:sz w:val="22"/>
          <w:szCs w:val="22"/>
        </w:rPr>
        <w:t xml:space="preserve"> </w:t>
      </w:r>
      <w:r w:rsidR="002D6557" w:rsidRPr="00A25E12">
        <w:rPr>
          <w:rFonts w:ascii="Arial" w:hAnsi="Arial" w:cs="Arial"/>
          <w:sz w:val="22"/>
          <w:szCs w:val="22"/>
        </w:rPr>
        <w:t>MM</w:t>
      </w:r>
      <w:r w:rsidR="00B5502E">
        <w:rPr>
          <w:rFonts w:ascii="Arial" w:hAnsi="Arial" w:cs="Arial"/>
          <w:sz w:val="22"/>
          <w:szCs w:val="22"/>
        </w:rPr>
        <w:t>S</w:t>
      </w:r>
      <w:r w:rsidR="002D6557" w:rsidRPr="00A25E12">
        <w:rPr>
          <w:rFonts w:ascii="Arial" w:hAnsi="Arial" w:cs="Arial"/>
          <w:sz w:val="22"/>
          <w:szCs w:val="22"/>
        </w:rPr>
        <w:t xml:space="preserve"> focus</w:t>
      </w:r>
      <w:r w:rsidR="00B5502E">
        <w:rPr>
          <w:rFonts w:ascii="Arial" w:hAnsi="Arial" w:cs="Arial"/>
          <w:sz w:val="22"/>
          <w:szCs w:val="22"/>
        </w:rPr>
        <w:t>es</w:t>
      </w:r>
      <w:r w:rsidR="002D6557" w:rsidRPr="00A25E12">
        <w:rPr>
          <w:rFonts w:ascii="Arial" w:hAnsi="Arial" w:cs="Arial"/>
          <w:sz w:val="22"/>
          <w:szCs w:val="22"/>
        </w:rPr>
        <w:t xml:space="preserve"> on one type of pet, adding detail about the pet type.</w:t>
      </w:r>
      <w:r w:rsidR="00B5502E">
        <w:rPr>
          <w:rFonts w:ascii="Arial" w:hAnsi="Arial" w:cs="Arial"/>
          <w:sz w:val="22"/>
          <w:szCs w:val="22"/>
        </w:rPr>
        <w:t xml:space="preserve"> </w:t>
      </w:r>
      <w:r w:rsidR="006E2D25">
        <w:rPr>
          <w:rFonts w:ascii="Arial" w:hAnsi="Arial" w:cs="Arial"/>
          <w:sz w:val="22"/>
          <w:szCs w:val="22"/>
        </w:rPr>
        <w:t>He l</w:t>
      </w:r>
      <w:r w:rsidR="00DC11A0" w:rsidRPr="00A25E12">
        <w:rPr>
          <w:rFonts w:ascii="Arial" w:hAnsi="Arial" w:cs="Arial"/>
          <w:sz w:val="22"/>
          <w:szCs w:val="22"/>
        </w:rPr>
        <w:t xml:space="preserve">ooked </w:t>
      </w:r>
      <w:r w:rsidR="006E2D25">
        <w:rPr>
          <w:rFonts w:ascii="Arial" w:hAnsi="Arial" w:cs="Arial"/>
          <w:sz w:val="22"/>
          <w:szCs w:val="22"/>
        </w:rPr>
        <w:t>at 2012 data (the previous panel data) to</w:t>
      </w:r>
      <w:r w:rsidR="00DC11A0" w:rsidRPr="00A25E12">
        <w:rPr>
          <w:rFonts w:ascii="Arial" w:hAnsi="Arial" w:cs="Arial"/>
          <w:sz w:val="22"/>
          <w:szCs w:val="22"/>
        </w:rPr>
        <w:t xml:space="preserve"> </w:t>
      </w:r>
      <w:r w:rsidR="006E2D25">
        <w:rPr>
          <w:rFonts w:ascii="Arial" w:hAnsi="Arial" w:cs="Arial"/>
          <w:sz w:val="22"/>
          <w:szCs w:val="22"/>
        </w:rPr>
        <w:t>d</w:t>
      </w:r>
      <w:r w:rsidR="00DC11A0" w:rsidRPr="00A25E12">
        <w:rPr>
          <w:rFonts w:ascii="Arial" w:hAnsi="Arial" w:cs="Arial"/>
          <w:sz w:val="22"/>
          <w:szCs w:val="22"/>
        </w:rPr>
        <w:t xml:space="preserve">iscern </w:t>
      </w:r>
      <w:r w:rsidR="006E2D25">
        <w:rPr>
          <w:rFonts w:ascii="Arial" w:hAnsi="Arial" w:cs="Arial"/>
          <w:sz w:val="22"/>
          <w:szCs w:val="22"/>
        </w:rPr>
        <w:t>the sampling and weighting used, as well as to</w:t>
      </w:r>
      <w:r w:rsidR="00AF5EEE" w:rsidRPr="00A25E12">
        <w:rPr>
          <w:rFonts w:ascii="Arial" w:hAnsi="Arial" w:cs="Arial"/>
          <w:sz w:val="22"/>
          <w:szCs w:val="22"/>
        </w:rPr>
        <w:t xml:space="preserve"> </w:t>
      </w:r>
      <w:r w:rsidR="006E2D25">
        <w:rPr>
          <w:rFonts w:ascii="Arial" w:hAnsi="Arial" w:cs="Arial"/>
          <w:sz w:val="22"/>
          <w:szCs w:val="22"/>
        </w:rPr>
        <w:t xml:space="preserve">assess the impact of </w:t>
      </w:r>
      <w:r w:rsidR="00AF5EEE" w:rsidRPr="00A25E12">
        <w:rPr>
          <w:rFonts w:ascii="Arial" w:hAnsi="Arial" w:cs="Arial"/>
          <w:sz w:val="22"/>
          <w:szCs w:val="22"/>
        </w:rPr>
        <w:t>eliminatin</w:t>
      </w:r>
      <w:r w:rsidR="006E2D25">
        <w:rPr>
          <w:rFonts w:ascii="Arial" w:hAnsi="Arial" w:cs="Arial"/>
          <w:sz w:val="22"/>
          <w:szCs w:val="22"/>
        </w:rPr>
        <w:t>g</w:t>
      </w:r>
      <w:r w:rsidR="00AF5EEE" w:rsidRPr="00A25E12">
        <w:rPr>
          <w:rFonts w:ascii="Arial" w:hAnsi="Arial" w:cs="Arial"/>
          <w:sz w:val="22"/>
          <w:szCs w:val="22"/>
        </w:rPr>
        <w:t xml:space="preserve"> the split sample design that </w:t>
      </w:r>
      <w:proofErr w:type="gramStart"/>
      <w:r w:rsidR="00AF5EEE" w:rsidRPr="00A25E12">
        <w:rPr>
          <w:rFonts w:ascii="Arial" w:hAnsi="Arial" w:cs="Arial"/>
          <w:sz w:val="22"/>
          <w:szCs w:val="22"/>
        </w:rPr>
        <w:t>was previously used</w:t>
      </w:r>
      <w:proofErr w:type="gramEnd"/>
      <w:r w:rsidR="00AF5EEE" w:rsidRPr="00A25E12">
        <w:rPr>
          <w:rFonts w:ascii="Arial" w:hAnsi="Arial" w:cs="Arial"/>
          <w:sz w:val="22"/>
          <w:szCs w:val="22"/>
        </w:rPr>
        <w:t>.</w:t>
      </w:r>
      <w:r w:rsidR="00A65D14" w:rsidRPr="00A25E12">
        <w:rPr>
          <w:rFonts w:ascii="Arial" w:hAnsi="Arial" w:cs="Arial"/>
          <w:sz w:val="22"/>
          <w:szCs w:val="22"/>
        </w:rPr>
        <w:t xml:space="preserve">  </w:t>
      </w:r>
      <w:r w:rsidR="006E2D25">
        <w:rPr>
          <w:rFonts w:ascii="Arial" w:hAnsi="Arial" w:cs="Arial"/>
          <w:sz w:val="22"/>
          <w:szCs w:val="22"/>
        </w:rPr>
        <w:t>There was a c</w:t>
      </w:r>
      <w:r w:rsidR="00A65D14" w:rsidRPr="00A25E12">
        <w:rPr>
          <w:rFonts w:ascii="Arial" w:hAnsi="Arial" w:cs="Arial"/>
          <w:sz w:val="22"/>
          <w:szCs w:val="22"/>
        </w:rPr>
        <w:t xml:space="preserve">laim </w:t>
      </w:r>
      <w:r w:rsidR="006E2D25">
        <w:rPr>
          <w:rFonts w:ascii="Arial" w:hAnsi="Arial" w:cs="Arial"/>
          <w:sz w:val="22"/>
          <w:szCs w:val="22"/>
        </w:rPr>
        <w:t>that</w:t>
      </w:r>
      <w:r w:rsidR="00A65D14" w:rsidRPr="00A25E12">
        <w:rPr>
          <w:rFonts w:ascii="Arial" w:hAnsi="Arial" w:cs="Arial"/>
          <w:sz w:val="22"/>
          <w:szCs w:val="22"/>
        </w:rPr>
        <w:t xml:space="preserve"> the sampling in 2012 was representative</w:t>
      </w:r>
      <w:r w:rsidR="00701C34" w:rsidRPr="00A25E12">
        <w:rPr>
          <w:rFonts w:ascii="Arial" w:hAnsi="Arial" w:cs="Arial"/>
          <w:sz w:val="22"/>
          <w:szCs w:val="22"/>
        </w:rPr>
        <w:t xml:space="preserve">, </w:t>
      </w:r>
      <w:r w:rsidR="006E2D25">
        <w:rPr>
          <w:rFonts w:ascii="Arial" w:hAnsi="Arial" w:cs="Arial"/>
          <w:sz w:val="22"/>
          <w:szCs w:val="22"/>
        </w:rPr>
        <w:t xml:space="preserve">but </w:t>
      </w:r>
      <w:r w:rsidR="00701C34" w:rsidRPr="00A25E12">
        <w:rPr>
          <w:rFonts w:ascii="Arial" w:hAnsi="Arial" w:cs="Arial"/>
          <w:sz w:val="22"/>
          <w:szCs w:val="22"/>
        </w:rPr>
        <w:t xml:space="preserve">no data </w:t>
      </w:r>
      <w:proofErr w:type="gramStart"/>
      <w:r w:rsidR="00701C34" w:rsidRPr="00A25E12">
        <w:rPr>
          <w:rFonts w:ascii="Arial" w:hAnsi="Arial" w:cs="Arial"/>
          <w:sz w:val="22"/>
          <w:szCs w:val="22"/>
        </w:rPr>
        <w:t>was given</w:t>
      </w:r>
      <w:proofErr w:type="gramEnd"/>
      <w:r w:rsidR="00701C34" w:rsidRPr="00A25E12">
        <w:rPr>
          <w:rFonts w:ascii="Arial" w:hAnsi="Arial" w:cs="Arial"/>
          <w:sz w:val="22"/>
          <w:szCs w:val="22"/>
        </w:rPr>
        <w:t xml:space="preserve"> to ISU</w:t>
      </w:r>
      <w:r w:rsidR="006E2D25">
        <w:rPr>
          <w:rFonts w:ascii="Arial" w:hAnsi="Arial" w:cs="Arial"/>
          <w:sz w:val="22"/>
          <w:szCs w:val="22"/>
        </w:rPr>
        <w:t xml:space="preserve"> to verify this; nor was the d</w:t>
      </w:r>
      <w:r w:rsidR="00A5163F" w:rsidRPr="00A25E12">
        <w:rPr>
          <w:rFonts w:ascii="Arial" w:hAnsi="Arial" w:cs="Arial"/>
          <w:sz w:val="22"/>
          <w:szCs w:val="22"/>
        </w:rPr>
        <w:t>ocumentation clear as to the procedures used to manipulate the data.</w:t>
      </w:r>
      <w:r w:rsidR="006E2D25">
        <w:rPr>
          <w:rFonts w:ascii="Arial" w:hAnsi="Arial" w:cs="Arial"/>
          <w:sz w:val="22"/>
          <w:szCs w:val="22"/>
        </w:rPr>
        <w:t xml:space="preserve"> It appears that c</w:t>
      </w:r>
      <w:r w:rsidR="0082018C" w:rsidRPr="00A25E12">
        <w:rPr>
          <w:rFonts w:ascii="Arial" w:hAnsi="Arial" w:cs="Arial"/>
          <w:sz w:val="22"/>
          <w:szCs w:val="22"/>
        </w:rPr>
        <w:t xml:space="preserve">onstruction of the panel makes the representativeness questionable.  </w:t>
      </w:r>
      <w:r w:rsidR="00F5495C" w:rsidRPr="00A25E12">
        <w:rPr>
          <w:rFonts w:ascii="Arial" w:hAnsi="Arial" w:cs="Arial"/>
          <w:sz w:val="22"/>
          <w:szCs w:val="22"/>
        </w:rPr>
        <w:t xml:space="preserve">No demographic info </w:t>
      </w:r>
      <w:proofErr w:type="gramStart"/>
      <w:r w:rsidR="00F5495C" w:rsidRPr="00A25E12">
        <w:rPr>
          <w:rFonts w:ascii="Arial" w:hAnsi="Arial" w:cs="Arial"/>
          <w:sz w:val="22"/>
          <w:szCs w:val="22"/>
        </w:rPr>
        <w:t>was asked</w:t>
      </w:r>
      <w:proofErr w:type="gramEnd"/>
      <w:r w:rsidR="00F5495C" w:rsidRPr="00A25E12">
        <w:rPr>
          <w:rFonts w:ascii="Arial" w:hAnsi="Arial" w:cs="Arial"/>
          <w:sz w:val="22"/>
          <w:szCs w:val="22"/>
        </w:rPr>
        <w:t xml:space="preserve"> in the questionnaire – thus it all comes from </w:t>
      </w:r>
      <w:r w:rsidR="006E2D25">
        <w:rPr>
          <w:rFonts w:ascii="Arial" w:hAnsi="Arial" w:cs="Arial"/>
          <w:sz w:val="22"/>
          <w:szCs w:val="22"/>
        </w:rPr>
        <w:t xml:space="preserve">information in the </w:t>
      </w:r>
      <w:r w:rsidR="00F5495C" w:rsidRPr="00A25E12">
        <w:rPr>
          <w:rFonts w:ascii="Arial" w:hAnsi="Arial" w:cs="Arial"/>
          <w:sz w:val="22"/>
          <w:szCs w:val="22"/>
        </w:rPr>
        <w:t xml:space="preserve">original </w:t>
      </w:r>
      <w:r w:rsidR="00934483" w:rsidRPr="00A25E12">
        <w:rPr>
          <w:rFonts w:ascii="Arial" w:hAnsi="Arial" w:cs="Arial"/>
          <w:sz w:val="22"/>
          <w:szCs w:val="22"/>
        </w:rPr>
        <w:t>profile.</w:t>
      </w:r>
      <w:r w:rsidR="006E2D25">
        <w:rPr>
          <w:rFonts w:ascii="Arial" w:hAnsi="Arial" w:cs="Arial"/>
          <w:sz w:val="22"/>
          <w:szCs w:val="22"/>
        </w:rPr>
        <w:t xml:space="preserve"> Zhu </w:t>
      </w:r>
      <w:r w:rsidR="006E2D25">
        <w:rPr>
          <w:rFonts w:ascii="Arial" w:hAnsi="Arial" w:cs="Arial"/>
          <w:sz w:val="22"/>
          <w:szCs w:val="22"/>
        </w:rPr>
        <w:lastRenderedPageBreak/>
        <w:t>also e</w:t>
      </w:r>
      <w:r w:rsidR="00934483" w:rsidRPr="00A25E12">
        <w:rPr>
          <w:rFonts w:ascii="Arial" w:hAnsi="Arial" w:cs="Arial"/>
          <w:sz w:val="22"/>
          <w:szCs w:val="22"/>
        </w:rPr>
        <w:t>stimated standard error</w:t>
      </w:r>
      <w:r w:rsidR="006E2D25">
        <w:rPr>
          <w:rFonts w:ascii="Arial" w:hAnsi="Arial" w:cs="Arial"/>
          <w:sz w:val="22"/>
          <w:szCs w:val="22"/>
        </w:rPr>
        <w:t>s</w:t>
      </w:r>
      <w:r w:rsidR="00934483" w:rsidRPr="00A25E12">
        <w:rPr>
          <w:rFonts w:ascii="Arial" w:hAnsi="Arial" w:cs="Arial"/>
          <w:sz w:val="22"/>
          <w:szCs w:val="22"/>
        </w:rPr>
        <w:t xml:space="preserve"> of 2012 data </w:t>
      </w:r>
      <w:r w:rsidR="006E2D25">
        <w:rPr>
          <w:rFonts w:ascii="Arial" w:hAnsi="Arial" w:cs="Arial"/>
          <w:sz w:val="22"/>
          <w:szCs w:val="22"/>
        </w:rPr>
        <w:t>but there is a</w:t>
      </w:r>
      <w:r w:rsidR="00934483" w:rsidRPr="00A25E12">
        <w:rPr>
          <w:rFonts w:ascii="Arial" w:hAnsi="Arial" w:cs="Arial"/>
          <w:sz w:val="22"/>
          <w:szCs w:val="22"/>
        </w:rPr>
        <w:t xml:space="preserve"> lack of certainty of estimate overall.</w:t>
      </w:r>
      <w:r w:rsidR="002451CD" w:rsidRPr="00A25E12">
        <w:rPr>
          <w:rFonts w:ascii="Arial" w:hAnsi="Arial" w:cs="Arial"/>
          <w:sz w:val="22"/>
          <w:szCs w:val="22"/>
        </w:rPr>
        <w:t xml:space="preserve">  </w:t>
      </w:r>
      <w:r w:rsidR="006E2D25">
        <w:rPr>
          <w:rFonts w:ascii="Arial" w:hAnsi="Arial" w:cs="Arial"/>
          <w:sz w:val="22"/>
          <w:szCs w:val="22"/>
        </w:rPr>
        <w:t>He did this</w:t>
      </w:r>
      <w:r w:rsidR="002451CD" w:rsidRPr="00A25E12">
        <w:rPr>
          <w:rFonts w:ascii="Arial" w:hAnsi="Arial" w:cs="Arial"/>
          <w:sz w:val="22"/>
          <w:szCs w:val="22"/>
        </w:rPr>
        <w:t xml:space="preserve"> to arrive at scheme for doing so in 2017.</w:t>
      </w:r>
      <w:r w:rsidR="006E2D25">
        <w:rPr>
          <w:rFonts w:ascii="Arial" w:hAnsi="Arial" w:cs="Arial"/>
          <w:sz w:val="22"/>
          <w:szCs w:val="22"/>
        </w:rPr>
        <w:t xml:space="preserve"> </w:t>
      </w:r>
    </w:p>
    <w:p w14:paraId="585A7092" w14:textId="77777777" w:rsidR="00ED73FC" w:rsidRPr="00A25E12" w:rsidRDefault="00ED73FC">
      <w:pPr>
        <w:rPr>
          <w:rFonts w:ascii="Arial" w:hAnsi="Arial" w:cs="Arial"/>
          <w:sz w:val="22"/>
          <w:szCs w:val="22"/>
        </w:rPr>
      </w:pPr>
    </w:p>
    <w:p w14:paraId="507B7740" w14:textId="3A279564" w:rsidR="0005678B" w:rsidRPr="00A25E12" w:rsidRDefault="006E2D25" w:rsidP="009D7CBF">
      <w:pPr>
        <w:outlineLvl w:val="0"/>
        <w:rPr>
          <w:rFonts w:ascii="Arial" w:hAnsi="Arial" w:cs="Arial"/>
          <w:sz w:val="22"/>
          <w:szCs w:val="22"/>
        </w:rPr>
      </w:pPr>
      <w:r>
        <w:rPr>
          <w:rFonts w:ascii="Arial" w:hAnsi="Arial" w:cs="Arial"/>
          <w:sz w:val="22"/>
          <w:szCs w:val="22"/>
        </w:rPr>
        <w:t xml:space="preserve">Zhu also reported on using a </w:t>
      </w:r>
      <w:r w:rsidR="0048065D" w:rsidRPr="00A25E12">
        <w:rPr>
          <w:rFonts w:ascii="Arial" w:hAnsi="Arial" w:cs="Arial"/>
          <w:sz w:val="22"/>
          <w:szCs w:val="22"/>
        </w:rPr>
        <w:t xml:space="preserve">Google survey – </w:t>
      </w:r>
      <w:r w:rsidR="00B11762">
        <w:rPr>
          <w:rFonts w:ascii="Arial" w:hAnsi="Arial" w:cs="Arial"/>
          <w:sz w:val="22"/>
          <w:szCs w:val="22"/>
        </w:rPr>
        <w:t xml:space="preserve">it had </w:t>
      </w:r>
      <w:r w:rsidR="0048065D" w:rsidRPr="00A25E12">
        <w:rPr>
          <w:rFonts w:ascii="Arial" w:hAnsi="Arial" w:cs="Arial"/>
          <w:sz w:val="22"/>
          <w:szCs w:val="22"/>
        </w:rPr>
        <w:t xml:space="preserve">one question </w:t>
      </w:r>
      <w:r w:rsidR="00B11762">
        <w:rPr>
          <w:rFonts w:ascii="Arial" w:hAnsi="Arial" w:cs="Arial"/>
          <w:sz w:val="22"/>
          <w:szCs w:val="22"/>
        </w:rPr>
        <w:t>and cost</w:t>
      </w:r>
      <w:r w:rsidR="0048065D" w:rsidRPr="00A25E12">
        <w:rPr>
          <w:rFonts w:ascii="Arial" w:hAnsi="Arial" w:cs="Arial"/>
          <w:sz w:val="22"/>
          <w:szCs w:val="22"/>
        </w:rPr>
        <w:t xml:space="preserve"> 15 </w:t>
      </w:r>
      <w:r w:rsidR="00B11762">
        <w:rPr>
          <w:rFonts w:ascii="Arial" w:hAnsi="Arial" w:cs="Arial"/>
          <w:sz w:val="22"/>
          <w:szCs w:val="22"/>
        </w:rPr>
        <w:t>cents per complete. Ne reported that t</w:t>
      </w:r>
      <w:r w:rsidR="00D56F21" w:rsidRPr="00A25E12">
        <w:rPr>
          <w:rFonts w:ascii="Arial" w:hAnsi="Arial" w:cs="Arial"/>
          <w:sz w:val="22"/>
          <w:szCs w:val="22"/>
        </w:rPr>
        <w:t>hey got estimates close to their adjusted estimates</w:t>
      </w:r>
      <w:r w:rsidR="00B11762">
        <w:rPr>
          <w:rFonts w:ascii="Arial" w:hAnsi="Arial" w:cs="Arial"/>
          <w:sz w:val="22"/>
          <w:szCs w:val="22"/>
        </w:rPr>
        <w:t xml:space="preserve"> from a </w:t>
      </w:r>
      <w:proofErr w:type="spellStart"/>
      <w:r w:rsidR="00B11762">
        <w:rPr>
          <w:rFonts w:ascii="Arial" w:hAnsi="Arial" w:cs="Arial"/>
          <w:sz w:val="22"/>
          <w:szCs w:val="22"/>
        </w:rPr>
        <w:t>Qualtrics</w:t>
      </w:r>
      <w:proofErr w:type="spellEnd"/>
      <w:r w:rsidR="00B11762">
        <w:rPr>
          <w:rFonts w:ascii="Arial" w:hAnsi="Arial" w:cs="Arial"/>
          <w:sz w:val="22"/>
          <w:szCs w:val="22"/>
        </w:rPr>
        <w:t xml:space="preserve"> survey. </w:t>
      </w:r>
      <w:r w:rsidR="00F40B5B" w:rsidRPr="00A25E12">
        <w:rPr>
          <w:rFonts w:ascii="Arial" w:hAnsi="Arial" w:cs="Arial"/>
          <w:sz w:val="22"/>
          <w:szCs w:val="22"/>
        </w:rPr>
        <w:t xml:space="preserve">No conclusion to draw, just </w:t>
      </w:r>
      <w:r w:rsidR="00540543" w:rsidRPr="00A25E12">
        <w:rPr>
          <w:rFonts w:ascii="Arial" w:hAnsi="Arial" w:cs="Arial"/>
          <w:sz w:val="22"/>
          <w:szCs w:val="22"/>
        </w:rPr>
        <w:t>noting the estimates that this approach yielded.</w:t>
      </w:r>
    </w:p>
    <w:p w14:paraId="5A1DCD27" w14:textId="77777777" w:rsidR="00FA5BBB" w:rsidRPr="00A25E12" w:rsidRDefault="00FA5BBB">
      <w:pPr>
        <w:rPr>
          <w:rFonts w:ascii="Arial" w:hAnsi="Arial" w:cs="Arial"/>
          <w:sz w:val="22"/>
          <w:szCs w:val="22"/>
        </w:rPr>
      </w:pPr>
    </w:p>
    <w:p w14:paraId="445435CC" w14:textId="6978A2BD" w:rsidR="00FA5BBB" w:rsidRPr="00A25E12" w:rsidRDefault="00FE1215">
      <w:pPr>
        <w:rPr>
          <w:rFonts w:ascii="Arial" w:hAnsi="Arial" w:cs="Arial"/>
          <w:sz w:val="22"/>
          <w:szCs w:val="22"/>
        </w:rPr>
      </w:pPr>
      <w:r w:rsidRPr="00A25E12">
        <w:rPr>
          <w:rFonts w:ascii="Arial" w:hAnsi="Arial" w:cs="Arial"/>
          <w:sz w:val="22"/>
          <w:szCs w:val="22"/>
        </w:rPr>
        <w:t xml:space="preserve">Glenn </w:t>
      </w:r>
      <w:r w:rsidR="00153EE0" w:rsidRPr="00A25E12">
        <w:rPr>
          <w:rFonts w:ascii="Arial" w:hAnsi="Arial" w:cs="Arial"/>
          <w:sz w:val="22"/>
          <w:szCs w:val="22"/>
        </w:rPr>
        <w:t>Israel</w:t>
      </w:r>
      <w:r w:rsidR="00D95E14">
        <w:rPr>
          <w:rFonts w:ascii="Arial" w:hAnsi="Arial" w:cs="Arial"/>
          <w:sz w:val="22"/>
          <w:szCs w:val="22"/>
        </w:rPr>
        <w:t xml:space="preserve"> (Florida) reported on an</w:t>
      </w:r>
      <w:r w:rsidRPr="00A25E12">
        <w:rPr>
          <w:rFonts w:ascii="Arial" w:hAnsi="Arial" w:cs="Arial"/>
          <w:sz w:val="22"/>
          <w:szCs w:val="22"/>
        </w:rPr>
        <w:t xml:space="preserve"> opportunity to have a </w:t>
      </w:r>
      <w:proofErr w:type="spellStart"/>
      <w:r w:rsidRPr="00A25E12">
        <w:rPr>
          <w:rFonts w:ascii="Arial" w:hAnsi="Arial" w:cs="Arial"/>
          <w:sz w:val="22"/>
          <w:szCs w:val="22"/>
        </w:rPr>
        <w:t>Qualtrics</w:t>
      </w:r>
      <w:proofErr w:type="spellEnd"/>
      <w:r w:rsidRPr="00A25E12">
        <w:rPr>
          <w:rFonts w:ascii="Arial" w:hAnsi="Arial" w:cs="Arial"/>
          <w:sz w:val="22"/>
          <w:szCs w:val="22"/>
        </w:rPr>
        <w:t xml:space="preserve"> </w:t>
      </w:r>
      <w:r w:rsidR="00D95E14">
        <w:rPr>
          <w:rFonts w:ascii="Arial" w:hAnsi="Arial" w:cs="Arial"/>
          <w:sz w:val="22"/>
          <w:szCs w:val="22"/>
        </w:rPr>
        <w:t xml:space="preserve">nonprobability quota </w:t>
      </w:r>
      <w:r w:rsidRPr="00A25E12">
        <w:rPr>
          <w:rFonts w:ascii="Arial" w:hAnsi="Arial" w:cs="Arial"/>
          <w:sz w:val="22"/>
          <w:szCs w:val="22"/>
        </w:rPr>
        <w:t>sample and a probability</w:t>
      </w:r>
      <w:r w:rsidR="00D95E14">
        <w:rPr>
          <w:rFonts w:ascii="Arial" w:hAnsi="Arial" w:cs="Arial"/>
          <w:sz w:val="22"/>
          <w:szCs w:val="22"/>
        </w:rPr>
        <w:t xml:space="preserve"> address-based</w:t>
      </w:r>
      <w:r w:rsidRPr="00A25E12">
        <w:rPr>
          <w:rFonts w:ascii="Arial" w:hAnsi="Arial" w:cs="Arial"/>
          <w:sz w:val="22"/>
          <w:szCs w:val="22"/>
        </w:rPr>
        <w:t xml:space="preserve"> sample </w:t>
      </w:r>
      <w:r w:rsidR="00D95E14">
        <w:rPr>
          <w:rFonts w:ascii="Arial" w:hAnsi="Arial" w:cs="Arial"/>
          <w:sz w:val="22"/>
          <w:szCs w:val="22"/>
        </w:rPr>
        <w:t>for a survey on Climate Change in Florida</w:t>
      </w:r>
      <w:r w:rsidRPr="00A25E12">
        <w:rPr>
          <w:rFonts w:ascii="Arial" w:hAnsi="Arial" w:cs="Arial"/>
          <w:sz w:val="22"/>
          <w:szCs w:val="22"/>
        </w:rPr>
        <w:t xml:space="preserve">.  </w:t>
      </w:r>
      <w:r w:rsidR="00D95E14">
        <w:rPr>
          <w:rFonts w:ascii="Arial" w:hAnsi="Arial" w:cs="Arial"/>
          <w:sz w:val="22"/>
          <w:szCs w:val="22"/>
        </w:rPr>
        <w:t xml:space="preserve">The online </w:t>
      </w:r>
      <w:proofErr w:type="spellStart"/>
      <w:r w:rsidR="00D95E14">
        <w:rPr>
          <w:rFonts w:ascii="Arial" w:hAnsi="Arial" w:cs="Arial"/>
          <w:sz w:val="22"/>
          <w:szCs w:val="22"/>
        </w:rPr>
        <w:t>Qualtrics</w:t>
      </w:r>
      <w:proofErr w:type="spellEnd"/>
      <w:r w:rsidR="00D95E14">
        <w:rPr>
          <w:rFonts w:ascii="Arial" w:hAnsi="Arial" w:cs="Arial"/>
          <w:sz w:val="22"/>
          <w:szCs w:val="22"/>
        </w:rPr>
        <w:t xml:space="preserve"> survey</w:t>
      </w:r>
      <w:r w:rsidR="0082601D" w:rsidRPr="00A25E12">
        <w:rPr>
          <w:rFonts w:ascii="Arial" w:hAnsi="Arial" w:cs="Arial"/>
          <w:sz w:val="22"/>
          <w:szCs w:val="22"/>
        </w:rPr>
        <w:t xml:space="preserve"> was completed in 8</w:t>
      </w:r>
      <w:r w:rsidR="00745AE7" w:rsidRPr="00A25E12">
        <w:rPr>
          <w:rFonts w:ascii="Arial" w:hAnsi="Arial" w:cs="Arial"/>
          <w:sz w:val="22"/>
          <w:szCs w:val="22"/>
        </w:rPr>
        <w:t xml:space="preserve"> days</w:t>
      </w:r>
      <w:r w:rsidR="00D95E14">
        <w:rPr>
          <w:rFonts w:ascii="Arial" w:hAnsi="Arial" w:cs="Arial"/>
          <w:sz w:val="22"/>
          <w:szCs w:val="22"/>
        </w:rPr>
        <w:t>, with 5</w:t>
      </w:r>
      <w:r w:rsidR="00391D4B" w:rsidRPr="00A25E12">
        <w:rPr>
          <w:rFonts w:ascii="Arial" w:hAnsi="Arial" w:cs="Arial"/>
          <w:sz w:val="22"/>
          <w:szCs w:val="22"/>
        </w:rPr>
        <w:t>14 respondents complet</w:t>
      </w:r>
      <w:r w:rsidR="00D95E14">
        <w:rPr>
          <w:rFonts w:ascii="Arial" w:hAnsi="Arial" w:cs="Arial"/>
          <w:sz w:val="22"/>
          <w:szCs w:val="22"/>
        </w:rPr>
        <w:t xml:space="preserve">ing it in </w:t>
      </w:r>
      <w:proofErr w:type="gramStart"/>
      <w:r w:rsidR="00D95E14">
        <w:rPr>
          <w:rFonts w:ascii="Arial" w:hAnsi="Arial" w:cs="Arial"/>
          <w:sz w:val="22"/>
          <w:szCs w:val="22"/>
        </w:rPr>
        <w:t>November,</w:t>
      </w:r>
      <w:proofErr w:type="gramEnd"/>
      <w:r w:rsidR="00D95E14">
        <w:rPr>
          <w:rFonts w:ascii="Arial" w:hAnsi="Arial" w:cs="Arial"/>
          <w:sz w:val="22"/>
          <w:szCs w:val="22"/>
        </w:rPr>
        <w:t xml:space="preserve"> 2016</w:t>
      </w:r>
      <w:r w:rsidR="00745AE7" w:rsidRPr="00A25E12">
        <w:rPr>
          <w:rFonts w:ascii="Arial" w:hAnsi="Arial" w:cs="Arial"/>
          <w:sz w:val="22"/>
          <w:szCs w:val="22"/>
        </w:rPr>
        <w:t xml:space="preserve">.  </w:t>
      </w:r>
      <w:r w:rsidR="005A35B8" w:rsidRPr="00A25E12">
        <w:rPr>
          <w:rFonts w:ascii="Arial" w:hAnsi="Arial" w:cs="Arial"/>
          <w:sz w:val="22"/>
          <w:szCs w:val="22"/>
        </w:rPr>
        <w:t xml:space="preserve">He contracted $5 per complete.  </w:t>
      </w:r>
      <w:r w:rsidR="00D25C1E" w:rsidRPr="00A25E12">
        <w:rPr>
          <w:rFonts w:ascii="Arial" w:hAnsi="Arial" w:cs="Arial"/>
          <w:sz w:val="22"/>
          <w:szCs w:val="22"/>
        </w:rPr>
        <w:t xml:space="preserve">With a few exceptions, </w:t>
      </w:r>
      <w:r w:rsidR="00983557" w:rsidRPr="00A25E12">
        <w:rPr>
          <w:rFonts w:ascii="Arial" w:hAnsi="Arial" w:cs="Arial"/>
          <w:sz w:val="22"/>
          <w:szCs w:val="22"/>
        </w:rPr>
        <w:t xml:space="preserve">the </w:t>
      </w:r>
      <w:r w:rsidR="00D95E14">
        <w:rPr>
          <w:rFonts w:ascii="Arial" w:hAnsi="Arial" w:cs="Arial"/>
          <w:sz w:val="22"/>
          <w:szCs w:val="22"/>
        </w:rPr>
        <w:t xml:space="preserve">online and mail </w:t>
      </w:r>
      <w:r w:rsidR="00983557" w:rsidRPr="00A25E12">
        <w:rPr>
          <w:rFonts w:ascii="Arial" w:hAnsi="Arial" w:cs="Arial"/>
          <w:sz w:val="22"/>
          <w:szCs w:val="22"/>
        </w:rPr>
        <w:t xml:space="preserve">questionnaires were the same.  About </w:t>
      </w:r>
      <w:proofErr w:type="gramStart"/>
      <w:r w:rsidR="00983557" w:rsidRPr="00A25E12">
        <w:rPr>
          <w:rFonts w:ascii="Arial" w:hAnsi="Arial" w:cs="Arial"/>
          <w:sz w:val="22"/>
          <w:szCs w:val="22"/>
        </w:rPr>
        <w:t>800 accessed</w:t>
      </w:r>
      <w:proofErr w:type="gramEnd"/>
      <w:r w:rsidR="00983557" w:rsidRPr="00A25E12">
        <w:rPr>
          <w:rFonts w:ascii="Arial" w:hAnsi="Arial" w:cs="Arial"/>
          <w:sz w:val="22"/>
          <w:szCs w:val="22"/>
        </w:rPr>
        <w:t xml:space="preserve"> survey to get 514 completes.</w:t>
      </w:r>
    </w:p>
    <w:p w14:paraId="321CCF22" w14:textId="1EC02EDE" w:rsidR="00584E80" w:rsidRPr="00A25E12" w:rsidRDefault="00C64081">
      <w:pPr>
        <w:rPr>
          <w:rFonts w:ascii="Arial" w:hAnsi="Arial" w:cs="Arial"/>
          <w:sz w:val="22"/>
          <w:szCs w:val="22"/>
        </w:rPr>
      </w:pPr>
      <w:r>
        <w:rPr>
          <w:rFonts w:ascii="Arial" w:hAnsi="Arial" w:cs="Arial"/>
          <w:sz w:val="22"/>
          <w:szCs w:val="22"/>
        </w:rPr>
        <w:t>A m</w:t>
      </w:r>
      <w:r w:rsidR="00983557" w:rsidRPr="00A25E12">
        <w:rPr>
          <w:rFonts w:ascii="Arial" w:hAnsi="Arial" w:cs="Arial"/>
          <w:sz w:val="22"/>
          <w:szCs w:val="22"/>
        </w:rPr>
        <w:t>ail</w:t>
      </w:r>
      <w:r>
        <w:rPr>
          <w:rFonts w:ascii="Arial" w:hAnsi="Arial" w:cs="Arial"/>
          <w:sz w:val="22"/>
          <w:szCs w:val="22"/>
        </w:rPr>
        <w:t xml:space="preserve"> survey </w:t>
      </w:r>
      <w:proofErr w:type="gramStart"/>
      <w:r>
        <w:rPr>
          <w:rFonts w:ascii="Arial" w:hAnsi="Arial" w:cs="Arial"/>
          <w:sz w:val="22"/>
          <w:szCs w:val="22"/>
        </w:rPr>
        <w:t>was started</w:t>
      </w:r>
      <w:proofErr w:type="gramEnd"/>
      <w:r>
        <w:rPr>
          <w:rFonts w:ascii="Arial" w:hAnsi="Arial" w:cs="Arial"/>
          <w:sz w:val="22"/>
          <w:szCs w:val="22"/>
        </w:rPr>
        <w:t xml:space="preserve"> about the same time</w:t>
      </w:r>
      <w:r w:rsidR="00983557" w:rsidRPr="00A25E12">
        <w:rPr>
          <w:rFonts w:ascii="Arial" w:hAnsi="Arial" w:cs="Arial"/>
          <w:sz w:val="22"/>
          <w:szCs w:val="22"/>
        </w:rPr>
        <w:t xml:space="preserve"> </w:t>
      </w:r>
      <w:r w:rsidR="00584E80" w:rsidRPr="00A25E12">
        <w:rPr>
          <w:rFonts w:ascii="Arial" w:hAnsi="Arial" w:cs="Arial"/>
          <w:sz w:val="22"/>
          <w:szCs w:val="22"/>
        </w:rPr>
        <w:t>–</w:t>
      </w:r>
      <w:r w:rsidR="00983557" w:rsidRPr="00A25E12">
        <w:rPr>
          <w:rFonts w:ascii="Arial" w:hAnsi="Arial" w:cs="Arial"/>
          <w:sz w:val="22"/>
          <w:szCs w:val="22"/>
        </w:rPr>
        <w:t xml:space="preserve"> </w:t>
      </w:r>
      <w:r w:rsidR="00584E80" w:rsidRPr="00A25E12">
        <w:rPr>
          <w:rFonts w:ascii="Arial" w:hAnsi="Arial" w:cs="Arial"/>
          <w:sz w:val="22"/>
          <w:szCs w:val="22"/>
        </w:rPr>
        <w:t xml:space="preserve">no </w:t>
      </w:r>
      <w:r w:rsidR="007A3F2B" w:rsidRPr="00A25E12">
        <w:rPr>
          <w:rFonts w:ascii="Arial" w:hAnsi="Arial" w:cs="Arial"/>
          <w:sz w:val="22"/>
          <w:szCs w:val="22"/>
        </w:rPr>
        <w:t>pre-l</w:t>
      </w:r>
      <w:r w:rsidR="00584E80" w:rsidRPr="00A25E12">
        <w:rPr>
          <w:rFonts w:ascii="Arial" w:hAnsi="Arial" w:cs="Arial"/>
          <w:sz w:val="22"/>
          <w:szCs w:val="22"/>
        </w:rPr>
        <w:t>etter</w:t>
      </w:r>
      <w:r>
        <w:rPr>
          <w:rFonts w:ascii="Arial" w:hAnsi="Arial" w:cs="Arial"/>
          <w:sz w:val="22"/>
          <w:szCs w:val="22"/>
        </w:rPr>
        <w:t xml:space="preserve">; it had an initial packet with a cover letter, </w:t>
      </w:r>
      <w:r w:rsidR="00584E80" w:rsidRPr="00A25E12">
        <w:rPr>
          <w:rFonts w:ascii="Arial" w:hAnsi="Arial" w:cs="Arial"/>
          <w:sz w:val="22"/>
          <w:szCs w:val="22"/>
        </w:rPr>
        <w:t>questionnaire</w:t>
      </w:r>
      <w:r>
        <w:rPr>
          <w:rFonts w:ascii="Arial" w:hAnsi="Arial" w:cs="Arial"/>
          <w:sz w:val="22"/>
          <w:szCs w:val="22"/>
        </w:rPr>
        <w:t xml:space="preserve">, and postage-paid return envelope, followed by a reminder </w:t>
      </w:r>
      <w:r w:rsidR="00584E80" w:rsidRPr="00A25E12">
        <w:rPr>
          <w:rFonts w:ascii="Arial" w:hAnsi="Arial" w:cs="Arial"/>
          <w:sz w:val="22"/>
          <w:szCs w:val="22"/>
        </w:rPr>
        <w:t>postcard</w:t>
      </w:r>
      <w:r>
        <w:rPr>
          <w:rFonts w:ascii="Arial" w:hAnsi="Arial" w:cs="Arial"/>
          <w:sz w:val="22"/>
          <w:szCs w:val="22"/>
        </w:rPr>
        <w:t xml:space="preserve">, then a </w:t>
      </w:r>
      <w:r w:rsidR="00584E80" w:rsidRPr="00A25E12">
        <w:rPr>
          <w:rFonts w:ascii="Arial" w:hAnsi="Arial" w:cs="Arial"/>
          <w:sz w:val="22"/>
          <w:szCs w:val="22"/>
        </w:rPr>
        <w:t>second questionnaire</w:t>
      </w:r>
      <w:r>
        <w:rPr>
          <w:rFonts w:ascii="Arial" w:hAnsi="Arial" w:cs="Arial"/>
          <w:sz w:val="22"/>
          <w:szCs w:val="22"/>
        </w:rPr>
        <w:t xml:space="preserve"> and a </w:t>
      </w:r>
      <w:r w:rsidR="00584E80" w:rsidRPr="00A25E12">
        <w:rPr>
          <w:rFonts w:ascii="Arial" w:hAnsi="Arial" w:cs="Arial"/>
          <w:sz w:val="22"/>
          <w:szCs w:val="22"/>
        </w:rPr>
        <w:t>third questionnaire</w:t>
      </w:r>
      <w:r>
        <w:rPr>
          <w:rFonts w:ascii="Arial" w:hAnsi="Arial" w:cs="Arial"/>
          <w:sz w:val="22"/>
          <w:szCs w:val="22"/>
        </w:rPr>
        <w:t xml:space="preserve"> to </w:t>
      </w:r>
      <w:proofErr w:type="spellStart"/>
      <w:r>
        <w:rPr>
          <w:rFonts w:ascii="Arial" w:hAnsi="Arial" w:cs="Arial"/>
          <w:sz w:val="22"/>
          <w:szCs w:val="22"/>
        </w:rPr>
        <w:t>nonrespondents</w:t>
      </w:r>
      <w:proofErr w:type="spellEnd"/>
      <w:r>
        <w:rPr>
          <w:rFonts w:ascii="Arial" w:hAnsi="Arial" w:cs="Arial"/>
          <w:sz w:val="22"/>
          <w:szCs w:val="22"/>
        </w:rPr>
        <w:t xml:space="preserve">. To date, the response rate is </w:t>
      </w:r>
      <w:r w:rsidR="00584E80" w:rsidRPr="00A25E12">
        <w:rPr>
          <w:rFonts w:ascii="Arial" w:hAnsi="Arial" w:cs="Arial"/>
          <w:sz w:val="22"/>
          <w:szCs w:val="22"/>
        </w:rPr>
        <w:t xml:space="preserve">16.3% on </w:t>
      </w:r>
      <w:r>
        <w:rPr>
          <w:rFonts w:ascii="Arial" w:hAnsi="Arial" w:cs="Arial"/>
          <w:sz w:val="22"/>
          <w:szCs w:val="22"/>
        </w:rPr>
        <w:t xml:space="preserve">the </w:t>
      </w:r>
      <w:r w:rsidR="00584E80" w:rsidRPr="00A25E12">
        <w:rPr>
          <w:rFonts w:ascii="Arial" w:hAnsi="Arial" w:cs="Arial"/>
          <w:sz w:val="22"/>
          <w:szCs w:val="22"/>
        </w:rPr>
        <w:t>mail survey</w:t>
      </w:r>
      <w:r>
        <w:rPr>
          <w:rFonts w:ascii="Arial" w:hAnsi="Arial" w:cs="Arial"/>
          <w:sz w:val="22"/>
          <w:szCs w:val="22"/>
        </w:rPr>
        <w:t xml:space="preserve"> with a </w:t>
      </w:r>
      <w:r w:rsidR="00D0356E" w:rsidRPr="00A25E12">
        <w:rPr>
          <w:rFonts w:ascii="Arial" w:hAnsi="Arial" w:cs="Arial"/>
          <w:sz w:val="22"/>
          <w:szCs w:val="22"/>
        </w:rPr>
        <w:t>1500 sample size</w:t>
      </w:r>
      <w:r>
        <w:rPr>
          <w:rFonts w:ascii="Arial" w:hAnsi="Arial" w:cs="Arial"/>
          <w:sz w:val="22"/>
          <w:szCs w:val="22"/>
        </w:rPr>
        <w:t xml:space="preserve">. A second replicate of </w:t>
      </w:r>
      <w:r w:rsidR="00D0356E" w:rsidRPr="00A25E12">
        <w:rPr>
          <w:rFonts w:ascii="Arial" w:hAnsi="Arial" w:cs="Arial"/>
          <w:sz w:val="22"/>
          <w:szCs w:val="22"/>
        </w:rPr>
        <w:t>500</w:t>
      </w:r>
      <w:r>
        <w:rPr>
          <w:rFonts w:ascii="Arial" w:hAnsi="Arial" w:cs="Arial"/>
          <w:sz w:val="22"/>
          <w:szCs w:val="22"/>
        </w:rPr>
        <w:t xml:space="preserve"> is in the field using a mixed-mode protocol</w:t>
      </w:r>
      <w:r w:rsidR="00D0356E" w:rsidRPr="00A25E12">
        <w:rPr>
          <w:rFonts w:ascii="Arial" w:hAnsi="Arial" w:cs="Arial"/>
          <w:sz w:val="22"/>
          <w:szCs w:val="22"/>
        </w:rPr>
        <w:t>.</w:t>
      </w:r>
      <w:r>
        <w:rPr>
          <w:rFonts w:ascii="Arial" w:hAnsi="Arial" w:cs="Arial"/>
          <w:sz w:val="22"/>
          <w:szCs w:val="22"/>
        </w:rPr>
        <w:t xml:space="preserve"> Israel will report results at the next meeting.</w:t>
      </w:r>
    </w:p>
    <w:p w14:paraId="639FD218" w14:textId="77777777" w:rsidR="00985A8E" w:rsidRPr="00A25E12" w:rsidRDefault="00985A8E">
      <w:pPr>
        <w:rPr>
          <w:rFonts w:ascii="Arial" w:hAnsi="Arial" w:cs="Arial"/>
          <w:sz w:val="22"/>
          <w:szCs w:val="22"/>
        </w:rPr>
      </w:pPr>
    </w:p>
    <w:p w14:paraId="6C4F9657" w14:textId="172D2AC4" w:rsidR="00E82EA7" w:rsidRPr="00E82EA7" w:rsidRDefault="00E82EA7">
      <w:pPr>
        <w:rPr>
          <w:rFonts w:ascii="Arial" w:hAnsi="Arial" w:cs="Arial"/>
          <w:b/>
          <w:sz w:val="22"/>
          <w:szCs w:val="22"/>
        </w:rPr>
      </w:pPr>
      <w:r w:rsidRPr="00E82EA7">
        <w:rPr>
          <w:rFonts w:ascii="Arial" w:hAnsi="Arial" w:cs="Arial"/>
          <w:b/>
          <w:sz w:val="22"/>
          <w:szCs w:val="22"/>
        </w:rPr>
        <w:t>State Reports</w:t>
      </w:r>
    </w:p>
    <w:p w14:paraId="057455EC" w14:textId="77777777" w:rsidR="00E82EA7" w:rsidRDefault="00E82EA7">
      <w:pPr>
        <w:rPr>
          <w:rFonts w:ascii="Arial" w:hAnsi="Arial" w:cs="Arial"/>
          <w:sz w:val="22"/>
          <w:szCs w:val="22"/>
        </w:rPr>
      </w:pPr>
    </w:p>
    <w:p w14:paraId="23E36FBE" w14:textId="2433141D" w:rsidR="00A312A2" w:rsidRPr="008A355B" w:rsidRDefault="00EE7602" w:rsidP="008A355B">
      <w:pPr>
        <w:rPr>
          <w:rFonts w:ascii="Arial" w:hAnsi="Arial" w:cs="Arial"/>
          <w:sz w:val="22"/>
          <w:szCs w:val="22"/>
        </w:rPr>
      </w:pPr>
      <w:r w:rsidRPr="00A25E12">
        <w:rPr>
          <w:rFonts w:ascii="Arial" w:hAnsi="Arial" w:cs="Arial"/>
          <w:sz w:val="22"/>
          <w:szCs w:val="22"/>
        </w:rPr>
        <w:t xml:space="preserve">Bill Stewart and Carena van Riper </w:t>
      </w:r>
      <w:r w:rsidR="00B641E2">
        <w:rPr>
          <w:rFonts w:ascii="Arial" w:hAnsi="Arial" w:cs="Arial"/>
          <w:sz w:val="22"/>
          <w:szCs w:val="22"/>
        </w:rPr>
        <w:t>(</w:t>
      </w:r>
      <w:r w:rsidR="00E82EA7">
        <w:rPr>
          <w:rFonts w:ascii="Arial" w:hAnsi="Arial" w:cs="Arial"/>
          <w:sz w:val="22"/>
          <w:szCs w:val="22"/>
        </w:rPr>
        <w:t>Illinois</w:t>
      </w:r>
      <w:r w:rsidR="00B641E2">
        <w:rPr>
          <w:rFonts w:ascii="Arial" w:hAnsi="Arial" w:cs="Arial"/>
          <w:sz w:val="22"/>
          <w:szCs w:val="22"/>
        </w:rPr>
        <w:t>) shared their information about their s</w:t>
      </w:r>
      <w:r w:rsidR="009139AC" w:rsidRPr="00A25E12">
        <w:rPr>
          <w:rFonts w:ascii="Arial" w:hAnsi="Arial" w:cs="Arial"/>
          <w:sz w:val="22"/>
          <w:szCs w:val="22"/>
        </w:rPr>
        <w:t>earch and research for high response rates</w:t>
      </w:r>
      <w:r w:rsidR="0090667F">
        <w:rPr>
          <w:rFonts w:ascii="Arial" w:hAnsi="Arial" w:cs="Arial"/>
          <w:sz w:val="22"/>
          <w:szCs w:val="22"/>
        </w:rPr>
        <w:t xml:space="preserve"> as part of the </w:t>
      </w:r>
      <w:r w:rsidR="005A2D06" w:rsidRPr="00A25E12">
        <w:rPr>
          <w:rFonts w:ascii="Arial" w:hAnsi="Arial" w:cs="Arial"/>
          <w:sz w:val="22"/>
          <w:szCs w:val="22"/>
        </w:rPr>
        <w:t>Parks and Environmental Behavior Work Group</w:t>
      </w:r>
      <w:r w:rsidR="008A355B">
        <w:rPr>
          <w:rFonts w:ascii="Arial" w:hAnsi="Arial" w:cs="Arial"/>
          <w:sz w:val="22"/>
          <w:szCs w:val="22"/>
        </w:rPr>
        <w:t xml:space="preserve">. </w:t>
      </w:r>
      <w:r w:rsidR="0090667F" w:rsidRPr="008A355B">
        <w:rPr>
          <w:rFonts w:ascii="Arial" w:hAnsi="Arial" w:cs="Arial"/>
        </w:rPr>
        <w:t xml:space="preserve">They reported on research examining </w:t>
      </w:r>
      <w:r w:rsidR="004A171F" w:rsidRPr="008A355B">
        <w:rPr>
          <w:rFonts w:ascii="Arial" w:hAnsi="Arial" w:cs="Arial"/>
        </w:rPr>
        <w:t xml:space="preserve">Sense of Place – place making – </w:t>
      </w:r>
      <w:r w:rsidR="0090667F" w:rsidRPr="008A355B">
        <w:rPr>
          <w:rFonts w:ascii="Arial" w:hAnsi="Arial" w:cs="Arial"/>
        </w:rPr>
        <w:t xml:space="preserve">with a </w:t>
      </w:r>
      <w:r w:rsidR="004A171F" w:rsidRPr="008A355B">
        <w:rPr>
          <w:rFonts w:ascii="Arial" w:hAnsi="Arial" w:cs="Arial"/>
        </w:rPr>
        <w:t>community and belonging theme</w:t>
      </w:r>
      <w:r w:rsidR="0090667F" w:rsidRPr="008A355B">
        <w:rPr>
          <w:rFonts w:ascii="Arial" w:hAnsi="Arial" w:cs="Arial"/>
        </w:rPr>
        <w:t xml:space="preserve">. The study </w:t>
      </w:r>
      <w:proofErr w:type="gramStart"/>
      <w:r w:rsidR="0090667F" w:rsidRPr="008A355B">
        <w:rPr>
          <w:rFonts w:ascii="Arial" w:hAnsi="Arial" w:cs="Arial"/>
        </w:rPr>
        <w:t>was conducted</w:t>
      </w:r>
      <w:proofErr w:type="gramEnd"/>
      <w:r w:rsidR="0090667F" w:rsidRPr="008A355B">
        <w:rPr>
          <w:rFonts w:ascii="Arial" w:hAnsi="Arial" w:cs="Arial"/>
        </w:rPr>
        <w:t xml:space="preserve"> in an u</w:t>
      </w:r>
      <w:r w:rsidR="004A171F" w:rsidRPr="008A355B">
        <w:rPr>
          <w:rFonts w:ascii="Arial" w:hAnsi="Arial" w:cs="Arial"/>
        </w:rPr>
        <w:t xml:space="preserve">rban context </w:t>
      </w:r>
      <w:r w:rsidR="0090667F" w:rsidRPr="008A355B">
        <w:rPr>
          <w:rFonts w:ascii="Arial" w:hAnsi="Arial" w:cs="Arial"/>
        </w:rPr>
        <w:t>(</w:t>
      </w:r>
      <w:r w:rsidR="004A171F" w:rsidRPr="008A355B">
        <w:rPr>
          <w:rFonts w:ascii="Arial" w:hAnsi="Arial" w:cs="Arial"/>
        </w:rPr>
        <w:t>Chicago</w:t>
      </w:r>
      <w:r w:rsidR="0090667F" w:rsidRPr="008A355B">
        <w:rPr>
          <w:rFonts w:ascii="Arial" w:hAnsi="Arial" w:cs="Arial"/>
        </w:rPr>
        <w:t>’s</w:t>
      </w:r>
      <w:r w:rsidR="004A171F" w:rsidRPr="008A355B">
        <w:rPr>
          <w:rFonts w:ascii="Arial" w:hAnsi="Arial" w:cs="Arial"/>
        </w:rPr>
        <w:t xml:space="preserve"> south side</w:t>
      </w:r>
      <w:r w:rsidR="0090667F" w:rsidRPr="008A355B">
        <w:rPr>
          <w:rFonts w:ascii="Arial" w:hAnsi="Arial" w:cs="Arial"/>
        </w:rPr>
        <w:t>)</w:t>
      </w:r>
      <w:r w:rsidR="004A171F" w:rsidRPr="008A355B">
        <w:rPr>
          <w:rFonts w:ascii="Arial" w:hAnsi="Arial" w:cs="Arial"/>
        </w:rPr>
        <w:t xml:space="preserve"> and </w:t>
      </w:r>
      <w:r w:rsidR="0090667F" w:rsidRPr="008A355B">
        <w:rPr>
          <w:rFonts w:ascii="Arial" w:hAnsi="Arial" w:cs="Arial"/>
        </w:rPr>
        <w:t xml:space="preserve">addressed </w:t>
      </w:r>
      <w:r w:rsidR="004A171F" w:rsidRPr="008A355B">
        <w:rPr>
          <w:rFonts w:ascii="Arial" w:hAnsi="Arial" w:cs="Arial"/>
        </w:rPr>
        <w:t xml:space="preserve">land vacancy.  </w:t>
      </w:r>
      <w:r w:rsidR="0090667F" w:rsidRPr="008A355B">
        <w:rPr>
          <w:rFonts w:ascii="Arial" w:hAnsi="Arial" w:cs="Arial"/>
        </w:rPr>
        <w:t>There were</w:t>
      </w:r>
      <w:r w:rsidR="004A171F" w:rsidRPr="008A355B">
        <w:rPr>
          <w:rFonts w:ascii="Arial" w:hAnsi="Arial" w:cs="Arial"/>
        </w:rPr>
        <w:t xml:space="preserve"> </w:t>
      </w:r>
      <w:r w:rsidR="00D41A66" w:rsidRPr="008A355B">
        <w:rPr>
          <w:rFonts w:ascii="Arial" w:hAnsi="Arial" w:cs="Arial"/>
        </w:rPr>
        <w:t>25-30</w:t>
      </w:r>
      <w:r w:rsidR="0090667F" w:rsidRPr="008A355B">
        <w:rPr>
          <w:rFonts w:ascii="Arial" w:hAnsi="Arial" w:cs="Arial"/>
        </w:rPr>
        <w:t>,000</w:t>
      </w:r>
      <w:r w:rsidR="00D41A66" w:rsidRPr="008A355B">
        <w:rPr>
          <w:rFonts w:ascii="Arial" w:hAnsi="Arial" w:cs="Arial"/>
        </w:rPr>
        <w:t xml:space="preserve"> vacan</w:t>
      </w:r>
      <w:r w:rsidR="0090667F" w:rsidRPr="008A355B">
        <w:rPr>
          <w:rFonts w:ascii="Arial" w:hAnsi="Arial" w:cs="Arial"/>
        </w:rPr>
        <w:t>t lots (common urban problem) and leaders were a</w:t>
      </w:r>
      <w:r w:rsidR="0007205D" w:rsidRPr="008A355B">
        <w:rPr>
          <w:rFonts w:ascii="Arial" w:hAnsi="Arial" w:cs="Arial"/>
        </w:rPr>
        <w:t xml:space="preserve">ttempting to re-develop these spaces. </w:t>
      </w:r>
      <w:r w:rsidR="00CF5FDC" w:rsidRPr="008A355B">
        <w:rPr>
          <w:rFonts w:ascii="Arial" w:hAnsi="Arial" w:cs="Arial"/>
        </w:rPr>
        <w:t xml:space="preserve">There is hope for the neighborhood and redevelopment. </w:t>
      </w:r>
      <w:r w:rsidR="00453624" w:rsidRPr="008A355B">
        <w:rPr>
          <w:rFonts w:ascii="Arial" w:hAnsi="Arial" w:cs="Arial"/>
        </w:rPr>
        <w:t xml:space="preserve">The study </w:t>
      </w:r>
      <w:proofErr w:type="gramStart"/>
      <w:r w:rsidR="00453624" w:rsidRPr="008A355B">
        <w:rPr>
          <w:rFonts w:ascii="Arial" w:hAnsi="Arial" w:cs="Arial"/>
        </w:rPr>
        <w:t>was intended</w:t>
      </w:r>
      <w:proofErr w:type="gramEnd"/>
      <w:r w:rsidR="00453624" w:rsidRPr="008A355B">
        <w:rPr>
          <w:rFonts w:ascii="Arial" w:hAnsi="Arial" w:cs="Arial"/>
        </w:rPr>
        <w:t xml:space="preserve"> to measure their perceived impact of </w:t>
      </w:r>
      <w:r w:rsidR="0090667F" w:rsidRPr="008A355B">
        <w:rPr>
          <w:rFonts w:ascii="Arial" w:hAnsi="Arial" w:cs="Arial"/>
        </w:rPr>
        <w:t>vacant lot buying on their community and, hence, was a so</w:t>
      </w:r>
      <w:r w:rsidR="00453624" w:rsidRPr="008A355B">
        <w:rPr>
          <w:rFonts w:ascii="Arial" w:hAnsi="Arial" w:cs="Arial"/>
        </w:rPr>
        <w:t xml:space="preserve">cial </w:t>
      </w:r>
      <w:r w:rsidR="0090667F" w:rsidRPr="008A355B">
        <w:rPr>
          <w:rFonts w:ascii="Arial" w:hAnsi="Arial" w:cs="Arial"/>
        </w:rPr>
        <w:t>a</w:t>
      </w:r>
      <w:r w:rsidR="00453624" w:rsidRPr="008A355B">
        <w:rPr>
          <w:rFonts w:ascii="Arial" w:hAnsi="Arial" w:cs="Arial"/>
        </w:rPr>
        <w:t xml:space="preserve">ssessment of </w:t>
      </w:r>
      <w:r w:rsidR="0090667F" w:rsidRPr="008A355B">
        <w:rPr>
          <w:rFonts w:ascii="Arial" w:hAnsi="Arial" w:cs="Arial"/>
        </w:rPr>
        <w:t>c</w:t>
      </w:r>
      <w:r w:rsidR="00453624" w:rsidRPr="008A355B">
        <w:rPr>
          <w:rFonts w:ascii="Arial" w:hAnsi="Arial" w:cs="Arial"/>
        </w:rPr>
        <w:t xml:space="preserve">ommunity </w:t>
      </w:r>
      <w:r w:rsidR="0090667F" w:rsidRPr="008A355B">
        <w:rPr>
          <w:rFonts w:ascii="Arial" w:hAnsi="Arial" w:cs="Arial"/>
        </w:rPr>
        <w:t>e</w:t>
      </w:r>
      <w:r w:rsidR="00453624" w:rsidRPr="008A355B">
        <w:rPr>
          <w:rFonts w:ascii="Arial" w:hAnsi="Arial" w:cs="Arial"/>
        </w:rPr>
        <w:t>ngagement.</w:t>
      </w:r>
      <w:r w:rsidR="00167975" w:rsidRPr="008A355B">
        <w:rPr>
          <w:rFonts w:ascii="Arial" w:hAnsi="Arial" w:cs="Arial"/>
        </w:rPr>
        <w:t xml:space="preserve"> </w:t>
      </w:r>
      <w:r w:rsidR="0090667F" w:rsidRPr="008A355B">
        <w:rPr>
          <w:rFonts w:ascii="Arial" w:hAnsi="Arial" w:cs="Arial"/>
        </w:rPr>
        <w:t>The</w:t>
      </w:r>
      <w:r w:rsidR="0090667F" w:rsidRPr="008A355B">
        <w:rPr>
          <w:rFonts w:ascii="Arial" w:hAnsi="Arial" w:cs="Arial"/>
        </w:rPr>
        <w:t>y worked with partners that included several NGOs and neighborhood associations</w:t>
      </w:r>
      <w:r w:rsidR="00167975" w:rsidRPr="008A355B">
        <w:rPr>
          <w:rFonts w:ascii="Arial" w:hAnsi="Arial" w:cs="Arial"/>
        </w:rPr>
        <w:t xml:space="preserve"> and the</w:t>
      </w:r>
      <w:r w:rsidR="0090667F" w:rsidRPr="008A355B">
        <w:rPr>
          <w:rFonts w:ascii="Arial" w:hAnsi="Arial" w:cs="Arial"/>
        </w:rPr>
        <w:t xml:space="preserve"> s</w:t>
      </w:r>
      <w:r w:rsidR="006823C2" w:rsidRPr="008A355B">
        <w:rPr>
          <w:rFonts w:ascii="Arial" w:hAnsi="Arial" w:cs="Arial"/>
        </w:rPr>
        <w:t xml:space="preserve">urvey of large lot owners </w:t>
      </w:r>
      <w:r w:rsidR="0090667F" w:rsidRPr="008A355B">
        <w:rPr>
          <w:rFonts w:ascii="Arial" w:hAnsi="Arial" w:cs="Arial"/>
        </w:rPr>
        <w:t>achieved a</w:t>
      </w:r>
      <w:r w:rsidR="006823C2" w:rsidRPr="008A355B">
        <w:rPr>
          <w:rFonts w:ascii="Arial" w:hAnsi="Arial" w:cs="Arial"/>
        </w:rPr>
        <w:t xml:space="preserve"> 71% response rate</w:t>
      </w:r>
      <w:r w:rsidR="003D5148" w:rsidRPr="008A355B">
        <w:rPr>
          <w:rFonts w:ascii="Arial" w:hAnsi="Arial" w:cs="Arial"/>
        </w:rPr>
        <w:t xml:space="preserve">.  </w:t>
      </w:r>
      <w:r w:rsidR="00167975" w:rsidRPr="008A355B">
        <w:rPr>
          <w:rFonts w:ascii="Arial" w:hAnsi="Arial" w:cs="Arial"/>
        </w:rPr>
        <w:t>Data collection included a f</w:t>
      </w:r>
      <w:r w:rsidR="00F57B4A" w:rsidRPr="008A355B">
        <w:rPr>
          <w:rFonts w:ascii="Arial" w:hAnsi="Arial" w:cs="Arial"/>
        </w:rPr>
        <w:t>irst mailing</w:t>
      </w:r>
      <w:r w:rsidR="00167975" w:rsidRPr="008A355B">
        <w:rPr>
          <w:rFonts w:ascii="Arial" w:hAnsi="Arial" w:cs="Arial"/>
        </w:rPr>
        <w:t xml:space="preserve"> of the questionnaire</w:t>
      </w:r>
      <w:r w:rsidR="00F57B4A" w:rsidRPr="008A355B">
        <w:rPr>
          <w:rFonts w:ascii="Arial" w:hAnsi="Arial" w:cs="Arial"/>
        </w:rPr>
        <w:t>, postcard</w:t>
      </w:r>
      <w:r w:rsidR="00167975" w:rsidRPr="008A355B">
        <w:rPr>
          <w:rFonts w:ascii="Arial" w:hAnsi="Arial" w:cs="Arial"/>
        </w:rPr>
        <w:t xml:space="preserve"> reminder</w:t>
      </w:r>
      <w:r w:rsidR="00F57B4A" w:rsidRPr="008A355B">
        <w:rPr>
          <w:rFonts w:ascii="Arial" w:hAnsi="Arial" w:cs="Arial"/>
        </w:rPr>
        <w:t xml:space="preserve">, </w:t>
      </w:r>
      <w:r w:rsidR="00AF7250" w:rsidRPr="008A355B">
        <w:rPr>
          <w:rFonts w:ascii="Arial" w:hAnsi="Arial" w:cs="Arial"/>
        </w:rPr>
        <w:t>second survey, city called non-respondents, third replacement survey.  About 58%</w:t>
      </w:r>
      <w:r w:rsidR="00167975" w:rsidRPr="008A355B">
        <w:rPr>
          <w:rFonts w:ascii="Arial" w:hAnsi="Arial" w:cs="Arial"/>
        </w:rPr>
        <w:t xml:space="preserve"> responded</w:t>
      </w:r>
      <w:r w:rsidR="00AF7250" w:rsidRPr="008A355B">
        <w:rPr>
          <w:rFonts w:ascii="Arial" w:hAnsi="Arial" w:cs="Arial"/>
        </w:rPr>
        <w:t xml:space="preserve"> before the phone call.</w:t>
      </w:r>
      <w:r w:rsidR="00167975" w:rsidRPr="008A355B">
        <w:rPr>
          <w:rFonts w:ascii="Arial" w:hAnsi="Arial" w:cs="Arial"/>
        </w:rPr>
        <w:t xml:space="preserve"> Possible reasons for the strong response rate include</w:t>
      </w:r>
      <w:r w:rsidR="00CC3999" w:rsidRPr="008A355B">
        <w:rPr>
          <w:rFonts w:ascii="Arial" w:hAnsi="Arial" w:cs="Arial"/>
        </w:rPr>
        <w:t xml:space="preserve"> issue salience</w:t>
      </w:r>
      <w:r w:rsidR="00167975" w:rsidRPr="008A355B">
        <w:rPr>
          <w:rFonts w:ascii="Arial" w:hAnsi="Arial" w:cs="Arial"/>
        </w:rPr>
        <w:t>, r</w:t>
      </w:r>
      <w:r w:rsidR="009E0B94" w:rsidRPr="008A355B">
        <w:rPr>
          <w:rFonts w:ascii="Arial" w:hAnsi="Arial" w:cs="Arial"/>
        </w:rPr>
        <w:t>elationships built within policy chain</w:t>
      </w:r>
      <w:r w:rsidR="008A355B" w:rsidRPr="008A355B">
        <w:rPr>
          <w:rFonts w:ascii="Arial" w:hAnsi="Arial" w:cs="Arial"/>
        </w:rPr>
        <w:t xml:space="preserve"> (</w:t>
      </w:r>
      <w:r w:rsidR="008A355B" w:rsidRPr="008A355B">
        <w:rPr>
          <w:rFonts w:ascii="Arial" w:hAnsi="Arial" w:cs="Arial"/>
        </w:rPr>
        <w:t xml:space="preserve">Introductory </w:t>
      </w:r>
      <w:r w:rsidR="008A355B" w:rsidRPr="008A355B">
        <w:rPr>
          <w:rFonts w:ascii="Arial" w:hAnsi="Arial" w:cs="Arial"/>
          <w:spacing w:val="-3"/>
        </w:rPr>
        <w:t xml:space="preserve">letter </w:t>
      </w:r>
      <w:r w:rsidR="008A355B" w:rsidRPr="008A355B">
        <w:rPr>
          <w:rFonts w:ascii="Arial" w:hAnsi="Arial" w:cs="Arial"/>
        </w:rPr>
        <w:t>from</w:t>
      </w:r>
      <w:r w:rsidR="008A355B" w:rsidRPr="008A355B">
        <w:rPr>
          <w:rFonts w:ascii="Arial" w:hAnsi="Arial" w:cs="Arial"/>
          <w:spacing w:val="-22"/>
        </w:rPr>
        <w:t xml:space="preserve"> </w:t>
      </w:r>
      <w:r w:rsidR="008A355B" w:rsidRPr="008A355B">
        <w:rPr>
          <w:rFonts w:ascii="Arial" w:hAnsi="Arial" w:cs="Arial"/>
        </w:rPr>
        <w:t>City, Promise of survey</w:t>
      </w:r>
      <w:r w:rsidR="008A355B" w:rsidRPr="008A355B">
        <w:rPr>
          <w:rFonts w:ascii="Arial" w:hAnsi="Arial" w:cs="Arial"/>
          <w:spacing w:val="-16"/>
        </w:rPr>
        <w:t xml:space="preserve"> </w:t>
      </w:r>
      <w:r w:rsidR="008A355B" w:rsidRPr="008A355B">
        <w:rPr>
          <w:rFonts w:ascii="Arial" w:hAnsi="Arial" w:cs="Arial"/>
        </w:rPr>
        <w:t>response as voice in decision</w:t>
      </w:r>
      <w:r w:rsidR="008A355B" w:rsidRPr="008A355B">
        <w:rPr>
          <w:rFonts w:ascii="Cambria Math" w:hAnsi="Cambria Math" w:cs="Cambria Math"/>
        </w:rPr>
        <w:t>‐</w:t>
      </w:r>
      <w:r w:rsidR="008A355B" w:rsidRPr="008A355B">
        <w:rPr>
          <w:rFonts w:ascii="Arial" w:hAnsi="Arial" w:cs="Arial"/>
        </w:rPr>
        <w:t>making process, Word</w:t>
      </w:r>
      <w:r w:rsidR="008A355B" w:rsidRPr="008A355B">
        <w:rPr>
          <w:rFonts w:ascii="Cambria Math" w:hAnsi="Cambria Math" w:cs="Cambria Math"/>
        </w:rPr>
        <w:t>‐</w:t>
      </w:r>
      <w:r w:rsidR="008A355B" w:rsidRPr="008A355B">
        <w:rPr>
          <w:rFonts w:ascii="Arial" w:hAnsi="Arial" w:cs="Arial"/>
        </w:rPr>
        <w:t>of</w:t>
      </w:r>
      <w:r w:rsidR="008A355B" w:rsidRPr="008A355B">
        <w:rPr>
          <w:rFonts w:ascii="Cambria Math" w:hAnsi="Cambria Math" w:cs="Cambria Math"/>
        </w:rPr>
        <w:t>‐</w:t>
      </w:r>
      <w:r w:rsidR="008A355B" w:rsidRPr="008A355B">
        <w:rPr>
          <w:rFonts w:ascii="Arial" w:hAnsi="Arial" w:cs="Arial"/>
        </w:rPr>
        <w:t xml:space="preserve">mouth due </w:t>
      </w:r>
      <w:r w:rsidR="008A355B" w:rsidRPr="008A355B">
        <w:rPr>
          <w:rFonts w:ascii="Arial" w:hAnsi="Arial" w:cs="Arial"/>
          <w:spacing w:val="-3"/>
        </w:rPr>
        <w:t>to</w:t>
      </w:r>
      <w:r w:rsidR="008A355B" w:rsidRPr="008A355B">
        <w:rPr>
          <w:rFonts w:ascii="Arial" w:hAnsi="Arial" w:cs="Arial"/>
          <w:spacing w:val="-24"/>
        </w:rPr>
        <w:t xml:space="preserve"> </w:t>
      </w:r>
      <w:r w:rsidR="008A355B" w:rsidRPr="008A355B">
        <w:rPr>
          <w:rFonts w:ascii="Arial" w:hAnsi="Arial" w:cs="Arial"/>
          <w:spacing w:val="-3"/>
        </w:rPr>
        <w:t xml:space="preserve">focus </w:t>
      </w:r>
      <w:r w:rsidR="008A355B" w:rsidRPr="008A355B">
        <w:rPr>
          <w:rFonts w:ascii="Arial" w:hAnsi="Arial" w:cs="Arial"/>
        </w:rPr>
        <w:t>groups, and Phone calling from City</w:t>
      </w:r>
      <w:r w:rsidR="008A355B" w:rsidRPr="008A355B">
        <w:rPr>
          <w:rFonts w:ascii="Arial" w:hAnsi="Arial" w:cs="Arial"/>
          <w:spacing w:val="-22"/>
        </w:rPr>
        <w:t xml:space="preserve"> </w:t>
      </w:r>
      <w:r w:rsidR="008A355B" w:rsidRPr="008A355B">
        <w:rPr>
          <w:rFonts w:ascii="Arial" w:hAnsi="Arial" w:cs="Arial"/>
        </w:rPr>
        <w:t xml:space="preserve">prior </w:t>
      </w:r>
      <w:r w:rsidR="008A355B" w:rsidRPr="008A355B">
        <w:rPr>
          <w:rFonts w:ascii="Arial" w:hAnsi="Arial" w:cs="Arial"/>
          <w:spacing w:val="-3"/>
        </w:rPr>
        <w:t xml:space="preserve">to </w:t>
      </w:r>
      <w:r w:rsidR="008A355B" w:rsidRPr="008A355B">
        <w:rPr>
          <w:rFonts w:ascii="Arial" w:hAnsi="Arial" w:cs="Arial"/>
        </w:rPr>
        <w:t>third</w:t>
      </w:r>
      <w:r w:rsidR="008A355B" w:rsidRPr="008A355B">
        <w:rPr>
          <w:rFonts w:ascii="Arial" w:hAnsi="Arial" w:cs="Arial"/>
          <w:position w:val="13"/>
        </w:rPr>
        <w:t xml:space="preserve"> </w:t>
      </w:r>
      <w:r w:rsidR="008A355B" w:rsidRPr="008A355B">
        <w:rPr>
          <w:rFonts w:ascii="Arial" w:hAnsi="Arial" w:cs="Arial"/>
          <w:spacing w:val="-5"/>
        </w:rPr>
        <w:t xml:space="preserve">wave </w:t>
      </w:r>
      <w:r w:rsidR="008A355B" w:rsidRPr="008A355B">
        <w:rPr>
          <w:rFonts w:ascii="Arial" w:hAnsi="Arial" w:cs="Arial"/>
        </w:rPr>
        <w:t>of questionnaires</w:t>
      </w:r>
      <w:r w:rsidR="008A355B" w:rsidRPr="008A355B">
        <w:rPr>
          <w:rFonts w:ascii="Arial" w:hAnsi="Arial" w:cs="Arial"/>
        </w:rPr>
        <w:t>)</w:t>
      </w:r>
      <w:r w:rsidR="00167975" w:rsidRPr="008A355B">
        <w:rPr>
          <w:rFonts w:ascii="Arial" w:hAnsi="Arial" w:cs="Arial"/>
        </w:rPr>
        <w:t>, and the</w:t>
      </w:r>
      <w:r w:rsidR="009E0B94" w:rsidRPr="008A355B">
        <w:rPr>
          <w:rFonts w:ascii="Arial" w:hAnsi="Arial" w:cs="Arial"/>
        </w:rPr>
        <w:t xml:space="preserve"> $1 incentive enclosed in first questionnaire</w:t>
      </w:r>
      <w:r w:rsidR="00C60EC5" w:rsidRPr="008A355B">
        <w:rPr>
          <w:rFonts w:ascii="Arial" w:hAnsi="Arial" w:cs="Arial"/>
        </w:rPr>
        <w:t xml:space="preserve"> (basically got their dollar back).  </w:t>
      </w:r>
      <w:r w:rsidR="001B2386" w:rsidRPr="008A355B">
        <w:rPr>
          <w:rFonts w:ascii="Arial" w:hAnsi="Arial" w:cs="Arial"/>
        </w:rPr>
        <w:t xml:space="preserve">Good buzz – word of mouth – </w:t>
      </w:r>
      <w:proofErr w:type="gramStart"/>
      <w:r w:rsidR="001B2386" w:rsidRPr="008A355B">
        <w:rPr>
          <w:rFonts w:ascii="Arial" w:hAnsi="Arial" w:cs="Arial"/>
        </w:rPr>
        <w:t>w</w:t>
      </w:r>
      <w:r w:rsidR="00167975" w:rsidRPr="008A355B">
        <w:rPr>
          <w:rFonts w:ascii="Arial" w:hAnsi="Arial" w:cs="Arial"/>
        </w:rPr>
        <w:t>as</w:t>
      </w:r>
      <w:r w:rsidR="001B2386" w:rsidRPr="008A355B">
        <w:rPr>
          <w:rFonts w:ascii="Arial" w:hAnsi="Arial" w:cs="Arial"/>
        </w:rPr>
        <w:t xml:space="preserve"> generated</w:t>
      </w:r>
      <w:proofErr w:type="gramEnd"/>
      <w:r w:rsidR="001B2386" w:rsidRPr="008A355B">
        <w:rPr>
          <w:rFonts w:ascii="Arial" w:hAnsi="Arial" w:cs="Arial"/>
        </w:rPr>
        <w:t xml:space="preserve"> during his data collection proces</w:t>
      </w:r>
      <w:r w:rsidR="00C100F5" w:rsidRPr="008A355B">
        <w:rPr>
          <w:rFonts w:ascii="Arial" w:hAnsi="Arial" w:cs="Arial"/>
        </w:rPr>
        <w:t>s.</w:t>
      </w:r>
    </w:p>
    <w:p w14:paraId="6B2F81EA" w14:textId="77777777" w:rsidR="003B1CB1" w:rsidRPr="00A25E12" w:rsidRDefault="003B1CB1">
      <w:pPr>
        <w:rPr>
          <w:rFonts w:ascii="Arial" w:hAnsi="Arial" w:cs="Arial"/>
          <w:sz w:val="22"/>
          <w:szCs w:val="22"/>
        </w:rPr>
      </w:pPr>
    </w:p>
    <w:p w14:paraId="3587EF00" w14:textId="2F11A5C9" w:rsidR="00603695" w:rsidRPr="00A25E12" w:rsidRDefault="00F50F92">
      <w:pPr>
        <w:rPr>
          <w:rFonts w:ascii="Arial" w:hAnsi="Arial" w:cs="Arial"/>
          <w:sz w:val="22"/>
          <w:szCs w:val="22"/>
        </w:rPr>
      </w:pPr>
      <w:r>
        <w:rPr>
          <w:rFonts w:ascii="Arial" w:hAnsi="Arial" w:cs="Arial"/>
          <w:sz w:val="22"/>
          <w:szCs w:val="22"/>
        </w:rPr>
        <w:t xml:space="preserve">Stewart and </w:t>
      </w:r>
      <w:r w:rsidRPr="00A25E12">
        <w:rPr>
          <w:rFonts w:ascii="Arial" w:hAnsi="Arial" w:cs="Arial"/>
          <w:sz w:val="22"/>
          <w:szCs w:val="22"/>
        </w:rPr>
        <w:t xml:space="preserve">van Riper </w:t>
      </w:r>
      <w:r>
        <w:rPr>
          <w:rFonts w:ascii="Arial" w:hAnsi="Arial" w:cs="Arial"/>
          <w:sz w:val="22"/>
          <w:szCs w:val="22"/>
        </w:rPr>
        <w:t>also discussed a study on c</w:t>
      </w:r>
      <w:r w:rsidR="00603695" w:rsidRPr="00A25E12">
        <w:rPr>
          <w:rFonts w:ascii="Arial" w:hAnsi="Arial" w:cs="Arial"/>
          <w:sz w:val="22"/>
          <w:szCs w:val="22"/>
        </w:rPr>
        <w:t>ommunity resilience in protected grasslands</w:t>
      </w:r>
      <w:r>
        <w:rPr>
          <w:rFonts w:ascii="Arial" w:hAnsi="Arial" w:cs="Arial"/>
          <w:sz w:val="22"/>
          <w:szCs w:val="22"/>
        </w:rPr>
        <w:t>.</w:t>
      </w:r>
    </w:p>
    <w:p w14:paraId="5662B979" w14:textId="05040C1A" w:rsidR="006425EF" w:rsidRPr="006425EF" w:rsidRDefault="00232300" w:rsidP="006425EF">
      <w:pPr>
        <w:rPr>
          <w:rFonts w:ascii="Arial" w:hAnsi="Arial" w:cs="Arial"/>
          <w:sz w:val="22"/>
          <w:szCs w:val="22"/>
        </w:rPr>
      </w:pPr>
      <w:r w:rsidRPr="00A25E12">
        <w:rPr>
          <w:rFonts w:ascii="Arial" w:hAnsi="Arial" w:cs="Arial"/>
          <w:sz w:val="22"/>
          <w:szCs w:val="22"/>
        </w:rPr>
        <w:t>Rural communities face challenges to development</w:t>
      </w:r>
      <w:r w:rsidR="00F50F92">
        <w:rPr>
          <w:rFonts w:ascii="Arial" w:hAnsi="Arial" w:cs="Arial"/>
          <w:sz w:val="22"/>
          <w:szCs w:val="22"/>
        </w:rPr>
        <w:t xml:space="preserve"> and </w:t>
      </w:r>
      <w:r w:rsidRPr="00A25E12">
        <w:rPr>
          <w:rFonts w:ascii="Arial" w:hAnsi="Arial" w:cs="Arial"/>
          <w:sz w:val="22"/>
          <w:szCs w:val="22"/>
        </w:rPr>
        <w:t>protected grasslands part of this.</w:t>
      </w:r>
      <w:r w:rsidR="006425EF">
        <w:rPr>
          <w:rFonts w:ascii="Arial" w:hAnsi="Arial" w:cs="Arial"/>
          <w:sz w:val="22"/>
          <w:szCs w:val="22"/>
        </w:rPr>
        <w:t xml:space="preserve"> </w:t>
      </w:r>
      <w:r w:rsidR="00F50F92" w:rsidRPr="006425EF">
        <w:rPr>
          <w:rFonts w:ascii="Arial" w:hAnsi="Arial" w:cs="Arial"/>
        </w:rPr>
        <w:t>They are a</w:t>
      </w:r>
      <w:r w:rsidR="00B233B2" w:rsidRPr="006425EF">
        <w:rPr>
          <w:rFonts w:ascii="Arial" w:hAnsi="Arial" w:cs="Arial"/>
        </w:rPr>
        <w:t>ttempting to understand changes in</w:t>
      </w:r>
      <w:r w:rsidR="003E1ED8" w:rsidRPr="006425EF">
        <w:rPr>
          <w:rFonts w:ascii="Arial" w:hAnsi="Arial" w:cs="Arial"/>
        </w:rPr>
        <w:t xml:space="preserve"> social and economic conditions of rural communities near protected grasslands.  </w:t>
      </w:r>
      <w:r w:rsidR="00F50F92" w:rsidRPr="006425EF">
        <w:rPr>
          <w:rFonts w:ascii="Arial" w:hAnsi="Arial" w:cs="Arial"/>
        </w:rPr>
        <w:t>The study will focus on t</w:t>
      </w:r>
      <w:r w:rsidR="003E1ED8" w:rsidRPr="006425EF">
        <w:rPr>
          <w:rFonts w:ascii="Arial" w:hAnsi="Arial" w:cs="Arial"/>
        </w:rPr>
        <w:t>wo counties in I</w:t>
      </w:r>
      <w:r w:rsidR="007D3A0B">
        <w:rPr>
          <w:rFonts w:ascii="Arial" w:hAnsi="Arial" w:cs="Arial"/>
        </w:rPr>
        <w:t>llinois</w:t>
      </w:r>
      <w:r w:rsidR="003E1ED8" w:rsidRPr="006425EF">
        <w:rPr>
          <w:rFonts w:ascii="Arial" w:hAnsi="Arial" w:cs="Arial"/>
        </w:rPr>
        <w:t xml:space="preserve"> </w:t>
      </w:r>
      <w:proofErr w:type="gramStart"/>
      <w:r w:rsidR="003E1ED8" w:rsidRPr="006425EF">
        <w:rPr>
          <w:rFonts w:ascii="Arial" w:hAnsi="Arial" w:cs="Arial"/>
        </w:rPr>
        <w:t>and</w:t>
      </w:r>
      <w:proofErr w:type="gramEnd"/>
      <w:r w:rsidR="003E1ED8" w:rsidRPr="006425EF">
        <w:rPr>
          <w:rFonts w:ascii="Arial" w:hAnsi="Arial" w:cs="Arial"/>
        </w:rPr>
        <w:t xml:space="preserve"> I</w:t>
      </w:r>
      <w:r w:rsidR="007D3A0B">
        <w:rPr>
          <w:rFonts w:ascii="Arial" w:hAnsi="Arial" w:cs="Arial"/>
        </w:rPr>
        <w:t>owa</w:t>
      </w:r>
      <w:r w:rsidR="00F50F92" w:rsidRPr="006425EF">
        <w:rPr>
          <w:rFonts w:ascii="Arial" w:hAnsi="Arial" w:cs="Arial"/>
        </w:rPr>
        <w:t xml:space="preserve"> with b</w:t>
      </w:r>
      <w:r w:rsidR="003E1ED8" w:rsidRPr="006425EF">
        <w:rPr>
          <w:rFonts w:ascii="Arial" w:hAnsi="Arial" w:cs="Arial"/>
        </w:rPr>
        <w:t xml:space="preserve">ison reintroduction as </w:t>
      </w:r>
      <w:r w:rsidR="00F50F92" w:rsidRPr="006425EF">
        <w:rPr>
          <w:rFonts w:ascii="Arial" w:hAnsi="Arial" w:cs="Arial"/>
        </w:rPr>
        <w:t>part of the</w:t>
      </w:r>
      <w:r w:rsidR="003E1ED8" w:rsidRPr="006425EF">
        <w:rPr>
          <w:rFonts w:ascii="Arial" w:hAnsi="Arial" w:cs="Arial"/>
        </w:rPr>
        <w:t xml:space="preserve"> issue.</w:t>
      </w:r>
      <w:r w:rsidR="0022401A" w:rsidRPr="006425EF">
        <w:rPr>
          <w:rFonts w:ascii="Arial" w:hAnsi="Arial" w:cs="Arial"/>
        </w:rPr>
        <w:t xml:space="preserve"> </w:t>
      </w:r>
      <w:r w:rsidR="00F50F92" w:rsidRPr="006425EF">
        <w:rPr>
          <w:rFonts w:ascii="Arial" w:hAnsi="Arial" w:cs="Arial"/>
        </w:rPr>
        <w:t>The</w:t>
      </w:r>
      <w:r w:rsidR="0022401A" w:rsidRPr="006425EF">
        <w:rPr>
          <w:rFonts w:ascii="Arial" w:hAnsi="Arial" w:cs="Arial"/>
        </w:rPr>
        <w:t xml:space="preserve"> </w:t>
      </w:r>
      <w:r w:rsidR="00F50F92" w:rsidRPr="006425EF">
        <w:rPr>
          <w:rFonts w:ascii="Arial" w:hAnsi="Arial" w:cs="Arial"/>
        </w:rPr>
        <w:t>s</w:t>
      </w:r>
      <w:r w:rsidR="0022401A" w:rsidRPr="006425EF">
        <w:rPr>
          <w:rFonts w:ascii="Arial" w:hAnsi="Arial" w:cs="Arial"/>
        </w:rPr>
        <w:t>urvey will focus on trade</w:t>
      </w:r>
      <w:r w:rsidR="00F50F92" w:rsidRPr="006425EF">
        <w:rPr>
          <w:rFonts w:ascii="Arial" w:hAnsi="Arial" w:cs="Arial"/>
        </w:rPr>
        <w:t>-</w:t>
      </w:r>
      <w:r w:rsidR="0022401A" w:rsidRPr="006425EF">
        <w:rPr>
          <w:rFonts w:ascii="Arial" w:hAnsi="Arial" w:cs="Arial"/>
        </w:rPr>
        <w:t>off</w:t>
      </w:r>
      <w:r w:rsidR="00F50F92" w:rsidRPr="006425EF">
        <w:rPr>
          <w:rFonts w:ascii="Arial" w:hAnsi="Arial" w:cs="Arial"/>
        </w:rPr>
        <w:t>s among future growth scenarios and be administered via mail. It will include a s</w:t>
      </w:r>
      <w:r w:rsidR="006425E0" w:rsidRPr="006425EF">
        <w:rPr>
          <w:rFonts w:ascii="Arial" w:hAnsi="Arial" w:cs="Arial"/>
        </w:rPr>
        <w:t xml:space="preserve">tated choice experiment </w:t>
      </w:r>
      <w:r w:rsidR="00F50F92" w:rsidRPr="006425EF">
        <w:rPr>
          <w:rFonts w:ascii="Arial" w:hAnsi="Arial" w:cs="Arial"/>
        </w:rPr>
        <w:t>to</w:t>
      </w:r>
      <w:r w:rsidR="006425E0" w:rsidRPr="006425EF">
        <w:rPr>
          <w:rFonts w:ascii="Arial" w:hAnsi="Arial" w:cs="Arial"/>
        </w:rPr>
        <w:t xml:space="preserve"> assess relative importance of attributes in a design</w:t>
      </w:r>
      <w:r w:rsidR="00F50F92" w:rsidRPr="006425EF">
        <w:rPr>
          <w:rFonts w:ascii="Arial" w:hAnsi="Arial" w:cs="Arial"/>
        </w:rPr>
        <w:t>.</w:t>
      </w:r>
      <w:r w:rsidR="006425EF" w:rsidRPr="006425EF">
        <w:rPr>
          <w:rFonts w:ascii="Arial" w:hAnsi="Arial" w:cs="Arial"/>
        </w:rPr>
        <w:t xml:space="preserve"> This will </w:t>
      </w:r>
      <w:r w:rsidR="006425EF" w:rsidRPr="006425EF">
        <w:rPr>
          <w:rFonts w:ascii="Arial" w:hAnsi="Arial" w:cs="Arial"/>
        </w:rPr>
        <w:lastRenderedPageBreak/>
        <w:t>include d</w:t>
      </w:r>
      <w:r w:rsidR="006425EF" w:rsidRPr="006425EF">
        <w:rPr>
          <w:rFonts w:ascii="Arial" w:hAnsi="Arial" w:cs="Arial"/>
        </w:rPr>
        <w:t>etermin</w:t>
      </w:r>
      <w:r w:rsidR="006425EF" w:rsidRPr="006425EF">
        <w:rPr>
          <w:rFonts w:ascii="Arial" w:hAnsi="Arial" w:cs="Arial"/>
        </w:rPr>
        <w:t>ing th</w:t>
      </w:r>
      <w:r w:rsidR="006425EF" w:rsidRPr="006425EF">
        <w:rPr>
          <w:rFonts w:ascii="Arial" w:hAnsi="Arial" w:cs="Arial"/>
        </w:rPr>
        <w:t xml:space="preserve">e </w:t>
      </w:r>
      <w:r w:rsidR="006425EF" w:rsidRPr="006425EF">
        <w:rPr>
          <w:rFonts w:ascii="Arial" w:hAnsi="Arial" w:cs="Arial"/>
          <w:spacing w:val="-3"/>
        </w:rPr>
        <w:t xml:space="preserve">relative </w:t>
      </w:r>
      <w:r w:rsidR="006425EF" w:rsidRPr="006425EF">
        <w:rPr>
          <w:rFonts w:ascii="Arial" w:hAnsi="Arial" w:cs="Arial"/>
        </w:rPr>
        <w:t xml:space="preserve">importance of 6 or 9 </w:t>
      </w:r>
      <w:r w:rsidR="006425EF" w:rsidRPr="006425EF">
        <w:rPr>
          <w:rFonts w:ascii="Arial" w:hAnsi="Arial" w:cs="Arial"/>
          <w:spacing w:val="-3"/>
        </w:rPr>
        <w:t xml:space="preserve">attributes </w:t>
      </w:r>
      <w:r w:rsidR="006425EF" w:rsidRPr="006425EF">
        <w:rPr>
          <w:rFonts w:ascii="Arial" w:hAnsi="Arial" w:cs="Arial"/>
        </w:rPr>
        <w:t xml:space="preserve">identified in </w:t>
      </w:r>
      <w:r w:rsidR="006425EF" w:rsidRPr="006425EF">
        <w:rPr>
          <w:rFonts w:ascii="Arial" w:hAnsi="Arial" w:cs="Arial"/>
          <w:spacing w:val="-3"/>
        </w:rPr>
        <w:t>focus</w:t>
      </w:r>
      <w:r w:rsidR="006425EF" w:rsidRPr="006425EF">
        <w:rPr>
          <w:rFonts w:ascii="Arial" w:hAnsi="Arial" w:cs="Arial"/>
          <w:spacing w:val="-6"/>
        </w:rPr>
        <w:t xml:space="preserve"> </w:t>
      </w:r>
      <w:r w:rsidR="006425EF" w:rsidRPr="006425EF">
        <w:rPr>
          <w:rFonts w:ascii="Arial" w:hAnsi="Arial" w:cs="Arial"/>
        </w:rPr>
        <w:t>groups</w:t>
      </w:r>
      <w:r w:rsidR="006425EF" w:rsidRPr="006425EF">
        <w:rPr>
          <w:rFonts w:ascii="Arial" w:hAnsi="Arial" w:cs="Arial"/>
        </w:rPr>
        <w:t xml:space="preserve"> and then d</w:t>
      </w:r>
      <w:r w:rsidR="006425EF" w:rsidRPr="006425EF">
        <w:rPr>
          <w:rFonts w:ascii="Arial" w:hAnsi="Arial" w:cs="Arial"/>
        </w:rPr>
        <w:t>evelop</w:t>
      </w:r>
      <w:r w:rsidR="006425EF" w:rsidRPr="006425EF">
        <w:rPr>
          <w:rFonts w:ascii="Arial" w:hAnsi="Arial" w:cs="Arial"/>
        </w:rPr>
        <w:t>ing</w:t>
      </w:r>
      <w:r w:rsidR="006425EF" w:rsidRPr="006425EF">
        <w:rPr>
          <w:rFonts w:ascii="Arial" w:hAnsi="Arial" w:cs="Arial"/>
        </w:rPr>
        <w:t xml:space="preserve"> profiles</w:t>
      </w:r>
      <w:r w:rsidR="006425EF" w:rsidRPr="006425EF">
        <w:rPr>
          <w:rFonts w:ascii="Arial" w:hAnsi="Arial" w:cs="Arial"/>
          <w:spacing w:val="-39"/>
        </w:rPr>
        <w:t xml:space="preserve"> </w:t>
      </w:r>
      <w:r w:rsidR="006425EF" w:rsidRPr="006425EF">
        <w:rPr>
          <w:rFonts w:ascii="Arial" w:hAnsi="Arial" w:cs="Arial"/>
        </w:rPr>
        <w:t xml:space="preserve">(subgroups) defined by community </w:t>
      </w:r>
      <w:r w:rsidR="006425EF" w:rsidRPr="006425EF">
        <w:rPr>
          <w:rFonts w:ascii="Arial" w:hAnsi="Arial" w:cs="Arial"/>
          <w:spacing w:val="-3"/>
        </w:rPr>
        <w:t>attachment</w:t>
      </w:r>
    </w:p>
    <w:p w14:paraId="0B4D6070" w14:textId="2F6736BF" w:rsidR="006425E0" w:rsidRPr="00A25E12" w:rsidRDefault="00F50F92">
      <w:pPr>
        <w:rPr>
          <w:rFonts w:ascii="Arial" w:hAnsi="Arial" w:cs="Arial"/>
          <w:sz w:val="22"/>
          <w:szCs w:val="22"/>
        </w:rPr>
      </w:pPr>
      <w:r>
        <w:rPr>
          <w:rFonts w:ascii="Arial" w:hAnsi="Arial" w:cs="Arial"/>
          <w:sz w:val="22"/>
          <w:szCs w:val="22"/>
        </w:rPr>
        <w:t xml:space="preserve"> </w:t>
      </w:r>
      <w:r w:rsidR="004B7AB3" w:rsidRPr="00A25E12">
        <w:rPr>
          <w:rFonts w:ascii="Arial" w:hAnsi="Arial" w:cs="Arial"/>
          <w:sz w:val="22"/>
          <w:szCs w:val="22"/>
        </w:rPr>
        <w:t xml:space="preserve">Pilot testing </w:t>
      </w:r>
      <w:r>
        <w:rPr>
          <w:rFonts w:ascii="Arial" w:hAnsi="Arial" w:cs="Arial"/>
          <w:sz w:val="22"/>
          <w:szCs w:val="22"/>
        </w:rPr>
        <w:t>is planned for</w:t>
      </w:r>
      <w:r w:rsidR="004B7AB3" w:rsidRPr="00A25E12">
        <w:rPr>
          <w:rFonts w:ascii="Arial" w:hAnsi="Arial" w:cs="Arial"/>
          <w:sz w:val="22"/>
          <w:szCs w:val="22"/>
        </w:rPr>
        <w:t xml:space="preserve"> </w:t>
      </w:r>
      <w:proofErr w:type="gramStart"/>
      <w:r w:rsidR="004B7AB3" w:rsidRPr="00A25E12">
        <w:rPr>
          <w:rFonts w:ascii="Arial" w:hAnsi="Arial" w:cs="Arial"/>
          <w:sz w:val="22"/>
          <w:szCs w:val="22"/>
        </w:rPr>
        <w:t>May</w:t>
      </w:r>
      <w:r>
        <w:rPr>
          <w:rFonts w:ascii="Arial" w:hAnsi="Arial" w:cs="Arial"/>
          <w:sz w:val="22"/>
          <w:szCs w:val="22"/>
        </w:rPr>
        <w:t>,</w:t>
      </w:r>
      <w:proofErr w:type="gramEnd"/>
      <w:r w:rsidR="004B7AB3" w:rsidRPr="00A25E12">
        <w:rPr>
          <w:rFonts w:ascii="Arial" w:hAnsi="Arial" w:cs="Arial"/>
          <w:sz w:val="22"/>
          <w:szCs w:val="22"/>
        </w:rPr>
        <w:t xml:space="preserve"> 2017, </w:t>
      </w:r>
      <w:r>
        <w:rPr>
          <w:rFonts w:ascii="Arial" w:hAnsi="Arial" w:cs="Arial"/>
          <w:sz w:val="22"/>
          <w:szCs w:val="22"/>
        </w:rPr>
        <w:t xml:space="preserve">and the main </w:t>
      </w:r>
      <w:r w:rsidR="004B7AB3" w:rsidRPr="00A25E12">
        <w:rPr>
          <w:rFonts w:ascii="Arial" w:hAnsi="Arial" w:cs="Arial"/>
          <w:sz w:val="22"/>
          <w:szCs w:val="22"/>
        </w:rPr>
        <w:t>data collection late summer/fall.</w:t>
      </w:r>
      <w:r w:rsidR="000B4BBD">
        <w:rPr>
          <w:rFonts w:ascii="Arial" w:hAnsi="Arial" w:cs="Arial"/>
          <w:sz w:val="22"/>
          <w:szCs w:val="22"/>
        </w:rPr>
        <w:t xml:space="preserve"> Discussion focused on acquiring the sample, sampling frame and methods, and estimating nonresponse bias.</w:t>
      </w:r>
    </w:p>
    <w:p w14:paraId="5012EE3B" w14:textId="77777777" w:rsidR="0015140C" w:rsidRPr="00A25E12" w:rsidRDefault="0015140C">
      <w:pPr>
        <w:rPr>
          <w:rFonts w:ascii="Arial" w:hAnsi="Arial" w:cs="Arial"/>
          <w:sz w:val="22"/>
          <w:szCs w:val="22"/>
        </w:rPr>
      </w:pPr>
    </w:p>
    <w:p w14:paraId="4A30F3AA" w14:textId="77777777" w:rsidR="00C8558E" w:rsidRPr="00A25E12" w:rsidRDefault="00C8558E">
      <w:pPr>
        <w:rPr>
          <w:rFonts w:ascii="Arial" w:hAnsi="Arial" w:cs="Arial"/>
          <w:sz w:val="22"/>
          <w:szCs w:val="22"/>
        </w:rPr>
      </w:pPr>
    </w:p>
    <w:p w14:paraId="7B06E0D5" w14:textId="13174FCF" w:rsidR="002F4ED4" w:rsidRPr="00A25E12" w:rsidRDefault="002F4ED4" w:rsidP="002F4ED4">
      <w:pPr>
        <w:rPr>
          <w:rFonts w:ascii="Arial" w:hAnsi="Arial" w:cs="Arial"/>
          <w:sz w:val="22"/>
          <w:szCs w:val="22"/>
        </w:rPr>
      </w:pPr>
      <w:r w:rsidRPr="00A25E12">
        <w:rPr>
          <w:rFonts w:ascii="Arial" w:hAnsi="Arial" w:cs="Arial"/>
          <w:sz w:val="22"/>
          <w:szCs w:val="22"/>
        </w:rPr>
        <w:t>Friday, February 16, 2017</w:t>
      </w:r>
    </w:p>
    <w:p w14:paraId="51EC3B2C" w14:textId="1E347847" w:rsidR="002F4ED4" w:rsidRPr="00A25E12" w:rsidRDefault="002F4ED4" w:rsidP="002F4ED4">
      <w:pPr>
        <w:rPr>
          <w:rFonts w:ascii="Arial" w:hAnsi="Arial" w:cs="Arial"/>
          <w:sz w:val="22"/>
          <w:szCs w:val="22"/>
        </w:rPr>
      </w:pPr>
      <w:r w:rsidRPr="00A25E12">
        <w:rPr>
          <w:rFonts w:ascii="Arial" w:hAnsi="Arial" w:cs="Arial"/>
          <w:sz w:val="22"/>
          <w:szCs w:val="22"/>
        </w:rPr>
        <w:t>Call to order at 8:05 a.m.</w:t>
      </w:r>
    </w:p>
    <w:p w14:paraId="512D9EF3" w14:textId="77777777" w:rsidR="00C8558E" w:rsidRPr="00A25E12" w:rsidRDefault="00C8558E">
      <w:pPr>
        <w:rPr>
          <w:rFonts w:ascii="Arial" w:hAnsi="Arial" w:cs="Arial"/>
          <w:sz w:val="22"/>
          <w:szCs w:val="22"/>
        </w:rPr>
      </w:pPr>
    </w:p>
    <w:p w14:paraId="15D2680C" w14:textId="19052253" w:rsidR="00736302" w:rsidRPr="00A25E12" w:rsidRDefault="00E156EC" w:rsidP="00650C2A">
      <w:pPr>
        <w:outlineLvl w:val="0"/>
        <w:rPr>
          <w:rFonts w:ascii="Arial" w:eastAsia="Times New Roman" w:hAnsi="Arial" w:cs="Arial"/>
          <w:sz w:val="22"/>
          <w:szCs w:val="22"/>
          <w:lang w:val="en-GB"/>
        </w:rPr>
      </w:pPr>
      <w:r w:rsidRPr="00A25E12">
        <w:rPr>
          <w:rFonts w:ascii="Arial" w:hAnsi="Arial" w:cs="Arial"/>
          <w:sz w:val="22"/>
          <w:szCs w:val="22"/>
        </w:rPr>
        <w:t xml:space="preserve">Steve Swinford </w:t>
      </w:r>
      <w:r w:rsidR="00650C2A">
        <w:rPr>
          <w:rFonts w:ascii="Arial" w:hAnsi="Arial" w:cs="Arial"/>
          <w:sz w:val="22"/>
          <w:szCs w:val="22"/>
        </w:rPr>
        <w:t>(</w:t>
      </w:r>
      <w:r w:rsidRPr="00A25E12">
        <w:rPr>
          <w:rFonts w:ascii="Arial" w:hAnsi="Arial" w:cs="Arial"/>
          <w:sz w:val="22"/>
          <w:szCs w:val="22"/>
        </w:rPr>
        <w:t>Montana</w:t>
      </w:r>
      <w:r w:rsidR="00650C2A">
        <w:rPr>
          <w:rFonts w:ascii="Arial" w:hAnsi="Arial" w:cs="Arial"/>
          <w:sz w:val="22"/>
          <w:szCs w:val="22"/>
        </w:rPr>
        <w:t>)</w:t>
      </w:r>
      <w:r w:rsidRPr="00A25E12">
        <w:rPr>
          <w:rFonts w:ascii="Arial" w:hAnsi="Arial" w:cs="Arial"/>
          <w:sz w:val="22"/>
          <w:szCs w:val="22"/>
        </w:rPr>
        <w:t xml:space="preserve"> </w:t>
      </w:r>
      <w:r w:rsidR="00736302" w:rsidRPr="00A25E12">
        <w:rPr>
          <w:rFonts w:ascii="Arial" w:hAnsi="Arial" w:cs="Arial"/>
          <w:sz w:val="22"/>
          <w:szCs w:val="22"/>
        </w:rPr>
        <w:t>described a s</w:t>
      </w:r>
      <w:r w:rsidR="00AE0E92" w:rsidRPr="00A25E12">
        <w:rPr>
          <w:rFonts w:ascii="Arial" w:hAnsi="Arial" w:cs="Arial"/>
          <w:sz w:val="22"/>
          <w:szCs w:val="22"/>
        </w:rPr>
        <w:t>tudy of alcohol</w:t>
      </w:r>
      <w:r w:rsidR="00736302" w:rsidRPr="00A25E12">
        <w:rPr>
          <w:rFonts w:ascii="Arial" w:hAnsi="Arial" w:cs="Arial"/>
          <w:sz w:val="22"/>
          <w:szCs w:val="22"/>
        </w:rPr>
        <w:t xml:space="preserve"> use</w:t>
      </w:r>
      <w:r w:rsidR="00AE0E92" w:rsidRPr="00A25E12">
        <w:rPr>
          <w:rFonts w:ascii="Arial" w:hAnsi="Arial" w:cs="Arial"/>
          <w:sz w:val="22"/>
          <w:szCs w:val="22"/>
        </w:rPr>
        <w:t xml:space="preserve"> at university events</w:t>
      </w:r>
      <w:r w:rsidR="00736302" w:rsidRPr="00A25E12">
        <w:rPr>
          <w:rFonts w:ascii="Arial" w:hAnsi="Arial" w:cs="Arial"/>
          <w:sz w:val="22"/>
          <w:szCs w:val="22"/>
        </w:rPr>
        <w:t xml:space="preserve">: </w:t>
      </w:r>
      <w:r w:rsidR="00736302" w:rsidRPr="00A25E12">
        <w:rPr>
          <w:rFonts w:ascii="Arial" w:eastAsia="MS PGothic" w:hAnsi="Arial" w:cs="Arial"/>
          <w:sz w:val="22"/>
          <w:szCs w:val="22"/>
          <w:lang w:val="en-GB"/>
        </w:rPr>
        <w:t>SAFE – Substance Abuse Free Environment</w:t>
      </w:r>
      <w:r w:rsidR="00AE0E92" w:rsidRPr="00A25E12">
        <w:rPr>
          <w:rFonts w:ascii="Arial" w:hAnsi="Arial" w:cs="Arial"/>
          <w:sz w:val="22"/>
          <w:szCs w:val="22"/>
        </w:rPr>
        <w:t>.  Description of methods used and purpose of study.  Multiple surveys in multiple modes conducted.</w:t>
      </w:r>
      <w:r w:rsidR="00736302" w:rsidRPr="00A25E12">
        <w:rPr>
          <w:rFonts w:ascii="Arial" w:hAnsi="Arial" w:cs="Arial"/>
          <w:sz w:val="22"/>
          <w:szCs w:val="22"/>
        </w:rPr>
        <w:t xml:space="preserve"> This </w:t>
      </w:r>
      <w:proofErr w:type="gramStart"/>
      <w:r w:rsidR="00736302" w:rsidRPr="00A25E12">
        <w:rPr>
          <w:rFonts w:ascii="Arial" w:hAnsi="Arial" w:cs="Arial"/>
          <w:sz w:val="22"/>
          <w:szCs w:val="22"/>
        </w:rPr>
        <w:t>was funded internally and, o</w:t>
      </w:r>
      <w:proofErr w:type="spellStart"/>
      <w:r w:rsidR="00736302" w:rsidRPr="00A25E12">
        <w:rPr>
          <w:rFonts w:ascii="Arial" w:eastAsia="Times New Roman" w:hAnsi="Arial" w:cs="Arial"/>
          <w:sz w:val="22"/>
          <w:szCs w:val="22"/>
          <w:lang w:val="en-GB"/>
        </w:rPr>
        <w:t>riginally</w:t>
      </w:r>
      <w:proofErr w:type="spellEnd"/>
      <w:r w:rsidR="00736302" w:rsidRPr="00A25E12">
        <w:rPr>
          <w:rFonts w:ascii="Arial" w:eastAsia="Times New Roman" w:hAnsi="Arial" w:cs="Arial"/>
          <w:sz w:val="22"/>
          <w:szCs w:val="22"/>
          <w:lang w:val="en-GB"/>
        </w:rPr>
        <w:t>, focused on football tailgating at home games</w:t>
      </w:r>
      <w:proofErr w:type="gramEnd"/>
      <w:r w:rsidR="00736302" w:rsidRPr="00A25E12">
        <w:rPr>
          <w:rFonts w:ascii="Arial" w:eastAsia="Times New Roman" w:hAnsi="Arial" w:cs="Arial"/>
          <w:sz w:val="22"/>
          <w:szCs w:val="22"/>
          <w:lang w:val="en-GB"/>
        </w:rPr>
        <w:t xml:space="preserve"> and then it was expanded to all public campus events involving alcohol sales/distribution. The methods included: 1) Observation work (done), 2) Interviews with key stakeholders, 3) Analysis of policies at peer institutions, and 4) Survey work of community members. He planned a sample </w:t>
      </w:r>
      <w:proofErr w:type="gramStart"/>
      <w:r w:rsidR="00736302" w:rsidRPr="00A25E12">
        <w:rPr>
          <w:rFonts w:ascii="Arial" w:eastAsia="Times New Roman" w:hAnsi="Arial" w:cs="Arial"/>
          <w:sz w:val="22"/>
          <w:szCs w:val="22"/>
          <w:lang w:val="en-GB"/>
        </w:rPr>
        <w:t>of 1200 and to use online data collection and mail with four contacts</w:t>
      </w:r>
      <w:proofErr w:type="gramEnd"/>
      <w:r w:rsidR="00736302" w:rsidRPr="00A25E12">
        <w:rPr>
          <w:rFonts w:ascii="Arial" w:eastAsia="Times New Roman" w:hAnsi="Arial" w:cs="Arial"/>
          <w:sz w:val="22"/>
          <w:szCs w:val="22"/>
          <w:lang w:val="en-GB"/>
        </w:rPr>
        <w:t>: Pre-letter, letter (survey), reminder, replacement.</w:t>
      </w:r>
    </w:p>
    <w:p w14:paraId="65E5AD4D" w14:textId="77777777" w:rsidR="00736302" w:rsidRPr="00A25E12" w:rsidRDefault="00736302">
      <w:pPr>
        <w:rPr>
          <w:rFonts w:ascii="Arial" w:hAnsi="Arial" w:cs="Arial"/>
          <w:sz w:val="22"/>
          <w:szCs w:val="22"/>
        </w:rPr>
      </w:pPr>
    </w:p>
    <w:p w14:paraId="06F45A05" w14:textId="3B1EE29B" w:rsidR="00137FEA" w:rsidRPr="00A25E12" w:rsidRDefault="00AF7759" w:rsidP="00650C2A">
      <w:pPr>
        <w:outlineLvl w:val="0"/>
        <w:rPr>
          <w:rFonts w:ascii="Arial" w:hAnsi="Arial" w:cs="Arial"/>
          <w:sz w:val="22"/>
          <w:szCs w:val="22"/>
        </w:rPr>
      </w:pPr>
      <w:r w:rsidRPr="00A25E12">
        <w:rPr>
          <w:rFonts w:ascii="Arial" w:hAnsi="Arial" w:cs="Arial"/>
          <w:sz w:val="22"/>
          <w:szCs w:val="22"/>
        </w:rPr>
        <w:t xml:space="preserve">Ginny Lesser </w:t>
      </w:r>
      <w:r w:rsidR="00650C2A">
        <w:rPr>
          <w:rFonts w:ascii="Arial" w:hAnsi="Arial" w:cs="Arial"/>
          <w:sz w:val="22"/>
          <w:szCs w:val="22"/>
        </w:rPr>
        <w:t>(</w:t>
      </w:r>
      <w:r w:rsidRPr="00A25E12">
        <w:rPr>
          <w:rFonts w:ascii="Arial" w:hAnsi="Arial" w:cs="Arial"/>
          <w:sz w:val="22"/>
          <w:szCs w:val="22"/>
        </w:rPr>
        <w:t>Oregon</w:t>
      </w:r>
      <w:r w:rsidR="00650C2A">
        <w:rPr>
          <w:rFonts w:ascii="Arial" w:hAnsi="Arial" w:cs="Arial"/>
          <w:sz w:val="22"/>
          <w:szCs w:val="22"/>
        </w:rPr>
        <w:t>)</w:t>
      </w:r>
      <w:r w:rsidRPr="00A25E12">
        <w:rPr>
          <w:rFonts w:ascii="Arial" w:hAnsi="Arial" w:cs="Arial"/>
          <w:sz w:val="22"/>
          <w:szCs w:val="22"/>
        </w:rPr>
        <w:t xml:space="preserve"> </w:t>
      </w:r>
      <w:r w:rsidR="00650C2A">
        <w:rPr>
          <w:rFonts w:ascii="Arial" w:hAnsi="Arial" w:cs="Arial"/>
          <w:sz w:val="22"/>
          <w:szCs w:val="22"/>
        </w:rPr>
        <w:t>reported that e</w:t>
      </w:r>
      <w:r w:rsidR="007D7D17" w:rsidRPr="00A25E12">
        <w:rPr>
          <w:rFonts w:ascii="Arial" w:hAnsi="Arial" w:cs="Arial"/>
          <w:sz w:val="22"/>
          <w:szCs w:val="22"/>
        </w:rPr>
        <w:t xml:space="preserve">ach year the survey center conducts about </w:t>
      </w:r>
      <w:proofErr w:type="gramStart"/>
      <w:r w:rsidR="007D7D17" w:rsidRPr="00A25E12">
        <w:rPr>
          <w:rFonts w:ascii="Arial" w:hAnsi="Arial" w:cs="Arial"/>
          <w:sz w:val="22"/>
          <w:szCs w:val="22"/>
        </w:rPr>
        <w:t>8</w:t>
      </w:r>
      <w:proofErr w:type="gramEnd"/>
      <w:r w:rsidR="007D7D17" w:rsidRPr="00A25E12">
        <w:rPr>
          <w:rFonts w:ascii="Arial" w:hAnsi="Arial" w:cs="Arial"/>
          <w:sz w:val="22"/>
          <w:szCs w:val="22"/>
        </w:rPr>
        <w:t xml:space="preserve"> surveys for the state of Oregon</w:t>
      </w:r>
      <w:r w:rsidR="00650C2A">
        <w:rPr>
          <w:rFonts w:ascii="Arial" w:hAnsi="Arial" w:cs="Arial"/>
          <w:sz w:val="22"/>
          <w:szCs w:val="22"/>
        </w:rPr>
        <w:t xml:space="preserve">. The </w:t>
      </w:r>
      <w:r w:rsidR="007D7D17" w:rsidRPr="00A25E12">
        <w:rPr>
          <w:rFonts w:ascii="Arial" w:hAnsi="Arial" w:cs="Arial"/>
          <w:sz w:val="22"/>
          <w:szCs w:val="22"/>
        </w:rPr>
        <w:t xml:space="preserve">Oregon DOT study </w:t>
      </w:r>
      <w:r w:rsidR="00650C2A">
        <w:rPr>
          <w:rFonts w:ascii="Arial" w:hAnsi="Arial" w:cs="Arial"/>
          <w:sz w:val="22"/>
          <w:szCs w:val="22"/>
        </w:rPr>
        <w:t xml:space="preserve">measures </w:t>
      </w:r>
      <w:r w:rsidR="007D7D17" w:rsidRPr="00A25E12">
        <w:rPr>
          <w:rFonts w:ascii="Arial" w:hAnsi="Arial" w:cs="Arial"/>
          <w:sz w:val="22"/>
          <w:szCs w:val="22"/>
        </w:rPr>
        <w:t>satisfaction with highway maintenance (since 2000)</w:t>
      </w:r>
      <w:r w:rsidR="00650C2A">
        <w:rPr>
          <w:rFonts w:ascii="Arial" w:hAnsi="Arial" w:cs="Arial"/>
          <w:sz w:val="22"/>
          <w:szCs w:val="22"/>
        </w:rPr>
        <w:t>. Lesser noted that g</w:t>
      </w:r>
      <w:r w:rsidR="00D36D9C" w:rsidRPr="00A25E12">
        <w:rPr>
          <w:rFonts w:ascii="Arial" w:hAnsi="Arial" w:cs="Arial"/>
          <w:sz w:val="22"/>
          <w:szCs w:val="22"/>
        </w:rPr>
        <w:t>eneral and specific ordering of items has been studies and published</w:t>
      </w:r>
      <w:r w:rsidR="00650C2A">
        <w:rPr>
          <w:rFonts w:ascii="Arial" w:hAnsi="Arial" w:cs="Arial"/>
          <w:sz w:val="22"/>
          <w:szCs w:val="22"/>
        </w:rPr>
        <w:t>. She reported that it uses a p</w:t>
      </w:r>
      <w:r w:rsidR="00C91B8B" w:rsidRPr="00A25E12">
        <w:rPr>
          <w:rFonts w:ascii="Arial" w:hAnsi="Arial" w:cs="Arial"/>
          <w:sz w:val="22"/>
          <w:szCs w:val="22"/>
        </w:rPr>
        <w:t xml:space="preserve">robability sample </w:t>
      </w:r>
      <w:r w:rsidR="00650C2A">
        <w:rPr>
          <w:rFonts w:ascii="Arial" w:hAnsi="Arial" w:cs="Arial"/>
          <w:sz w:val="22"/>
          <w:szCs w:val="22"/>
        </w:rPr>
        <w:t>of</w:t>
      </w:r>
      <w:r w:rsidR="00C91B8B" w:rsidRPr="00A25E12">
        <w:rPr>
          <w:rFonts w:ascii="Arial" w:hAnsi="Arial" w:cs="Arial"/>
          <w:sz w:val="22"/>
          <w:szCs w:val="22"/>
        </w:rPr>
        <w:t xml:space="preserve"> about 4,130 (half all mail back, half </w:t>
      </w:r>
      <w:proofErr w:type="spellStart"/>
      <w:r w:rsidR="00C91B8B" w:rsidRPr="00A25E12">
        <w:rPr>
          <w:rFonts w:ascii="Arial" w:hAnsi="Arial" w:cs="Arial"/>
          <w:sz w:val="22"/>
          <w:szCs w:val="22"/>
        </w:rPr>
        <w:t>web+mail</w:t>
      </w:r>
      <w:proofErr w:type="spellEnd"/>
      <w:r w:rsidR="00C91B8B" w:rsidRPr="00A25E12">
        <w:rPr>
          <w:rFonts w:ascii="Arial" w:hAnsi="Arial" w:cs="Arial"/>
          <w:sz w:val="22"/>
          <w:szCs w:val="22"/>
        </w:rPr>
        <w:t>) of licensed drivers.</w:t>
      </w:r>
      <w:r w:rsidR="00650C2A">
        <w:rPr>
          <w:rFonts w:ascii="Arial" w:hAnsi="Arial" w:cs="Arial"/>
          <w:sz w:val="22"/>
          <w:szCs w:val="22"/>
        </w:rPr>
        <w:t xml:space="preserve"> </w:t>
      </w:r>
      <w:proofErr w:type="gramStart"/>
      <w:r w:rsidR="00650C2A">
        <w:rPr>
          <w:rFonts w:ascii="Arial" w:hAnsi="Arial" w:cs="Arial"/>
          <w:sz w:val="22"/>
          <w:szCs w:val="22"/>
        </w:rPr>
        <w:t>Lesser used</w:t>
      </w:r>
      <w:proofErr w:type="gramEnd"/>
      <w:r w:rsidR="00650C2A">
        <w:rPr>
          <w:rFonts w:ascii="Arial" w:hAnsi="Arial" w:cs="Arial"/>
          <w:sz w:val="22"/>
          <w:szCs w:val="22"/>
        </w:rPr>
        <w:t xml:space="preserve"> f</w:t>
      </w:r>
      <w:r w:rsidR="00857273" w:rsidRPr="00A25E12">
        <w:rPr>
          <w:rFonts w:ascii="Arial" w:hAnsi="Arial" w:cs="Arial"/>
          <w:sz w:val="22"/>
          <w:szCs w:val="22"/>
        </w:rPr>
        <w:t>our contacts for mail only</w:t>
      </w:r>
      <w:r w:rsidR="00650C2A">
        <w:rPr>
          <w:rFonts w:ascii="Arial" w:hAnsi="Arial" w:cs="Arial"/>
          <w:sz w:val="22"/>
          <w:szCs w:val="22"/>
        </w:rPr>
        <w:t xml:space="preserve"> and</w:t>
      </w:r>
      <w:r w:rsidR="00857273" w:rsidRPr="00A25E12">
        <w:rPr>
          <w:rFonts w:ascii="Arial" w:hAnsi="Arial" w:cs="Arial"/>
          <w:sz w:val="22"/>
          <w:szCs w:val="22"/>
        </w:rPr>
        <w:t xml:space="preserve"> five for </w:t>
      </w:r>
      <w:proofErr w:type="spellStart"/>
      <w:r w:rsidR="00857273" w:rsidRPr="00A25E12">
        <w:rPr>
          <w:rFonts w:ascii="Arial" w:hAnsi="Arial" w:cs="Arial"/>
          <w:sz w:val="22"/>
          <w:szCs w:val="22"/>
        </w:rPr>
        <w:t>web+mail</w:t>
      </w:r>
      <w:proofErr w:type="spellEnd"/>
      <w:r w:rsidR="00650C2A">
        <w:rPr>
          <w:rFonts w:ascii="Arial" w:hAnsi="Arial" w:cs="Arial"/>
          <w:sz w:val="22"/>
          <w:szCs w:val="22"/>
        </w:rPr>
        <w:t xml:space="preserve"> (</w:t>
      </w:r>
      <w:proofErr w:type="spellStart"/>
      <w:r w:rsidR="00857273" w:rsidRPr="00A25E12">
        <w:rPr>
          <w:rFonts w:ascii="Arial" w:hAnsi="Arial" w:cs="Arial"/>
          <w:sz w:val="22"/>
          <w:szCs w:val="22"/>
        </w:rPr>
        <w:t>Preletter</w:t>
      </w:r>
      <w:proofErr w:type="spellEnd"/>
      <w:r w:rsidR="00857273" w:rsidRPr="00A25E12">
        <w:rPr>
          <w:rFonts w:ascii="Arial" w:hAnsi="Arial" w:cs="Arial"/>
          <w:sz w:val="22"/>
          <w:szCs w:val="22"/>
        </w:rPr>
        <w:t>, 1</w:t>
      </w:r>
      <w:r w:rsidR="00857273" w:rsidRPr="00A25E12">
        <w:rPr>
          <w:rFonts w:ascii="Arial" w:hAnsi="Arial" w:cs="Arial"/>
          <w:sz w:val="22"/>
          <w:szCs w:val="22"/>
          <w:vertAlign w:val="superscript"/>
        </w:rPr>
        <w:t>st</w:t>
      </w:r>
      <w:r w:rsidR="00857273" w:rsidRPr="00A25E12">
        <w:rPr>
          <w:rFonts w:ascii="Arial" w:hAnsi="Arial" w:cs="Arial"/>
          <w:sz w:val="22"/>
          <w:szCs w:val="22"/>
        </w:rPr>
        <w:t xml:space="preserve"> mail, PC, 2</w:t>
      </w:r>
      <w:r w:rsidR="00857273" w:rsidRPr="00A25E12">
        <w:rPr>
          <w:rFonts w:ascii="Arial" w:hAnsi="Arial" w:cs="Arial"/>
          <w:sz w:val="22"/>
          <w:szCs w:val="22"/>
          <w:vertAlign w:val="superscript"/>
        </w:rPr>
        <w:t>nd</w:t>
      </w:r>
      <w:r w:rsidR="00857273" w:rsidRPr="00A25E12">
        <w:rPr>
          <w:rFonts w:ascii="Arial" w:hAnsi="Arial" w:cs="Arial"/>
          <w:sz w:val="22"/>
          <w:szCs w:val="22"/>
        </w:rPr>
        <w:t>, 3</w:t>
      </w:r>
      <w:r w:rsidR="00857273" w:rsidRPr="00A25E12">
        <w:rPr>
          <w:rFonts w:ascii="Arial" w:hAnsi="Arial" w:cs="Arial"/>
          <w:sz w:val="22"/>
          <w:szCs w:val="22"/>
          <w:vertAlign w:val="superscript"/>
        </w:rPr>
        <w:t>rd</w:t>
      </w:r>
      <w:r w:rsidR="00857273" w:rsidRPr="00A25E12">
        <w:rPr>
          <w:rFonts w:ascii="Arial" w:hAnsi="Arial" w:cs="Arial"/>
          <w:sz w:val="22"/>
          <w:szCs w:val="22"/>
        </w:rPr>
        <w:t xml:space="preserve"> (</w:t>
      </w:r>
      <w:proofErr w:type="spellStart"/>
      <w:r w:rsidR="00857273" w:rsidRPr="00A25E12">
        <w:rPr>
          <w:rFonts w:ascii="Arial" w:hAnsi="Arial" w:cs="Arial"/>
          <w:sz w:val="22"/>
          <w:szCs w:val="22"/>
        </w:rPr>
        <w:t>web+mail</w:t>
      </w:r>
      <w:proofErr w:type="spellEnd"/>
      <w:r w:rsidR="00857273" w:rsidRPr="00A25E12">
        <w:rPr>
          <w:rFonts w:ascii="Arial" w:hAnsi="Arial" w:cs="Arial"/>
          <w:sz w:val="22"/>
          <w:szCs w:val="22"/>
        </w:rPr>
        <w:t xml:space="preserve"> only)</w:t>
      </w:r>
      <w:r w:rsidR="00650C2A">
        <w:rPr>
          <w:rFonts w:ascii="Arial" w:hAnsi="Arial" w:cs="Arial"/>
          <w:sz w:val="22"/>
          <w:szCs w:val="22"/>
        </w:rPr>
        <w:t>). The r</w:t>
      </w:r>
      <w:r w:rsidR="003E1EF4" w:rsidRPr="00A25E12">
        <w:rPr>
          <w:rFonts w:ascii="Arial" w:hAnsi="Arial" w:cs="Arial"/>
          <w:sz w:val="22"/>
          <w:szCs w:val="22"/>
        </w:rPr>
        <w:t xml:space="preserve">esponse rates by mode </w:t>
      </w:r>
      <w:r w:rsidR="00650C2A">
        <w:rPr>
          <w:rFonts w:ascii="Arial" w:hAnsi="Arial" w:cs="Arial"/>
          <w:sz w:val="22"/>
          <w:szCs w:val="22"/>
        </w:rPr>
        <w:t>were</w:t>
      </w:r>
      <w:r w:rsidR="003E1EF4" w:rsidRPr="00A25E12">
        <w:rPr>
          <w:rFonts w:ascii="Arial" w:hAnsi="Arial" w:cs="Arial"/>
          <w:sz w:val="22"/>
          <w:szCs w:val="22"/>
        </w:rPr>
        <w:t xml:space="preserve"> 34% overall, </w:t>
      </w:r>
      <w:proofErr w:type="spellStart"/>
      <w:r w:rsidR="003E1EF4" w:rsidRPr="00A25E12">
        <w:rPr>
          <w:rFonts w:ascii="Arial" w:hAnsi="Arial" w:cs="Arial"/>
          <w:sz w:val="22"/>
          <w:szCs w:val="22"/>
        </w:rPr>
        <w:t>web+mail</w:t>
      </w:r>
      <w:proofErr w:type="spellEnd"/>
      <w:r w:rsidR="003E1EF4" w:rsidRPr="00A25E12">
        <w:rPr>
          <w:rFonts w:ascii="Arial" w:hAnsi="Arial" w:cs="Arial"/>
          <w:sz w:val="22"/>
          <w:szCs w:val="22"/>
        </w:rPr>
        <w:t xml:space="preserve"> with </w:t>
      </w:r>
      <w:proofErr w:type="gramStart"/>
      <w:r w:rsidR="003E1EF4" w:rsidRPr="00A25E12">
        <w:rPr>
          <w:rFonts w:ascii="Arial" w:hAnsi="Arial" w:cs="Arial"/>
          <w:sz w:val="22"/>
          <w:szCs w:val="22"/>
        </w:rPr>
        <w:t>4</w:t>
      </w:r>
      <w:proofErr w:type="gramEnd"/>
      <w:r w:rsidR="003E1EF4" w:rsidRPr="00A25E12">
        <w:rPr>
          <w:rFonts w:ascii="Arial" w:hAnsi="Arial" w:cs="Arial"/>
          <w:sz w:val="22"/>
          <w:szCs w:val="22"/>
        </w:rPr>
        <w:t xml:space="preserve"> mailings (27%), </w:t>
      </w:r>
      <w:proofErr w:type="spellStart"/>
      <w:r w:rsidR="003E1EF4" w:rsidRPr="00A25E12">
        <w:rPr>
          <w:rFonts w:ascii="Arial" w:hAnsi="Arial" w:cs="Arial"/>
          <w:sz w:val="22"/>
          <w:szCs w:val="22"/>
        </w:rPr>
        <w:t>web+mail</w:t>
      </w:r>
      <w:proofErr w:type="spellEnd"/>
      <w:r w:rsidR="003E1EF4" w:rsidRPr="00A25E12">
        <w:rPr>
          <w:rFonts w:ascii="Arial" w:hAnsi="Arial" w:cs="Arial"/>
          <w:sz w:val="22"/>
          <w:szCs w:val="22"/>
        </w:rPr>
        <w:t xml:space="preserve"> with 5 mailings (31%)</w:t>
      </w:r>
      <w:r w:rsidR="002D1F42" w:rsidRPr="00A25E12">
        <w:rPr>
          <w:rFonts w:ascii="Arial" w:hAnsi="Arial" w:cs="Arial"/>
          <w:sz w:val="22"/>
          <w:szCs w:val="22"/>
        </w:rPr>
        <w:t xml:space="preserve">.  </w:t>
      </w:r>
      <w:r w:rsidR="00650C2A">
        <w:rPr>
          <w:rFonts w:ascii="Arial" w:hAnsi="Arial" w:cs="Arial"/>
          <w:sz w:val="22"/>
          <w:szCs w:val="22"/>
        </w:rPr>
        <w:t>The f</w:t>
      </w:r>
      <w:r w:rsidR="002D1F42" w:rsidRPr="00A25E12">
        <w:rPr>
          <w:rFonts w:ascii="Arial" w:hAnsi="Arial" w:cs="Arial"/>
          <w:sz w:val="22"/>
          <w:szCs w:val="22"/>
        </w:rPr>
        <w:t>ifth mailing boosted response rate but these came back mainly through paper.</w:t>
      </w:r>
      <w:r w:rsidR="00650C2A">
        <w:rPr>
          <w:rFonts w:ascii="Arial" w:hAnsi="Arial" w:cs="Arial"/>
          <w:sz w:val="22"/>
          <w:szCs w:val="22"/>
        </w:rPr>
        <w:t xml:space="preserve"> Lesser also reported on a Control of Litter survey and found n</w:t>
      </w:r>
      <w:r w:rsidR="00AA5FD4" w:rsidRPr="00A25E12">
        <w:rPr>
          <w:rFonts w:ascii="Arial" w:hAnsi="Arial" w:cs="Arial"/>
          <w:sz w:val="22"/>
          <w:szCs w:val="22"/>
        </w:rPr>
        <w:t xml:space="preserve">o </w:t>
      </w:r>
      <w:r w:rsidR="001B2406" w:rsidRPr="00A25E12">
        <w:rPr>
          <w:rFonts w:ascii="Arial" w:hAnsi="Arial" w:cs="Arial"/>
          <w:sz w:val="22"/>
          <w:szCs w:val="22"/>
        </w:rPr>
        <w:t xml:space="preserve">consistent </w:t>
      </w:r>
      <w:r w:rsidR="00AA5FD4" w:rsidRPr="00A25E12">
        <w:rPr>
          <w:rFonts w:ascii="Arial" w:hAnsi="Arial" w:cs="Arial"/>
          <w:sz w:val="22"/>
          <w:szCs w:val="22"/>
        </w:rPr>
        <w:t xml:space="preserve">differences </w:t>
      </w:r>
      <w:r w:rsidR="001B2406" w:rsidRPr="00A25E12">
        <w:rPr>
          <w:rFonts w:ascii="Arial" w:hAnsi="Arial" w:cs="Arial"/>
          <w:sz w:val="22"/>
          <w:szCs w:val="22"/>
        </w:rPr>
        <w:t xml:space="preserve">in responses </w:t>
      </w:r>
      <w:r w:rsidR="00AA5FD4" w:rsidRPr="00A25E12">
        <w:rPr>
          <w:rFonts w:ascii="Arial" w:hAnsi="Arial" w:cs="Arial"/>
          <w:sz w:val="22"/>
          <w:szCs w:val="22"/>
        </w:rPr>
        <w:t xml:space="preserve">between </w:t>
      </w:r>
      <w:r w:rsidR="009B7CD6" w:rsidRPr="00A25E12">
        <w:rPr>
          <w:rFonts w:ascii="Arial" w:hAnsi="Arial" w:cs="Arial"/>
          <w:sz w:val="22"/>
          <w:szCs w:val="22"/>
        </w:rPr>
        <w:t xml:space="preserve">all </w:t>
      </w:r>
      <w:r w:rsidR="00AA5FD4" w:rsidRPr="00A25E12">
        <w:rPr>
          <w:rFonts w:ascii="Arial" w:hAnsi="Arial" w:cs="Arial"/>
          <w:sz w:val="22"/>
          <w:szCs w:val="22"/>
        </w:rPr>
        <w:t>mail</w:t>
      </w:r>
      <w:r w:rsidR="00650C2A">
        <w:rPr>
          <w:rFonts w:ascii="Arial" w:hAnsi="Arial" w:cs="Arial"/>
          <w:sz w:val="22"/>
          <w:szCs w:val="22"/>
        </w:rPr>
        <w:t xml:space="preserve"> and </w:t>
      </w:r>
      <w:proofErr w:type="spellStart"/>
      <w:r w:rsidR="00AA5FD4" w:rsidRPr="00A25E12">
        <w:rPr>
          <w:rFonts w:ascii="Arial" w:hAnsi="Arial" w:cs="Arial"/>
          <w:sz w:val="22"/>
          <w:szCs w:val="22"/>
        </w:rPr>
        <w:t>web+mail</w:t>
      </w:r>
      <w:proofErr w:type="spellEnd"/>
      <w:r w:rsidR="00AA5FD4" w:rsidRPr="00A25E12">
        <w:rPr>
          <w:rFonts w:ascii="Arial" w:hAnsi="Arial" w:cs="Arial"/>
          <w:sz w:val="22"/>
          <w:szCs w:val="22"/>
        </w:rPr>
        <w:t xml:space="preserve"> </w:t>
      </w:r>
      <w:r w:rsidR="00650C2A">
        <w:rPr>
          <w:rFonts w:ascii="Arial" w:hAnsi="Arial" w:cs="Arial"/>
          <w:sz w:val="22"/>
          <w:szCs w:val="22"/>
        </w:rPr>
        <w:t xml:space="preserve">respondents </w:t>
      </w:r>
      <w:r w:rsidR="00AA5FD4" w:rsidRPr="00A25E12">
        <w:rPr>
          <w:rFonts w:ascii="Arial" w:hAnsi="Arial" w:cs="Arial"/>
          <w:sz w:val="22"/>
          <w:szCs w:val="22"/>
        </w:rPr>
        <w:t xml:space="preserve">on </w:t>
      </w:r>
      <w:r w:rsidR="00650C2A">
        <w:rPr>
          <w:rFonts w:ascii="Arial" w:hAnsi="Arial" w:cs="Arial"/>
          <w:sz w:val="22"/>
          <w:szCs w:val="22"/>
        </w:rPr>
        <w:t xml:space="preserve">answers to </w:t>
      </w:r>
      <w:r w:rsidR="00AA5FD4" w:rsidRPr="00A25E12">
        <w:rPr>
          <w:rFonts w:ascii="Arial" w:hAnsi="Arial" w:cs="Arial"/>
          <w:sz w:val="22"/>
          <w:szCs w:val="22"/>
        </w:rPr>
        <w:t>specific or general question</w:t>
      </w:r>
      <w:r w:rsidR="00650C2A">
        <w:rPr>
          <w:rFonts w:ascii="Arial" w:hAnsi="Arial" w:cs="Arial"/>
          <w:sz w:val="22"/>
          <w:szCs w:val="22"/>
        </w:rPr>
        <w:t>s</w:t>
      </w:r>
      <w:r w:rsidR="00AA5FD4" w:rsidRPr="00A25E12">
        <w:rPr>
          <w:rFonts w:ascii="Arial" w:hAnsi="Arial" w:cs="Arial"/>
          <w:sz w:val="22"/>
          <w:szCs w:val="22"/>
        </w:rPr>
        <w:t>.</w:t>
      </w:r>
      <w:r w:rsidR="001B2406" w:rsidRPr="00A25E12">
        <w:rPr>
          <w:rFonts w:ascii="Arial" w:hAnsi="Arial" w:cs="Arial"/>
          <w:sz w:val="22"/>
          <w:szCs w:val="22"/>
        </w:rPr>
        <w:t xml:space="preserve"> </w:t>
      </w:r>
      <w:r w:rsidR="00650C2A">
        <w:rPr>
          <w:rFonts w:ascii="Arial" w:hAnsi="Arial" w:cs="Arial"/>
          <w:sz w:val="22"/>
          <w:szCs w:val="22"/>
        </w:rPr>
        <w:t>She w</w:t>
      </w:r>
      <w:r w:rsidR="00137FEA" w:rsidRPr="00A25E12">
        <w:rPr>
          <w:rFonts w:ascii="Arial" w:hAnsi="Arial" w:cs="Arial"/>
          <w:sz w:val="22"/>
          <w:szCs w:val="22"/>
        </w:rPr>
        <w:t>ill look at this again in two years (will be doing the same study again)</w:t>
      </w:r>
      <w:r w:rsidR="00650C2A">
        <w:rPr>
          <w:rFonts w:ascii="Arial" w:hAnsi="Arial" w:cs="Arial"/>
          <w:sz w:val="22"/>
          <w:szCs w:val="22"/>
        </w:rPr>
        <w:t>. Lesser noted that u</w:t>
      </w:r>
      <w:r w:rsidR="00080D93" w:rsidRPr="00A25E12">
        <w:rPr>
          <w:rFonts w:ascii="Arial" w:hAnsi="Arial" w:cs="Arial"/>
          <w:sz w:val="22"/>
          <w:szCs w:val="22"/>
        </w:rPr>
        <w:t xml:space="preserve">rban </w:t>
      </w:r>
      <w:r w:rsidR="00F06211" w:rsidRPr="00A25E12">
        <w:rPr>
          <w:rFonts w:ascii="Arial" w:hAnsi="Arial" w:cs="Arial"/>
          <w:sz w:val="22"/>
          <w:szCs w:val="22"/>
        </w:rPr>
        <w:t>areas respond</w:t>
      </w:r>
      <w:r w:rsidR="00650C2A">
        <w:rPr>
          <w:rFonts w:ascii="Arial" w:hAnsi="Arial" w:cs="Arial"/>
          <w:sz w:val="22"/>
          <w:szCs w:val="22"/>
        </w:rPr>
        <w:t>ed more via web and</w:t>
      </w:r>
      <w:r w:rsidR="00F06211" w:rsidRPr="00A25E12">
        <w:rPr>
          <w:rFonts w:ascii="Arial" w:hAnsi="Arial" w:cs="Arial"/>
          <w:sz w:val="22"/>
          <w:szCs w:val="22"/>
        </w:rPr>
        <w:t xml:space="preserve"> rural more via mail.</w:t>
      </w:r>
    </w:p>
    <w:p w14:paraId="1428061C" w14:textId="77777777" w:rsidR="00F06211" w:rsidRPr="00A25E12" w:rsidRDefault="00F06211">
      <w:pPr>
        <w:rPr>
          <w:rFonts w:ascii="Arial" w:hAnsi="Arial" w:cs="Arial"/>
          <w:sz w:val="22"/>
          <w:szCs w:val="22"/>
        </w:rPr>
      </w:pPr>
    </w:p>
    <w:p w14:paraId="2DBC9981" w14:textId="63D5D29E" w:rsidR="00810E3F" w:rsidRPr="00A25E12" w:rsidRDefault="0070491B" w:rsidP="00AC1489">
      <w:pPr>
        <w:outlineLvl w:val="0"/>
        <w:rPr>
          <w:rFonts w:ascii="Arial" w:hAnsi="Arial" w:cs="Arial"/>
          <w:sz w:val="22"/>
          <w:szCs w:val="22"/>
        </w:rPr>
      </w:pPr>
      <w:proofErr w:type="spellStart"/>
      <w:r w:rsidRPr="00A25E12">
        <w:rPr>
          <w:rFonts w:ascii="Arial" w:hAnsi="Arial" w:cs="Arial"/>
          <w:sz w:val="22"/>
          <w:szCs w:val="22"/>
        </w:rPr>
        <w:t>Zhengwan</w:t>
      </w:r>
      <w:proofErr w:type="spellEnd"/>
      <w:r w:rsidRPr="00A25E12">
        <w:rPr>
          <w:rFonts w:ascii="Arial" w:hAnsi="Arial" w:cs="Arial"/>
          <w:sz w:val="22"/>
          <w:szCs w:val="22"/>
        </w:rPr>
        <w:t xml:space="preserve"> Zhu </w:t>
      </w:r>
      <w:r w:rsidR="004C55CE">
        <w:rPr>
          <w:rFonts w:ascii="Arial" w:hAnsi="Arial" w:cs="Arial"/>
          <w:sz w:val="22"/>
          <w:szCs w:val="22"/>
        </w:rPr>
        <w:t>(</w:t>
      </w:r>
      <w:r w:rsidRPr="00A25E12">
        <w:rPr>
          <w:rFonts w:ascii="Arial" w:hAnsi="Arial" w:cs="Arial"/>
          <w:sz w:val="22"/>
          <w:szCs w:val="22"/>
        </w:rPr>
        <w:t>Iowa</w:t>
      </w:r>
      <w:r w:rsidR="004C55CE">
        <w:rPr>
          <w:rFonts w:ascii="Arial" w:hAnsi="Arial" w:cs="Arial"/>
          <w:sz w:val="22"/>
          <w:szCs w:val="22"/>
        </w:rPr>
        <w:t>)</w:t>
      </w:r>
      <w:r w:rsidRPr="00A25E12">
        <w:rPr>
          <w:rFonts w:ascii="Arial" w:hAnsi="Arial" w:cs="Arial"/>
          <w:sz w:val="22"/>
          <w:szCs w:val="22"/>
        </w:rPr>
        <w:t xml:space="preserve"> </w:t>
      </w:r>
      <w:r w:rsidR="004C55CE">
        <w:rPr>
          <w:rFonts w:ascii="Arial" w:hAnsi="Arial" w:cs="Arial"/>
          <w:sz w:val="22"/>
          <w:szCs w:val="22"/>
        </w:rPr>
        <w:t>r</w:t>
      </w:r>
      <w:r w:rsidRPr="00A25E12">
        <w:rPr>
          <w:rFonts w:ascii="Arial" w:hAnsi="Arial" w:cs="Arial"/>
          <w:sz w:val="22"/>
          <w:szCs w:val="22"/>
        </w:rPr>
        <w:t>eport</w:t>
      </w:r>
      <w:r w:rsidR="004C55CE">
        <w:rPr>
          <w:rFonts w:ascii="Arial" w:hAnsi="Arial" w:cs="Arial"/>
          <w:sz w:val="22"/>
          <w:szCs w:val="22"/>
        </w:rPr>
        <w:t xml:space="preserve">ed briefly on the </w:t>
      </w:r>
      <w:r w:rsidR="00E130F2" w:rsidRPr="00A25E12">
        <w:rPr>
          <w:rFonts w:ascii="Arial" w:hAnsi="Arial" w:cs="Arial"/>
          <w:sz w:val="22"/>
          <w:szCs w:val="22"/>
        </w:rPr>
        <w:t xml:space="preserve">2015 and </w:t>
      </w:r>
      <w:r w:rsidR="00E13A03" w:rsidRPr="00A25E12">
        <w:rPr>
          <w:rFonts w:ascii="Arial" w:hAnsi="Arial" w:cs="Arial"/>
          <w:sz w:val="22"/>
          <w:szCs w:val="22"/>
        </w:rPr>
        <w:t>2016 Iowa Nutrient Management Survey</w:t>
      </w:r>
      <w:r w:rsidR="004C55CE">
        <w:rPr>
          <w:rFonts w:ascii="Arial" w:hAnsi="Arial" w:cs="Arial"/>
          <w:sz w:val="22"/>
          <w:szCs w:val="22"/>
        </w:rPr>
        <w:t xml:space="preserve"> and noted the </w:t>
      </w:r>
      <w:r w:rsidR="00396BE3" w:rsidRPr="00A25E12">
        <w:rPr>
          <w:rFonts w:ascii="Arial" w:hAnsi="Arial" w:cs="Arial"/>
          <w:sz w:val="22"/>
          <w:szCs w:val="22"/>
        </w:rPr>
        <w:t>2017 version goes out in early March</w:t>
      </w:r>
      <w:r w:rsidR="004C55CE">
        <w:rPr>
          <w:rFonts w:ascii="Arial" w:hAnsi="Arial" w:cs="Arial"/>
          <w:sz w:val="22"/>
          <w:szCs w:val="22"/>
        </w:rPr>
        <w:t>. T</w:t>
      </w:r>
      <w:r w:rsidR="00AC1489">
        <w:rPr>
          <w:rFonts w:ascii="Arial" w:hAnsi="Arial" w:cs="Arial"/>
          <w:sz w:val="22"/>
          <w:szCs w:val="22"/>
        </w:rPr>
        <w:t>he focus was on</w:t>
      </w:r>
      <w:r w:rsidR="0084428D" w:rsidRPr="00A25E12">
        <w:rPr>
          <w:rFonts w:ascii="Arial" w:hAnsi="Arial" w:cs="Arial"/>
          <w:sz w:val="22"/>
          <w:szCs w:val="22"/>
        </w:rPr>
        <w:t xml:space="preserve"> water quality impacts of agricultural nutrients.</w:t>
      </w:r>
      <w:r w:rsidR="008A1011" w:rsidRPr="00A25E12">
        <w:rPr>
          <w:rFonts w:ascii="Arial" w:hAnsi="Arial" w:cs="Arial"/>
          <w:sz w:val="22"/>
          <w:szCs w:val="22"/>
        </w:rPr>
        <w:t xml:space="preserve"> </w:t>
      </w:r>
      <w:r w:rsidR="00AC1489">
        <w:rPr>
          <w:rFonts w:ascii="Arial" w:hAnsi="Arial" w:cs="Arial"/>
          <w:sz w:val="22"/>
          <w:szCs w:val="22"/>
        </w:rPr>
        <w:t>They were l</w:t>
      </w:r>
      <w:r w:rsidR="008A1011" w:rsidRPr="00A25E12">
        <w:rPr>
          <w:rFonts w:ascii="Arial" w:hAnsi="Arial" w:cs="Arial"/>
          <w:sz w:val="22"/>
          <w:szCs w:val="22"/>
        </w:rPr>
        <w:t>ook</w:t>
      </w:r>
      <w:r w:rsidR="00AC1489">
        <w:rPr>
          <w:rFonts w:ascii="Arial" w:hAnsi="Arial" w:cs="Arial"/>
          <w:sz w:val="22"/>
          <w:szCs w:val="22"/>
        </w:rPr>
        <w:t>ing</w:t>
      </w:r>
      <w:r w:rsidR="008A1011" w:rsidRPr="00A25E12">
        <w:rPr>
          <w:rFonts w:ascii="Arial" w:hAnsi="Arial" w:cs="Arial"/>
          <w:sz w:val="22"/>
          <w:szCs w:val="22"/>
        </w:rPr>
        <w:t xml:space="preserve"> at farmer knowledge, barrier to reducing nutrient loss, and changes over time.</w:t>
      </w:r>
      <w:r w:rsidR="00AC1489">
        <w:rPr>
          <w:rFonts w:ascii="Arial" w:hAnsi="Arial" w:cs="Arial"/>
          <w:sz w:val="22"/>
          <w:szCs w:val="22"/>
        </w:rPr>
        <w:t xml:space="preserve"> The s</w:t>
      </w:r>
      <w:r w:rsidR="00FF67B3" w:rsidRPr="00A25E12">
        <w:rPr>
          <w:rFonts w:ascii="Arial" w:hAnsi="Arial" w:cs="Arial"/>
          <w:sz w:val="22"/>
          <w:szCs w:val="22"/>
        </w:rPr>
        <w:t xml:space="preserve">ampling design </w:t>
      </w:r>
      <w:r w:rsidR="00AC1489">
        <w:rPr>
          <w:rFonts w:ascii="Arial" w:hAnsi="Arial" w:cs="Arial"/>
          <w:sz w:val="22"/>
          <w:szCs w:val="22"/>
        </w:rPr>
        <w:t>identified</w:t>
      </w:r>
      <w:r w:rsidR="00FF67B3" w:rsidRPr="00A25E12">
        <w:rPr>
          <w:rFonts w:ascii="Arial" w:hAnsi="Arial" w:cs="Arial"/>
          <w:sz w:val="22"/>
          <w:szCs w:val="22"/>
        </w:rPr>
        <w:t xml:space="preserve"> priority watersheds. </w:t>
      </w:r>
      <w:r w:rsidR="00AC1489">
        <w:rPr>
          <w:rFonts w:ascii="Arial" w:hAnsi="Arial" w:cs="Arial"/>
          <w:sz w:val="22"/>
          <w:szCs w:val="22"/>
        </w:rPr>
        <w:t xml:space="preserve">He reported the </w:t>
      </w:r>
      <w:r w:rsidR="007E71ED" w:rsidRPr="00A25E12">
        <w:rPr>
          <w:rFonts w:ascii="Arial" w:hAnsi="Arial" w:cs="Arial"/>
          <w:sz w:val="22"/>
          <w:szCs w:val="22"/>
        </w:rPr>
        <w:t xml:space="preserve">2015 </w:t>
      </w:r>
      <w:r w:rsidR="00DD1053" w:rsidRPr="00A25E12">
        <w:rPr>
          <w:rFonts w:ascii="Arial" w:hAnsi="Arial" w:cs="Arial"/>
          <w:sz w:val="22"/>
          <w:szCs w:val="22"/>
        </w:rPr>
        <w:t xml:space="preserve">study had </w:t>
      </w:r>
      <w:r w:rsidR="007E71ED" w:rsidRPr="00A25E12">
        <w:rPr>
          <w:rFonts w:ascii="Arial" w:hAnsi="Arial" w:cs="Arial"/>
          <w:sz w:val="22"/>
          <w:szCs w:val="22"/>
        </w:rPr>
        <w:t>n</w:t>
      </w:r>
      <w:r w:rsidR="00373C3B" w:rsidRPr="00A25E12">
        <w:rPr>
          <w:rFonts w:ascii="Arial" w:hAnsi="Arial" w:cs="Arial"/>
          <w:sz w:val="22"/>
          <w:szCs w:val="22"/>
        </w:rPr>
        <w:t>=</w:t>
      </w:r>
      <w:r w:rsidR="00DD1053" w:rsidRPr="00A25E12">
        <w:rPr>
          <w:rFonts w:ascii="Arial" w:hAnsi="Arial" w:cs="Arial"/>
          <w:sz w:val="22"/>
          <w:szCs w:val="22"/>
        </w:rPr>
        <w:t>1746</w:t>
      </w:r>
      <w:r w:rsidR="00AC1489">
        <w:rPr>
          <w:rFonts w:ascii="Arial" w:hAnsi="Arial" w:cs="Arial"/>
          <w:sz w:val="22"/>
          <w:szCs w:val="22"/>
        </w:rPr>
        <w:t xml:space="preserve"> and a </w:t>
      </w:r>
      <w:r w:rsidR="00DD1053" w:rsidRPr="00A25E12">
        <w:rPr>
          <w:rFonts w:ascii="Arial" w:hAnsi="Arial" w:cs="Arial"/>
          <w:sz w:val="22"/>
          <w:szCs w:val="22"/>
        </w:rPr>
        <w:t>response rate of 47%</w:t>
      </w:r>
      <w:r w:rsidR="00AC1489">
        <w:rPr>
          <w:rFonts w:ascii="Arial" w:hAnsi="Arial" w:cs="Arial"/>
          <w:sz w:val="22"/>
          <w:szCs w:val="22"/>
        </w:rPr>
        <w:t>. Zhu provided a brief desc</w:t>
      </w:r>
      <w:r w:rsidR="00810E3F" w:rsidRPr="00A25E12">
        <w:rPr>
          <w:rFonts w:ascii="Arial" w:hAnsi="Arial" w:cs="Arial"/>
          <w:sz w:val="22"/>
          <w:szCs w:val="22"/>
        </w:rPr>
        <w:t>ription of logistic regression analysis results</w:t>
      </w:r>
      <w:r w:rsidR="00AC1489">
        <w:rPr>
          <w:rFonts w:ascii="Arial" w:hAnsi="Arial" w:cs="Arial"/>
          <w:sz w:val="22"/>
          <w:szCs w:val="22"/>
        </w:rPr>
        <w:t xml:space="preserve"> and d</w:t>
      </w:r>
      <w:r w:rsidR="00195722" w:rsidRPr="00A25E12">
        <w:rPr>
          <w:rFonts w:ascii="Arial" w:hAnsi="Arial" w:cs="Arial"/>
          <w:sz w:val="22"/>
          <w:szCs w:val="22"/>
        </w:rPr>
        <w:t>iscuss</w:t>
      </w:r>
      <w:r w:rsidR="00AC1489">
        <w:rPr>
          <w:rFonts w:ascii="Arial" w:hAnsi="Arial" w:cs="Arial"/>
          <w:sz w:val="22"/>
          <w:szCs w:val="22"/>
        </w:rPr>
        <w:t>ed the</w:t>
      </w:r>
      <w:r w:rsidR="00195722" w:rsidRPr="00A25E12">
        <w:rPr>
          <w:rFonts w:ascii="Arial" w:hAnsi="Arial" w:cs="Arial"/>
          <w:sz w:val="22"/>
          <w:szCs w:val="22"/>
        </w:rPr>
        <w:t xml:space="preserve"> measurement of knowledge</w:t>
      </w:r>
    </w:p>
    <w:p w14:paraId="6EBCE4F3" w14:textId="77777777" w:rsidR="00195722" w:rsidRPr="00A25E12" w:rsidRDefault="00195722">
      <w:pPr>
        <w:rPr>
          <w:rFonts w:ascii="Arial" w:hAnsi="Arial" w:cs="Arial"/>
          <w:sz w:val="22"/>
          <w:szCs w:val="22"/>
        </w:rPr>
      </w:pPr>
    </w:p>
    <w:p w14:paraId="0886180A" w14:textId="75F66163" w:rsidR="00360159" w:rsidRPr="00A25E12" w:rsidRDefault="00DF0E75" w:rsidP="009D7CBF">
      <w:pPr>
        <w:outlineLvl w:val="0"/>
        <w:rPr>
          <w:rFonts w:ascii="Arial" w:hAnsi="Arial" w:cs="Arial"/>
          <w:sz w:val="22"/>
          <w:szCs w:val="22"/>
        </w:rPr>
      </w:pPr>
      <w:r w:rsidRPr="00A25E12">
        <w:rPr>
          <w:rFonts w:ascii="Arial" w:hAnsi="Arial" w:cs="Arial"/>
          <w:sz w:val="22"/>
          <w:szCs w:val="22"/>
        </w:rPr>
        <w:t xml:space="preserve">Hua Qin </w:t>
      </w:r>
      <w:r w:rsidR="00EC5A70">
        <w:rPr>
          <w:rFonts w:ascii="Arial" w:hAnsi="Arial" w:cs="Arial"/>
          <w:sz w:val="22"/>
          <w:szCs w:val="22"/>
        </w:rPr>
        <w:t>(</w:t>
      </w:r>
      <w:r w:rsidRPr="00A25E12">
        <w:rPr>
          <w:rFonts w:ascii="Arial" w:hAnsi="Arial" w:cs="Arial"/>
          <w:sz w:val="22"/>
          <w:szCs w:val="22"/>
        </w:rPr>
        <w:t>Missouri</w:t>
      </w:r>
      <w:r w:rsidR="00EC5A70">
        <w:rPr>
          <w:rFonts w:ascii="Arial" w:hAnsi="Arial" w:cs="Arial"/>
          <w:sz w:val="22"/>
          <w:szCs w:val="22"/>
        </w:rPr>
        <w:t>)</w:t>
      </w:r>
      <w:r w:rsidRPr="00A25E12">
        <w:rPr>
          <w:rFonts w:ascii="Arial" w:hAnsi="Arial" w:cs="Arial"/>
          <w:sz w:val="22"/>
          <w:szCs w:val="22"/>
        </w:rPr>
        <w:t xml:space="preserve"> report</w:t>
      </w:r>
      <w:r w:rsidR="00EC5A70">
        <w:rPr>
          <w:rFonts w:ascii="Arial" w:hAnsi="Arial" w:cs="Arial"/>
          <w:sz w:val="22"/>
          <w:szCs w:val="22"/>
        </w:rPr>
        <w:t>ed on conducting a s</w:t>
      </w:r>
      <w:r w:rsidR="006638DB" w:rsidRPr="00A25E12">
        <w:rPr>
          <w:rFonts w:ascii="Arial" w:hAnsi="Arial" w:cs="Arial"/>
          <w:sz w:val="22"/>
          <w:szCs w:val="22"/>
        </w:rPr>
        <w:t>ystematic review and meta-analysis</w:t>
      </w:r>
      <w:r w:rsidR="009A1497" w:rsidRPr="00A25E12">
        <w:rPr>
          <w:rFonts w:ascii="Arial" w:hAnsi="Arial" w:cs="Arial"/>
          <w:sz w:val="22"/>
          <w:szCs w:val="22"/>
        </w:rPr>
        <w:t xml:space="preserve"> of survey research</w:t>
      </w:r>
      <w:r w:rsidR="00EC5A70">
        <w:rPr>
          <w:rFonts w:ascii="Arial" w:hAnsi="Arial" w:cs="Arial"/>
          <w:sz w:val="22"/>
          <w:szCs w:val="22"/>
        </w:rPr>
        <w:t>. He sampled e</w:t>
      </w:r>
      <w:r w:rsidR="00783D8D" w:rsidRPr="00A25E12">
        <w:rPr>
          <w:rFonts w:ascii="Arial" w:hAnsi="Arial" w:cs="Arial"/>
          <w:sz w:val="22"/>
          <w:szCs w:val="22"/>
        </w:rPr>
        <w:t xml:space="preserve">leven papers dealing with </w:t>
      </w:r>
      <w:r w:rsidR="00202BAC" w:rsidRPr="00A25E12">
        <w:rPr>
          <w:rFonts w:ascii="Arial" w:hAnsi="Arial" w:cs="Arial"/>
          <w:sz w:val="22"/>
          <w:szCs w:val="22"/>
        </w:rPr>
        <w:t>survey research methods</w:t>
      </w:r>
      <w:r w:rsidR="00EC5A70">
        <w:rPr>
          <w:rFonts w:ascii="Arial" w:hAnsi="Arial" w:cs="Arial"/>
          <w:sz w:val="22"/>
          <w:szCs w:val="22"/>
        </w:rPr>
        <w:t xml:space="preserve"> and</w:t>
      </w:r>
      <w:r w:rsidR="009053CC" w:rsidRPr="00A25E12">
        <w:rPr>
          <w:rFonts w:ascii="Arial" w:hAnsi="Arial" w:cs="Arial"/>
          <w:sz w:val="22"/>
          <w:szCs w:val="22"/>
        </w:rPr>
        <w:t xml:space="preserve"> discussed them broadly</w:t>
      </w:r>
      <w:r w:rsidR="00EC5A70">
        <w:rPr>
          <w:rFonts w:ascii="Arial" w:hAnsi="Arial" w:cs="Arial"/>
          <w:sz w:val="22"/>
          <w:szCs w:val="22"/>
        </w:rPr>
        <w:t>. Qin said this provided an o</w:t>
      </w:r>
      <w:r w:rsidR="005C5930" w:rsidRPr="00A25E12">
        <w:rPr>
          <w:rFonts w:ascii="Arial" w:hAnsi="Arial" w:cs="Arial"/>
          <w:sz w:val="22"/>
          <w:szCs w:val="22"/>
        </w:rPr>
        <w:t xml:space="preserve">pportunity to develop agricultural/natural resource topic meta-analysis around survey methods – defining </w:t>
      </w:r>
      <w:r w:rsidR="00EC5A70">
        <w:rPr>
          <w:rFonts w:ascii="Arial" w:hAnsi="Arial" w:cs="Arial"/>
          <w:sz w:val="22"/>
          <w:szCs w:val="22"/>
        </w:rPr>
        <w:t xml:space="preserve">an </w:t>
      </w:r>
      <w:r w:rsidR="005C5930" w:rsidRPr="00A25E12">
        <w:rPr>
          <w:rFonts w:ascii="Arial" w:hAnsi="Arial" w:cs="Arial"/>
          <w:sz w:val="22"/>
          <w:szCs w:val="22"/>
        </w:rPr>
        <w:t>area t</w:t>
      </w:r>
      <w:r w:rsidR="00EC5A70">
        <w:rPr>
          <w:rFonts w:ascii="Arial" w:hAnsi="Arial" w:cs="Arial"/>
          <w:sz w:val="22"/>
          <w:szCs w:val="22"/>
        </w:rPr>
        <w:t>hat</w:t>
      </w:r>
      <w:r w:rsidR="005C5930" w:rsidRPr="00A25E12">
        <w:rPr>
          <w:rFonts w:ascii="Arial" w:hAnsi="Arial" w:cs="Arial"/>
          <w:sz w:val="22"/>
          <w:szCs w:val="22"/>
        </w:rPr>
        <w:t xml:space="preserve"> </w:t>
      </w:r>
      <w:r w:rsidR="00EC5A70">
        <w:rPr>
          <w:rFonts w:ascii="Arial" w:hAnsi="Arial" w:cs="Arial"/>
          <w:sz w:val="22"/>
          <w:szCs w:val="22"/>
        </w:rPr>
        <w:t xml:space="preserve">might </w:t>
      </w:r>
      <w:r w:rsidR="005C5930" w:rsidRPr="00A25E12">
        <w:rPr>
          <w:rFonts w:ascii="Arial" w:hAnsi="Arial" w:cs="Arial"/>
          <w:sz w:val="22"/>
          <w:szCs w:val="22"/>
        </w:rPr>
        <w:t>have enough treatments to analyze</w:t>
      </w:r>
      <w:r w:rsidR="00EC5A70">
        <w:rPr>
          <w:rFonts w:ascii="Arial" w:hAnsi="Arial" w:cs="Arial"/>
          <w:sz w:val="22"/>
          <w:szCs w:val="22"/>
        </w:rPr>
        <w:t>. He suggest this m</w:t>
      </w:r>
      <w:r w:rsidR="00490BC5" w:rsidRPr="00A25E12">
        <w:rPr>
          <w:rFonts w:ascii="Arial" w:hAnsi="Arial" w:cs="Arial"/>
          <w:sz w:val="22"/>
          <w:szCs w:val="22"/>
        </w:rPr>
        <w:t>ay</w:t>
      </w:r>
      <w:r w:rsidR="00EC5A70">
        <w:rPr>
          <w:rFonts w:ascii="Arial" w:hAnsi="Arial" w:cs="Arial"/>
          <w:sz w:val="22"/>
          <w:szCs w:val="22"/>
        </w:rPr>
        <w:t xml:space="preserve"> become</w:t>
      </w:r>
      <w:r w:rsidR="00490BC5" w:rsidRPr="00A25E12">
        <w:rPr>
          <w:rFonts w:ascii="Arial" w:hAnsi="Arial" w:cs="Arial"/>
          <w:sz w:val="22"/>
          <w:szCs w:val="22"/>
        </w:rPr>
        <w:t xml:space="preserve"> a future endeavor of WERA group.</w:t>
      </w:r>
      <w:r w:rsidR="00EC5A70">
        <w:rPr>
          <w:rFonts w:ascii="Arial" w:hAnsi="Arial" w:cs="Arial"/>
          <w:sz w:val="22"/>
          <w:szCs w:val="22"/>
        </w:rPr>
        <w:t xml:space="preserve"> </w:t>
      </w:r>
      <w:r w:rsidR="00360159" w:rsidRPr="00A25E12">
        <w:rPr>
          <w:rFonts w:ascii="Arial" w:hAnsi="Arial" w:cs="Arial"/>
          <w:sz w:val="22"/>
          <w:szCs w:val="22"/>
        </w:rPr>
        <w:t>Don</w:t>
      </w:r>
      <w:r w:rsidR="00EC5A70">
        <w:rPr>
          <w:rFonts w:ascii="Arial" w:hAnsi="Arial" w:cs="Arial"/>
          <w:sz w:val="22"/>
          <w:szCs w:val="22"/>
        </w:rPr>
        <w:t xml:space="preserve"> Dillman noted </w:t>
      </w:r>
      <w:proofErr w:type="gramStart"/>
      <w:r w:rsidR="00EC5A70">
        <w:rPr>
          <w:rFonts w:ascii="Arial" w:hAnsi="Arial" w:cs="Arial"/>
          <w:sz w:val="22"/>
          <w:szCs w:val="22"/>
        </w:rPr>
        <w:t>that there was</w:t>
      </w:r>
      <w:r w:rsidR="00360159" w:rsidRPr="00A25E12">
        <w:rPr>
          <w:rFonts w:ascii="Arial" w:hAnsi="Arial" w:cs="Arial"/>
          <w:sz w:val="22"/>
          <w:szCs w:val="22"/>
        </w:rPr>
        <w:t xml:space="preserve"> some previous integrative work on related topics</w:t>
      </w:r>
      <w:r w:rsidR="00EC5A70">
        <w:rPr>
          <w:rFonts w:ascii="Arial" w:hAnsi="Arial" w:cs="Arial"/>
          <w:sz w:val="22"/>
          <w:szCs w:val="22"/>
        </w:rPr>
        <w:t>, for example</w:t>
      </w:r>
      <w:r w:rsidR="00393570" w:rsidRPr="00A25E12">
        <w:rPr>
          <w:rFonts w:ascii="Arial" w:hAnsi="Arial" w:cs="Arial"/>
          <w:sz w:val="22"/>
          <w:szCs w:val="22"/>
        </w:rPr>
        <w:t xml:space="preserve"> </w:t>
      </w:r>
      <w:r w:rsidR="00EC5A70">
        <w:rPr>
          <w:rFonts w:ascii="Arial" w:hAnsi="Arial" w:cs="Arial"/>
          <w:sz w:val="22"/>
          <w:szCs w:val="22"/>
        </w:rPr>
        <w:t>f</w:t>
      </w:r>
      <w:r w:rsidR="00393570" w:rsidRPr="00A25E12">
        <w:rPr>
          <w:rFonts w:ascii="Arial" w:hAnsi="Arial" w:cs="Arial"/>
          <w:sz w:val="22"/>
          <w:szCs w:val="22"/>
        </w:rPr>
        <w:t xml:space="preserve">orced choice </w:t>
      </w:r>
      <w:r w:rsidR="00EC5A70">
        <w:rPr>
          <w:rFonts w:ascii="Arial" w:hAnsi="Arial" w:cs="Arial"/>
          <w:sz w:val="22"/>
          <w:szCs w:val="22"/>
        </w:rPr>
        <w:t xml:space="preserve">versus check all that apply </w:t>
      </w:r>
      <w:proofErr w:type="spellStart"/>
      <w:r w:rsidR="00EC5A70">
        <w:rPr>
          <w:rFonts w:ascii="Arial" w:hAnsi="Arial" w:cs="Arial"/>
          <w:sz w:val="22"/>
          <w:szCs w:val="22"/>
        </w:rPr>
        <w:t>questions</w:t>
      </w:r>
      <w:r w:rsidR="00393570" w:rsidRPr="00A25E12">
        <w:rPr>
          <w:rFonts w:ascii="Arial" w:hAnsi="Arial" w:cs="Arial"/>
          <w:sz w:val="22"/>
          <w:szCs w:val="22"/>
        </w:rPr>
        <w:t>e</w:t>
      </w:r>
      <w:proofErr w:type="spellEnd"/>
      <w:proofErr w:type="gramEnd"/>
      <w:r w:rsidR="00393570" w:rsidRPr="00A25E12">
        <w:rPr>
          <w:rFonts w:ascii="Arial" w:hAnsi="Arial" w:cs="Arial"/>
          <w:sz w:val="22"/>
          <w:szCs w:val="22"/>
        </w:rPr>
        <w:t>.</w:t>
      </w:r>
    </w:p>
    <w:p w14:paraId="100B5139" w14:textId="77777777" w:rsidR="006E50C3" w:rsidRPr="00A25E12" w:rsidRDefault="006E50C3" w:rsidP="00DF0E75">
      <w:pPr>
        <w:rPr>
          <w:rFonts w:ascii="Arial" w:hAnsi="Arial" w:cs="Arial"/>
          <w:sz w:val="22"/>
          <w:szCs w:val="22"/>
        </w:rPr>
      </w:pPr>
    </w:p>
    <w:p w14:paraId="05D72F2B" w14:textId="0730C9A1" w:rsidR="00C0721B" w:rsidRPr="00A25E12" w:rsidRDefault="00C0721B" w:rsidP="00EC5A70">
      <w:pPr>
        <w:outlineLvl w:val="0"/>
        <w:rPr>
          <w:rFonts w:ascii="Arial" w:hAnsi="Arial" w:cs="Arial"/>
          <w:sz w:val="22"/>
          <w:szCs w:val="22"/>
        </w:rPr>
      </w:pPr>
      <w:r w:rsidRPr="00A25E12">
        <w:rPr>
          <w:rFonts w:ascii="Arial" w:hAnsi="Arial" w:cs="Arial"/>
          <w:sz w:val="22"/>
          <w:szCs w:val="22"/>
        </w:rPr>
        <w:t xml:space="preserve">Todd Rockwood </w:t>
      </w:r>
      <w:r w:rsidR="00EC5A70">
        <w:rPr>
          <w:rFonts w:ascii="Arial" w:hAnsi="Arial" w:cs="Arial"/>
          <w:sz w:val="22"/>
          <w:szCs w:val="22"/>
        </w:rPr>
        <w:t>(</w:t>
      </w:r>
      <w:r w:rsidRPr="00A25E12">
        <w:rPr>
          <w:rFonts w:ascii="Arial" w:hAnsi="Arial" w:cs="Arial"/>
          <w:sz w:val="22"/>
          <w:szCs w:val="22"/>
        </w:rPr>
        <w:t>Minnesota</w:t>
      </w:r>
      <w:r w:rsidR="00EC5A70">
        <w:rPr>
          <w:rFonts w:ascii="Arial" w:hAnsi="Arial" w:cs="Arial"/>
          <w:sz w:val="22"/>
          <w:szCs w:val="22"/>
        </w:rPr>
        <w:t>) briefly talked about an issue of</w:t>
      </w:r>
      <w:r w:rsidRPr="00A25E12">
        <w:rPr>
          <w:rFonts w:ascii="Arial" w:hAnsi="Arial" w:cs="Arial"/>
          <w:sz w:val="22"/>
          <w:szCs w:val="22"/>
        </w:rPr>
        <w:t xml:space="preserve"> knowledge </w:t>
      </w:r>
      <w:r w:rsidR="00EC5A70">
        <w:rPr>
          <w:rFonts w:ascii="Arial" w:hAnsi="Arial" w:cs="Arial"/>
          <w:sz w:val="22"/>
          <w:szCs w:val="22"/>
        </w:rPr>
        <w:t>about</w:t>
      </w:r>
      <w:r w:rsidRPr="00A25E12">
        <w:rPr>
          <w:rFonts w:ascii="Arial" w:hAnsi="Arial" w:cs="Arial"/>
          <w:sz w:val="22"/>
          <w:szCs w:val="22"/>
        </w:rPr>
        <w:t xml:space="preserve"> internal organs</w:t>
      </w:r>
      <w:r w:rsidR="00EC5A70">
        <w:rPr>
          <w:rFonts w:ascii="Arial" w:hAnsi="Arial" w:cs="Arial"/>
          <w:sz w:val="22"/>
          <w:szCs w:val="22"/>
        </w:rPr>
        <w:t xml:space="preserve">. He observed that </w:t>
      </w:r>
      <w:r w:rsidRPr="00A25E12">
        <w:rPr>
          <w:rFonts w:ascii="Arial" w:hAnsi="Arial" w:cs="Arial"/>
          <w:sz w:val="22"/>
          <w:szCs w:val="22"/>
        </w:rPr>
        <w:t xml:space="preserve">health </w:t>
      </w:r>
      <w:proofErr w:type="gramStart"/>
      <w:r w:rsidRPr="00A25E12">
        <w:rPr>
          <w:rFonts w:ascii="Arial" w:hAnsi="Arial" w:cs="Arial"/>
          <w:sz w:val="22"/>
          <w:szCs w:val="22"/>
        </w:rPr>
        <w:t>is only known</w:t>
      </w:r>
      <w:proofErr w:type="gramEnd"/>
      <w:r w:rsidRPr="00A25E12">
        <w:rPr>
          <w:rFonts w:ascii="Arial" w:hAnsi="Arial" w:cs="Arial"/>
          <w:sz w:val="22"/>
          <w:szCs w:val="22"/>
        </w:rPr>
        <w:t xml:space="preserve"> </w:t>
      </w:r>
      <w:r w:rsidR="00EC5A70">
        <w:rPr>
          <w:rFonts w:ascii="Arial" w:hAnsi="Arial" w:cs="Arial"/>
          <w:sz w:val="22"/>
          <w:szCs w:val="22"/>
        </w:rPr>
        <w:t>with respect to disease and this creates challenges for other measurement approaches.</w:t>
      </w:r>
    </w:p>
    <w:p w14:paraId="01078D72" w14:textId="77777777" w:rsidR="00FC134D" w:rsidRPr="00A25E12" w:rsidRDefault="00FC134D">
      <w:pPr>
        <w:rPr>
          <w:rFonts w:ascii="Arial" w:hAnsi="Arial" w:cs="Arial"/>
          <w:sz w:val="22"/>
          <w:szCs w:val="22"/>
        </w:rPr>
      </w:pPr>
    </w:p>
    <w:p w14:paraId="1916D0D3" w14:textId="32850ADE" w:rsidR="00796269" w:rsidRPr="00A25E12" w:rsidRDefault="00EC5A70" w:rsidP="00EC5A70">
      <w:pPr>
        <w:outlineLvl w:val="0"/>
        <w:rPr>
          <w:rFonts w:ascii="Arial" w:hAnsi="Arial" w:cs="Arial"/>
          <w:sz w:val="22"/>
          <w:szCs w:val="22"/>
        </w:rPr>
      </w:pPr>
      <w:r>
        <w:rPr>
          <w:rFonts w:ascii="Arial" w:hAnsi="Arial" w:cs="Arial"/>
          <w:sz w:val="22"/>
          <w:szCs w:val="22"/>
        </w:rPr>
        <w:lastRenderedPageBreak/>
        <w:t>Fern Willits (</w:t>
      </w:r>
      <w:r w:rsidR="00FC134D" w:rsidRPr="00A25E12">
        <w:rPr>
          <w:rFonts w:ascii="Arial" w:hAnsi="Arial" w:cs="Arial"/>
          <w:sz w:val="22"/>
          <w:szCs w:val="22"/>
        </w:rPr>
        <w:t>Penn</w:t>
      </w:r>
      <w:r>
        <w:rPr>
          <w:rFonts w:ascii="Arial" w:hAnsi="Arial" w:cs="Arial"/>
          <w:sz w:val="22"/>
          <w:szCs w:val="22"/>
        </w:rPr>
        <w:t xml:space="preserve">sylvania) </w:t>
      </w:r>
      <w:r w:rsidR="00321E84" w:rsidRPr="00A25E12">
        <w:rPr>
          <w:rFonts w:ascii="Arial" w:eastAsia="Times New Roman" w:hAnsi="Arial" w:cs="Arial"/>
          <w:color w:val="212121"/>
          <w:sz w:val="22"/>
          <w:szCs w:val="22"/>
          <w:shd w:val="clear" w:color="auto" w:fill="FFFFFF"/>
        </w:rPr>
        <w:t xml:space="preserve">suggested </w:t>
      </w:r>
      <w:r w:rsidR="0090196F" w:rsidRPr="00A25E12">
        <w:rPr>
          <w:rFonts w:ascii="Arial" w:eastAsia="Times New Roman" w:hAnsi="Arial" w:cs="Arial"/>
          <w:color w:val="212121"/>
          <w:sz w:val="22"/>
          <w:szCs w:val="22"/>
          <w:shd w:val="clear" w:color="auto" w:fill="FFFFFF"/>
        </w:rPr>
        <w:t>organizing</w:t>
      </w:r>
      <w:r w:rsidR="00321E84" w:rsidRPr="00A25E12">
        <w:rPr>
          <w:rFonts w:ascii="Arial" w:eastAsia="Times New Roman" w:hAnsi="Arial" w:cs="Arial"/>
          <w:color w:val="212121"/>
          <w:sz w:val="22"/>
          <w:szCs w:val="22"/>
          <w:shd w:val="clear" w:color="auto" w:fill="FFFFFF"/>
        </w:rPr>
        <w:t xml:space="preserve"> one or more sessions at the upcoming annual meeting to the Rural Sociological Society this July to share and extend to a larger audience the fruits of our discussions concerning the uses of commercial survey providers. The WERA attendees suggested we aim for two (2) "panel discussion" sessions" as follows: 1)</w:t>
      </w:r>
      <w:r w:rsidR="0090196F" w:rsidRPr="00A25E12">
        <w:rPr>
          <w:rFonts w:ascii="Arial" w:eastAsia="Times New Roman" w:hAnsi="Arial" w:cs="Arial"/>
          <w:color w:val="212121"/>
          <w:sz w:val="22"/>
          <w:szCs w:val="22"/>
          <w:shd w:val="clear" w:color="auto" w:fill="FFFFFF"/>
        </w:rPr>
        <w:t xml:space="preserve"> </w:t>
      </w:r>
      <w:r w:rsidR="00321E84" w:rsidRPr="00A25E12">
        <w:rPr>
          <w:rFonts w:ascii="Arial" w:eastAsia="Times New Roman" w:hAnsi="Arial" w:cs="Arial"/>
          <w:color w:val="212121"/>
          <w:sz w:val="22"/>
          <w:szCs w:val="22"/>
          <w:shd w:val="clear" w:color="auto" w:fill="FFFFFF"/>
        </w:rPr>
        <w:t>An Overview of  Commercial Survey  Service Providers for which we would invite representatives of several such service organizations  to describe their services concerning sampling procedures, data collection options, and survey consultation. A second panel, tentatively titled "Experiences and Lessons Learned Using Commercial Survey Service Providers," would engage various WERA participants and (hopefully) audience members to share the pros and cons of their experiences. Todd Rockwood and Melissa Constantine agreed to work with me to try to "make this happen." </w:t>
      </w:r>
      <w:r w:rsidR="00321E84" w:rsidRPr="00A25E12">
        <w:rPr>
          <w:rFonts w:ascii="Arial" w:eastAsia="Times New Roman" w:hAnsi="Arial" w:cs="Arial"/>
          <w:color w:val="212121"/>
          <w:sz w:val="22"/>
          <w:szCs w:val="22"/>
        </w:rPr>
        <w:br/>
      </w:r>
    </w:p>
    <w:p w14:paraId="47DB8D45" w14:textId="307152CD" w:rsidR="00321E84" w:rsidRPr="00A25E12" w:rsidRDefault="00321E84" w:rsidP="00321E84">
      <w:pPr>
        <w:rPr>
          <w:rFonts w:ascii="Arial" w:hAnsi="Arial" w:cs="Arial"/>
          <w:color w:val="212121"/>
          <w:sz w:val="22"/>
          <w:szCs w:val="22"/>
          <w:shd w:val="clear" w:color="auto" w:fill="FFFFFF"/>
        </w:rPr>
      </w:pPr>
      <w:r w:rsidRPr="00A25E12">
        <w:rPr>
          <w:rFonts w:ascii="Arial" w:hAnsi="Arial" w:cs="Arial"/>
          <w:sz w:val="22"/>
          <w:szCs w:val="22"/>
        </w:rPr>
        <w:t xml:space="preserve">Willits </w:t>
      </w:r>
      <w:r w:rsidR="00EC5A70">
        <w:rPr>
          <w:rFonts w:ascii="Arial" w:hAnsi="Arial" w:cs="Arial"/>
          <w:sz w:val="22"/>
          <w:szCs w:val="22"/>
        </w:rPr>
        <w:t>also</w:t>
      </w:r>
      <w:r w:rsidRPr="00A25E12">
        <w:rPr>
          <w:rFonts w:ascii="Arial" w:hAnsi="Arial" w:cs="Arial"/>
          <w:sz w:val="22"/>
          <w:szCs w:val="22"/>
        </w:rPr>
        <w:t xml:space="preserve"> </w:t>
      </w:r>
      <w:r w:rsidRPr="00A25E12">
        <w:rPr>
          <w:rFonts w:ascii="Arial" w:eastAsia="Times New Roman" w:hAnsi="Arial" w:cs="Arial"/>
          <w:color w:val="212121"/>
          <w:sz w:val="22"/>
          <w:szCs w:val="22"/>
          <w:shd w:val="clear" w:color="auto" w:fill="FFFFFF"/>
        </w:rPr>
        <w:t xml:space="preserve">described </w:t>
      </w:r>
      <w:r w:rsidRPr="00A25E12">
        <w:rPr>
          <w:rFonts w:ascii="Arial" w:hAnsi="Arial" w:cs="Arial"/>
          <w:color w:val="212121"/>
          <w:sz w:val="22"/>
          <w:szCs w:val="22"/>
          <w:shd w:val="clear" w:color="auto" w:fill="FFFFFF"/>
        </w:rPr>
        <w:t>her</w:t>
      </w:r>
      <w:r w:rsidRPr="00A25E12">
        <w:rPr>
          <w:rFonts w:ascii="Arial" w:eastAsia="Times New Roman" w:hAnsi="Arial" w:cs="Arial"/>
          <w:color w:val="212121"/>
          <w:sz w:val="22"/>
          <w:szCs w:val="22"/>
          <w:shd w:val="clear" w:color="auto" w:fill="FFFFFF"/>
        </w:rPr>
        <w:t xml:space="preserve"> interest in engaging other WERA members in analysis that would </w:t>
      </w:r>
      <w:r w:rsidRPr="00A25E12">
        <w:rPr>
          <w:rFonts w:ascii="Arial" w:hAnsi="Arial" w:cs="Arial"/>
          <w:color w:val="212121"/>
          <w:sz w:val="22"/>
          <w:szCs w:val="22"/>
          <w:shd w:val="clear" w:color="auto" w:fill="FFFFFF"/>
        </w:rPr>
        <w:t>examine</w:t>
      </w:r>
      <w:r w:rsidRPr="00A25E12">
        <w:rPr>
          <w:rFonts w:ascii="Arial" w:eastAsia="Times New Roman" w:hAnsi="Arial" w:cs="Arial"/>
          <w:color w:val="212121"/>
          <w:sz w:val="22"/>
          <w:szCs w:val="22"/>
          <w:shd w:val="clear" w:color="auto" w:fill="FFFFFF"/>
        </w:rPr>
        <w:t xml:space="preserve"> the consistency (or not) of observed relationships between survey variables if analysis were carried out at different stages of data collection/follow-up. There has been considerable research on differences between the characteristics of early and later responders.  </w:t>
      </w:r>
      <w:r w:rsidRPr="00A25E12">
        <w:rPr>
          <w:rFonts w:ascii="Arial" w:hAnsi="Arial" w:cs="Arial"/>
          <w:color w:val="212121"/>
          <w:sz w:val="22"/>
          <w:szCs w:val="22"/>
          <w:shd w:val="clear" w:color="auto" w:fill="FFFFFF"/>
        </w:rPr>
        <w:t>She did</w:t>
      </w:r>
      <w:r w:rsidRPr="00A25E12">
        <w:rPr>
          <w:rFonts w:ascii="Arial" w:eastAsia="Times New Roman" w:hAnsi="Arial" w:cs="Arial"/>
          <w:color w:val="212121"/>
          <w:sz w:val="22"/>
          <w:szCs w:val="22"/>
          <w:shd w:val="clear" w:color="auto" w:fill="FFFFFF"/>
        </w:rPr>
        <w:t xml:space="preserve"> not know of research that addresses whether observed </w:t>
      </w:r>
      <w:r w:rsidRPr="00A25E12">
        <w:rPr>
          <w:rFonts w:ascii="Arial" w:hAnsi="Arial" w:cs="Arial"/>
          <w:color w:val="212121"/>
          <w:sz w:val="22"/>
          <w:szCs w:val="22"/>
          <w:shd w:val="clear" w:color="auto" w:fill="FFFFFF"/>
        </w:rPr>
        <w:t>relationships</w:t>
      </w:r>
      <w:r w:rsidRPr="00A25E12">
        <w:rPr>
          <w:rFonts w:ascii="Arial" w:eastAsia="Times New Roman" w:hAnsi="Arial" w:cs="Arial"/>
          <w:color w:val="212121"/>
          <w:sz w:val="22"/>
          <w:szCs w:val="22"/>
          <w:shd w:val="clear" w:color="auto" w:fill="FFFFFF"/>
        </w:rPr>
        <w:t xml:space="preserve"> between or among variables </w:t>
      </w:r>
      <w:r w:rsidRPr="00A25E12">
        <w:rPr>
          <w:rFonts w:ascii="Arial" w:hAnsi="Arial" w:cs="Arial"/>
          <w:color w:val="212121"/>
          <w:sz w:val="22"/>
          <w:szCs w:val="22"/>
          <w:shd w:val="clear" w:color="auto" w:fill="FFFFFF"/>
        </w:rPr>
        <w:t>differ</w:t>
      </w:r>
      <w:r w:rsidRPr="00A25E12">
        <w:rPr>
          <w:rFonts w:ascii="Arial" w:eastAsia="Times New Roman" w:hAnsi="Arial" w:cs="Arial"/>
          <w:color w:val="212121"/>
          <w:sz w:val="22"/>
          <w:szCs w:val="22"/>
          <w:shd w:val="clear" w:color="auto" w:fill="FFFFFF"/>
        </w:rPr>
        <w:t xml:space="preserve"> depending upon whether the subjects responded early and later to solicitations for participation. To assess this idea, one needs to have access to substantive survey data sets that include the </w:t>
      </w:r>
      <w:r w:rsidRPr="00A25E12">
        <w:rPr>
          <w:rFonts w:ascii="Arial" w:hAnsi="Arial" w:cs="Arial"/>
          <w:color w:val="212121"/>
          <w:sz w:val="22"/>
          <w:szCs w:val="22"/>
          <w:shd w:val="clear" w:color="auto" w:fill="FFFFFF"/>
        </w:rPr>
        <w:t>date</w:t>
      </w:r>
      <w:r w:rsidRPr="00A25E12">
        <w:rPr>
          <w:rFonts w:ascii="Arial" w:eastAsia="Times New Roman" w:hAnsi="Arial" w:cs="Arial"/>
          <w:color w:val="212121"/>
          <w:sz w:val="22"/>
          <w:szCs w:val="22"/>
          <w:shd w:val="clear" w:color="auto" w:fill="FFFFFF"/>
        </w:rPr>
        <w:t xml:space="preserve"> of response for each subject as well as the information on the variables of interest.  Analysis would then require examination of the relationships between or among selected variables using </w:t>
      </w:r>
      <w:r w:rsidRPr="00A25E12">
        <w:rPr>
          <w:rFonts w:ascii="Arial" w:hAnsi="Arial" w:cs="Arial"/>
          <w:color w:val="212121"/>
          <w:sz w:val="22"/>
          <w:szCs w:val="22"/>
          <w:shd w:val="clear" w:color="auto" w:fill="FFFFFF"/>
        </w:rPr>
        <w:t>only</w:t>
      </w:r>
      <w:r w:rsidRPr="00A25E12">
        <w:rPr>
          <w:rFonts w:ascii="Arial" w:eastAsia="Times New Roman" w:hAnsi="Arial" w:cs="Arial"/>
          <w:color w:val="212121"/>
          <w:sz w:val="22"/>
          <w:szCs w:val="22"/>
          <w:shd w:val="clear" w:color="auto" w:fill="FFFFFF"/>
        </w:rPr>
        <w:t xml:space="preserve"> cases responding to the first wave of contact, and similar analysis after one or more later waves. </w:t>
      </w:r>
      <w:r w:rsidRPr="00A25E12">
        <w:rPr>
          <w:rFonts w:ascii="Arial" w:hAnsi="Arial" w:cs="Arial"/>
          <w:color w:val="212121"/>
          <w:sz w:val="22"/>
          <w:szCs w:val="22"/>
          <w:shd w:val="clear" w:color="auto" w:fill="FFFFFF"/>
        </w:rPr>
        <w:t>She</w:t>
      </w:r>
      <w:r w:rsidRPr="00A25E12">
        <w:rPr>
          <w:rFonts w:ascii="Arial" w:eastAsia="Times New Roman" w:hAnsi="Arial" w:cs="Arial"/>
          <w:color w:val="212121"/>
          <w:sz w:val="22"/>
          <w:szCs w:val="22"/>
          <w:shd w:val="clear" w:color="auto" w:fill="FFFFFF"/>
        </w:rPr>
        <w:t xml:space="preserve"> d</w:t>
      </w:r>
      <w:r w:rsidRPr="00A25E12">
        <w:rPr>
          <w:rFonts w:ascii="Arial" w:hAnsi="Arial" w:cs="Arial"/>
          <w:color w:val="212121"/>
          <w:sz w:val="22"/>
          <w:szCs w:val="22"/>
          <w:shd w:val="clear" w:color="auto" w:fill="FFFFFF"/>
        </w:rPr>
        <w:t>id</w:t>
      </w:r>
      <w:r w:rsidRPr="00A25E12">
        <w:rPr>
          <w:rFonts w:ascii="Arial" w:eastAsia="Times New Roman" w:hAnsi="Arial" w:cs="Arial"/>
          <w:color w:val="212121"/>
          <w:sz w:val="22"/>
          <w:szCs w:val="22"/>
          <w:shd w:val="clear" w:color="auto" w:fill="FFFFFF"/>
        </w:rPr>
        <w:t xml:space="preserve"> </w:t>
      </w:r>
      <w:r w:rsidRPr="00A25E12">
        <w:rPr>
          <w:rFonts w:ascii="Arial" w:hAnsi="Arial" w:cs="Arial"/>
          <w:color w:val="212121"/>
          <w:sz w:val="22"/>
          <w:szCs w:val="22"/>
          <w:shd w:val="clear" w:color="auto" w:fill="FFFFFF"/>
        </w:rPr>
        <w:t>not</w:t>
      </w:r>
      <w:r w:rsidRPr="00A25E12">
        <w:rPr>
          <w:rFonts w:ascii="Arial" w:eastAsia="Times New Roman" w:hAnsi="Arial" w:cs="Arial"/>
          <w:color w:val="212121"/>
          <w:sz w:val="22"/>
          <w:szCs w:val="22"/>
          <w:shd w:val="clear" w:color="auto" w:fill="FFFFFF"/>
        </w:rPr>
        <w:t xml:space="preserve"> have any such data available and requested anyone who might have such information who would be willing to share (or join forces with </w:t>
      </w:r>
      <w:r w:rsidRPr="00A25E12">
        <w:rPr>
          <w:rFonts w:ascii="Arial" w:hAnsi="Arial" w:cs="Arial"/>
          <w:color w:val="212121"/>
          <w:sz w:val="22"/>
          <w:szCs w:val="22"/>
          <w:shd w:val="clear" w:color="auto" w:fill="FFFFFF"/>
        </w:rPr>
        <w:t>her</w:t>
      </w:r>
      <w:r w:rsidRPr="00A25E12">
        <w:rPr>
          <w:rFonts w:ascii="Arial" w:eastAsia="Times New Roman" w:hAnsi="Arial" w:cs="Arial"/>
          <w:color w:val="212121"/>
          <w:sz w:val="22"/>
          <w:szCs w:val="22"/>
          <w:shd w:val="clear" w:color="auto" w:fill="FFFFFF"/>
        </w:rPr>
        <w:t>) to pursue such analysis to contact me. Ginny</w:t>
      </w:r>
      <w:r w:rsidRPr="00A25E12">
        <w:rPr>
          <w:rFonts w:ascii="Arial" w:hAnsi="Arial" w:cs="Arial"/>
          <w:color w:val="212121"/>
          <w:sz w:val="22"/>
          <w:szCs w:val="22"/>
          <w:shd w:val="clear" w:color="auto" w:fill="FFFFFF"/>
        </w:rPr>
        <w:t xml:space="preserve"> Lesser (Oregon)</w:t>
      </w:r>
      <w:r w:rsidRPr="00A25E12">
        <w:rPr>
          <w:rFonts w:ascii="Arial" w:eastAsia="Times New Roman" w:hAnsi="Arial" w:cs="Arial"/>
          <w:color w:val="212121"/>
          <w:sz w:val="22"/>
          <w:szCs w:val="22"/>
          <w:shd w:val="clear" w:color="auto" w:fill="FFFFFF"/>
        </w:rPr>
        <w:t xml:space="preserve"> pointed out that proprietary constraints in some studies might be a problem, but these may </w:t>
      </w:r>
      <w:proofErr w:type="gramStart"/>
      <w:r w:rsidRPr="00A25E12">
        <w:rPr>
          <w:rFonts w:ascii="Arial" w:eastAsia="Times New Roman" w:hAnsi="Arial" w:cs="Arial"/>
          <w:color w:val="212121"/>
          <w:sz w:val="22"/>
          <w:szCs w:val="22"/>
          <w:shd w:val="clear" w:color="auto" w:fill="FFFFFF"/>
        </w:rPr>
        <w:t>not be insurmountable</w:t>
      </w:r>
      <w:proofErr w:type="gramEnd"/>
      <w:r w:rsidRPr="00A25E12">
        <w:rPr>
          <w:rFonts w:ascii="Arial" w:eastAsia="Times New Roman" w:hAnsi="Arial" w:cs="Arial"/>
          <w:color w:val="212121"/>
          <w:sz w:val="22"/>
          <w:szCs w:val="22"/>
          <w:shd w:val="clear" w:color="auto" w:fill="FFFFFF"/>
        </w:rPr>
        <w:t>. </w:t>
      </w:r>
    </w:p>
    <w:p w14:paraId="4CC75D04" w14:textId="77777777" w:rsidR="00321E84" w:rsidRPr="00A25E12" w:rsidRDefault="00321E84" w:rsidP="00321E84">
      <w:pPr>
        <w:rPr>
          <w:rFonts w:ascii="Arial" w:hAnsi="Arial" w:cs="Arial"/>
          <w:color w:val="212121"/>
          <w:sz w:val="22"/>
          <w:szCs w:val="22"/>
          <w:shd w:val="clear" w:color="auto" w:fill="FFFFFF"/>
        </w:rPr>
      </w:pPr>
    </w:p>
    <w:p w14:paraId="1DCDF2F8" w14:textId="4C4E02CB" w:rsidR="00917564" w:rsidRPr="00A25E12" w:rsidRDefault="00D90EFD" w:rsidP="002C74A4">
      <w:pPr>
        <w:outlineLvl w:val="0"/>
        <w:rPr>
          <w:rFonts w:ascii="Arial" w:hAnsi="Arial" w:cs="Arial"/>
          <w:sz w:val="22"/>
          <w:szCs w:val="22"/>
        </w:rPr>
      </w:pPr>
      <w:r w:rsidRPr="00A25E12">
        <w:rPr>
          <w:rFonts w:ascii="Arial" w:hAnsi="Arial" w:cs="Arial"/>
          <w:sz w:val="22"/>
          <w:szCs w:val="22"/>
        </w:rPr>
        <w:t>Jessica Goldberge</w:t>
      </w:r>
      <w:r w:rsidR="00E82EA7">
        <w:rPr>
          <w:rFonts w:ascii="Arial" w:hAnsi="Arial" w:cs="Arial"/>
          <w:sz w:val="22"/>
          <w:szCs w:val="22"/>
        </w:rPr>
        <w:t xml:space="preserve">r </w:t>
      </w:r>
      <w:r w:rsidR="00B641E2">
        <w:rPr>
          <w:rFonts w:ascii="Arial" w:hAnsi="Arial" w:cs="Arial"/>
          <w:sz w:val="22"/>
          <w:szCs w:val="22"/>
        </w:rPr>
        <w:t>(</w:t>
      </w:r>
      <w:r w:rsidR="00E82EA7">
        <w:rPr>
          <w:rFonts w:ascii="Arial" w:hAnsi="Arial" w:cs="Arial"/>
          <w:sz w:val="22"/>
          <w:szCs w:val="22"/>
        </w:rPr>
        <w:t>Washington</w:t>
      </w:r>
      <w:r w:rsidR="00B641E2">
        <w:rPr>
          <w:rFonts w:ascii="Arial" w:hAnsi="Arial" w:cs="Arial"/>
          <w:sz w:val="22"/>
          <w:szCs w:val="22"/>
        </w:rPr>
        <w:t>) d</w:t>
      </w:r>
      <w:r w:rsidR="00A20AFD" w:rsidRPr="00A25E12">
        <w:rPr>
          <w:rFonts w:ascii="Arial" w:hAnsi="Arial" w:cs="Arial"/>
          <w:sz w:val="22"/>
          <w:szCs w:val="22"/>
        </w:rPr>
        <w:t xml:space="preserve">iscussed </w:t>
      </w:r>
      <w:r w:rsidR="00B641E2">
        <w:rPr>
          <w:rFonts w:ascii="Arial" w:hAnsi="Arial" w:cs="Arial"/>
          <w:sz w:val="22"/>
          <w:szCs w:val="22"/>
        </w:rPr>
        <w:t xml:space="preserve">a </w:t>
      </w:r>
      <w:r w:rsidR="00A20AFD" w:rsidRPr="00A25E12">
        <w:rPr>
          <w:rFonts w:ascii="Arial" w:hAnsi="Arial" w:cs="Arial"/>
          <w:sz w:val="22"/>
          <w:szCs w:val="22"/>
        </w:rPr>
        <w:t xml:space="preserve">series of data sources based on survey collections she has worked with over her career.  </w:t>
      </w:r>
      <w:r w:rsidR="00B641E2">
        <w:rPr>
          <w:rFonts w:ascii="Arial" w:hAnsi="Arial" w:cs="Arial"/>
          <w:sz w:val="22"/>
          <w:szCs w:val="22"/>
        </w:rPr>
        <w:t>The f</w:t>
      </w:r>
      <w:r w:rsidR="00CA1C92" w:rsidRPr="00A25E12">
        <w:rPr>
          <w:rFonts w:ascii="Arial" w:hAnsi="Arial" w:cs="Arial"/>
          <w:sz w:val="22"/>
          <w:szCs w:val="22"/>
        </w:rPr>
        <w:t>irst was for survey of certi</w:t>
      </w:r>
      <w:r w:rsidR="00B641E2">
        <w:rPr>
          <w:rFonts w:ascii="Arial" w:hAnsi="Arial" w:cs="Arial"/>
          <w:sz w:val="22"/>
          <w:szCs w:val="22"/>
        </w:rPr>
        <w:t>fied organic producers (2007), which asked producers about</w:t>
      </w:r>
      <w:r w:rsidR="00434DE6" w:rsidRPr="00A25E12">
        <w:rPr>
          <w:rFonts w:ascii="Arial" w:hAnsi="Arial" w:cs="Arial"/>
          <w:sz w:val="22"/>
          <w:szCs w:val="22"/>
        </w:rPr>
        <w:t xml:space="preserve"> biodegradable plastic mulch</w:t>
      </w:r>
      <w:r w:rsidR="00B641E2">
        <w:rPr>
          <w:rFonts w:ascii="Arial" w:hAnsi="Arial" w:cs="Arial"/>
          <w:sz w:val="22"/>
          <w:szCs w:val="22"/>
        </w:rPr>
        <w:t xml:space="preserve"> and </w:t>
      </w:r>
      <w:r w:rsidR="00B641E2" w:rsidRPr="00A25E12">
        <w:rPr>
          <w:rFonts w:ascii="Arial" w:hAnsi="Arial" w:cs="Arial"/>
          <w:sz w:val="22"/>
          <w:szCs w:val="22"/>
        </w:rPr>
        <w:t>barriers to use of the technology</w:t>
      </w:r>
      <w:r w:rsidR="00434DE6" w:rsidRPr="00A25E12">
        <w:rPr>
          <w:rFonts w:ascii="Arial" w:hAnsi="Arial" w:cs="Arial"/>
          <w:sz w:val="22"/>
          <w:szCs w:val="22"/>
        </w:rPr>
        <w:t>.</w:t>
      </w:r>
      <w:r w:rsidR="002F6745" w:rsidRPr="00A25E12">
        <w:rPr>
          <w:rFonts w:ascii="Arial" w:hAnsi="Arial" w:cs="Arial"/>
          <w:sz w:val="22"/>
          <w:szCs w:val="22"/>
        </w:rPr>
        <w:t xml:space="preserve">  She is head of the technology </w:t>
      </w:r>
      <w:proofErr w:type="gramStart"/>
      <w:r w:rsidR="002F6745" w:rsidRPr="00A25E12">
        <w:rPr>
          <w:rFonts w:ascii="Arial" w:hAnsi="Arial" w:cs="Arial"/>
          <w:sz w:val="22"/>
          <w:szCs w:val="22"/>
        </w:rPr>
        <w:t>adoption working</w:t>
      </w:r>
      <w:proofErr w:type="gramEnd"/>
      <w:r w:rsidR="002F6745" w:rsidRPr="00A25E12">
        <w:rPr>
          <w:rFonts w:ascii="Arial" w:hAnsi="Arial" w:cs="Arial"/>
          <w:sz w:val="22"/>
          <w:szCs w:val="22"/>
        </w:rPr>
        <w:t xml:space="preserve"> group on the 5-year USDA project.  </w:t>
      </w:r>
      <w:r w:rsidR="00B641E2">
        <w:rPr>
          <w:rFonts w:ascii="Arial" w:hAnsi="Arial" w:cs="Arial"/>
          <w:sz w:val="22"/>
          <w:szCs w:val="22"/>
        </w:rPr>
        <w:t xml:space="preserve">A second survey of </w:t>
      </w:r>
      <w:r w:rsidR="00E77A5D" w:rsidRPr="00A25E12">
        <w:rPr>
          <w:rFonts w:ascii="Arial" w:hAnsi="Arial" w:cs="Arial"/>
          <w:sz w:val="22"/>
          <w:szCs w:val="22"/>
        </w:rPr>
        <w:t xml:space="preserve">Strawberry growers </w:t>
      </w:r>
      <w:r w:rsidR="005B6E97" w:rsidRPr="00A25E12">
        <w:rPr>
          <w:rFonts w:ascii="Arial" w:hAnsi="Arial" w:cs="Arial"/>
          <w:sz w:val="22"/>
          <w:szCs w:val="22"/>
        </w:rPr>
        <w:t>focus</w:t>
      </w:r>
      <w:r w:rsidR="00B641E2">
        <w:rPr>
          <w:rFonts w:ascii="Arial" w:hAnsi="Arial" w:cs="Arial"/>
          <w:sz w:val="22"/>
          <w:szCs w:val="22"/>
        </w:rPr>
        <w:t>ed</w:t>
      </w:r>
      <w:r w:rsidR="005B6E97" w:rsidRPr="00A25E12">
        <w:rPr>
          <w:rFonts w:ascii="Arial" w:hAnsi="Arial" w:cs="Arial"/>
          <w:sz w:val="22"/>
          <w:szCs w:val="22"/>
        </w:rPr>
        <w:t xml:space="preserve"> </w:t>
      </w:r>
      <w:r w:rsidR="00364878" w:rsidRPr="00A25E12">
        <w:rPr>
          <w:rFonts w:ascii="Arial" w:hAnsi="Arial" w:cs="Arial"/>
          <w:sz w:val="22"/>
          <w:szCs w:val="22"/>
        </w:rPr>
        <w:t xml:space="preserve">on various benefits </w:t>
      </w:r>
      <w:r w:rsidR="0015491C" w:rsidRPr="00A25E12">
        <w:rPr>
          <w:rFonts w:ascii="Arial" w:hAnsi="Arial" w:cs="Arial"/>
          <w:sz w:val="22"/>
          <w:szCs w:val="22"/>
        </w:rPr>
        <w:t xml:space="preserve">and costs </w:t>
      </w:r>
      <w:r w:rsidR="00364878" w:rsidRPr="00A25E12">
        <w:rPr>
          <w:rFonts w:ascii="Arial" w:hAnsi="Arial" w:cs="Arial"/>
          <w:sz w:val="22"/>
          <w:szCs w:val="22"/>
        </w:rPr>
        <w:t xml:space="preserve">of the use of the plastic film. </w:t>
      </w:r>
      <w:r w:rsidR="00C17125" w:rsidRPr="00A25E12">
        <w:rPr>
          <w:rFonts w:ascii="Arial" w:hAnsi="Arial" w:cs="Arial"/>
          <w:sz w:val="22"/>
          <w:szCs w:val="22"/>
        </w:rPr>
        <w:t xml:space="preserve">A biodegradable option does exist </w:t>
      </w:r>
      <w:r w:rsidR="00B641E2">
        <w:rPr>
          <w:rFonts w:ascii="Arial" w:hAnsi="Arial" w:cs="Arial"/>
          <w:sz w:val="22"/>
          <w:szCs w:val="22"/>
        </w:rPr>
        <w:t>but it</w:t>
      </w:r>
      <w:r w:rsidR="00C17125" w:rsidRPr="00A25E12">
        <w:rPr>
          <w:rFonts w:ascii="Arial" w:hAnsi="Arial" w:cs="Arial"/>
          <w:sz w:val="22"/>
          <w:szCs w:val="22"/>
        </w:rPr>
        <w:t xml:space="preserve"> comes with some costs though.</w:t>
      </w:r>
      <w:r w:rsidR="00A9264A" w:rsidRPr="00A25E12">
        <w:rPr>
          <w:rFonts w:ascii="Arial" w:hAnsi="Arial" w:cs="Arial"/>
          <w:sz w:val="22"/>
          <w:szCs w:val="22"/>
        </w:rPr>
        <w:t xml:space="preserve">  None of the products currently </w:t>
      </w:r>
      <w:proofErr w:type="gramStart"/>
      <w:r w:rsidR="00A9264A" w:rsidRPr="00A25E12">
        <w:rPr>
          <w:rFonts w:ascii="Arial" w:hAnsi="Arial" w:cs="Arial"/>
          <w:sz w:val="22"/>
          <w:szCs w:val="22"/>
        </w:rPr>
        <w:t>meet</w:t>
      </w:r>
      <w:proofErr w:type="gramEnd"/>
      <w:r w:rsidR="00A9264A" w:rsidRPr="00A25E12">
        <w:rPr>
          <w:rFonts w:ascii="Arial" w:hAnsi="Arial" w:cs="Arial"/>
          <w:sz w:val="22"/>
          <w:szCs w:val="22"/>
        </w:rPr>
        <w:t xml:space="preserve"> the current standards for organics.</w:t>
      </w:r>
      <w:r w:rsidR="00B641E2">
        <w:rPr>
          <w:rFonts w:ascii="Arial" w:hAnsi="Arial" w:cs="Arial"/>
          <w:sz w:val="22"/>
          <w:szCs w:val="22"/>
        </w:rPr>
        <w:t xml:space="preserve">  Some strawberry producers</w:t>
      </w:r>
      <w:r w:rsidR="00350A3B" w:rsidRPr="00A25E12">
        <w:rPr>
          <w:rFonts w:ascii="Arial" w:hAnsi="Arial" w:cs="Arial"/>
          <w:sz w:val="22"/>
          <w:szCs w:val="22"/>
        </w:rPr>
        <w:t xml:space="preserve"> </w:t>
      </w:r>
      <w:r w:rsidR="00B641E2">
        <w:rPr>
          <w:rFonts w:ascii="Arial" w:hAnsi="Arial" w:cs="Arial"/>
          <w:sz w:val="22"/>
          <w:szCs w:val="22"/>
        </w:rPr>
        <w:t>are</w:t>
      </w:r>
      <w:r w:rsidR="00350A3B" w:rsidRPr="00A25E12">
        <w:rPr>
          <w:rFonts w:ascii="Arial" w:hAnsi="Arial" w:cs="Arial"/>
          <w:sz w:val="22"/>
          <w:szCs w:val="22"/>
        </w:rPr>
        <w:t xml:space="preserve"> not able to utilize the technology.</w:t>
      </w:r>
      <w:r w:rsidR="00B641E2">
        <w:rPr>
          <w:rFonts w:ascii="Arial" w:hAnsi="Arial" w:cs="Arial"/>
          <w:sz w:val="22"/>
          <w:szCs w:val="22"/>
        </w:rPr>
        <w:t xml:space="preserve"> Goldberger d</w:t>
      </w:r>
      <w:r w:rsidR="00D75014" w:rsidRPr="00A25E12">
        <w:rPr>
          <w:rFonts w:ascii="Arial" w:hAnsi="Arial" w:cs="Arial"/>
          <w:sz w:val="22"/>
          <w:szCs w:val="22"/>
        </w:rPr>
        <w:t>escri</w:t>
      </w:r>
      <w:r w:rsidR="00B641E2">
        <w:rPr>
          <w:rFonts w:ascii="Arial" w:hAnsi="Arial" w:cs="Arial"/>
          <w:sz w:val="22"/>
          <w:szCs w:val="22"/>
        </w:rPr>
        <w:t>bed the</w:t>
      </w:r>
      <w:r w:rsidR="00D75014" w:rsidRPr="00A25E12">
        <w:rPr>
          <w:rFonts w:ascii="Arial" w:hAnsi="Arial" w:cs="Arial"/>
          <w:sz w:val="22"/>
          <w:szCs w:val="22"/>
        </w:rPr>
        <w:t xml:space="preserve"> questionnaire design and sample</w:t>
      </w:r>
      <w:r w:rsidR="00B641E2">
        <w:rPr>
          <w:rFonts w:ascii="Arial" w:hAnsi="Arial" w:cs="Arial"/>
          <w:sz w:val="22"/>
          <w:szCs w:val="22"/>
        </w:rPr>
        <w:t>, where</w:t>
      </w:r>
      <w:r w:rsidR="00D75014" w:rsidRPr="00A25E12">
        <w:rPr>
          <w:rFonts w:ascii="Arial" w:hAnsi="Arial" w:cs="Arial"/>
          <w:sz w:val="22"/>
          <w:szCs w:val="22"/>
        </w:rPr>
        <w:t xml:space="preserve"> 1553 growers in </w:t>
      </w:r>
      <w:proofErr w:type="gramStart"/>
      <w:r w:rsidR="00D75014" w:rsidRPr="00A25E12">
        <w:rPr>
          <w:rFonts w:ascii="Arial" w:hAnsi="Arial" w:cs="Arial"/>
          <w:sz w:val="22"/>
          <w:szCs w:val="22"/>
        </w:rPr>
        <w:t>6</w:t>
      </w:r>
      <w:proofErr w:type="gramEnd"/>
      <w:r w:rsidR="00D75014" w:rsidRPr="00A25E12">
        <w:rPr>
          <w:rFonts w:ascii="Arial" w:hAnsi="Arial" w:cs="Arial"/>
          <w:sz w:val="22"/>
          <w:szCs w:val="22"/>
        </w:rPr>
        <w:t xml:space="preserve"> states sampled.  Mailing list purchased from Meister Media (n=1357) and supplemented with OR/WA names (n=196).</w:t>
      </w:r>
      <w:r w:rsidR="00B641E2">
        <w:rPr>
          <w:rFonts w:ascii="Arial" w:hAnsi="Arial" w:cs="Arial"/>
          <w:sz w:val="22"/>
          <w:szCs w:val="22"/>
        </w:rPr>
        <w:t xml:space="preserve"> The data collection used f</w:t>
      </w:r>
      <w:r w:rsidR="00C3206F" w:rsidRPr="00A25E12">
        <w:rPr>
          <w:rFonts w:ascii="Arial" w:hAnsi="Arial" w:cs="Arial"/>
          <w:sz w:val="22"/>
          <w:szCs w:val="22"/>
        </w:rPr>
        <w:t xml:space="preserve">our contacts: pre-letter, first full mailing, reminder postcard, second full mailing.  </w:t>
      </w:r>
      <w:r w:rsidR="00B641E2">
        <w:rPr>
          <w:rFonts w:ascii="Arial" w:hAnsi="Arial" w:cs="Arial"/>
          <w:sz w:val="22"/>
          <w:szCs w:val="22"/>
        </w:rPr>
        <w:t>A w</w:t>
      </w:r>
      <w:r w:rsidR="00C3206F" w:rsidRPr="00A25E12">
        <w:rPr>
          <w:rFonts w:ascii="Arial" w:hAnsi="Arial" w:cs="Arial"/>
          <w:sz w:val="22"/>
          <w:szCs w:val="22"/>
        </w:rPr>
        <w:t xml:space="preserve">eb option </w:t>
      </w:r>
      <w:proofErr w:type="gramStart"/>
      <w:r w:rsidR="00B641E2">
        <w:rPr>
          <w:rFonts w:ascii="Arial" w:hAnsi="Arial" w:cs="Arial"/>
          <w:sz w:val="22"/>
          <w:szCs w:val="22"/>
        </w:rPr>
        <w:t xml:space="preserve">was </w:t>
      </w:r>
      <w:r w:rsidR="00C3206F" w:rsidRPr="00A25E12">
        <w:rPr>
          <w:rFonts w:ascii="Arial" w:hAnsi="Arial" w:cs="Arial"/>
          <w:sz w:val="22"/>
          <w:szCs w:val="22"/>
        </w:rPr>
        <w:t>provided</w:t>
      </w:r>
      <w:proofErr w:type="gramEnd"/>
      <w:r w:rsidR="00C3206F" w:rsidRPr="00A25E12">
        <w:rPr>
          <w:rFonts w:ascii="Arial" w:hAnsi="Arial" w:cs="Arial"/>
          <w:sz w:val="22"/>
          <w:szCs w:val="22"/>
        </w:rPr>
        <w:t xml:space="preserve"> for all mailings.</w:t>
      </w:r>
      <w:r w:rsidR="00B641E2">
        <w:rPr>
          <w:rFonts w:ascii="Arial" w:hAnsi="Arial" w:cs="Arial"/>
          <w:sz w:val="22"/>
          <w:szCs w:val="22"/>
        </w:rPr>
        <w:t xml:space="preserve"> The i</w:t>
      </w:r>
      <w:r w:rsidR="00917564" w:rsidRPr="00A25E12">
        <w:rPr>
          <w:rFonts w:ascii="Arial" w:hAnsi="Arial" w:cs="Arial"/>
          <w:sz w:val="22"/>
          <w:szCs w:val="22"/>
        </w:rPr>
        <w:t xml:space="preserve">nitial response rate </w:t>
      </w:r>
      <w:r w:rsidR="00B641E2">
        <w:rPr>
          <w:rFonts w:ascii="Arial" w:hAnsi="Arial" w:cs="Arial"/>
          <w:sz w:val="22"/>
          <w:szCs w:val="22"/>
        </w:rPr>
        <w:t xml:space="preserve">was </w:t>
      </w:r>
      <w:r w:rsidR="00917564" w:rsidRPr="00A25E12">
        <w:rPr>
          <w:rFonts w:ascii="Arial" w:hAnsi="Arial" w:cs="Arial"/>
          <w:sz w:val="22"/>
          <w:szCs w:val="22"/>
        </w:rPr>
        <w:t>about 18%</w:t>
      </w:r>
      <w:r w:rsidR="00B641E2">
        <w:rPr>
          <w:rFonts w:ascii="Arial" w:hAnsi="Arial" w:cs="Arial"/>
          <w:sz w:val="22"/>
          <w:szCs w:val="22"/>
        </w:rPr>
        <w:t xml:space="preserve"> and </w:t>
      </w:r>
      <w:r w:rsidR="00917564" w:rsidRPr="00A25E12">
        <w:rPr>
          <w:rFonts w:ascii="Arial" w:hAnsi="Arial" w:cs="Arial"/>
          <w:sz w:val="22"/>
          <w:szCs w:val="22"/>
        </w:rPr>
        <w:t xml:space="preserve">phone calls </w:t>
      </w:r>
      <w:proofErr w:type="gramStart"/>
      <w:r w:rsidR="00B641E2">
        <w:rPr>
          <w:rFonts w:ascii="Arial" w:hAnsi="Arial" w:cs="Arial"/>
          <w:sz w:val="22"/>
          <w:szCs w:val="22"/>
        </w:rPr>
        <w:t>were conducted</w:t>
      </w:r>
      <w:proofErr w:type="gramEnd"/>
      <w:r w:rsidR="00B641E2">
        <w:rPr>
          <w:rFonts w:ascii="Arial" w:hAnsi="Arial" w:cs="Arial"/>
          <w:sz w:val="22"/>
          <w:szCs w:val="22"/>
        </w:rPr>
        <w:t xml:space="preserve"> </w:t>
      </w:r>
      <w:r w:rsidR="00917564" w:rsidRPr="00A25E12">
        <w:rPr>
          <w:rFonts w:ascii="Arial" w:hAnsi="Arial" w:cs="Arial"/>
          <w:sz w:val="22"/>
          <w:szCs w:val="22"/>
        </w:rPr>
        <w:t>with 290 non-respondents</w:t>
      </w:r>
      <w:r w:rsidR="002C74A4">
        <w:rPr>
          <w:rFonts w:ascii="Arial" w:hAnsi="Arial" w:cs="Arial"/>
          <w:sz w:val="22"/>
          <w:szCs w:val="22"/>
        </w:rPr>
        <w:t>. There was a h</w:t>
      </w:r>
      <w:r w:rsidR="00917564" w:rsidRPr="00A25E12">
        <w:rPr>
          <w:rFonts w:ascii="Arial" w:hAnsi="Arial" w:cs="Arial"/>
          <w:sz w:val="22"/>
          <w:szCs w:val="22"/>
        </w:rPr>
        <w:t>igher proportion of ineligibles than anticipated</w:t>
      </w:r>
      <w:r w:rsidR="002C74A4">
        <w:rPr>
          <w:rFonts w:ascii="Arial" w:hAnsi="Arial" w:cs="Arial"/>
          <w:sz w:val="22"/>
          <w:szCs w:val="22"/>
        </w:rPr>
        <w:t xml:space="preserve">, resulting in an </w:t>
      </w:r>
      <w:r w:rsidR="00917564" w:rsidRPr="00A25E12">
        <w:rPr>
          <w:rFonts w:ascii="Arial" w:hAnsi="Arial" w:cs="Arial"/>
          <w:sz w:val="22"/>
          <w:szCs w:val="22"/>
        </w:rPr>
        <w:t>adjusted response rate about 21%</w:t>
      </w:r>
      <w:r w:rsidR="002C74A4">
        <w:rPr>
          <w:rFonts w:ascii="Arial" w:hAnsi="Arial" w:cs="Arial"/>
          <w:sz w:val="22"/>
          <w:szCs w:val="22"/>
        </w:rPr>
        <w:t xml:space="preserve"> </w:t>
      </w:r>
      <w:proofErr w:type="gramStart"/>
      <w:r w:rsidR="002C74A4">
        <w:rPr>
          <w:rFonts w:ascii="Arial" w:hAnsi="Arial" w:cs="Arial"/>
          <w:sz w:val="22"/>
          <w:szCs w:val="22"/>
        </w:rPr>
        <w:t>and</w:t>
      </w:r>
      <w:r w:rsidR="00917564" w:rsidRPr="00A25E12">
        <w:rPr>
          <w:rFonts w:ascii="Arial" w:hAnsi="Arial" w:cs="Arial"/>
          <w:sz w:val="22"/>
          <w:szCs w:val="22"/>
        </w:rPr>
        <w:t xml:space="preserve">  227</w:t>
      </w:r>
      <w:proofErr w:type="gramEnd"/>
      <w:r w:rsidR="00917564" w:rsidRPr="00A25E12">
        <w:rPr>
          <w:rFonts w:ascii="Arial" w:hAnsi="Arial" w:cs="Arial"/>
          <w:sz w:val="22"/>
          <w:szCs w:val="22"/>
        </w:rPr>
        <w:t xml:space="preserve"> useable questionnaires.</w:t>
      </w:r>
      <w:r w:rsidR="009D171C" w:rsidRPr="00A25E12">
        <w:rPr>
          <w:rFonts w:ascii="Arial" w:hAnsi="Arial" w:cs="Arial"/>
          <w:sz w:val="22"/>
          <w:szCs w:val="22"/>
        </w:rPr>
        <w:t xml:space="preserve">  Another farmer survey </w:t>
      </w:r>
      <w:r w:rsidR="002C74A4">
        <w:rPr>
          <w:rFonts w:ascii="Arial" w:hAnsi="Arial" w:cs="Arial"/>
          <w:sz w:val="22"/>
          <w:szCs w:val="22"/>
        </w:rPr>
        <w:t xml:space="preserve">is </w:t>
      </w:r>
      <w:r w:rsidR="009D171C" w:rsidRPr="00A25E12">
        <w:rPr>
          <w:rFonts w:ascii="Arial" w:hAnsi="Arial" w:cs="Arial"/>
          <w:sz w:val="22"/>
          <w:szCs w:val="22"/>
        </w:rPr>
        <w:t xml:space="preserve">planned for </w:t>
      </w:r>
      <w:proofErr w:type="gramStart"/>
      <w:r w:rsidR="009D171C" w:rsidRPr="00A25E12">
        <w:rPr>
          <w:rFonts w:ascii="Arial" w:hAnsi="Arial" w:cs="Arial"/>
          <w:sz w:val="22"/>
          <w:szCs w:val="22"/>
        </w:rPr>
        <w:t>Fall</w:t>
      </w:r>
      <w:proofErr w:type="gramEnd"/>
      <w:r w:rsidR="00B641E2">
        <w:rPr>
          <w:rFonts w:ascii="Arial" w:hAnsi="Arial" w:cs="Arial"/>
          <w:sz w:val="22"/>
          <w:szCs w:val="22"/>
        </w:rPr>
        <w:t>,</w:t>
      </w:r>
      <w:r w:rsidR="009D171C" w:rsidRPr="00A25E12">
        <w:rPr>
          <w:rFonts w:ascii="Arial" w:hAnsi="Arial" w:cs="Arial"/>
          <w:sz w:val="22"/>
          <w:szCs w:val="22"/>
        </w:rPr>
        <w:t xml:space="preserve"> 2017</w:t>
      </w:r>
      <w:r w:rsidR="002C74A4">
        <w:rPr>
          <w:rFonts w:ascii="Arial" w:hAnsi="Arial" w:cs="Arial"/>
          <w:sz w:val="22"/>
          <w:szCs w:val="22"/>
        </w:rPr>
        <w:t>,</w:t>
      </w:r>
      <w:r w:rsidR="00430E3C" w:rsidRPr="00A25E12">
        <w:rPr>
          <w:rFonts w:ascii="Arial" w:hAnsi="Arial" w:cs="Arial"/>
          <w:sz w:val="22"/>
          <w:szCs w:val="22"/>
        </w:rPr>
        <w:t xml:space="preserve"> </w:t>
      </w:r>
      <w:r w:rsidR="002C74A4">
        <w:rPr>
          <w:rFonts w:ascii="Arial" w:hAnsi="Arial" w:cs="Arial"/>
          <w:sz w:val="22"/>
          <w:szCs w:val="22"/>
        </w:rPr>
        <w:t>and WERA members</w:t>
      </w:r>
      <w:r w:rsidR="00430E3C" w:rsidRPr="00A25E12">
        <w:rPr>
          <w:rFonts w:ascii="Arial" w:hAnsi="Arial" w:cs="Arial"/>
          <w:sz w:val="22"/>
          <w:szCs w:val="22"/>
        </w:rPr>
        <w:t xml:space="preserve"> discuss</w:t>
      </w:r>
      <w:r w:rsidR="002C74A4">
        <w:rPr>
          <w:rFonts w:ascii="Arial" w:hAnsi="Arial" w:cs="Arial"/>
          <w:sz w:val="22"/>
          <w:szCs w:val="22"/>
        </w:rPr>
        <w:t>ed</w:t>
      </w:r>
      <w:r w:rsidR="00430E3C" w:rsidRPr="00A25E12">
        <w:rPr>
          <w:rFonts w:ascii="Arial" w:hAnsi="Arial" w:cs="Arial"/>
          <w:sz w:val="22"/>
          <w:szCs w:val="22"/>
        </w:rPr>
        <w:t xml:space="preserve"> how to improve response rate on this next survey.</w:t>
      </w:r>
    </w:p>
    <w:p w14:paraId="674A504B" w14:textId="77777777" w:rsidR="00430E3C" w:rsidRPr="00A25E12" w:rsidRDefault="00430E3C">
      <w:pPr>
        <w:rPr>
          <w:rFonts w:ascii="Arial" w:hAnsi="Arial" w:cs="Arial"/>
          <w:sz w:val="22"/>
          <w:szCs w:val="22"/>
        </w:rPr>
      </w:pPr>
    </w:p>
    <w:p w14:paraId="267FC4EE" w14:textId="0ABBD0FB" w:rsidR="00807ECF" w:rsidRPr="00A25E12" w:rsidRDefault="00BA75F6" w:rsidP="0043498C">
      <w:pPr>
        <w:outlineLvl w:val="0"/>
        <w:rPr>
          <w:rFonts w:ascii="Arial" w:hAnsi="Arial" w:cs="Arial"/>
          <w:sz w:val="22"/>
          <w:szCs w:val="22"/>
        </w:rPr>
      </w:pPr>
      <w:r w:rsidRPr="00A25E12">
        <w:rPr>
          <w:rFonts w:ascii="Arial" w:hAnsi="Arial" w:cs="Arial"/>
          <w:sz w:val="22"/>
          <w:szCs w:val="22"/>
        </w:rPr>
        <w:t xml:space="preserve">Glenn </w:t>
      </w:r>
      <w:r w:rsidR="0043498C">
        <w:rPr>
          <w:rFonts w:ascii="Arial" w:hAnsi="Arial" w:cs="Arial"/>
          <w:sz w:val="22"/>
          <w:szCs w:val="22"/>
        </w:rPr>
        <w:t xml:space="preserve">Israel (Florida) </w:t>
      </w:r>
      <w:r w:rsidR="001B0501">
        <w:rPr>
          <w:rFonts w:ascii="Arial" w:hAnsi="Arial" w:cs="Arial"/>
          <w:sz w:val="22"/>
          <w:szCs w:val="22"/>
        </w:rPr>
        <w:t>reported on follow-up data collection in a presentation of “</w:t>
      </w:r>
      <w:r w:rsidR="00BE123E" w:rsidRPr="00A25E12">
        <w:rPr>
          <w:rFonts w:ascii="Arial" w:hAnsi="Arial" w:cs="Arial"/>
          <w:sz w:val="22"/>
          <w:szCs w:val="22"/>
        </w:rPr>
        <w:t>Can Clarifying Instructions influence response to numerical open-ended questions in self-administered surveys?</w:t>
      </w:r>
      <w:r w:rsidR="001B0501">
        <w:rPr>
          <w:rFonts w:ascii="Arial" w:hAnsi="Arial" w:cs="Arial"/>
          <w:sz w:val="22"/>
          <w:szCs w:val="22"/>
        </w:rPr>
        <w:t>” Last year, he reported</w:t>
      </w:r>
      <w:r w:rsidR="001A7967" w:rsidRPr="00A25E12">
        <w:rPr>
          <w:rFonts w:ascii="Arial" w:hAnsi="Arial" w:cs="Arial"/>
          <w:sz w:val="22"/>
          <w:szCs w:val="22"/>
        </w:rPr>
        <w:t xml:space="preserve"> that 20% of his respondents were using phones</w:t>
      </w:r>
      <w:r w:rsidR="001B0501">
        <w:rPr>
          <w:rFonts w:ascii="Arial" w:hAnsi="Arial" w:cs="Arial"/>
          <w:sz w:val="22"/>
          <w:szCs w:val="22"/>
        </w:rPr>
        <w:t xml:space="preserve"> and were using</w:t>
      </w:r>
      <w:r w:rsidR="001A7967" w:rsidRPr="00A25E12">
        <w:rPr>
          <w:rFonts w:ascii="Arial" w:hAnsi="Arial" w:cs="Arial"/>
          <w:sz w:val="22"/>
          <w:szCs w:val="22"/>
        </w:rPr>
        <w:t xml:space="preserve"> 10% tablets.  This led to a reformatting the questionnaire to </w:t>
      </w:r>
      <w:r w:rsidR="00D608B5" w:rsidRPr="00A25E12">
        <w:rPr>
          <w:rFonts w:ascii="Arial" w:hAnsi="Arial" w:cs="Arial"/>
          <w:sz w:val="22"/>
          <w:szCs w:val="22"/>
        </w:rPr>
        <w:t>improve navigation.</w:t>
      </w:r>
      <w:r w:rsidR="001B0501">
        <w:rPr>
          <w:rFonts w:ascii="Arial" w:hAnsi="Arial" w:cs="Arial"/>
          <w:sz w:val="22"/>
          <w:szCs w:val="22"/>
        </w:rPr>
        <w:t xml:space="preserve"> Given this, </w:t>
      </w:r>
      <w:r w:rsidR="0043498C">
        <w:rPr>
          <w:rFonts w:ascii="Arial" w:hAnsi="Arial" w:cs="Arial"/>
          <w:sz w:val="22"/>
          <w:szCs w:val="22"/>
        </w:rPr>
        <w:t xml:space="preserve">for the </w:t>
      </w:r>
      <w:r w:rsidR="00CB3D69" w:rsidRPr="00A25E12">
        <w:rPr>
          <w:rFonts w:ascii="Arial" w:hAnsi="Arial" w:cs="Arial"/>
          <w:sz w:val="22"/>
          <w:szCs w:val="22"/>
        </w:rPr>
        <w:t>Q</w:t>
      </w:r>
      <w:r w:rsidR="001B0501">
        <w:rPr>
          <w:rFonts w:ascii="Arial" w:hAnsi="Arial" w:cs="Arial"/>
          <w:sz w:val="22"/>
          <w:szCs w:val="22"/>
        </w:rPr>
        <w:t>10 and</w:t>
      </w:r>
      <w:r w:rsidR="00CB3D69" w:rsidRPr="00A25E12">
        <w:rPr>
          <w:rFonts w:ascii="Arial" w:hAnsi="Arial" w:cs="Arial"/>
          <w:sz w:val="22"/>
          <w:szCs w:val="22"/>
        </w:rPr>
        <w:t xml:space="preserve"> Q11</w:t>
      </w:r>
      <w:r w:rsidR="0043498C">
        <w:rPr>
          <w:rFonts w:ascii="Arial" w:hAnsi="Arial" w:cs="Arial"/>
          <w:sz w:val="22"/>
          <w:szCs w:val="22"/>
        </w:rPr>
        <w:t xml:space="preserve"> experiment in</w:t>
      </w:r>
      <w:r w:rsidR="002B3751" w:rsidRPr="00A25E12">
        <w:rPr>
          <w:rFonts w:ascii="Arial" w:hAnsi="Arial" w:cs="Arial"/>
          <w:sz w:val="22"/>
          <w:szCs w:val="22"/>
        </w:rPr>
        <w:t xml:space="preserve"> 2016</w:t>
      </w:r>
      <w:r w:rsidR="0043498C">
        <w:rPr>
          <w:rFonts w:ascii="Arial" w:hAnsi="Arial" w:cs="Arial"/>
          <w:sz w:val="22"/>
          <w:szCs w:val="22"/>
        </w:rPr>
        <w:t>, specific information on the information obtained from Extension was “m</w:t>
      </w:r>
      <w:r w:rsidR="002B3751" w:rsidRPr="00A25E12">
        <w:rPr>
          <w:rFonts w:ascii="Arial" w:hAnsi="Arial" w:cs="Arial"/>
          <w:sz w:val="22"/>
          <w:szCs w:val="22"/>
        </w:rPr>
        <w:t>ail-merged” into the</w:t>
      </w:r>
      <w:r w:rsidR="0043498C">
        <w:rPr>
          <w:rFonts w:ascii="Arial" w:hAnsi="Arial" w:cs="Arial"/>
          <w:sz w:val="22"/>
          <w:szCs w:val="22"/>
        </w:rPr>
        <w:t xml:space="preserve"> individual’s questionnaire</w:t>
      </w:r>
      <w:r w:rsidR="00B703F7" w:rsidRPr="00A25E12">
        <w:rPr>
          <w:rFonts w:ascii="Arial" w:hAnsi="Arial" w:cs="Arial"/>
          <w:sz w:val="22"/>
          <w:szCs w:val="22"/>
        </w:rPr>
        <w:t>.</w:t>
      </w:r>
      <w:r w:rsidR="0043498C">
        <w:rPr>
          <w:rFonts w:ascii="Arial" w:hAnsi="Arial" w:cs="Arial"/>
          <w:sz w:val="22"/>
          <w:szCs w:val="22"/>
        </w:rPr>
        <w:t xml:space="preserve"> The results suggested the instructions helped but they were not as clear-cut as were those for 2015 when the instructions were not individualized. </w:t>
      </w:r>
    </w:p>
    <w:p w14:paraId="755218B9" w14:textId="77777777" w:rsidR="007C27F1" w:rsidRPr="00A25E12" w:rsidRDefault="007C27F1">
      <w:pPr>
        <w:rPr>
          <w:rFonts w:ascii="Arial" w:hAnsi="Arial" w:cs="Arial"/>
          <w:sz w:val="22"/>
          <w:szCs w:val="22"/>
        </w:rPr>
      </w:pPr>
    </w:p>
    <w:p w14:paraId="45B9132A" w14:textId="108E9AA9" w:rsidR="00B73609" w:rsidRPr="00A25E12" w:rsidRDefault="00E27B40">
      <w:pPr>
        <w:rPr>
          <w:rFonts w:ascii="Arial" w:hAnsi="Arial" w:cs="Arial"/>
          <w:sz w:val="22"/>
          <w:szCs w:val="22"/>
        </w:rPr>
      </w:pPr>
      <w:r>
        <w:rPr>
          <w:rFonts w:ascii="Arial" w:hAnsi="Arial" w:cs="Arial"/>
          <w:sz w:val="22"/>
          <w:szCs w:val="22"/>
        </w:rPr>
        <w:t>Glenn Israel also reported on an additional experiment that examined e</w:t>
      </w:r>
      <w:r w:rsidR="008D7052" w:rsidRPr="00A25E12">
        <w:rPr>
          <w:rFonts w:ascii="Arial" w:hAnsi="Arial" w:cs="Arial"/>
          <w:sz w:val="22"/>
          <w:szCs w:val="22"/>
        </w:rPr>
        <w:t xml:space="preserve">ffects of </w:t>
      </w:r>
      <w:r>
        <w:rPr>
          <w:rFonts w:ascii="Arial" w:hAnsi="Arial" w:cs="Arial"/>
          <w:sz w:val="22"/>
          <w:szCs w:val="22"/>
        </w:rPr>
        <w:t>stem and r</w:t>
      </w:r>
      <w:r w:rsidR="008D7052" w:rsidRPr="00A25E12">
        <w:rPr>
          <w:rFonts w:ascii="Arial" w:hAnsi="Arial" w:cs="Arial"/>
          <w:sz w:val="22"/>
          <w:szCs w:val="22"/>
        </w:rPr>
        <w:t xml:space="preserve">esponse </w:t>
      </w:r>
      <w:r>
        <w:rPr>
          <w:rFonts w:ascii="Arial" w:hAnsi="Arial" w:cs="Arial"/>
          <w:sz w:val="22"/>
          <w:szCs w:val="22"/>
        </w:rPr>
        <w:t>o</w:t>
      </w:r>
      <w:r w:rsidR="008D7052" w:rsidRPr="00A25E12">
        <w:rPr>
          <w:rFonts w:ascii="Arial" w:hAnsi="Arial" w:cs="Arial"/>
          <w:sz w:val="22"/>
          <w:szCs w:val="22"/>
        </w:rPr>
        <w:t xml:space="preserve">rder on </w:t>
      </w:r>
      <w:r>
        <w:rPr>
          <w:rFonts w:ascii="Arial" w:hAnsi="Arial" w:cs="Arial"/>
          <w:sz w:val="22"/>
          <w:szCs w:val="22"/>
        </w:rPr>
        <w:t>r</w:t>
      </w:r>
      <w:r w:rsidR="008D7052" w:rsidRPr="00A25E12">
        <w:rPr>
          <w:rFonts w:ascii="Arial" w:hAnsi="Arial" w:cs="Arial"/>
          <w:sz w:val="22"/>
          <w:szCs w:val="22"/>
        </w:rPr>
        <w:t>es</w:t>
      </w:r>
      <w:r w:rsidR="007C27F1" w:rsidRPr="00A25E12">
        <w:rPr>
          <w:rFonts w:ascii="Arial" w:hAnsi="Arial" w:cs="Arial"/>
          <w:sz w:val="22"/>
          <w:szCs w:val="22"/>
        </w:rPr>
        <w:t xml:space="preserve">ponse </w:t>
      </w:r>
      <w:r>
        <w:rPr>
          <w:rFonts w:ascii="Arial" w:hAnsi="Arial" w:cs="Arial"/>
          <w:sz w:val="22"/>
          <w:szCs w:val="22"/>
        </w:rPr>
        <w:t>p</w:t>
      </w:r>
      <w:r w:rsidR="007C27F1" w:rsidRPr="00A25E12">
        <w:rPr>
          <w:rFonts w:ascii="Arial" w:hAnsi="Arial" w:cs="Arial"/>
          <w:sz w:val="22"/>
          <w:szCs w:val="22"/>
        </w:rPr>
        <w:t xml:space="preserve">atterns in </w:t>
      </w:r>
      <w:r>
        <w:rPr>
          <w:rFonts w:ascii="Arial" w:hAnsi="Arial" w:cs="Arial"/>
          <w:sz w:val="22"/>
          <w:szCs w:val="22"/>
        </w:rPr>
        <w:t>s</w:t>
      </w:r>
      <w:r w:rsidR="007C27F1" w:rsidRPr="00A25E12">
        <w:rPr>
          <w:rFonts w:ascii="Arial" w:hAnsi="Arial" w:cs="Arial"/>
          <w:sz w:val="22"/>
          <w:szCs w:val="22"/>
        </w:rPr>
        <w:t xml:space="preserve">atisfaction </w:t>
      </w:r>
      <w:r>
        <w:rPr>
          <w:rFonts w:ascii="Arial" w:hAnsi="Arial" w:cs="Arial"/>
          <w:sz w:val="22"/>
          <w:szCs w:val="22"/>
        </w:rPr>
        <w:t>r</w:t>
      </w:r>
      <w:r w:rsidR="008D7052" w:rsidRPr="00A25E12">
        <w:rPr>
          <w:rFonts w:ascii="Arial" w:hAnsi="Arial" w:cs="Arial"/>
          <w:sz w:val="22"/>
          <w:szCs w:val="22"/>
        </w:rPr>
        <w:t>atings</w:t>
      </w:r>
      <w:r>
        <w:rPr>
          <w:rFonts w:ascii="Arial" w:hAnsi="Arial" w:cs="Arial"/>
          <w:sz w:val="22"/>
          <w:szCs w:val="22"/>
        </w:rPr>
        <w:t xml:space="preserve">. A 2x2 experiment that tested the order satisfied and dissatisfied in the question stem and </w:t>
      </w:r>
      <w:r w:rsidR="004A64D3" w:rsidRPr="00A25E12">
        <w:rPr>
          <w:rFonts w:ascii="Arial" w:hAnsi="Arial" w:cs="Arial"/>
          <w:sz w:val="22"/>
          <w:szCs w:val="22"/>
        </w:rPr>
        <w:t xml:space="preserve">very satisfied to very dissatisfied </w:t>
      </w:r>
      <w:r>
        <w:rPr>
          <w:rFonts w:ascii="Arial" w:hAnsi="Arial" w:cs="Arial"/>
          <w:sz w:val="22"/>
          <w:szCs w:val="22"/>
        </w:rPr>
        <w:t xml:space="preserve">in the responses </w:t>
      </w:r>
      <w:proofErr w:type="gramStart"/>
      <w:r w:rsidR="004A64D3" w:rsidRPr="00A25E12">
        <w:rPr>
          <w:rFonts w:ascii="Arial" w:hAnsi="Arial" w:cs="Arial"/>
          <w:sz w:val="22"/>
          <w:szCs w:val="22"/>
        </w:rPr>
        <w:t>were manipulated</w:t>
      </w:r>
      <w:proofErr w:type="gramEnd"/>
      <w:r w:rsidR="004A64D3" w:rsidRPr="00A25E12">
        <w:rPr>
          <w:rFonts w:ascii="Arial" w:hAnsi="Arial" w:cs="Arial"/>
          <w:sz w:val="22"/>
          <w:szCs w:val="22"/>
        </w:rPr>
        <w:t>.</w:t>
      </w:r>
      <w:r w:rsidR="00F93FCC" w:rsidRPr="00A25E12">
        <w:rPr>
          <w:rFonts w:ascii="Arial" w:hAnsi="Arial" w:cs="Arial"/>
          <w:sz w:val="22"/>
          <w:szCs w:val="22"/>
        </w:rPr>
        <w:t xml:space="preserve">  </w:t>
      </w:r>
      <w:r>
        <w:rPr>
          <w:rFonts w:ascii="Arial" w:hAnsi="Arial" w:cs="Arial"/>
          <w:sz w:val="22"/>
          <w:szCs w:val="22"/>
        </w:rPr>
        <w:t>The experiment in 2016 tested Q7 (overall satisfaction with the Extension office).</w:t>
      </w:r>
      <w:r w:rsidR="00CF5E07" w:rsidRPr="00A25E12">
        <w:rPr>
          <w:rFonts w:ascii="Arial" w:hAnsi="Arial" w:cs="Arial"/>
          <w:sz w:val="22"/>
          <w:szCs w:val="22"/>
        </w:rPr>
        <w:t xml:space="preserve"> </w:t>
      </w:r>
      <w:r>
        <w:rPr>
          <w:rFonts w:ascii="Arial" w:hAnsi="Arial" w:cs="Arial"/>
          <w:sz w:val="22"/>
          <w:szCs w:val="22"/>
        </w:rPr>
        <w:t xml:space="preserve">There was a large response order effect found. </w:t>
      </w:r>
      <w:r w:rsidR="00C55524" w:rsidRPr="00A25E12">
        <w:rPr>
          <w:rFonts w:ascii="Arial" w:hAnsi="Arial" w:cs="Arial"/>
          <w:sz w:val="22"/>
          <w:szCs w:val="22"/>
        </w:rPr>
        <w:t xml:space="preserve">This finding </w:t>
      </w:r>
      <w:proofErr w:type="gramStart"/>
      <w:r w:rsidR="00C55524" w:rsidRPr="00A25E12">
        <w:rPr>
          <w:rFonts w:ascii="Arial" w:hAnsi="Arial" w:cs="Arial"/>
          <w:sz w:val="22"/>
          <w:szCs w:val="22"/>
        </w:rPr>
        <w:t>has been replicated</w:t>
      </w:r>
      <w:proofErr w:type="gramEnd"/>
      <w:r w:rsidR="00C55524" w:rsidRPr="00A25E12">
        <w:rPr>
          <w:rFonts w:ascii="Arial" w:hAnsi="Arial" w:cs="Arial"/>
          <w:sz w:val="22"/>
          <w:szCs w:val="22"/>
        </w:rPr>
        <w:t xml:space="preserve"> in </w:t>
      </w:r>
      <w:r>
        <w:rPr>
          <w:rFonts w:ascii="Arial" w:hAnsi="Arial" w:cs="Arial"/>
          <w:sz w:val="22"/>
          <w:szCs w:val="22"/>
        </w:rPr>
        <w:t xml:space="preserve">other studies in Florida and Nebraska. In addition, the </w:t>
      </w:r>
      <w:r w:rsidR="004955A8" w:rsidRPr="00A25E12">
        <w:rPr>
          <w:rFonts w:ascii="Arial" w:hAnsi="Arial" w:cs="Arial"/>
          <w:sz w:val="22"/>
          <w:szCs w:val="22"/>
        </w:rPr>
        <w:t>column format seemed to enha</w:t>
      </w:r>
      <w:r>
        <w:rPr>
          <w:rFonts w:ascii="Arial" w:hAnsi="Arial" w:cs="Arial"/>
          <w:sz w:val="22"/>
          <w:szCs w:val="22"/>
        </w:rPr>
        <w:t xml:space="preserve">nce the magnitude of the effect in 2016. </w:t>
      </w:r>
      <w:proofErr w:type="gramStart"/>
      <w:r>
        <w:rPr>
          <w:rFonts w:ascii="Arial" w:hAnsi="Arial" w:cs="Arial"/>
          <w:sz w:val="22"/>
          <w:szCs w:val="22"/>
        </w:rPr>
        <w:t>In s</w:t>
      </w:r>
      <w:r w:rsidR="00973728" w:rsidRPr="00A25E12">
        <w:rPr>
          <w:rFonts w:ascii="Arial" w:hAnsi="Arial" w:cs="Arial"/>
          <w:sz w:val="22"/>
          <w:szCs w:val="22"/>
        </w:rPr>
        <w:t>ummary</w:t>
      </w:r>
      <w:r w:rsidR="00345725">
        <w:rPr>
          <w:rFonts w:ascii="Arial" w:hAnsi="Arial" w:cs="Arial"/>
          <w:sz w:val="22"/>
          <w:szCs w:val="22"/>
        </w:rPr>
        <w:t>, there is</w:t>
      </w:r>
      <w:r w:rsidR="00973728" w:rsidRPr="00A25E12">
        <w:rPr>
          <w:rFonts w:ascii="Arial" w:hAnsi="Arial" w:cs="Arial"/>
          <w:sz w:val="22"/>
          <w:szCs w:val="22"/>
        </w:rPr>
        <w:t xml:space="preserve"> </w:t>
      </w:r>
      <w:r w:rsidR="00F973F1" w:rsidRPr="00A25E12">
        <w:rPr>
          <w:rFonts w:ascii="Arial" w:hAnsi="Arial" w:cs="Arial"/>
          <w:sz w:val="22"/>
          <w:szCs w:val="22"/>
        </w:rPr>
        <w:t>clear evid</w:t>
      </w:r>
      <w:r w:rsidR="00284914" w:rsidRPr="00A25E12">
        <w:rPr>
          <w:rFonts w:ascii="Arial" w:hAnsi="Arial" w:cs="Arial"/>
          <w:sz w:val="22"/>
          <w:szCs w:val="22"/>
        </w:rPr>
        <w:t>ence of response order effects and satisfied/dissatisfied items should start with positive answers first</w:t>
      </w:r>
      <w:r w:rsidR="00345725">
        <w:rPr>
          <w:rFonts w:ascii="Arial" w:hAnsi="Arial" w:cs="Arial"/>
          <w:sz w:val="22"/>
          <w:szCs w:val="22"/>
        </w:rPr>
        <w:t xml:space="preserve"> as this is consistent with heuristics used by respondents</w:t>
      </w:r>
      <w:r w:rsidR="00284914" w:rsidRPr="00A25E12">
        <w:rPr>
          <w:rFonts w:ascii="Arial" w:hAnsi="Arial" w:cs="Arial"/>
          <w:sz w:val="22"/>
          <w:szCs w:val="22"/>
        </w:rPr>
        <w:t>.</w:t>
      </w:r>
      <w:proofErr w:type="gramEnd"/>
    </w:p>
    <w:p w14:paraId="06C40DD3" w14:textId="77777777" w:rsidR="00851026" w:rsidRPr="00A25E12" w:rsidRDefault="00851026">
      <w:pPr>
        <w:rPr>
          <w:rFonts w:ascii="Arial" w:hAnsi="Arial" w:cs="Arial"/>
          <w:sz w:val="22"/>
          <w:szCs w:val="22"/>
        </w:rPr>
      </w:pPr>
    </w:p>
    <w:p w14:paraId="12E4CAF6" w14:textId="7495E0E8" w:rsidR="00E00129" w:rsidRPr="00A25E12" w:rsidRDefault="00A25E12" w:rsidP="009D7CBF">
      <w:pPr>
        <w:outlineLvl w:val="0"/>
        <w:rPr>
          <w:rFonts w:ascii="Arial" w:hAnsi="Arial" w:cs="Arial"/>
          <w:sz w:val="22"/>
          <w:szCs w:val="22"/>
        </w:rPr>
      </w:pPr>
      <w:r>
        <w:rPr>
          <w:rFonts w:ascii="Arial" w:hAnsi="Arial" w:cs="Arial"/>
          <w:sz w:val="22"/>
          <w:szCs w:val="22"/>
        </w:rPr>
        <w:t>The next mee</w:t>
      </w:r>
      <w:r w:rsidR="00E00129" w:rsidRPr="00A25E12">
        <w:rPr>
          <w:rFonts w:ascii="Arial" w:hAnsi="Arial" w:cs="Arial"/>
          <w:sz w:val="22"/>
          <w:szCs w:val="22"/>
        </w:rPr>
        <w:t xml:space="preserve">ting </w:t>
      </w:r>
      <w:proofErr w:type="gramStart"/>
      <w:r>
        <w:rPr>
          <w:rFonts w:ascii="Arial" w:hAnsi="Arial" w:cs="Arial"/>
          <w:sz w:val="22"/>
          <w:szCs w:val="22"/>
        </w:rPr>
        <w:t>is scheduled</w:t>
      </w:r>
      <w:proofErr w:type="gramEnd"/>
      <w:r>
        <w:rPr>
          <w:rFonts w:ascii="Arial" w:hAnsi="Arial" w:cs="Arial"/>
          <w:sz w:val="22"/>
          <w:szCs w:val="22"/>
        </w:rPr>
        <w:t xml:space="preserve"> for</w:t>
      </w:r>
      <w:r w:rsidR="00F67594" w:rsidRPr="00A25E12">
        <w:rPr>
          <w:rFonts w:ascii="Arial" w:hAnsi="Arial" w:cs="Arial"/>
          <w:sz w:val="22"/>
          <w:szCs w:val="22"/>
        </w:rPr>
        <w:t xml:space="preserve"> February </w:t>
      </w:r>
      <w:r w:rsidR="006772B6" w:rsidRPr="00A25E12">
        <w:rPr>
          <w:rFonts w:ascii="Arial" w:hAnsi="Arial" w:cs="Arial"/>
          <w:sz w:val="22"/>
          <w:szCs w:val="22"/>
        </w:rPr>
        <w:t>22-23, 2018</w:t>
      </w:r>
      <w:r>
        <w:rPr>
          <w:rFonts w:ascii="Arial" w:hAnsi="Arial" w:cs="Arial"/>
          <w:sz w:val="22"/>
          <w:szCs w:val="22"/>
        </w:rPr>
        <w:t>, in Tucson</w:t>
      </w:r>
      <w:r w:rsidR="006772B6" w:rsidRPr="00A25E12">
        <w:rPr>
          <w:rFonts w:ascii="Arial" w:hAnsi="Arial" w:cs="Arial"/>
          <w:sz w:val="22"/>
          <w:szCs w:val="22"/>
        </w:rPr>
        <w:t>.</w:t>
      </w:r>
    </w:p>
    <w:p w14:paraId="6E4AEFD8" w14:textId="77777777" w:rsidR="00E00129" w:rsidRPr="00A25E12" w:rsidRDefault="00E00129">
      <w:pPr>
        <w:rPr>
          <w:rFonts w:ascii="Arial" w:hAnsi="Arial" w:cs="Arial"/>
          <w:sz w:val="22"/>
          <w:szCs w:val="22"/>
        </w:rPr>
      </w:pPr>
    </w:p>
    <w:p w14:paraId="2A52FD7E" w14:textId="135C603B" w:rsidR="00851026" w:rsidRPr="00A25E12" w:rsidRDefault="00851026" w:rsidP="009D7CBF">
      <w:pPr>
        <w:outlineLvl w:val="0"/>
        <w:rPr>
          <w:rFonts w:ascii="Arial" w:hAnsi="Arial" w:cs="Arial"/>
          <w:sz w:val="22"/>
          <w:szCs w:val="22"/>
        </w:rPr>
      </w:pPr>
      <w:r w:rsidRPr="00A25E12">
        <w:rPr>
          <w:rFonts w:ascii="Arial" w:hAnsi="Arial" w:cs="Arial"/>
          <w:sz w:val="22"/>
          <w:szCs w:val="22"/>
        </w:rPr>
        <w:t xml:space="preserve">Adjourned at </w:t>
      </w:r>
      <w:r w:rsidR="008051AB" w:rsidRPr="00A25E12">
        <w:rPr>
          <w:rFonts w:ascii="Arial" w:hAnsi="Arial" w:cs="Arial"/>
          <w:sz w:val="22"/>
          <w:szCs w:val="22"/>
        </w:rPr>
        <w:t>3:</w:t>
      </w:r>
      <w:r w:rsidR="00ED22F2" w:rsidRPr="00A25E12">
        <w:rPr>
          <w:rFonts w:ascii="Arial" w:hAnsi="Arial" w:cs="Arial"/>
          <w:sz w:val="22"/>
          <w:szCs w:val="22"/>
        </w:rPr>
        <w:t>15</w:t>
      </w:r>
      <w:r w:rsidR="002F4ED4" w:rsidRPr="00A25E12">
        <w:rPr>
          <w:rFonts w:ascii="Arial" w:hAnsi="Arial" w:cs="Arial"/>
          <w:sz w:val="22"/>
          <w:szCs w:val="22"/>
        </w:rPr>
        <w:t xml:space="preserve"> pm</w:t>
      </w:r>
    </w:p>
    <w:p w14:paraId="36EB264A" w14:textId="77777777" w:rsidR="00E00129" w:rsidRPr="00A25E12" w:rsidRDefault="00E00129">
      <w:pPr>
        <w:rPr>
          <w:rFonts w:ascii="Arial" w:hAnsi="Arial" w:cs="Arial"/>
        </w:rPr>
      </w:pPr>
    </w:p>
    <w:p w14:paraId="7628B641" w14:textId="4221235A" w:rsidR="00E00129" w:rsidRPr="00A25E12" w:rsidRDefault="00321E84">
      <w:pPr>
        <w:rPr>
          <w:rFonts w:ascii="Arial" w:hAnsi="Arial" w:cs="Arial"/>
          <w:b/>
          <w:sz w:val="22"/>
          <w:szCs w:val="22"/>
        </w:rPr>
      </w:pPr>
      <w:r w:rsidRPr="00A25E12">
        <w:rPr>
          <w:rFonts w:ascii="Arial" w:hAnsi="Arial" w:cs="Arial"/>
          <w:b/>
          <w:sz w:val="22"/>
          <w:szCs w:val="22"/>
        </w:rPr>
        <w:t>Appendix – Additional Information Provided in State Reports</w:t>
      </w:r>
    </w:p>
    <w:p w14:paraId="0C56024C" w14:textId="5AA2E5D7" w:rsidR="00321E84" w:rsidRPr="00A25E12" w:rsidRDefault="00321E84">
      <w:pPr>
        <w:rPr>
          <w:rFonts w:ascii="Arial" w:hAnsi="Arial" w:cs="Arial"/>
          <w:sz w:val="22"/>
          <w:szCs w:val="22"/>
        </w:rPr>
      </w:pPr>
    </w:p>
    <w:p w14:paraId="636FFF03" w14:textId="77777777" w:rsidR="00321E84" w:rsidRPr="00A25E12" w:rsidRDefault="00321E84" w:rsidP="00321E84">
      <w:pPr>
        <w:rPr>
          <w:rFonts w:ascii="Arial" w:hAnsi="Arial" w:cs="Arial"/>
          <w:sz w:val="22"/>
          <w:szCs w:val="22"/>
        </w:rPr>
      </w:pPr>
      <w:r w:rsidRPr="00A25E12">
        <w:rPr>
          <w:rFonts w:ascii="Arial" w:hAnsi="Arial" w:cs="Arial"/>
          <w:sz w:val="22"/>
          <w:szCs w:val="22"/>
        </w:rPr>
        <w:t>Don Dillman (Washington) report his major focus during 2016 was to make results of previously collected data available for use by others outside my University.  He did this through authoring six publications and providing seven invited presentations and workshops.</w:t>
      </w:r>
    </w:p>
    <w:p w14:paraId="5A96FDB7" w14:textId="77777777" w:rsidR="00321E84" w:rsidRPr="00A25E12" w:rsidRDefault="00321E84" w:rsidP="00321E84">
      <w:pPr>
        <w:rPr>
          <w:rFonts w:ascii="Arial" w:hAnsi="Arial" w:cs="Arial"/>
          <w:sz w:val="22"/>
          <w:szCs w:val="22"/>
        </w:rPr>
      </w:pPr>
    </w:p>
    <w:p w14:paraId="6D903756" w14:textId="77777777" w:rsidR="00321E84" w:rsidRPr="00A25E12" w:rsidRDefault="00321E84" w:rsidP="00321E84">
      <w:pPr>
        <w:rPr>
          <w:rFonts w:ascii="Arial" w:hAnsi="Arial" w:cs="Arial"/>
          <w:sz w:val="22"/>
          <w:szCs w:val="22"/>
        </w:rPr>
      </w:pPr>
      <w:r w:rsidRPr="00A25E12">
        <w:rPr>
          <w:rFonts w:ascii="Arial" w:hAnsi="Arial" w:cs="Arial"/>
          <w:sz w:val="22"/>
          <w:szCs w:val="22"/>
        </w:rPr>
        <w:t xml:space="preserve">Dillman co-authored at task force report on address-based sampling for the American Association for Public Opinion Research, published early in the year (Harter et al., 2016). My contribution was to report several tests of a web-push methodology for using mail contact of address-based samples to request Internet responses.  These tests produced response rates of about 43 percent, with nearly 2/3 of the responses coming over the Internet.  This report provided the basis for a journal article by </w:t>
      </w:r>
      <w:proofErr w:type="spellStart"/>
      <w:r w:rsidRPr="00A25E12">
        <w:rPr>
          <w:rFonts w:ascii="Arial" w:hAnsi="Arial" w:cs="Arial"/>
          <w:sz w:val="22"/>
          <w:szCs w:val="22"/>
        </w:rPr>
        <w:t>Battaglia</w:t>
      </w:r>
      <w:proofErr w:type="spellEnd"/>
      <w:r w:rsidRPr="00A25E12">
        <w:rPr>
          <w:rFonts w:ascii="Arial" w:hAnsi="Arial" w:cs="Arial"/>
          <w:sz w:val="22"/>
          <w:szCs w:val="22"/>
        </w:rPr>
        <w:t xml:space="preserve"> et al. (2016) that elaborated on selected portions of the report. </w:t>
      </w:r>
    </w:p>
    <w:p w14:paraId="50A7C09F" w14:textId="77777777" w:rsidR="00321E84" w:rsidRPr="00A25E12" w:rsidRDefault="00321E84" w:rsidP="00321E84">
      <w:pPr>
        <w:rPr>
          <w:rFonts w:ascii="Arial" w:hAnsi="Arial" w:cs="Arial"/>
          <w:sz w:val="22"/>
          <w:szCs w:val="22"/>
        </w:rPr>
      </w:pPr>
    </w:p>
    <w:p w14:paraId="4E9580A2" w14:textId="77777777" w:rsidR="00321E84" w:rsidRPr="00A25E12" w:rsidRDefault="00321E84" w:rsidP="00321E84">
      <w:pPr>
        <w:rPr>
          <w:rFonts w:ascii="Arial" w:hAnsi="Arial" w:cs="Arial"/>
          <w:sz w:val="22"/>
          <w:szCs w:val="22"/>
        </w:rPr>
      </w:pPr>
      <w:r w:rsidRPr="00A25E12">
        <w:rPr>
          <w:rFonts w:ascii="Arial" w:hAnsi="Arial" w:cs="Arial"/>
          <w:sz w:val="22"/>
          <w:szCs w:val="22"/>
        </w:rPr>
        <w:t xml:space="preserve">A book chapter was published early in the year (Dillman and Edwards, 2016), that described the evolution of interest in conducting mixed-mode surveys, and provided some general guidelines for doing such surveys.  A second book chapter, (Dillman, </w:t>
      </w:r>
      <w:proofErr w:type="spellStart"/>
      <w:r w:rsidRPr="00A25E12">
        <w:rPr>
          <w:rFonts w:ascii="Arial" w:hAnsi="Arial" w:cs="Arial"/>
          <w:sz w:val="22"/>
          <w:szCs w:val="22"/>
        </w:rPr>
        <w:t>Hao</w:t>
      </w:r>
      <w:proofErr w:type="spellEnd"/>
      <w:r w:rsidRPr="00A25E12">
        <w:rPr>
          <w:rFonts w:ascii="Arial" w:hAnsi="Arial" w:cs="Arial"/>
          <w:sz w:val="22"/>
          <w:szCs w:val="22"/>
        </w:rPr>
        <w:t xml:space="preserve"> and Millar, 2016) provided nine guidelines for designing online surveys that were based on research conducted in previous years by my research team at Washington State University, whose base of operations and testing was in the Social and Economic Research Center. The ideas detailed in these publications provided background for a commentary written on articles included in a special issue of the Journal of rural Social Sciences.</w:t>
      </w:r>
    </w:p>
    <w:p w14:paraId="58749DC4" w14:textId="77777777" w:rsidR="00321E84" w:rsidRPr="00A25E12" w:rsidRDefault="00321E84" w:rsidP="00321E84">
      <w:pPr>
        <w:rPr>
          <w:rFonts w:ascii="Arial" w:hAnsi="Arial" w:cs="Arial"/>
          <w:sz w:val="22"/>
          <w:szCs w:val="22"/>
        </w:rPr>
      </w:pPr>
    </w:p>
    <w:p w14:paraId="0CD55D05" w14:textId="77777777" w:rsidR="00321E84" w:rsidRPr="00A25E12" w:rsidRDefault="00321E84" w:rsidP="00321E84">
      <w:pPr>
        <w:rPr>
          <w:rFonts w:ascii="Arial" w:hAnsi="Arial" w:cs="Arial"/>
          <w:sz w:val="22"/>
          <w:szCs w:val="22"/>
        </w:rPr>
      </w:pPr>
      <w:r w:rsidRPr="00A25E12">
        <w:rPr>
          <w:rFonts w:ascii="Arial" w:hAnsi="Arial" w:cs="Arial"/>
          <w:sz w:val="22"/>
          <w:szCs w:val="22"/>
        </w:rPr>
        <w:t xml:space="preserve">The main contribution of these papers was to encourage use of web-push methods of data collection whereby postal contact </w:t>
      </w:r>
      <w:proofErr w:type="gramStart"/>
      <w:r w:rsidRPr="00A25E12">
        <w:rPr>
          <w:rFonts w:ascii="Arial" w:hAnsi="Arial" w:cs="Arial"/>
          <w:sz w:val="22"/>
          <w:szCs w:val="22"/>
        </w:rPr>
        <w:t>is used</w:t>
      </w:r>
      <w:proofErr w:type="gramEnd"/>
      <w:r w:rsidRPr="00A25E12">
        <w:rPr>
          <w:rFonts w:ascii="Arial" w:hAnsi="Arial" w:cs="Arial"/>
          <w:sz w:val="22"/>
          <w:szCs w:val="22"/>
        </w:rPr>
        <w:t xml:space="preserve"> to obtain good coverage of households, but the offer of a paper questionnaire is withheld in order to increase the proportion of web responses.</w:t>
      </w:r>
    </w:p>
    <w:p w14:paraId="365846D7" w14:textId="1393CDEC" w:rsidR="00321E84" w:rsidRPr="00A25E12" w:rsidRDefault="00321E84">
      <w:pPr>
        <w:rPr>
          <w:rFonts w:ascii="Arial" w:hAnsi="Arial" w:cs="Arial"/>
          <w:sz w:val="22"/>
          <w:szCs w:val="22"/>
        </w:rPr>
      </w:pPr>
    </w:p>
    <w:p w14:paraId="284FA017" w14:textId="736F1C5B" w:rsidR="00FB1909" w:rsidRPr="00A25E12" w:rsidRDefault="00FB1909">
      <w:pPr>
        <w:rPr>
          <w:rFonts w:ascii="Arial" w:hAnsi="Arial" w:cs="Arial"/>
          <w:sz w:val="22"/>
          <w:szCs w:val="22"/>
        </w:rPr>
      </w:pPr>
      <w:r w:rsidRPr="00A25E12">
        <w:rPr>
          <w:rFonts w:ascii="Arial" w:hAnsi="Arial" w:cs="Arial"/>
          <w:sz w:val="22"/>
          <w:szCs w:val="22"/>
        </w:rPr>
        <w:t>Glenn Israel (Florida) reported the following activities:</w:t>
      </w:r>
    </w:p>
    <w:p w14:paraId="0ABD5A64" w14:textId="1D416075" w:rsidR="00FB1909" w:rsidRPr="00A25E12" w:rsidRDefault="00FB1909">
      <w:pPr>
        <w:rPr>
          <w:rFonts w:ascii="Arial" w:hAnsi="Arial" w:cs="Arial"/>
          <w:sz w:val="22"/>
          <w:szCs w:val="22"/>
        </w:rPr>
      </w:pPr>
    </w:p>
    <w:p w14:paraId="511DFB95" w14:textId="77777777" w:rsidR="00FB1909" w:rsidRPr="00A25E12" w:rsidRDefault="00FB1909" w:rsidP="00FB1909">
      <w:pPr>
        <w:rPr>
          <w:rFonts w:ascii="Arial" w:hAnsi="Arial" w:cs="Arial"/>
          <w:sz w:val="22"/>
          <w:szCs w:val="22"/>
        </w:rPr>
      </w:pPr>
      <w:r w:rsidRPr="00A25E12">
        <w:rPr>
          <w:rFonts w:ascii="Arial" w:hAnsi="Arial" w:cs="Arial"/>
          <w:b/>
          <w:sz w:val="22"/>
          <w:szCs w:val="22"/>
        </w:rPr>
        <w:t>Guest editor of JRSS issue:</w:t>
      </w:r>
      <w:r w:rsidRPr="00A25E12">
        <w:rPr>
          <w:rFonts w:ascii="Arial" w:hAnsi="Arial" w:cs="Arial"/>
          <w:sz w:val="22"/>
          <w:szCs w:val="22"/>
        </w:rPr>
        <w:t xml:space="preserve"> </w:t>
      </w:r>
    </w:p>
    <w:p w14:paraId="0649710D" w14:textId="77777777" w:rsidR="00FB1909" w:rsidRPr="00A25E12" w:rsidRDefault="00FB1909" w:rsidP="00FB1909">
      <w:pPr>
        <w:rPr>
          <w:rFonts w:ascii="Arial" w:hAnsi="Arial" w:cs="Arial"/>
          <w:sz w:val="22"/>
          <w:szCs w:val="22"/>
        </w:rPr>
      </w:pPr>
    </w:p>
    <w:p w14:paraId="4A82C51B" w14:textId="77777777" w:rsidR="00FB1909" w:rsidRPr="00A25E12" w:rsidRDefault="00FB1909" w:rsidP="00096C87">
      <w:pPr>
        <w:rPr>
          <w:rFonts w:ascii="Arial" w:hAnsi="Arial" w:cs="Arial"/>
          <w:sz w:val="22"/>
          <w:szCs w:val="22"/>
        </w:rPr>
      </w:pPr>
      <w:r w:rsidRPr="00A25E12">
        <w:rPr>
          <w:rFonts w:ascii="Arial" w:hAnsi="Arial" w:cs="Arial"/>
          <w:color w:val="000000"/>
          <w:sz w:val="22"/>
          <w:szCs w:val="22"/>
        </w:rPr>
        <w:t xml:space="preserve">Plans </w:t>
      </w:r>
      <w:proofErr w:type="gramStart"/>
      <w:r w:rsidRPr="00A25E12">
        <w:rPr>
          <w:rFonts w:ascii="Arial" w:hAnsi="Arial" w:cs="Arial"/>
          <w:color w:val="000000"/>
          <w:sz w:val="22"/>
          <w:szCs w:val="22"/>
        </w:rPr>
        <w:t>were developed</w:t>
      </w:r>
      <w:proofErr w:type="gramEnd"/>
      <w:r w:rsidRPr="00A25E12">
        <w:rPr>
          <w:rFonts w:ascii="Arial" w:hAnsi="Arial" w:cs="Arial"/>
          <w:color w:val="000000"/>
          <w:sz w:val="22"/>
          <w:szCs w:val="22"/>
        </w:rPr>
        <w:t xml:space="preserve"> for a special issue focusing on survey research methods for the Journal of Rural Social Sciences. Coordinating committee chair Israel then led efforts to solicit manuscripts and serve as guest editor for the special issue. The special issue contained an introductory article, six research articles and a commentary. Each article involved committee members as an author, co-author, or reviewer.</w:t>
      </w:r>
    </w:p>
    <w:p w14:paraId="15D07E4B" w14:textId="77777777" w:rsidR="00FB1909" w:rsidRPr="00A25E12" w:rsidRDefault="00FB1909" w:rsidP="00FB1909">
      <w:pPr>
        <w:rPr>
          <w:rFonts w:ascii="Arial" w:hAnsi="Arial" w:cs="Arial"/>
          <w:sz w:val="22"/>
          <w:szCs w:val="22"/>
        </w:rPr>
      </w:pPr>
    </w:p>
    <w:p w14:paraId="7A89C2C8" w14:textId="77777777" w:rsidR="00FB1909" w:rsidRPr="00A25E12" w:rsidRDefault="00FB1909" w:rsidP="00FB1909">
      <w:pPr>
        <w:rPr>
          <w:rFonts w:ascii="Arial" w:hAnsi="Arial" w:cs="Arial"/>
          <w:b/>
          <w:sz w:val="22"/>
          <w:szCs w:val="22"/>
        </w:rPr>
      </w:pPr>
      <w:r w:rsidRPr="00A25E12">
        <w:rPr>
          <w:rFonts w:ascii="Arial" w:hAnsi="Arial" w:cs="Arial"/>
          <w:b/>
          <w:sz w:val="22"/>
          <w:szCs w:val="22"/>
        </w:rPr>
        <w:t xml:space="preserve">Demonstration at AEA: </w:t>
      </w:r>
    </w:p>
    <w:p w14:paraId="1202740F" w14:textId="77777777" w:rsidR="00FB1909" w:rsidRPr="00A25E12" w:rsidRDefault="00FB1909" w:rsidP="00FB1909">
      <w:pPr>
        <w:rPr>
          <w:rFonts w:ascii="Arial" w:hAnsi="Arial" w:cs="Arial"/>
          <w:b/>
          <w:sz w:val="22"/>
          <w:szCs w:val="22"/>
        </w:rPr>
      </w:pPr>
    </w:p>
    <w:p w14:paraId="032B319A" w14:textId="77777777" w:rsidR="00FB1909" w:rsidRPr="00A25E12" w:rsidRDefault="00FB1909" w:rsidP="00096C87">
      <w:pPr>
        <w:rPr>
          <w:rFonts w:ascii="Arial" w:hAnsi="Arial" w:cs="Arial"/>
          <w:b/>
          <w:sz w:val="22"/>
          <w:szCs w:val="22"/>
        </w:rPr>
      </w:pPr>
      <w:bookmarkStart w:id="0" w:name="_GoBack"/>
      <w:bookmarkEnd w:id="0"/>
      <w:r w:rsidRPr="00A25E12">
        <w:rPr>
          <w:rFonts w:ascii="Arial" w:hAnsi="Arial" w:cs="Arial"/>
          <w:sz w:val="22"/>
          <w:szCs w:val="22"/>
        </w:rPr>
        <w:t xml:space="preserve">Kumar Chaudhary, A., &amp; Israel, G. D. 2016. </w:t>
      </w:r>
      <w:r w:rsidRPr="00A25E12">
        <w:rPr>
          <w:rFonts w:ascii="Arial" w:hAnsi="Arial" w:cs="Arial"/>
          <w:bCs/>
          <w:sz w:val="22"/>
          <w:szCs w:val="22"/>
        </w:rPr>
        <w:t>A Demonstration on Optimizing Mixed-Mode Surveys to Address Device Variability in Program Evaluation.</w:t>
      </w:r>
      <w:r w:rsidRPr="00A25E12">
        <w:rPr>
          <w:rFonts w:ascii="Arial" w:hAnsi="Arial" w:cs="Arial"/>
          <w:sz w:val="22"/>
          <w:szCs w:val="22"/>
        </w:rPr>
        <w:t xml:space="preserve"> Demonstration presented at the American Evaluation Association, Atlanta, GA, </w:t>
      </w:r>
      <w:proofErr w:type="gramStart"/>
      <w:r w:rsidRPr="00A25E12">
        <w:rPr>
          <w:rFonts w:ascii="Arial" w:hAnsi="Arial" w:cs="Arial"/>
          <w:sz w:val="22"/>
          <w:szCs w:val="22"/>
        </w:rPr>
        <w:t>October,</w:t>
      </w:r>
      <w:proofErr w:type="gramEnd"/>
      <w:r w:rsidRPr="00A25E12">
        <w:rPr>
          <w:rFonts w:ascii="Arial" w:hAnsi="Arial" w:cs="Arial"/>
          <w:sz w:val="22"/>
          <w:szCs w:val="22"/>
        </w:rPr>
        <w:t xml:space="preserve"> 2016.</w:t>
      </w:r>
    </w:p>
    <w:p w14:paraId="2B1AA5BB" w14:textId="77777777" w:rsidR="00FB1909" w:rsidRPr="00A25E12" w:rsidRDefault="00FB1909" w:rsidP="00FB1909">
      <w:pPr>
        <w:rPr>
          <w:rFonts w:ascii="Arial" w:hAnsi="Arial" w:cs="Arial"/>
          <w:sz w:val="22"/>
          <w:szCs w:val="22"/>
        </w:rPr>
      </w:pPr>
    </w:p>
    <w:p w14:paraId="3854C709" w14:textId="77777777" w:rsidR="00FB1909" w:rsidRPr="00A25E12" w:rsidRDefault="00FB1909" w:rsidP="00FB1909">
      <w:pPr>
        <w:rPr>
          <w:rFonts w:ascii="Arial" w:hAnsi="Arial" w:cs="Arial"/>
          <w:sz w:val="22"/>
          <w:szCs w:val="22"/>
        </w:rPr>
      </w:pPr>
      <w:r w:rsidRPr="00A25E12">
        <w:rPr>
          <w:rFonts w:ascii="Arial" w:hAnsi="Arial" w:cs="Arial"/>
          <w:b/>
          <w:sz w:val="22"/>
          <w:szCs w:val="22"/>
        </w:rPr>
        <w:t>Revised Savvy Survey Series pubs:</w:t>
      </w:r>
      <w:r w:rsidRPr="00A25E12">
        <w:rPr>
          <w:rFonts w:ascii="Arial" w:hAnsi="Arial" w:cs="Arial"/>
          <w:sz w:val="22"/>
          <w:szCs w:val="22"/>
        </w:rPr>
        <w:t xml:space="preserve"> </w:t>
      </w:r>
      <w:proofErr w:type="gramStart"/>
      <w:r w:rsidRPr="00A25E12">
        <w:rPr>
          <w:rFonts w:ascii="Arial" w:hAnsi="Arial" w:cs="Arial"/>
          <w:sz w:val="22"/>
          <w:szCs w:val="22"/>
        </w:rPr>
        <w:t>5</w:t>
      </w:r>
      <w:proofErr w:type="gramEnd"/>
      <w:r w:rsidRPr="00A25E12">
        <w:rPr>
          <w:rFonts w:ascii="Arial" w:hAnsi="Arial" w:cs="Arial"/>
          <w:sz w:val="22"/>
          <w:szCs w:val="22"/>
        </w:rPr>
        <w:t xml:space="preserve"> were recently reviewed and updated in 2016.</w:t>
      </w:r>
    </w:p>
    <w:p w14:paraId="2764756B" w14:textId="77777777" w:rsidR="00FB1909" w:rsidRPr="00A25E12" w:rsidRDefault="00FB1909" w:rsidP="00FB1909">
      <w:pPr>
        <w:rPr>
          <w:rFonts w:ascii="Arial" w:hAnsi="Arial" w:cs="Arial"/>
          <w:sz w:val="22"/>
          <w:szCs w:val="22"/>
        </w:rPr>
      </w:pPr>
    </w:p>
    <w:p w14:paraId="53F958D8" w14:textId="77777777" w:rsidR="00FB1909" w:rsidRPr="00A25E12" w:rsidRDefault="00FB1909" w:rsidP="00FB1909">
      <w:pPr>
        <w:rPr>
          <w:rFonts w:ascii="Arial" w:hAnsi="Arial" w:cs="Arial"/>
          <w:b/>
          <w:sz w:val="22"/>
          <w:szCs w:val="22"/>
        </w:rPr>
      </w:pPr>
      <w:r w:rsidRPr="00A25E12">
        <w:rPr>
          <w:rFonts w:ascii="Arial" w:hAnsi="Arial" w:cs="Arial"/>
          <w:b/>
          <w:sz w:val="22"/>
          <w:szCs w:val="22"/>
        </w:rPr>
        <w:t>Publications:</w:t>
      </w:r>
    </w:p>
    <w:p w14:paraId="1FD2418B" w14:textId="77777777" w:rsidR="00FB1909" w:rsidRPr="00A25E12" w:rsidRDefault="00FB1909" w:rsidP="00FB1909">
      <w:pPr>
        <w:rPr>
          <w:rFonts w:ascii="Arial" w:hAnsi="Arial" w:cs="Arial"/>
          <w:sz w:val="22"/>
          <w:szCs w:val="22"/>
        </w:rPr>
      </w:pPr>
    </w:p>
    <w:p w14:paraId="60293AA0" w14:textId="77777777" w:rsidR="00FB1909" w:rsidRPr="00A25E12" w:rsidRDefault="00FB1909" w:rsidP="00FB1909">
      <w:pPr>
        <w:rPr>
          <w:rFonts w:ascii="Arial" w:hAnsi="Arial" w:cs="Arial"/>
          <w:sz w:val="22"/>
          <w:szCs w:val="22"/>
        </w:rPr>
      </w:pPr>
      <w:r w:rsidRPr="00A25E12">
        <w:rPr>
          <w:rFonts w:ascii="Arial" w:hAnsi="Arial" w:cs="Arial"/>
          <w:sz w:val="22"/>
          <w:szCs w:val="22"/>
        </w:rPr>
        <w:t>Refereed articles published in 2016.</w:t>
      </w:r>
    </w:p>
    <w:p w14:paraId="28BAF0C1" w14:textId="77777777" w:rsidR="00FB1909" w:rsidRPr="00A25E12" w:rsidRDefault="00FB1909" w:rsidP="00FB1909">
      <w:pPr>
        <w:rPr>
          <w:rFonts w:ascii="Arial" w:hAnsi="Arial" w:cs="Arial"/>
          <w:sz w:val="22"/>
          <w:szCs w:val="22"/>
        </w:rPr>
      </w:pPr>
    </w:p>
    <w:p w14:paraId="3A3F0710" w14:textId="4F07B654" w:rsidR="00FB1909" w:rsidRPr="00A25E12" w:rsidRDefault="00FB1909" w:rsidP="00FB1909">
      <w:pPr>
        <w:widowControl w:val="0"/>
        <w:tabs>
          <w:tab w:val="left" w:pos="-1080"/>
          <w:tab w:val="left" w:pos="0"/>
          <w:tab w:val="left" w:pos="360"/>
        </w:tabs>
        <w:autoSpaceDE w:val="0"/>
        <w:autoSpaceDN w:val="0"/>
        <w:adjustRightInd w:val="0"/>
        <w:ind w:left="360"/>
        <w:rPr>
          <w:rFonts w:ascii="Arial" w:hAnsi="Arial" w:cs="Arial"/>
          <w:sz w:val="22"/>
          <w:szCs w:val="22"/>
        </w:rPr>
      </w:pPr>
      <w:r w:rsidRPr="00A25E12">
        <w:rPr>
          <w:rFonts w:ascii="Arial" w:hAnsi="Arial" w:cs="Arial"/>
          <w:sz w:val="22"/>
          <w:szCs w:val="22"/>
        </w:rPr>
        <w:t xml:space="preserve">Kumar Chaudhary, A., &amp; Israel, G. D. 2016. Influence of Importance Statements and Box Size on Response Rate and Response Quality of Open-ended Questions in Web/Mail Mixed-Mode Surveys. </w:t>
      </w:r>
      <w:r w:rsidRPr="00A25E12">
        <w:rPr>
          <w:rFonts w:ascii="Arial" w:hAnsi="Arial" w:cs="Arial"/>
          <w:i/>
          <w:sz w:val="22"/>
          <w:szCs w:val="22"/>
        </w:rPr>
        <w:t>Journal of Rural Social Sciences,</w:t>
      </w:r>
      <w:r w:rsidRPr="00A25E12">
        <w:rPr>
          <w:rFonts w:ascii="Arial" w:hAnsi="Arial" w:cs="Arial"/>
          <w:sz w:val="22"/>
          <w:szCs w:val="22"/>
        </w:rPr>
        <w:t xml:space="preserve"> 31(3), 140-159.</w:t>
      </w:r>
    </w:p>
    <w:p w14:paraId="75EAA102" w14:textId="77777777" w:rsidR="00FB1909" w:rsidRPr="00A25E12" w:rsidRDefault="00FB1909" w:rsidP="00FB1909">
      <w:pPr>
        <w:widowControl w:val="0"/>
        <w:tabs>
          <w:tab w:val="left" w:pos="-1080"/>
          <w:tab w:val="left" w:pos="0"/>
          <w:tab w:val="left" w:pos="360"/>
        </w:tabs>
        <w:autoSpaceDE w:val="0"/>
        <w:autoSpaceDN w:val="0"/>
        <w:adjustRightInd w:val="0"/>
        <w:ind w:left="360"/>
        <w:rPr>
          <w:rFonts w:ascii="Arial" w:hAnsi="Arial" w:cs="Arial"/>
          <w:sz w:val="22"/>
          <w:szCs w:val="22"/>
        </w:rPr>
      </w:pPr>
    </w:p>
    <w:p w14:paraId="1EFECEA0" w14:textId="77777777" w:rsidR="00FB1909" w:rsidRPr="00A25E12" w:rsidRDefault="00FB1909" w:rsidP="00FB1909">
      <w:pPr>
        <w:widowControl w:val="0"/>
        <w:tabs>
          <w:tab w:val="left" w:pos="-1080"/>
          <w:tab w:val="left" w:pos="0"/>
          <w:tab w:val="left" w:pos="360"/>
        </w:tabs>
        <w:autoSpaceDE w:val="0"/>
        <w:autoSpaceDN w:val="0"/>
        <w:adjustRightInd w:val="0"/>
        <w:spacing w:after="120"/>
        <w:rPr>
          <w:rFonts w:ascii="Arial" w:hAnsi="Arial" w:cs="Arial"/>
          <w:sz w:val="22"/>
          <w:szCs w:val="22"/>
        </w:rPr>
      </w:pPr>
      <w:r w:rsidRPr="00A25E12">
        <w:rPr>
          <w:rFonts w:ascii="Arial" w:hAnsi="Arial" w:cs="Arial"/>
          <w:sz w:val="22"/>
          <w:szCs w:val="22"/>
        </w:rPr>
        <w:t>Refereed articles in press in 2016.</w:t>
      </w:r>
    </w:p>
    <w:p w14:paraId="3049937D" w14:textId="77777777" w:rsidR="00FB1909" w:rsidRPr="00A25E12" w:rsidRDefault="00FB1909" w:rsidP="00FB1909">
      <w:pPr>
        <w:widowControl w:val="0"/>
        <w:tabs>
          <w:tab w:val="left" w:pos="-1080"/>
          <w:tab w:val="left" w:pos="0"/>
          <w:tab w:val="left" w:pos="360"/>
        </w:tabs>
        <w:autoSpaceDE w:val="0"/>
        <w:autoSpaceDN w:val="0"/>
        <w:adjustRightInd w:val="0"/>
        <w:spacing w:after="120"/>
        <w:ind w:left="360"/>
        <w:rPr>
          <w:rFonts w:ascii="Arial" w:hAnsi="Arial" w:cs="Arial"/>
          <w:sz w:val="22"/>
          <w:szCs w:val="22"/>
        </w:rPr>
      </w:pPr>
      <w:r w:rsidRPr="00A25E12">
        <w:rPr>
          <w:rFonts w:ascii="Arial" w:hAnsi="Arial" w:cs="Arial"/>
          <w:sz w:val="22"/>
          <w:szCs w:val="22"/>
        </w:rPr>
        <w:t xml:space="preserve">Newberry, III, M. G., &amp; Israel, G. D. 2017. Comparing Two Web/Mail Mixed-Mode Contact Protocols to a </w:t>
      </w:r>
      <w:proofErr w:type="spellStart"/>
      <w:r w:rsidRPr="00A25E12">
        <w:rPr>
          <w:rFonts w:ascii="Arial" w:hAnsi="Arial" w:cs="Arial"/>
          <w:sz w:val="22"/>
          <w:szCs w:val="22"/>
        </w:rPr>
        <w:t>Unimode</w:t>
      </w:r>
      <w:proofErr w:type="spellEnd"/>
      <w:r w:rsidRPr="00A25E12">
        <w:rPr>
          <w:rFonts w:ascii="Arial" w:hAnsi="Arial" w:cs="Arial"/>
          <w:sz w:val="22"/>
          <w:szCs w:val="22"/>
        </w:rPr>
        <w:t xml:space="preserve"> Mail Survey. </w:t>
      </w:r>
      <w:r w:rsidRPr="00A25E12">
        <w:rPr>
          <w:rFonts w:ascii="Arial" w:hAnsi="Arial" w:cs="Arial"/>
          <w:i/>
          <w:sz w:val="22"/>
          <w:szCs w:val="22"/>
        </w:rPr>
        <w:t>Field Methods</w:t>
      </w:r>
      <w:r w:rsidRPr="00A25E12">
        <w:rPr>
          <w:rFonts w:ascii="Arial" w:hAnsi="Arial" w:cs="Arial"/>
          <w:sz w:val="22"/>
          <w:szCs w:val="22"/>
        </w:rPr>
        <w:t>. Accepted.</w:t>
      </w:r>
    </w:p>
    <w:p w14:paraId="11ABE134" w14:textId="77777777" w:rsidR="00FB1909" w:rsidRPr="00A25E12" w:rsidRDefault="00FB1909" w:rsidP="00FB1909">
      <w:pPr>
        <w:rPr>
          <w:rFonts w:ascii="Arial" w:hAnsi="Arial" w:cs="Arial"/>
          <w:sz w:val="22"/>
          <w:szCs w:val="22"/>
        </w:rPr>
      </w:pPr>
    </w:p>
    <w:p w14:paraId="09EB439D" w14:textId="77777777" w:rsidR="00FB1909" w:rsidRPr="00A25E12" w:rsidRDefault="00FB1909" w:rsidP="00FB1909">
      <w:pPr>
        <w:rPr>
          <w:rFonts w:ascii="Arial" w:hAnsi="Arial" w:cs="Arial"/>
          <w:sz w:val="22"/>
          <w:szCs w:val="22"/>
        </w:rPr>
      </w:pPr>
      <w:proofErr w:type="spellStart"/>
      <w:r w:rsidRPr="00A25E12">
        <w:rPr>
          <w:rFonts w:ascii="Arial" w:hAnsi="Arial" w:cs="Arial"/>
          <w:sz w:val="22"/>
          <w:szCs w:val="22"/>
        </w:rPr>
        <w:t>Nonrefereed</w:t>
      </w:r>
      <w:proofErr w:type="spellEnd"/>
      <w:r w:rsidRPr="00A25E12">
        <w:rPr>
          <w:rFonts w:ascii="Arial" w:hAnsi="Arial" w:cs="Arial"/>
          <w:sz w:val="22"/>
          <w:szCs w:val="22"/>
        </w:rPr>
        <w:t xml:space="preserve"> articles published in 2016.</w:t>
      </w:r>
    </w:p>
    <w:p w14:paraId="218D8899" w14:textId="77777777" w:rsidR="00FB1909" w:rsidRPr="00A25E12" w:rsidRDefault="00FB1909" w:rsidP="00FB1909">
      <w:pPr>
        <w:rPr>
          <w:rFonts w:ascii="Arial" w:hAnsi="Arial" w:cs="Arial"/>
          <w:sz w:val="22"/>
          <w:szCs w:val="22"/>
        </w:rPr>
      </w:pPr>
    </w:p>
    <w:p w14:paraId="4DBE0FA7" w14:textId="77777777" w:rsidR="00FB1909" w:rsidRPr="00A25E12" w:rsidRDefault="00FB1909" w:rsidP="00FB1909">
      <w:pPr>
        <w:ind w:left="360"/>
        <w:rPr>
          <w:rFonts w:ascii="Arial" w:hAnsi="Arial" w:cs="Arial"/>
          <w:sz w:val="22"/>
          <w:szCs w:val="22"/>
        </w:rPr>
      </w:pPr>
      <w:r w:rsidRPr="00A25E12">
        <w:rPr>
          <w:rFonts w:ascii="Arial" w:hAnsi="Arial" w:cs="Arial"/>
          <w:sz w:val="22"/>
          <w:szCs w:val="22"/>
        </w:rPr>
        <w:t xml:space="preserve">Israel, G. D. 2016. </w:t>
      </w:r>
      <w:r w:rsidRPr="00A25E12">
        <w:rPr>
          <w:rStyle w:val="Hyperlink"/>
          <w:rFonts w:ascii="Arial" w:hAnsi="Arial" w:cs="Arial"/>
          <w:sz w:val="22"/>
          <w:szCs w:val="22"/>
        </w:rPr>
        <w:t>Advances in Survey and Data Analysis Methods for Rural Social Scientists: An Introduction.</w:t>
      </w:r>
      <w:r w:rsidRPr="00A25E12">
        <w:rPr>
          <w:rFonts w:ascii="Arial" w:hAnsi="Arial" w:cs="Arial"/>
          <w:sz w:val="22"/>
          <w:szCs w:val="22"/>
        </w:rPr>
        <w:t xml:space="preserve"> </w:t>
      </w:r>
      <w:r w:rsidRPr="00A25E12">
        <w:rPr>
          <w:rFonts w:ascii="Arial" w:hAnsi="Arial" w:cs="Arial"/>
          <w:i/>
          <w:sz w:val="22"/>
          <w:szCs w:val="22"/>
        </w:rPr>
        <w:t>Journal of Rural Social Sciences,</w:t>
      </w:r>
      <w:r w:rsidRPr="00A25E12">
        <w:rPr>
          <w:rFonts w:ascii="Arial" w:hAnsi="Arial" w:cs="Arial"/>
          <w:sz w:val="22"/>
          <w:szCs w:val="22"/>
        </w:rPr>
        <w:t xml:space="preserve"> 31(3), 1-6.</w:t>
      </w:r>
    </w:p>
    <w:p w14:paraId="0F6B4ABE" w14:textId="77777777" w:rsidR="00FB1909" w:rsidRPr="00A25E12" w:rsidRDefault="00FB1909" w:rsidP="00FB1909">
      <w:pPr>
        <w:rPr>
          <w:rFonts w:ascii="Arial" w:hAnsi="Arial" w:cs="Arial"/>
          <w:sz w:val="22"/>
          <w:szCs w:val="22"/>
        </w:rPr>
      </w:pPr>
    </w:p>
    <w:p w14:paraId="221F2308" w14:textId="77777777" w:rsidR="00FB1909" w:rsidRPr="00A25E12" w:rsidRDefault="00FB1909" w:rsidP="00FB1909">
      <w:pPr>
        <w:rPr>
          <w:rFonts w:ascii="Arial" w:hAnsi="Arial" w:cs="Arial"/>
          <w:sz w:val="22"/>
          <w:szCs w:val="22"/>
        </w:rPr>
      </w:pPr>
      <w:r w:rsidRPr="00A25E12">
        <w:rPr>
          <w:rFonts w:ascii="Arial" w:hAnsi="Arial" w:cs="Arial"/>
          <w:sz w:val="22"/>
          <w:szCs w:val="22"/>
        </w:rPr>
        <w:t>Reviewed, invited, and other papers and posters presented at conferences in 2016.</w:t>
      </w:r>
    </w:p>
    <w:p w14:paraId="1F8FB2BD" w14:textId="77777777" w:rsidR="00FB1909" w:rsidRPr="00A25E12" w:rsidRDefault="00FB1909" w:rsidP="00FB1909">
      <w:pPr>
        <w:rPr>
          <w:rFonts w:ascii="Arial" w:hAnsi="Arial" w:cs="Arial"/>
          <w:sz w:val="22"/>
          <w:szCs w:val="22"/>
        </w:rPr>
      </w:pPr>
    </w:p>
    <w:p w14:paraId="66C8C56A" w14:textId="77777777" w:rsidR="00FB1909" w:rsidRPr="00A25E12" w:rsidRDefault="00FB1909" w:rsidP="00FB1909">
      <w:pPr>
        <w:widowControl w:val="0"/>
        <w:tabs>
          <w:tab w:val="left" w:pos="-1080"/>
          <w:tab w:val="left" w:pos="0"/>
          <w:tab w:val="left" w:pos="360"/>
        </w:tabs>
        <w:autoSpaceDE w:val="0"/>
        <w:autoSpaceDN w:val="0"/>
        <w:adjustRightInd w:val="0"/>
        <w:spacing w:after="120"/>
        <w:ind w:left="360"/>
        <w:rPr>
          <w:rFonts w:ascii="Arial" w:hAnsi="Arial" w:cs="Arial"/>
          <w:sz w:val="22"/>
          <w:szCs w:val="22"/>
        </w:rPr>
      </w:pPr>
      <w:r w:rsidRPr="00A25E12">
        <w:rPr>
          <w:rFonts w:ascii="Arial" w:hAnsi="Arial" w:cs="Arial"/>
          <w:sz w:val="22"/>
          <w:szCs w:val="22"/>
        </w:rPr>
        <w:t xml:space="preserve">Kumar Chaudhary, A., &amp; Israel, G. D. Influence of Different Devices on Item Response Rate and Response Quality in a Probability Based Web Survey. </w:t>
      </w:r>
      <w:r w:rsidRPr="00A25E12">
        <w:rPr>
          <w:rFonts w:ascii="Arial" w:hAnsi="Arial" w:cs="Arial"/>
          <w:color w:val="000000"/>
          <w:sz w:val="22"/>
          <w:szCs w:val="22"/>
        </w:rPr>
        <w:t xml:space="preserve">Paper presented </w:t>
      </w:r>
      <w:r w:rsidRPr="00A25E12">
        <w:rPr>
          <w:rFonts w:ascii="Arial" w:hAnsi="Arial" w:cs="Arial"/>
          <w:sz w:val="22"/>
          <w:szCs w:val="22"/>
        </w:rPr>
        <w:t xml:space="preserve">at the annual meeting of the Rural Sociological Society, Toronto, Ontario, Canada, </w:t>
      </w:r>
      <w:proofErr w:type="gramStart"/>
      <w:r w:rsidRPr="00A25E12">
        <w:rPr>
          <w:rFonts w:ascii="Arial" w:hAnsi="Arial" w:cs="Arial"/>
          <w:sz w:val="22"/>
          <w:szCs w:val="22"/>
        </w:rPr>
        <w:t>August,</w:t>
      </w:r>
      <w:proofErr w:type="gramEnd"/>
      <w:r w:rsidRPr="00A25E12">
        <w:rPr>
          <w:rFonts w:ascii="Arial" w:hAnsi="Arial" w:cs="Arial"/>
          <w:sz w:val="22"/>
          <w:szCs w:val="22"/>
        </w:rPr>
        <w:t xml:space="preserve"> 2016.</w:t>
      </w:r>
    </w:p>
    <w:p w14:paraId="3F4A5BA9" w14:textId="77777777" w:rsidR="00FB1909" w:rsidRPr="00A25E12" w:rsidRDefault="00FB1909" w:rsidP="00FB1909">
      <w:pPr>
        <w:widowControl w:val="0"/>
        <w:tabs>
          <w:tab w:val="left" w:pos="-1080"/>
          <w:tab w:val="left" w:pos="0"/>
          <w:tab w:val="left" w:pos="360"/>
        </w:tabs>
        <w:autoSpaceDE w:val="0"/>
        <w:autoSpaceDN w:val="0"/>
        <w:adjustRightInd w:val="0"/>
        <w:spacing w:after="120"/>
        <w:ind w:left="360"/>
        <w:rPr>
          <w:rFonts w:ascii="Arial" w:hAnsi="Arial" w:cs="Arial"/>
          <w:sz w:val="22"/>
          <w:szCs w:val="22"/>
        </w:rPr>
      </w:pPr>
      <w:r w:rsidRPr="00A25E12">
        <w:rPr>
          <w:rFonts w:ascii="Arial" w:hAnsi="Arial" w:cs="Arial"/>
          <w:sz w:val="22"/>
          <w:szCs w:val="22"/>
        </w:rPr>
        <w:t xml:space="preserve">Israel, G. D., &amp; Newberry, III, M. G. Effects of Stem and Response Order on Response Patterns in Satisfaction Ratings. </w:t>
      </w:r>
      <w:r w:rsidRPr="00A25E12">
        <w:rPr>
          <w:rFonts w:ascii="Arial" w:hAnsi="Arial" w:cs="Arial"/>
          <w:color w:val="000000"/>
          <w:sz w:val="22"/>
          <w:szCs w:val="22"/>
        </w:rPr>
        <w:t xml:space="preserve">Paper presented </w:t>
      </w:r>
      <w:r w:rsidRPr="00A25E12">
        <w:rPr>
          <w:rFonts w:ascii="Arial" w:hAnsi="Arial" w:cs="Arial"/>
          <w:sz w:val="22"/>
          <w:szCs w:val="22"/>
        </w:rPr>
        <w:t xml:space="preserve">at the annual meeting of the Rural Sociological Society, Toronto, Ontario, Canada, </w:t>
      </w:r>
      <w:proofErr w:type="gramStart"/>
      <w:r w:rsidRPr="00A25E12">
        <w:rPr>
          <w:rFonts w:ascii="Arial" w:hAnsi="Arial" w:cs="Arial"/>
          <w:sz w:val="22"/>
          <w:szCs w:val="22"/>
        </w:rPr>
        <w:t>August,</w:t>
      </w:r>
      <w:proofErr w:type="gramEnd"/>
      <w:r w:rsidRPr="00A25E12">
        <w:rPr>
          <w:rFonts w:ascii="Arial" w:hAnsi="Arial" w:cs="Arial"/>
          <w:sz w:val="22"/>
          <w:szCs w:val="22"/>
        </w:rPr>
        <w:t xml:space="preserve"> 2016.</w:t>
      </w:r>
    </w:p>
    <w:p w14:paraId="22AB284E" w14:textId="77777777" w:rsidR="00FB1909" w:rsidRPr="00A25E12" w:rsidRDefault="00FB1909" w:rsidP="00FB1909">
      <w:pPr>
        <w:widowControl w:val="0"/>
        <w:tabs>
          <w:tab w:val="left" w:pos="-1080"/>
          <w:tab w:val="left" w:pos="0"/>
          <w:tab w:val="left" w:pos="360"/>
        </w:tabs>
        <w:autoSpaceDE w:val="0"/>
        <w:autoSpaceDN w:val="0"/>
        <w:adjustRightInd w:val="0"/>
        <w:spacing w:after="120"/>
        <w:ind w:left="360"/>
        <w:rPr>
          <w:rFonts w:ascii="Arial" w:hAnsi="Arial" w:cs="Arial"/>
          <w:sz w:val="22"/>
          <w:szCs w:val="22"/>
        </w:rPr>
      </w:pPr>
      <w:r w:rsidRPr="00A25E12">
        <w:rPr>
          <w:rFonts w:ascii="Arial" w:hAnsi="Arial" w:cs="Arial"/>
          <w:sz w:val="22"/>
          <w:szCs w:val="22"/>
        </w:rPr>
        <w:t xml:space="preserve">Kumar Chaudhary, A., &amp; Israel, G. D. </w:t>
      </w:r>
      <w:r w:rsidRPr="00A25E12">
        <w:rPr>
          <w:rFonts w:ascii="Arial" w:hAnsi="Arial" w:cs="Arial"/>
          <w:bCs/>
          <w:sz w:val="22"/>
          <w:szCs w:val="22"/>
        </w:rPr>
        <w:t>Effect of Clarifying Instructions on Response to Numerical Open-ended Questions in Self-Administered Surveys.</w:t>
      </w:r>
      <w:r w:rsidRPr="00A25E12">
        <w:rPr>
          <w:rFonts w:ascii="Arial" w:hAnsi="Arial" w:cs="Arial"/>
          <w:b/>
          <w:bCs/>
          <w:sz w:val="22"/>
          <w:szCs w:val="22"/>
        </w:rPr>
        <w:t xml:space="preserve"> </w:t>
      </w:r>
      <w:r w:rsidRPr="00A25E12">
        <w:rPr>
          <w:rFonts w:ascii="Arial" w:hAnsi="Arial" w:cs="Arial"/>
          <w:sz w:val="22"/>
          <w:szCs w:val="22"/>
        </w:rPr>
        <w:t xml:space="preserve">Poster presented at the 71st annual conference of the American Association for Public Opinion Research, Austin, TX, </w:t>
      </w:r>
      <w:proofErr w:type="gramStart"/>
      <w:r w:rsidRPr="00A25E12">
        <w:rPr>
          <w:rFonts w:ascii="Arial" w:hAnsi="Arial" w:cs="Arial"/>
          <w:sz w:val="22"/>
          <w:szCs w:val="22"/>
        </w:rPr>
        <w:t>May,</w:t>
      </w:r>
      <w:proofErr w:type="gramEnd"/>
      <w:r w:rsidRPr="00A25E12">
        <w:rPr>
          <w:rFonts w:ascii="Arial" w:hAnsi="Arial" w:cs="Arial"/>
          <w:sz w:val="22"/>
          <w:szCs w:val="22"/>
        </w:rPr>
        <w:t xml:space="preserve"> 2016.</w:t>
      </w:r>
    </w:p>
    <w:p w14:paraId="1B35FDDF" w14:textId="77777777" w:rsidR="00FB1909" w:rsidRPr="00A25E12" w:rsidRDefault="00FB1909" w:rsidP="00FB1909">
      <w:pPr>
        <w:widowControl w:val="0"/>
        <w:tabs>
          <w:tab w:val="left" w:pos="-1080"/>
          <w:tab w:val="left" w:pos="0"/>
          <w:tab w:val="left" w:pos="360"/>
          <w:tab w:val="left" w:pos="810"/>
        </w:tabs>
        <w:autoSpaceDE w:val="0"/>
        <w:autoSpaceDN w:val="0"/>
        <w:adjustRightInd w:val="0"/>
        <w:spacing w:after="120"/>
        <w:ind w:left="360"/>
        <w:rPr>
          <w:rFonts w:ascii="Arial" w:hAnsi="Arial" w:cs="Arial"/>
          <w:sz w:val="22"/>
          <w:szCs w:val="22"/>
        </w:rPr>
      </w:pPr>
      <w:r w:rsidRPr="00A25E12">
        <w:rPr>
          <w:rFonts w:ascii="Arial" w:hAnsi="Arial" w:cs="Arial"/>
          <w:sz w:val="22"/>
          <w:szCs w:val="22"/>
        </w:rPr>
        <w:t xml:space="preserve">Kumar Chaudhary, A., &amp; Israel, G. D. </w:t>
      </w:r>
      <w:proofErr w:type="gramStart"/>
      <w:r w:rsidRPr="00A25E12">
        <w:rPr>
          <w:rFonts w:ascii="Arial" w:hAnsi="Arial" w:cs="Arial"/>
          <w:bCs/>
          <w:sz w:val="22"/>
          <w:szCs w:val="22"/>
        </w:rPr>
        <w:t>Can Clarifying Instructions Influence Response to Numerical Open-ended Questions in Self-Administered Surveys?</w:t>
      </w:r>
      <w:proofErr w:type="gramEnd"/>
      <w:r w:rsidRPr="00A25E12">
        <w:rPr>
          <w:rFonts w:ascii="Arial" w:hAnsi="Arial" w:cs="Arial"/>
          <w:sz w:val="22"/>
          <w:szCs w:val="22"/>
        </w:rPr>
        <w:t xml:space="preserve"> Poster presented at the annual meeting of the Southern Rural Sociological Association, Atlanta, GA, </w:t>
      </w:r>
      <w:proofErr w:type="gramStart"/>
      <w:r w:rsidRPr="00A25E12">
        <w:rPr>
          <w:rFonts w:ascii="Arial" w:hAnsi="Arial" w:cs="Arial"/>
          <w:sz w:val="22"/>
          <w:szCs w:val="22"/>
        </w:rPr>
        <w:t>February,</w:t>
      </w:r>
      <w:proofErr w:type="gramEnd"/>
      <w:r w:rsidRPr="00A25E12">
        <w:rPr>
          <w:rFonts w:ascii="Arial" w:hAnsi="Arial" w:cs="Arial"/>
          <w:sz w:val="22"/>
          <w:szCs w:val="22"/>
        </w:rPr>
        <w:t xml:space="preserve"> 2016.</w:t>
      </w:r>
    </w:p>
    <w:p w14:paraId="01591D12" w14:textId="77777777" w:rsidR="00FB1909" w:rsidRPr="00A25E12" w:rsidRDefault="00FB1909" w:rsidP="00FB1909">
      <w:pPr>
        <w:widowControl w:val="0"/>
        <w:tabs>
          <w:tab w:val="left" w:pos="-1080"/>
          <w:tab w:val="left" w:pos="0"/>
          <w:tab w:val="left" w:pos="360"/>
        </w:tabs>
        <w:autoSpaceDE w:val="0"/>
        <w:autoSpaceDN w:val="0"/>
        <w:adjustRightInd w:val="0"/>
        <w:spacing w:after="120"/>
        <w:ind w:left="360"/>
        <w:rPr>
          <w:rFonts w:ascii="Arial" w:hAnsi="Arial" w:cs="Arial"/>
          <w:sz w:val="22"/>
          <w:szCs w:val="22"/>
        </w:rPr>
      </w:pPr>
      <w:r w:rsidRPr="00A25E12">
        <w:rPr>
          <w:rFonts w:ascii="Arial" w:hAnsi="Arial" w:cs="Arial"/>
          <w:sz w:val="22"/>
          <w:szCs w:val="22"/>
        </w:rPr>
        <w:t xml:space="preserve">Israel, G. D., &amp; Newberry, III, M. G. Effects of Stem and Response Order on Response Patterns in Satisfactions Ratings. Paper presented at the </w:t>
      </w:r>
      <w:proofErr w:type="gramStart"/>
      <w:r w:rsidRPr="00A25E12">
        <w:rPr>
          <w:rFonts w:ascii="Arial" w:hAnsi="Arial" w:cs="Arial"/>
          <w:sz w:val="22"/>
          <w:szCs w:val="22"/>
        </w:rPr>
        <w:t>9</w:t>
      </w:r>
      <w:r w:rsidRPr="00A25E12">
        <w:rPr>
          <w:rFonts w:ascii="Arial" w:hAnsi="Arial" w:cs="Arial"/>
          <w:sz w:val="22"/>
          <w:szCs w:val="22"/>
          <w:vertAlign w:val="superscript"/>
        </w:rPr>
        <w:t>th</w:t>
      </w:r>
      <w:proofErr w:type="gramEnd"/>
      <w:r w:rsidRPr="00A25E12">
        <w:rPr>
          <w:rFonts w:ascii="Arial" w:hAnsi="Arial" w:cs="Arial"/>
          <w:sz w:val="22"/>
          <w:szCs w:val="22"/>
        </w:rPr>
        <w:t xml:space="preserve"> International Conference on Social science Methodology, Leicester, United Kingdom, September, 2016.</w:t>
      </w:r>
    </w:p>
    <w:p w14:paraId="52BCF2D6" w14:textId="190E5607" w:rsidR="00FB1909" w:rsidRPr="00A25E12" w:rsidRDefault="00FB1909" w:rsidP="00FB1909">
      <w:pPr>
        <w:rPr>
          <w:rFonts w:ascii="Arial" w:hAnsi="Arial" w:cs="Arial"/>
          <w:sz w:val="22"/>
          <w:szCs w:val="22"/>
        </w:rPr>
      </w:pPr>
    </w:p>
    <w:p w14:paraId="6998C5F4" w14:textId="1EC45E3F" w:rsidR="00A97A7A" w:rsidRPr="00A25E12" w:rsidRDefault="00A97A7A" w:rsidP="00A97A7A">
      <w:pPr>
        <w:rPr>
          <w:rFonts w:ascii="Arial" w:hAnsi="Arial" w:cs="Arial"/>
          <w:sz w:val="22"/>
          <w:szCs w:val="22"/>
        </w:rPr>
      </w:pPr>
      <w:r w:rsidRPr="00A25E12">
        <w:rPr>
          <w:rFonts w:ascii="Arial" w:hAnsi="Arial" w:cs="Arial"/>
          <w:sz w:val="22"/>
          <w:szCs w:val="22"/>
        </w:rPr>
        <w:t>Bill Stewart and Carina van Riper (Illinois) reported the following activities:</w:t>
      </w:r>
    </w:p>
    <w:p w14:paraId="56071AB7" w14:textId="77777777" w:rsidR="00A97A7A" w:rsidRPr="00A25E12" w:rsidRDefault="00A97A7A" w:rsidP="00FB1909">
      <w:pPr>
        <w:rPr>
          <w:rFonts w:ascii="Arial" w:hAnsi="Arial" w:cs="Arial"/>
          <w:sz w:val="22"/>
          <w:szCs w:val="22"/>
        </w:rPr>
      </w:pPr>
    </w:p>
    <w:p w14:paraId="33BB5C93" w14:textId="77777777" w:rsidR="00A97A7A" w:rsidRPr="00A25E12" w:rsidRDefault="00A97A7A" w:rsidP="00A97A7A">
      <w:pPr>
        <w:rPr>
          <w:rFonts w:ascii="Arial" w:hAnsi="Arial" w:cs="Arial"/>
          <w:b/>
          <w:i/>
          <w:sz w:val="22"/>
        </w:rPr>
      </w:pPr>
      <w:r w:rsidRPr="00A25E12">
        <w:rPr>
          <w:rFonts w:ascii="Arial" w:hAnsi="Arial" w:cs="Arial"/>
          <w:b/>
          <w:i/>
          <w:sz w:val="22"/>
        </w:rPr>
        <w:t>Research support related to WERA-1010:</w:t>
      </w:r>
    </w:p>
    <w:p w14:paraId="35DB35F1" w14:textId="77777777" w:rsidR="00A97A7A" w:rsidRPr="00A25E12" w:rsidRDefault="00A97A7A" w:rsidP="00A97A7A">
      <w:pPr>
        <w:pStyle w:val="ListParagraph"/>
        <w:numPr>
          <w:ilvl w:val="0"/>
          <w:numId w:val="6"/>
        </w:numPr>
        <w:spacing w:after="0" w:line="240" w:lineRule="auto"/>
        <w:contextualSpacing w:val="0"/>
        <w:rPr>
          <w:rFonts w:ascii="Arial" w:hAnsi="Arial" w:cs="Arial"/>
          <w:color w:val="000000"/>
          <w:szCs w:val="24"/>
        </w:rPr>
      </w:pPr>
      <w:r w:rsidRPr="00A25E12">
        <w:rPr>
          <w:rFonts w:ascii="Arial" w:hAnsi="Arial" w:cs="Arial"/>
          <w:color w:val="000000"/>
          <w:szCs w:val="24"/>
        </w:rPr>
        <w:t xml:space="preserve">Stewart, W. (PI), van Riper, C., Ando, A., &amp; </w:t>
      </w:r>
      <w:proofErr w:type="spellStart"/>
      <w:r w:rsidRPr="00A25E12">
        <w:rPr>
          <w:rFonts w:ascii="Arial" w:hAnsi="Arial" w:cs="Arial"/>
          <w:color w:val="000000"/>
          <w:szCs w:val="24"/>
        </w:rPr>
        <w:t>Gobster</w:t>
      </w:r>
      <w:proofErr w:type="spellEnd"/>
      <w:r w:rsidRPr="00A25E12">
        <w:rPr>
          <w:rFonts w:ascii="Arial" w:hAnsi="Arial" w:cs="Arial"/>
          <w:color w:val="000000"/>
          <w:szCs w:val="24"/>
        </w:rPr>
        <w:t>, P. (co-PIs). 2016-2020. Building rural community resilience in the contexts of protected grasslands. USDA National Institute of Food and Agriculture. $500,000.</w:t>
      </w:r>
    </w:p>
    <w:p w14:paraId="35B11D6B" w14:textId="77777777" w:rsidR="00A97A7A" w:rsidRPr="00A25E12" w:rsidRDefault="00A97A7A" w:rsidP="00A97A7A">
      <w:pPr>
        <w:pStyle w:val="ListParagraph"/>
        <w:numPr>
          <w:ilvl w:val="0"/>
          <w:numId w:val="6"/>
        </w:numPr>
        <w:spacing w:after="0" w:line="240" w:lineRule="auto"/>
        <w:contextualSpacing w:val="0"/>
        <w:rPr>
          <w:rFonts w:ascii="Arial" w:hAnsi="Arial" w:cs="Arial"/>
          <w:color w:val="000000"/>
          <w:szCs w:val="24"/>
        </w:rPr>
      </w:pPr>
      <w:proofErr w:type="gramStart"/>
      <w:r w:rsidRPr="00A25E12">
        <w:rPr>
          <w:rFonts w:ascii="Arial" w:hAnsi="Arial" w:cs="Arial"/>
          <w:color w:val="000000"/>
          <w:szCs w:val="24"/>
        </w:rPr>
        <w:t>van</w:t>
      </w:r>
      <w:proofErr w:type="gramEnd"/>
      <w:r w:rsidRPr="00A25E12">
        <w:rPr>
          <w:rFonts w:ascii="Arial" w:hAnsi="Arial" w:cs="Arial"/>
          <w:color w:val="000000"/>
          <w:szCs w:val="24"/>
        </w:rPr>
        <w:t xml:space="preserve"> Riper, C.J. (2017-2021).</w:t>
      </w:r>
      <w:r w:rsidRPr="00A25E12">
        <w:rPr>
          <w:rFonts w:ascii="Arial" w:hAnsi="Arial" w:cs="Arial"/>
          <w:szCs w:val="24"/>
        </w:rPr>
        <w:t xml:space="preserve"> Identifying social-ecological solutions to the spread of aquatic invasive species: A study of angler behavior. USDA National Institute of Food and Agriculture Hatch project. Accession Number: 101221.  $100,667.</w:t>
      </w:r>
    </w:p>
    <w:p w14:paraId="66C2548E" w14:textId="77777777" w:rsidR="00A97A7A" w:rsidRPr="00A25E12" w:rsidRDefault="00A97A7A" w:rsidP="00A97A7A">
      <w:pPr>
        <w:rPr>
          <w:rFonts w:ascii="Arial" w:hAnsi="Arial" w:cs="Arial"/>
          <w:sz w:val="22"/>
        </w:rPr>
      </w:pPr>
    </w:p>
    <w:p w14:paraId="4832BEC0" w14:textId="77777777" w:rsidR="00A97A7A" w:rsidRPr="00A25E12" w:rsidRDefault="00A97A7A" w:rsidP="00A97A7A">
      <w:pPr>
        <w:rPr>
          <w:rFonts w:ascii="Arial" w:hAnsi="Arial" w:cs="Arial"/>
          <w:b/>
          <w:i/>
          <w:sz w:val="22"/>
        </w:rPr>
      </w:pPr>
      <w:r w:rsidRPr="00A25E12">
        <w:rPr>
          <w:rFonts w:ascii="Arial" w:hAnsi="Arial" w:cs="Arial"/>
          <w:b/>
          <w:i/>
          <w:sz w:val="22"/>
        </w:rPr>
        <w:t>Publication related to WERA-1010:</w:t>
      </w:r>
    </w:p>
    <w:p w14:paraId="5DCCAC8E" w14:textId="77777777" w:rsidR="00A97A7A" w:rsidRPr="00A25E12" w:rsidRDefault="00A97A7A" w:rsidP="00A97A7A">
      <w:pPr>
        <w:pStyle w:val="ListParagraph"/>
        <w:numPr>
          <w:ilvl w:val="0"/>
          <w:numId w:val="4"/>
        </w:numPr>
        <w:shd w:val="clear" w:color="auto" w:fill="FFFFFF"/>
        <w:spacing w:after="0" w:line="240" w:lineRule="auto"/>
        <w:contextualSpacing w:val="0"/>
        <w:rPr>
          <w:rFonts w:ascii="Arial" w:hAnsi="Arial" w:cs="Arial"/>
          <w:szCs w:val="24"/>
        </w:rPr>
      </w:pPr>
      <w:proofErr w:type="spellStart"/>
      <w:r w:rsidRPr="00A25E12">
        <w:rPr>
          <w:rFonts w:ascii="Arial" w:hAnsi="Arial" w:cs="Arial"/>
          <w:szCs w:val="24"/>
        </w:rPr>
        <w:t>Muhar</w:t>
      </w:r>
      <w:proofErr w:type="spellEnd"/>
      <w:r w:rsidRPr="00A25E12">
        <w:rPr>
          <w:rFonts w:ascii="Arial" w:hAnsi="Arial" w:cs="Arial"/>
          <w:szCs w:val="24"/>
        </w:rPr>
        <w:t xml:space="preserve">, A., Raymond, C., van den Born, R., Bauer, N., </w:t>
      </w:r>
      <w:proofErr w:type="spellStart"/>
      <w:r w:rsidRPr="00A25E12">
        <w:rPr>
          <w:rFonts w:ascii="Arial" w:hAnsi="Arial" w:cs="Arial"/>
          <w:szCs w:val="24"/>
        </w:rPr>
        <w:t>Böck</w:t>
      </w:r>
      <w:proofErr w:type="spellEnd"/>
      <w:r w:rsidRPr="00A25E12">
        <w:rPr>
          <w:rFonts w:ascii="Arial" w:hAnsi="Arial" w:cs="Arial"/>
          <w:szCs w:val="24"/>
        </w:rPr>
        <w:t xml:space="preserve">, K., </w:t>
      </w:r>
      <w:proofErr w:type="spellStart"/>
      <w:r w:rsidRPr="00A25E12">
        <w:rPr>
          <w:rFonts w:ascii="Arial" w:hAnsi="Arial" w:cs="Arial"/>
          <w:szCs w:val="24"/>
        </w:rPr>
        <w:t>Braito</w:t>
      </w:r>
      <w:proofErr w:type="spellEnd"/>
      <w:r w:rsidRPr="00A25E12">
        <w:rPr>
          <w:rFonts w:ascii="Arial" w:hAnsi="Arial" w:cs="Arial"/>
          <w:szCs w:val="24"/>
        </w:rPr>
        <w:t xml:space="preserve">, M., </w:t>
      </w:r>
      <w:proofErr w:type="spellStart"/>
      <w:r w:rsidRPr="00A25E12">
        <w:rPr>
          <w:rFonts w:ascii="Arial" w:hAnsi="Arial" w:cs="Arial"/>
          <w:szCs w:val="24"/>
        </w:rPr>
        <w:t>Buijs</w:t>
      </w:r>
      <w:proofErr w:type="spellEnd"/>
      <w:r w:rsidRPr="00A25E12">
        <w:rPr>
          <w:rFonts w:ascii="Arial" w:hAnsi="Arial" w:cs="Arial"/>
          <w:szCs w:val="24"/>
        </w:rPr>
        <w:t xml:space="preserve">, A., Flint, C., de Groot, W.T., Ives, C.D., </w:t>
      </w:r>
      <w:proofErr w:type="spellStart"/>
      <w:r w:rsidRPr="00A25E12">
        <w:rPr>
          <w:rFonts w:ascii="Arial" w:hAnsi="Arial" w:cs="Arial"/>
          <w:szCs w:val="24"/>
        </w:rPr>
        <w:t>Mitrofanenko</w:t>
      </w:r>
      <w:proofErr w:type="spellEnd"/>
      <w:r w:rsidRPr="00A25E12">
        <w:rPr>
          <w:rFonts w:ascii="Arial" w:hAnsi="Arial" w:cs="Arial"/>
          <w:szCs w:val="24"/>
        </w:rPr>
        <w:t xml:space="preserve">, T., </w:t>
      </w:r>
      <w:proofErr w:type="spellStart"/>
      <w:r w:rsidRPr="00A25E12">
        <w:rPr>
          <w:rFonts w:ascii="Arial" w:hAnsi="Arial" w:cs="Arial"/>
          <w:szCs w:val="24"/>
        </w:rPr>
        <w:t>Plieninger</w:t>
      </w:r>
      <w:proofErr w:type="spellEnd"/>
      <w:r w:rsidRPr="00A25E12">
        <w:rPr>
          <w:rFonts w:ascii="Arial" w:hAnsi="Arial" w:cs="Arial"/>
          <w:szCs w:val="24"/>
        </w:rPr>
        <w:t xml:space="preserve">, T., Tucker, C. &amp; van Riper, C.J. (in press). A model integrating social-cultural concepts of nature into frameworks of interaction between social and natural systems. </w:t>
      </w:r>
      <w:r w:rsidRPr="00A25E12">
        <w:rPr>
          <w:rFonts w:ascii="Arial" w:hAnsi="Arial" w:cs="Arial"/>
          <w:i/>
          <w:szCs w:val="24"/>
        </w:rPr>
        <w:t>Journal of Environmental Planning and Management.</w:t>
      </w:r>
    </w:p>
    <w:p w14:paraId="1004B781" w14:textId="77777777" w:rsidR="00A97A7A" w:rsidRPr="00A25E12" w:rsidRDefault="00A97A7A" w:rsidP="00A97A7A">
      <w:pPr>
        <w:pStyle w:val="ListParagraph"/>
        <w:numPr>
          <w:ilvl w:val="0"/>
          <w:numId w:val="4"/>
        </w:numPr>
        <w:spacing w:after="0" w:line="240" w:lineRule="auto"/>
        <w:rPr>
          <w:rFonts w:ascii="Arial" w:hAnsi="Arial" w:cs="Arial"/>
          <w:szCs w:val="24"/>
        </w:rPr>
      </w:pPr>
      <w:r w:rsidRPr="00A25E12">
        <w:rPr>
          <w:rFonts w:ascii="Arial" w:hAnsi="Arial" w:cs="Arial"/>
          <w:szCs w:val="24"/>
        </w:rPr>
        <w:t xml:space="preserve">Becker, D., van Riper, C., Browning, M., Stewart, W., </w:t>
      </w:r>
      <w:proofErr w:type="spellStart"/>
      <w:r w:rsidRPr="00A25E12">
        <w:rPr>
          <w:rFonts w:ascii="Arial" w:hAnsi="Arial" w:cs="Arial"/>
          <w:szCs w:val="24"/>
        </w:rPr>
        <w:t>Suski</w:t>
      </w:r>
      <w:proofErr w:type="spellEnd"/>
      <w:r w:rsidRPr="00A25E12">
        <w:rPr>
          <w:rFonts w:ascii="Arial" w:hAnsi="Arial" w:cs="Arial"/>
          <w:szCs w:val="24"/>
        </w:rPr>
        <w:t>, C., Browning, L. (</w:t>
      </w:r>
      <w:r w:rsidRPr="00A25E12">
        <w:rPr>
          <w:rFonts w:ascii="Arial" w:hAnsi="Arial" w:cs="Arial"/>
          <w:i/>
          <w:szCs w:val="24"/>
        </w:rPr>
        <w:t>under first review</w:t>
      </w:r>
      <w:r w:rsidRPr="00A25E12">
        <w:rPr>
          <w:rFonts w:ascii="Arial" w:hAnsi="Arial" w:cs="Arial"/>
          <w:szCs w:val="24"/>
        </w:rPr>
        <w:t xml:space="preserve">).  Effects of norms and human-nature relationships on behaviors that reduce the spread of aquatic invasive species.  Submitted to </w:t>
      </w:r>
      <w:r w:rsidRPr="00A25E12">
        <w:rPr>
          <w:rFonts w:ascii="Arial" w:hAnsi="Arial" w:cs="Arial"/>
          <w:i/>
          <w:szCs w:val="24"/>
        </w:rPr>
        <w:t>Journal of Environmental Management</w:t>
      </w:r>
      <w:r w:rsidRPr="00A25E12">
        <w:rPr>
          <w:rFonts w:ascii="Arial" w:hAnsi="Arial" w:cs="Arial"/>
          <w:szCs w:val="24"/>
        </w:rPr>
        <w:t>.</w:t>
      </w:r>
    </w:p>
    <w:p w14:paraId="20008344" w14:textId="77777777" w:rsidR="00A97A7A" w:rsidRPr="00A25E12" w:rsidRDefault="00A97A7A" w:rsidP="00A97A7A">
      <w:pPr>
        <w:pStyle w:val="ListParagraph"/>
        <w:numPr>
          <w:ilvl w:val="0"/>
          <w:numId w:val="4"/>
        </w:numPr>
        <w:spacing w:after="0" w:line="240" w:lineRule="auto"/>
        <w:rPr>
          <w:rFonts w:ascii="Arial" w:hAnsi="Arial" w:cs="Arial"/>
          <w:szCs w:val="24"/>
        </w:rPr>
      </w:pPr>
      <w:r w:rsidRPr="00A25E12">
        <w:rPr>
          <w:rFonts w:ascii="Arial" w:hAnsi="Arial" w:cs="Arial"/>
          <w:szCs w:val="24"/>
        </w:rPr>
        <w:t>Evans, N. &amp; Stewart, W. (</w:t>
      </w:r>
      <w:r w:rsidRPr="00A25E12">
        <w:rPr>
          <w:rFonts w:ascii="Arial" w:hAnsi="Arial" w:cs="Arial"/>
          <w:i/>
          <w:szCs w:val="24"/>
        </w:rPr>
        <w:t>under first review</w:t>
      </w:r>
      <w:r w:rsidRPr="00A25E12">
        <w:rPr>
          <w:rFonts w:ascii="Arial" w:hAnsi="Arial" w:cs="Arial"/>
          <w:szCs w:val="24"/>
        </w:rPr>
        <w:t xml:space="preserve">). Social construction of naturalness in ecologically managed areas:  A case study from the Cook County Forest Preserves.  Submitted to </w:t>
      </w:r>
      <w:r w:rsidRPr="00A25E12">
        <w:rPr>
          <w:rFonts w:ascii="Arial" w:hAnsi="Arial" w:cs="Arial"/>
          <w:i/>
          <w:szCs w:val="24"/>
        </w:rPr>
        <w:t>Nature + Culture</w:t>
      </w:r>
      <w:r w:rsidRPr="00A25E12">
        <w:rPr>
          <w:rFonts w:ascii="Arial" w:hAnsi="Arial" w:cs="Arial"/>
          <w:szCs w:val="24"/>
        </w:rPr>
        <w:t>.</w:t>
      </w:r>
    </w:p>
    <w:p w14:paraId="4EB89268" w14:textId="77777777" w:rsidR="00A97A7A" w:rsidRPr="00A25E12" w:rsidRDefault="00A97A7A" w:rsidP="00A97A7A">
      <w:pPr>
        <w:pStyle w:val="ListParagraph"/>
        <w:numPr>
          <w:ilvl w:val="0"/>
          <w:numId w:val="4"/>
        </w:numPr>
        <w:spacing w:after="0" w:line="240" w:lineRule="auto"/>
        <w:rPr>
          <w:rFonts w:ascii="Arial" w:hAnsi="Arial" w:cs="Arial"/>
          <w:szCs w:val="24"/>
        </w:rPr>
      </w:pPr>
      <w:r w:rsidRPr="00A25E12">
        <w:rPr>
          <w:rFonts w:ascii="Arial" w:hAnsi="Arial" w:cs="Arial"/>
          <w:szCs w:val="24"/>
        </w:rPr>
        <w:t>Hicks, J., Stewart, W. &amp; Miller, C. (</w:t>
      </w:r>
      <w:r w:rsidRPr="00A25E12">
        <w:rPr>
          <w:rFonts w:ascii="Arial" w:hAnsi="Arial" w:cs="Arial"/>
          <w:i/>
          <w:szCs w:val="24"/>
        </w:rPr>
        <w:t>under first review</w:t>
      </w:r>
      <w:r w:rsidRPr="00A25E12">
        <w:rPr>
          <w:rFonts w:ascii="Arial" w:hAnsi="Arial" w:cs="Arial"/>
          <w:szCs w:val="24"/>
        </w:rPr>
        <w:t xml:space="preserve">).  Measuring awe in response to wildlife encounters. Submitted to </w:t>
      </w:r>
      <w:r w:rsidRPr="00A25E12">
        <w:rPr>
          <w:rFonts w:ascii="Arial" w:hAnsi="Arial" w:cs="Arial"/>
          <w:i/>
          <w:szCs w:val="24"/>
        </w:rPr>
        <w:t>Human Dimensions of Wildlife</w:t>
      </w:r>
      <w:r w:rsidRPr="00A25E12">
        <w:rPr>
          <w:rFonts w:ascii="Arial" w:hAnsi="Arial" w:cs="Arial"/>
          <w:szCs w:val="24"/>
        </w:rPr>
        <w:t xml:space="preserve">.  </w:t>
      </w:r>
    </w:p>
    <w:p w14:paraId="19D57D4B" w14:textId="77777777" w:rsidR="00A97A7A" w:rsidRPr="00A25E12" w:rsidRDefault="00A97A7A" w:rsidP="00A97A7A">
      <w:pPr>
        <w:pStyle w:val="ListParagraph"/>
        <w:numPr>
          <w:ilvl w:val="0"/>
          <w:numId w:val="4"/>
        </w:numPr>
        <w:spacing w:after="0" w:line="240" w:lineRule="auto"/>
        <w:rPr>
          <w:rFonts w:ascii="Arial" w:hAnsi="Arial" w:cs="Arial"/>
          <w:szCs w:val="24"/>
        </w:rPr>
      </w:pPr>
      <w:r w:rsidRPr="00A25E12">
        <w:rPr>
          <w:rFonts w:ascii="Arial" w:hAnsi="Arial" w:cs="Arial"/>
          <w:szCs w:val="24"/>
        </w:rPr>
        <w:t xml:space="preserve">Hwang, D. &amp; Stewart, W. (2016).  Social capital and collective action in rural tourism.  </w:t>
      </w:r>
      <w:r w:rsidRPr="00A25E12">
        <w:rPr>
          <w:rFonts w:ascii="Arial" w:hAnsi="Arial" w:cs="Arial"/>
          <w:i/>
          <w:szCs w:val="24"/>
        </w:rPr>
        <w:t>Journal of Travel Research, 56</w:t>
      </w:r>
      <w:r w:rsidRPr="00A25E12">
        <w:rPr>
          <w:rFonts w:ascii="Arial" w:hAnsi="Arial" w:cs="Arial"/>
          <w:szCs w:val="24"/>
        </w:rPr>
        <w:t xml:space="preserve">, 81-93.  </w:t>
      </w:r>
    </w:p>
    <w:p w14:paraId="2E347419" w14:textId="77777777" w:rsidR="00A97A7A" w:rsidRPr="00A25E12" w:rsidRDefault="00A97A7A" w:rsidP="00A97A7A">
      <w:pPr>
        <w:pStyle w:val="ListParagraph"/>
        <w:shd w:val="clear" w:color="auto" w:fill="FFFFFF"/>
        <w:spacing w:after="0" w:line="240" w:lineRule="auto"/>
        <w:ind w:left="360"/>
        <w:contextualSpacing w:val="0"/>
        <w:rPr>
          <w:rFonts w:ascii="Arial" w:hAnsi="Arial" w:cs="Arial"/>
          <w:szCs w:val="24"/>
        </w:rPr>
      </w:pPr>
    </w:p>
    <w:p w14:paraId="2D56B25C" w14:textId="77777777" w:rsidR="00A97A7A" w:rsidRPr="00A25E12" w:rsidRDefault="00A97A7A" w:rsidP="00A97A7A">
      <w:pPr>
        <w:rPr>
          <w:rFonts w:ascii="Arial" w:hAnsi="Arial" w:cs="Arial"/>
          <w:b/>
          <w:i/>
          <w:sz w:val="22"/>
        </w:rPr>
      </w:pPr>
      <w:r w:rsidRPr="00A25E12">
        <w:rPr>
          <w:rFonts w:ascii="Arial" w:hAnsi="Arial" w:cs="Arial"/>
          <w:b/>
          <w:i/>
          <w:sz w:val="22"/>
        </w:rPr>
        <w:t>Presentations related to WERA-1010:</w:t>
      </w:r>
    </w:p>
    <w:p w14:paraId="72052DA3" w14:textId="77777777" w:rsidR="00A97A7A" w:rsidRPr="00A25E12" w:rsidRDefault="00A97A7A" w:rsidP="00A97A7A">
      <w:pPr>
        <w:pStyle w:val="ListParagraph"/>
        <w:numPr>
          <w:ilvl w:val="0"/>
          <w:numId w:val="5"/>
        </w:numPr>
        <w:spacing w:after="0" w:line="240" w:lineRule="auto"/>
        <w:ind w:left="360"/>
        <w:contextualSpacing w:val="0"/>
        <w:rPr>
          <w:rFonts w:ascii="Arial" w:hAnsi="Arial" w:cs="Arial"/>
          <w:i/>
          <w:szCs w:val="24"/>
        </w:rPr>
      </w:pPr>
      <w:r w:rsidRPr="00A25E12">
        <w:rPr>
          <w:rFonts w:ascii="Arial" w:hAnsi="Arial" w:cs="Arial"/>
          <w:szCs w:val="24"/>
        </w:rPr>
        <w:t xml:space="preserve">Stewart, W. (2017). </w:t>
      </w:r>
      <w:r w:rsidRPr="00A25E12">
        <w:rPr>
          <w:rFonts w:ascii="Arial" w:hAnsi="Arial" w:cs="Arial"/>
          <w:i/>
          <w:szCs w:val="24"/>
        </w:rPr>
        <w:t xml:space="preserve">Research Methods for Urban Populations: Building Relationships. </w:t>
      </w:r>
      <w:r w:rsidRPr="00A25E12">
        <w:rPr>
          <w:rFonts w:ascii="Arial" w:hAnsi="Arial" w:cs="Arial"/>
          <w:szCs w:val="24"/>
        </w:rPr>
        <w:t xml:space="preserve">Organized a round table discussion at The Academy of Leisure Sciences Research Institute (TALS RI) meeting in Indianapolis, IN. </w:t>
      </w:r>
    </w:p>
    <w:p w14:paraId="4BB4CB96" w14:textId="77777777" w:rsidR="00A97A7A" w:rsidRPr="00A25E12" w:rsidRDefault="00A97A7A" w:rsidP="00A97A7A">
      <w:pPr>
        <w:pStyle w:val="ListParagraph"/>
        <w:numPr>
          <w:ilvl w:val="0"/>
          <w:numId w:val="5"/>
        </w:numPr>
        <w:spacing w:after="0" w:line="240" w:lineRule="auto"/>
        <w:ind w:left="360"/>
        <w:contextualSpacing w:val="0"/>
        <w:rPr>
          <w:rFonts w:ascii="Arial" w:hAnsi="Arial" w:cs="Arial"/>
          <w:i/>
          <w:szCs w:val="24"/>
        </w:rPr>
      </w:pPr>
      <w:proofErr w:type="spellStart"/>
      <w:r w:rsidRPr="00A25E12">
        <w:rPr>
          <w:rFonts w:ascii="Arial" w:hAnsi="Arial" w:cs="Arial"/>
          <w:szCs w:val="24"/>
        </w:rPr>
        <w:t>Kayser</w:t>
      </w:r>
      <w:proofErr w:type="spellEnd"/>
      <w:r w:rsidRPr="00A25E12">
        <w:rPr>
          <w:rFonts w:ascii="Arial" w:hAnsi="Arial" w:cs="Arial"/>
          <w:szCs w:val="24"/>
        </w:rPr>
        <w:t xml:space="preserve">, R. </w:t>
      </w:r>
      <w:r w:rsidRPr="00A25E12">
        <w:rPr>
          <w:rFonts w:ascii="Arial" w:hAnsi="Arial" w:cs="Arial"/>
          <w:b/>
          <w:szCs w:val="24"/>
        </w:rPr>
        <w:t>van Riper, C.J.,</w:t>
      </w:r>
      <w:r w:rsidRPr="00A25E12">
        <w:rPr>
          <w:rFonts w:ascii="Arial" w:hAnsi="Arial" w:cs="Arial"/>
          <w:szCs w:val="24"/>
        </w:rPr>
        <w:t xml:space="preserve"> Browning, M.H.E.M., </w:t>
      </w:r>
      <w:proofErr w:type="spellStart"/>
      <w:r w:rsidRPr="00A25E12">
        <w:rPr>
          <w:rFonts w:ascii="Arial" w:hAnsi="Arial" w:cs="Arial"/>
          <w:szCs w:val="24"/>
        </w:rPr>
        <w:t>Merrett</w:t>
      </w:r>
      <w:proofErr w:type="spellEnd"/>
      <w:r w:rsidRPr="00A25E12">
        <w:rPr>
          <w:rFonts w:ascii="Arial" w:hAnsi="Arial" w:cs="Arial"/>
          <w:szCs w:val="24"/>
        </w:rPr>
        <w:t xml:space="preserve">, G.,* Browning, L., Stewart, W., &amp; </w:t>
      </w:r>
      <w:proofErr w:type="spellStart"/>
      <w:r w:rsidRPr="00A25E12">
        <w:rPr>
          <w:rFonts w:ascii="Arial" w:hAnsi="Arial" w:cs="Arial"/>
          <w:szCs w:val="24"/>
        </w:rPr>
        <w:t>Suski</w:t>
      </w:r>
      <w:proofErr w:type="spellEnd"/>
      <w:r w:rsidRPr="00A25E12">
        <w:rPr>
          <w:rFonts w:ascii="Arial" w:hAnsi="Arial" w:cs="Arial"/>
          <w:szCs w:val="24"/>
        </w:rPr>
        <w:t xml:space="preserve">, C. (2016). </w:t>
      </w:r>
      <w:r w:rsidRPr="00A25E12">
        <w:rPr>
          <w:rFonts w:ascii="Arial" w:hAnsi="Arial" w:cs="Arial"/>
          <w:i/>
          <w:szCs w:val="24"/>
        </w:rPr>
        <w:t>Norms and human nature relationships determine boater behaviors that affect the spread of aquatic invasive species in Illinois.</w:t>
      </w:r>
      <w:r w:rsidRPr="00A25E12">
        <w:rPr>
          <w:rFonts w:ascii="Arial" w:hAnsi="Arial" w:cs="Arial"/>
          <w:szCs w:val="24"/>
        </w:rPr>
        <w:t xml:space="preserve"> Paper presentation at the National Great Rivers Research and Education Center </w:t>
      </w:r>
      <w:r w:rsidRPr="00A25E12">
        <w:rPr>
          <w:rFonts w:ascii="Arial" w:hAnsi="Arial" w:cs="Arial"/>
          <w:color w:val="000000"/>
          <w:szCs w:val="24"/>
        </w:rPr>
        <w:t>Student Internship Symposium, Alton, IL.</w:t>
      </w:r>
    </w:p>
    <w:p w14:paraId="71F31F9E" w14:textId="77777777" w:rsidR="00A97A7A" w:rsidRPr="00A25E12" w:rsidRDefault="00A97A7A" w:rsidP="00A97A7A">
      <w:pPr>
        <w:pStyle w:val="ListParagraph"/>
        <w:numPr>
          <w:ilvl w:val="0"/>
          <w:numId w:val="5"/>
        </w:numPr>
        <w:spacing w:after="0" w:line="240" w:lineRule="auto"/>
        <w:ind w:left="360"/>
        <w:contextualSpacing w:val="0"/>
        <w:rPr>
          <w:rFonts w:ascii="Arial" w:hAnsi="Arial" w:cs="Arial"/>
          <w:i/>
          <w:szCs w:val="24"/>
        </w:rPr>
      </w:pPr>
      <w:proofErr w:type="spellStart"/>
      <w:r w:rsidRPr="00A25E12">
        <w:rPr>
          <w:rFonts w:ascii="Arial" w:hAnsi="Arial" w:cs="Arial"/>
          <w:szCs w:val="24"/>
        </w:rPr>
        <w:t>Merrett</w:t>
      </w:r>
      <w:proofErr w:type="spellEnd"/>
      <w:r w:rsidRPr="00A25E12">
        <w:rPr>
          <w:rFonts w:ascii="Arial" w:hAnsi="Arial" w:cs="Arial"/>
          <w:szCs w:val="24"/>
        </w:rPr>
        <w:t xml:space="preserve">, G., Browning, M.H.E.M., </w:t>
      </w:r>
      <w:r w:rsidRPr="00A25E12">
        <w:rPr>
          <w:rFonts w:ascii="Arial" w:hAnsi="Arial" w:cs="Arial"/>
          <w:b/>
          <w:szCs w:val="24"/>
        </w:rPr>
        <w:t>van Riper, C.J.,</w:t>
      </w:r>
      <w:r w:rsidRPr="00A25E12">
        <w:rPr>
          <w:rFonts w:ascii="Arial" w:hAnsi="Arial" w:cs="Arial"/>
          <w:szCs w:val="24"/>
        </w:rPr>
        <w:t xml:space="preserve"> </w:t>
      </w:r>
      <w:proofErr w:type="spellStart"/>
      <w:r w:rsidRPr="00A25E12">
        <w:rPr>
          <w:rFonts w:ascii="Arial" w:hAnsi="Arial" w:cs="Arial"/>
          <w:szCs w:val="24"/>
        </w:rPr>
        <w:t>Kayser</w:t>
      </w:r>
      <w:proofErr w:type="spellEnd"/>
      <w:r w:rsidRPr="00A25E12">
        <w:rPr>
          <w:rFonts w:ascii="Arial" w:hAnsi="Arial" w:cs="Arial"/>
          <w:szCs w:val="24"/>
        </w:rPr>
        <w:t xml:space="preserve">, R.* (2016). </w:t>
      </w:r>
      <w:r w:rsidRPr="00A25E12">
        <w:rPr>
          <w:rFonts w:ascii="Arial" w:hAnsi="Arial" w:cs="Arial"/>
          <w:i/>
          <w:szCs w:val="24"/>
        </w:rPr>
        <w:t xml:space="preserve">Constrains that demotivate recreationists from engaging in pro-environmental behaviors. </w:t>
      </w:r>
      <w:r w:rsidRPr="00A25E12">
        <w:rPr>
          <w:rFonts w:ascii="Arial" w:hAnsi="Arial" w:cs="Arial"/>
          <w:szCs w:val="24"/>
        </w:rPr>
        <w:t xml:space="preserve">Paper presentation at the National Great Rivers Research and Education Center </w:t>
      </w:r>
      <w:r w:rsidRPr="00A25E12">
        <w:rPr>
          <w:rFonts w:ascii="Arial" w:hAnsi="Arial" w:cs="Arial"/>
          <w:color w:val="000000"/>
          <w:szCs w:val="24"/>
        </w:rPr>
        <w:t>Student Internship Symposium, Alton, IL.</w:t>
      </w:r>
    </w:p>
    <w:p w14:paraId="1710E058" w14:textId="77777777" w:rsidR="00A97A7A" w:rsidRPr="00A25E12" w:rsidRDefault="00A97A7A" w:rsidP="00A97A7A">
      <w:pPr>
        <w:pStyle w:val="ListParagraph"/>
        <w:numPr>
          <w:ilvl w:val="0"/>
          <w:numId w:val="5"/>
        </w:numPr>
        <w:spacing w:after="0" w:line="240" w:lineRule="auto"/>
        <w:ind w:left="360"/>
        <w:contextualSpacing w:val="0"/>
        <w:rPr>
          <w:rFonts w:ascii="Arial" w:hAnsi="Arial" w:cs="Arial"/>
          <w:i/>
          <w:szCs w:val="24"/>
        </w:rPr>
      </w:pPr>
      <w:r w:rsidRPr="00A25E12">
        <w:rPr>
          <w:rFonts w:ascii="Arial" w:hAnsi="Arial" w:cs="Arial"/>
          <w:szCs w:val="24"/>
        </w:rPr>
        <w:t xml:space="preserve">Stewart, W.P., Williams, D.A., </w:t>
      </w:r>
      <w:proofErr w:type="spellStart"/>
      <w:r w:rsidRPr="00A25E12">
        <w:rPr>
          <w:rFonts w:ascii="Arial" w:hAnsi="Arial" w:cs="Arial"/>
          <w:szCs w:val="24"/>
        </w:rPr>
        <w:t>Gobster</w:t>
      </w:r>
      <w:proofErr w:type="spellEnd"/>
      <w:r w:rsidRPr="00A25E12">
        <w:rPr>
          <w:rFonts w:ascii="Arial" w:hAnsi="Arial" w:cs="Arial"/>
          <w:szCs w:val="24"/>
        </w:rPr>
        <w:t xml:space="preserve">, P.H., &amp; </w:t>
      </w:r>
      <w:r w:rsidRPr="00A25E12">
        <w:rPr>
          <w:rFonts w:ascii="Arial" w:hAnsi="Arial" w:cs="Arial"/>
          <w:b/>
          <w:szCs w:val="24"/>
        </w:rPr>
        <w:t>van Riper, C.J.</w:t>
      </w:r>
      <w:r w:rsidRPr="00A25E12">
        <w:rPr>
          <w:rFonts w:ascii="Arial" w:hAnsi="Arial" w:cs="Arial"/>
          <w:szCs w:val="24"/>
        </w:rPr>
        <w:t xml:space="preserve"> (2016). </w:t>
      </w:r>
      <w:r w:rsidRPr="00A25E12">
        <w:rPr>
          <w:rFonts w:ascii="Arial" w:hAnsi="Arial" w:cs="Arial"/>
          <w:bCs/>
          <w:i/>
          <w:szCs w:val="24"/>
        </w:rPr>
        <w:t>Building community through re-use of vacant lots in Chicago’s neighborhoods</w:t>
      </w:r>
      <w:r w:rsidRPr="00A25E12">
        <w:rPr>
          <w:rFonts w:ascii="Arial" w:hAnsi="Arial" w:cs="Arial"/>
          <w:i/>
          <w:szCs w:val="24"/>
        </w:rPr>
        <w:t>.</w:t>
      </w:r>
      <w:r w:rsidRPr="00A25E12">
        <w:rPr>
          <w:rFonts w:ascii="Arial" w:hAnsi="Arial" w:cs="Arial"/>
          <w:szCs w:val="24"/>
        </w:rPr>
        <w:t xml:space="preserve"> Paper presentation at the National Recreation and Park Association Congress, St. Louis, MO.</w:t>
      </w:r>
    </w:p>
    <w:p w14:paraId="7D7B51D4" w14:textId="77777777" w:rsidR="00A97A7A" w:rsidRPr="00A25E12" w:rsidRDefault="00A97A7A" w:rsidP="00A97A7A">
      <w:pPr>
        <w:pStyle w:val="ListParagraph"/>
        <w:numPr>
          <w:ilvl w:val="0"/>
          <w:numId w:val="5"/>
        </w:numPr>
        <w:spacing w:after="0" w:line="240" w:lineRule="auto"/>
        <w:ind w:left="360"/>
        <w:contextualSpacing w:val="0"/>
        <w:rPr>
          <w:rFonts w:ascii="Arial" w:hAnsi="Arial" w:cs="Arial"/>
          <w:i/>
          <w:szCs w:val="24"/>
        </w:rPr>
      </w:pPr>
      <w:proofErr w:type="spellStart"/>
      <w:r w:rsidRPr="00A25E12">
        <w:rPr>
          <w:rFonts w:ascii="Arial" w:hAnsi="Arial" w:cs="Arial"/>
          <w:szCs w:val="24"/>
        </w:rPr>
        <w:t>Gobster</w:t>
      </w:r>
      <w:proofErr w:type="spellEnd"/>
      <w:r w:rsidRPr="00A25E12">
        <w:rPr>
          <w:rFonts w:ascii="Arial" w:hAnsi="Arial" w:cs="Arial"/>
          <w:szCs w:val="24"/>
        </w:rPr>
        <w:t xml:space="preserve">, P.H., Stewart, W.P., Williams, D.A., &amp; </w:t>
      </w:r>
      <w:r w:rsidRPr="00A25E12">
        <w:rPr>
          <w:rFonts w:ascii="Arial" w:hAnsi="Arial" w:cs="Arial"/>
          <w:b/>
          <w:szCs w:val="24"/>
        </w:rPr>
        <w:t xml:space="preserve">van Riper, C.J. </w:t>
      </w:r>
      <w:r w:rsidRPr="00A25E12">
        <w:rPr>
          <w:rFonts w:ascii="Arial" w:hAnsi="Arial" w:cs="Arial"/>
          <w:szCs w:val="24"/>
        </w:rPr>
        <w:t xml:space="preserve">(2016). </w:t>
      </w:r>
      <w:r w:rsidRPr="00A25E12">
        <w:rPr>
          <w:rFonts w:ascii="Arial" w:hAnsi="Arial" w:cs="Arial"/>
          <w:bCs/>
          <w:i/>
          <w:iCs/>
          <w:szCs w:val="24"/>
        </w:rPr>
        <w:t xml:space="preserve">View from the street: </w:t>
      </w:r>
      <w:r w:rsidRPr="00A25E12">
        <w:rPr>
          <w:rFonts w:ascii="Arial" w:hAnsi="Arial" w:cs="Arial"/>
          <w:bCs/>
          <w:i/>
          <w:szCs w:val="24"/>
        </w:rPr>
        <w:t xml:space="preserve">Measuring </w:t>
      </w:r>
      <w:proofErr w:type="gramStart"/>
      <w:r w:rsidRPr="00A25E12">
        <w:rPr>
          <w:rFonts w:ascii="Arial" w:hAnsi="Arial" w:cs="Arial"/>
          <w:bCs/>
          <w:i/>
          <w:szCs w:val="24"/>
        </w:rPr>
        <w:t>small scale</w:t>
      </w:r>
      <w:proofErr w:type="gramEnd"/>
      <w:r w:rsidRPr="00A25E12">
        <w:rPr>
          <w:rFonts w:ascii="Arial" w:hAnsi="Arial" w:cs="Arial"/>
          <w:bCs/>
          <w:i/>
          <w:szCs w:val="24"/>
        </w:rPr>
        <w:t xml:space="preserve"> landscape change in response to a vacant land reuse program. </w:t>
      </w:r>
      <w:r w:rsidRPr="00A25E12">
        <w:rPr>
          <w:rFonts w:ascii="Arial" w:hAnsi="Arial" w:cs="Arial"/>
          <w:szCs w:val="24"/>
        </w:rPr>
        <w:t>Paper presentation at the International Symposium on Society and Resource Management, Houghton, MI.</w:t>
      </w:r>
    </w:p>
    <w:p w14:paraId="7EFF2540" w14:textId="77777777" w:rsidR="00A97A7A" w:rsidRPr="00A25E12" w:rsidRDefault="00A97A7A" w:rsidP="00A97A7A">
      <w:pPr>
        <w:pStyle w:val="ListParagraph"/>
        <w:numPr>
          <w:ilvl w:val="0"/>
          <w:numId w:val="5"/>
        </w:numPr>
        <w:spacing w:after="0" w:line="240" w:lineRule="auto"/>
        <w:ind w:left="360"/>
        <w:contextualSpacing w:val="0"/>
        <w:rPr>
          <w:rFonts w:ascii="Arial" w:hAnsi="Arial" w:cs="Arial"/>
          <w:i/>
          <w:szCs w:val="24"/>
        </w:rPr>
      </w:pPr>
      <w:r w:rsidRPr="00A25E12">
        <w:rPr>
          <w:rFonts w:ascii="Arial" w:hAnsi="Arial" w:cs="Arial"/>
          <w:szCs w:val="24"/>
        </w:rPr>
        <w:t xml:space="preserve">Stewart, W.P., Williams, D.A., </w:t>
      </w:r>
      <w:proofErr w:type="spellStart"/>
      <w:r w:rsidRPr="00A25E12">
        <w:rPr>
          <w:rFonts w:ascii="Arial" w:hAnsi="Arial" w:cs="Arial"/>
          <w:szCs w:val="24"/>
        </w:rPr>
        <w:t>Gobster</w:t>
      </w:r>
      <w:proofErr w:type="spellEnd"/>
      <w:r w:rsidRPr="00A25E12">
        <w:rPr>
          <w:rFonts w:ascii="Arial" w:hAnsi="Arial" w:cs="Arial"/>
          <w:szCs w:val="24"/>
        </w:rPr>
        <w:t xml:space="preserve">, P.H., &amp; </w:t>
      </w:r>
      <w:r w:rsidRPr="00A25E12">
        <w:rPr>
          <w:rFonts w:ascii="Arial" w:hAnsi="Arial" w:cs="Arial"/>
          <w:b/>
          <w:szCs w:val="24"/>
        </w:rPr>
        <w:t>van Riper, C.J.</w:t>
      </w:r>
      <w:r w:rsidRPr="00A25E12">
        <w:rPr>
          <w:rFonts w:ascii="Arial" w:hAnsi="Arial" w:cs="Arial"/>
          <w:szCs w:val="24"/>
        </w:rPr>
        <w:t xml:space="preserve"> (2016). </w:t>
      </w:r>
      <w:r w:rsidRPr="00A25E12">
        <w:rPr>
          <w:rFonts w:ascii="Arial" w:hAnsi="Arial" w:cs="Arial"/>
          <w:bCs/>
          <w:i/>
          <w:szCs w:val="24"/>
        </w:rPr>
        <w:t>Creating place through re-use of vacant lots in Chicago’s neighborhoods</w:t>
      </w:r>
      <w:r w:rsidRPr="00A25E12">
        <w:rPr>
          <w:rFonts w:ascii="Arial" w:hAnsi="Arial" w:cs="Arial"/>
          <w:i/>
          <w:szCs w:val="24"/>
        </w:rPr>
        <w:t>.</w:t>
      </w:r>
      <w:r w:rsidRPr="00A25E12">
        <w:rPr>
          <w:rFonts w:ascii="Arial" w:hAnsi="Arial" w:cs="Arial"/>
          <w:szCs w:val="24"/>
        </w:rPr>
        <w:t xml:space="preserve"> Paper presentation at the International Symposium on Society and Resource Management, Houghton, MI.</w:t>
      </w:r>
    </w:p>
    <w:p w14:paraId="1D45168B" w14:textId="77777777" w:rsidR="00A97A7A" w:rsidRPr="00A25E12" w:rsidRDefault="00A97A7A" w:rsidP="00A97A7A">
      <w:pPr>
        <w:pStyle w:val="ListParagraph"/>
        <w:numPr>
          <w:ilvl w:val="0"/>
          <w:numId w:val="5"/>
        </w:numPr>
        <w:spacing w:after="0" w:line="240" w:lineRule="auto"/>
        <w:ind w:left="360"/>
        <w:contextualSpacing w:val="0"/>
        <w:rPr>
          <w:rFonts w:ascii="Arial" w:hAnsi="Arial" w:cs="Arial"/>
          <w:i/>
          <w:szCs w:val="24"/>
        </w:rPr>
      </w:pPr>
      <w:r w:rsidRPr="00A25E12">
        <w:rPr>
          <w:rFonts w:ascii="Arial" w:hAnsi="Arial" w:cs="Arial"/>
          <w:szCs w:val="24"/>
        </w:rPr>
        <w:t xml:space="preserve">Stewart, W. (2016). </w:t>
      </w:r>
      <w:r w:rsidRPr="00A25E12">
        <w:rPr>
          <w:rFonts w:ascii="Arial" w:hAnsi="Arial" w:cs="Arial"/>
          <w:i/>
          <w:szCs w:val="24"/>
        </w:rPr>
        <w:t xml:space="preserve">Building rural community resilience: An agenda for recreation and tourism research. </w:t>
      </w:r>
      <w:r w:rsidRPr="00A25E12">
        <w:rPr>
          <w:rFonts w:ascii="Arial" w:hAnsi="Arial" w:cs="Arial"/>
          <w:szCs w:val="24"/>
        </w:rPr>
        <w:t xml:space="preserve">Invited Keynote Speaker. International Outdoor Recreation and Tourism Conference. Tainan, Taiwan. </w:t>
      </w:r>
    </w:p>
    <w:p w14:paraId="7E7E8392" w14:textId="77777777" w:rsidR="00A97A7A" w:rsidRPr="00A25E12" w:rsidRDefault="00A97A7A" w:rsidP="00A97A7A">
      <w:pPr>
        <w:pStyle w:val="ListParagraph"/>
        <w:numPr>
          <w:ilvl w:val="0"/>
          <w:numId w:val="5"/>
        </w:numPr>
        <w:spacing w:after="0" w:line="240" w:lineRule="auto"/>
        <w:ind w:left="360"/>
        <w:contextualSpacing w:val="0"/>
        <w:rPr>
          <w:rFonts w:ascii="Arial" w:hAnsi="Arial" w:cs="Arial"/>
          <w:i/>
          <w:szCs w:val="24"/>
        </w:rPr>
      </w:pPr>
      <w:r w:rsidRPr="00A25E12">
        <w:rPr>
          <w:rFonts w:ascii="Arial" w:hAnsi="Arial" w:cs="Arial"/>
          <w:szCs w:val="24"/>
        </w:rPr>
        <w:lastRenderedPageBreak/>
        <w:t xml:space="preserve">Williams, D.A., Stewart, W.P., </w:t>
      </w:r>
      <w:proofErr w:type="spellStart"/>
      <w:r w:rsidRPr="00A25E12">
        <w:rPr>
          <w:rFonts w:ascii="Arial" w:hAnsi="Arial" w:cs="Arial"/>
          <w:szCs w:val="24"/>
        </w:rPr>
        <w:t>Gobster</w:t>
      </w:r>
      <w:proofErr w:type="spellEnd"/>
      <w:r w:rsidRPr="00A25E12">
        <w:rPr>
          <w:rFonts w:ascii="Arial" w:hAnsi="Arial" w:cs="Arial"/>
          <w:szCs w:val="24"/>
        </w:rPr>
        <w:t xml:space="preserve">, P.H., and van Riper, C. (2016). Claiming Vacant Space:  Increasing Neighbor’s Social Capital in Chicago’s South Side Communities.” </w:t>
      </w:r>
      <w:proofErr w:type="gramStart"/>
      <w:r w:rsidRPr="00A25E12">
        <w:rPr>
          <w:rFonts w:ascii="Arial" w:hAnsi="Arial" w:cs="Arial"/>
          <w:szCs w:val="24"/>
        </w:rPr>
        <w:t>46th</w:t>
      </w:r>
      <w:proofErr w:type="gramEnd"/>
      <w:r w:rsidRPr="00A25E12">
        <w:rPr>
          <w:rFonts w:ascii="Arial" w:hAnsi="Arial" w:cs="Arial"/>
          <w:szCs w:val="24"/>
        </w:rPr>
        <w:t xml:space="preserve"> Annual Conference of the Environmental Design Research Association (EDRA).  Raleigh, NC. </w:t>
      </w:r>
    </w:p>
    <w:p w14:paraId="701E2FD5" w14:textId="77777777" w:rsidR="00FB1909" w:rsidRPr="00A25E12" w:rsidRDefault="00FB1909">
      <w:pPr>
        <w:rPr>
          <w:rFonts w:ascii="Arial" w:hAnsi="Arial" w:cs="Arial"/>
          <w:sz w:val="22"/>
          <w:szCs w:val="22"/>
        </w:rPr>
      </w:pPr>
    </w:p>
    <w:sectPr w:rsidR="00FB1909" w:rsidRPr="00A25E12" w:rsidSect="008D27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810D0" w14:textId="77777777" w:rsidR="00A73D1C" w:rsidRDefault="00A73D1C">
      <w:r>
        <w:separator/>
      </w:r>
    </w:p>
  </w:endnote>
  <w:endnote w:type="continuationSeparator" w:id="0">
    <w:p w14:paraId="1277C027" w14:textId="77777777" w:rsidR="00A73D1C" w:rsidRDefault="00A7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4C38" w14:textId="77777777" w:rsidR="00563B32" w:rsidRDefault="00563B3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FA045" w14:textId="77777777" w:rsidR="00A73D1C" w:rsidRDefault="00A73D1C">
      <w:r>
        <w:separator/>
      </w:r>
    </w:p>
  </w:footnote>
  <w:footnote w:type="continuationSeparator" w:id="0">
    <w:p w14:paraId="0CC68CF5" w14:textId="77777777" w:rsidR="00A73D1C" w:rsidRDefault="00A7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1DB6" w14:textId="77777777" w:rsidR="00563B32" w:rsidRPr="00583240" w:rsidRDefault="00563B32" w:rsidP="00563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737E"/>
    <w:lvl w:ilvl="0">
      <w:numFmt w:val="bullet"/>
      <w:lvlText w:val="*"/>
      <w:lvlJc w:val="left"/>
      <w:pPr>
        <w:ind w:left="0" w:firstLine="0"/>
      </w:pPr>
    </w:lvl>
  </w:abstractNum>
  <w:abstractNum w:abstractNumId="1" w15:restartNumberingAfterBreak="0">
    <w:nsid w:val="120329F8"/>
    <w:multiLevelType w:val="hybridMultilevel"/>
    <w:tmpl w:val="768C3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366A87"/>
    <w:multiLevelType w:val="hybridMultilevel"/>
    <w:tmpl w:val="CF08E00E"/>
    <w:lvl w:ilvl="0" w:tplc="D7A46830">
      <w:numFmt w:val="bullet"/>
      <w:lvlText w:val="•"/>
      <w:lvlJc w:val="left"/>
      <w:pPr>
        <w:ind w:left="913" w:hanging="360"/>
      </w:pPr>
      <w:rPr>
        <w:rFonts w:hint="default"/>
        <w:w w:val="100"/>
      </w:rPr>
    </w:lvl>
    <w:lvl w:ilvl="1" w:tplc="7230FC7E">
      <w:numFmt w:val="bullet"/>
      <w:lvlText w:val="•"/>
      <w:lvlJc w:val="left"/>
      <w:pPr>
        <w:ind w:left="1771" w:hanging="360"/>
      </w:pPr>
      <w:rPr>
        <w:rFonts w:hint="default"/>
        <w:w w:val="100"/>
      </w:rPr>
    </w:lvl>
    <w:lvl w:ilvl="2" w:tplc="F98C03BA">
      <w:numFmt w:val="bullet"/>
      <w:lvlText w:val="•"/>
      <w:lvlJc w:val="left"/>
      <w:pPr>
        <w:ind w:left="7906" w:hanging="360"/>
      </w:pPr>
      <w:rPr>
        <w:rFonts w:ascii="Arial" w:eastAsia="Arial" w:hAnsi="Arial" w:cs="Arial" w:hint="default"/>
        <w:w w:val="99"/>
        <w:sz w:val="22"/>
        <w:szCs w:val="52"/>
      </w:rPr>
    </w:lvl>
    <w:lvl w:ilvl="3" w:tplc="B600B1F6">
      <w:numFmt w:val="bullet"/>
      <w:lvlText w:val="•"/>
      <w:lvlJc w:val="left"/>
      <w:pPr>
        <w:ind w:left="8213" w:hanging="360"/>
      </w:pPr>
      <w:rPr>
        <w:rFonts w:hint="default"/>
        <w:w w:val="99"/>
      </w:rPr>
    </w:lvl>
    <w:lvl w:ilvl="4" w:tplc="2AF461B0">
      <w:numFmt w:val="bullet"/>
      <w:lvlText w:val="•"/>
      <w:lvlJc w:val="left"/>
      <w:pPr>
        <w:ind w:left="8933" w:hanging="360"/>
      </w:pPr>
      <w:rPr>
        <w:rFonts w:ascii="Arial" w:eastAsia="Arial" w:hAnsi="Arial" w:cs="Arial" w:hint="default"/>
        <w:w w:val="100"/>
        <w:sz w:val="22"/>
        <w:szCs w:val="44"/>
      </w:rPr>
    </w:lvl>
    <w:lvl w:ilvl="5" w:tplc="16288264">
      <w:numFmt w:val="bullet"/>
      <w:lvlText w:val="•"/>
      <w:lvlJc w:val="left"/>
      <w:pPr>
        <w:ind w:left="1780" w:hanging="360"/>
      </w:pPr>
      <w:rPr>
        <w:rFonts w:hint="default"/>
      </w:rPr>
    </w:lvl>
    <w:lvl w:ilvl="6" w:tplc="A43891EA">
      <w:numFmt w:val="bullet"/>
      <w:lvlText w:val="•"/>
      <w:lvlJc w:val="left"/>
      <w:pPr>
        <w:ind w:left="7900" w:hanging="360"/>
      </w:pPr>
      <w:rPr>
        <w:rFonts w:hint="default"/>
      </w:rPr>
    </w:lvl>
    <w:lvl w:ilvl="7" w:tplc="30EC16D2">
      <w:numFmt w:val="bullet"/>
      <w:lvlText w:val="•"/>
      <w:lvlJc w:val="left"/>
      <w:pPr>
        <w:ind w:left="8220" w:hanging="360"/>
      </w:pPr>
      <w:rPr>
        <w:rFonts w:hint="default"/>
      </w:rPr>
    </w:lvl>
    <w:lvl w:ilvl="8" w:tplc="D5ACDB70">
      <w:numFmt w:val="bullet"/>
      <w:lvlText w:val="•"/>
      <w:lvlJc w:val="left"/>
      <w:pPr>
        <w:ind w:left="8620" w:hanging="360"/>
      </w:pPr>
      <w:rPr>
        <w:rFonts w:hint="default"/>
      </w:rPr>
    </w:lvl>
  </w:abstractNum>
  <w:abstractNum w:abstractNumId="3" w15:restartNumberingAfterBreak="0">
    <w:nsid w:val="51950112"/>
    <w:multiLevelType w:val="hybridMultilevel"/>
    <w:tmpl w:val="43B04A7A"/>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624F34EB"/>
    <w:multiLevelType w:val="hybridMultilevel"/>
    <w:tmpl w:val="F7D2F6BE"/>
    <w:lvl w:ilvl="0" w:tplc="53881C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C4FE6"/>
    <w:multiLevelType w:val="hybridMultilevel"/>
    <w:tmpl w:val="0A000B4A"/>
    <w:lvl w:ilvl="0" w:tplc="57EC4CA2">
      <w:numFmt w:val="bullet"/>
      <w:lvlText w:val="•"/>
      <w:lvlJc w:val="left"/>
      <w:pPr>
        <w:ind w:left="627" w:hanging="360"/>
      </w:pPr>
      <w:rPr>
        <w:rFonts w:ascii="Arial" w:eastAsia="Arial" w:hAnsi="Arial" w:cs="Arial" w:hint="default"/>
        <w:w w:val="99"/>
        <w:sz w:val="22"/>
        <w:szCs w:val="52"/>
      </w:rPr>
    </w:lvl>
    <w:lvl w:ilvl="1" w:tplc="87BEE41A">
      <w:numFmt w:val="bullet"/>
      <w:lvlText w:val="•"/>
      <w:lvlJc w:val="left"/>
      <w:pPr>
        <w:ind w:left="1347" w:hanging="360"/>
      </w:pPr>
      <w:rPr>
        <w:rFonts w:ascii="Arial" w:eastAsia="Arial" w:hAnsi="Arial" w:cs="Arial" w:hint="default"/>
        <w:w w:val="100"/>
        <w:sz w:val="22"/>
        <w:szCs w:val="44"/>
      </w:rPr>
    </w:lvl>
    <w:lvl w:ilvl="2" w:tplc="A1687D30">
      <w:numFmt w:val="bullet"/>
      <w:lvlText w:val="•"/>
      <w:lvlJc w:val="left"/>
      <w:pPr>
        <w:ind w:left="1996" w:hanging="360"/>
      </w:pPr>
      <w:rPr>
        <w:rFonts w:hint="default"/>
      </w:rPr>
    </w:lvl>
    <w:lvl w:ilvl="3" w:tplc="FD568168">
      <w:numFmt w:val="bullet"/>
      <w:lvlText w:val="•"/>
      <w:lvlJc w:val="left"/>
      <w:pPr>
        <w:ind w:left="2653" w:hanging="360"/>
      </w:pPr>
      <w:rPr>
        <w:rFonts w:hint="default"/>
      </w:rPr>
    </w:lvl>
    <w:lvl w:ilvl="4" w:tplc="DA8A78A8">
      <w:numFmt w:val="bullet"/>
      <w:lvlText w:val="•"/>
      <w:lvlJc w:val="left"/>
      <w:pPr>
        <w:ind w:left="3310" w:hanging="360"/>
      </w:pPr>
      <w:rPr>
        <w:rFonts w:hint="default"/>
      </w:rPr>
    </w:lvl>
    <w:lvl w:ilvl="5" w:tplc="1F6268AE">
      <w:numFmt w:val="bullet"/>
      <w:lvlText w:val="•"/>
      <w:lvlJc w:val="left"/>
      <w:pPr>
        <w:ind w:left="3967" w:hanging="360"/>
      </w:pPr>
      <w:rPr>
        <w:rFonts w:hint="default"/>
      </w:rPr>
    </w:lvl>
    <w:lvl w:ilvl="6" w:tplc="3BEA0ACA">
      <w:numFmt w:val="bullet"/>
      <w:lvlText w:val="•"/>
      <w:lvlJc w:val="left"/>
      <w:pPr>
        <w:ind w:left="4624" w:hanging="360"/>
      </w:pPr>
      <w:rPr>
        <w:rFonts w:hint="default"/>
      </w:rPr>
    </w:lvl>
    <w:lvl w:ilvl="7" w:tplc="4BEE630E">
      <w:numFmt w:val="bullet"/>
      <w:lvlText w:val="•"/>
      <w:lvlJc w:val="left"/>
      <w:pPr>
        <w:ind w:left="5281" w:hanging="360"/>
      </w:pPr>
      <w:rPr>
        <w:rFonts w:hint="default"/>
      </w:rPr>
    </w:lvl>
    <w:lvl w:ilvl="8" w:tplc="7090C04C">
      <w:numFmt w:val="bullet"/>
      <w:lvlText w:val="•"/>
      <w:lvlJc w:val="left"/>
      <w:pPr>
        <w:ind w:left="5938" w:hanging="360"/>
      </w:pPr>
      <w:rPr>
        <w:rFonts w:hint="default"/>
      </w:rPr>
    </w:lvl>
  </w:abstractNum>
  <w:num w:numId="1">
    <w:abstractNumId w:val="0"/>
    <w:lvlOverride w:ilvl="0">
      <w:lvl w:ilvl="0">
        <w:numFmt w:val="bullet"/>
        <w:lvlText w:val=""/>
        <w:legacy w:legacy="1" w:legacySpace="0" w:legacyIndent="0"/>
        <w:lvlJc w:val="left"/>
        <w:pPr>
          <w:ind w:left="0" w:firstLine="0"/>
        </w:pPr>
        <w:rPr>
          <w:rFonts w:ascii="Wingdings" w:hAnsi="Wingdings" w:hint="default"/>
          <w:sz w:val="28"/>
        </w:rPr>
      </w:lvl>
    </w:lvlOverride>
  </w:num>
  <w:num w:numId="2">
    <w:abstractNumId w:val="0"/>
    <w:lvlOverride w:ilvl="0">
      <w:lvl w:ilvl="0">
        <w:numFmt w:val="bullet"/>
        <w:lvlText w:val=""/>
        <w:legacy w:legacy="1" w:legacySpace="0" w:legacyIndent="0"/>
        <w:lvlJc w:val="left"/>
        <w:pPr>
          <w:ind w:left="0" w:firstLine="0"/>
        </w:pPr>
        <w:rPr>
          <w:rFonts w:ascii="Wingdings" w:hAnsi="Wingdings" w:hint="default"/>
          <w:sz w:val="28"/>
        </w:rPr>
      </w:lvl>
    </w:lvlOverride>
  </w:num>
  <w:num w:numId="3">
    <w:abstractNumId w:val="0"/>
    <w:lvlOverride w:ilvl="0">
      <w:lvl w:ilvl="0">
        <w:numFmt w:val="bullet"/>
        <w:lvlText w:val="–"/>
        <w:legacy w:legacy="1" w:legacySpace="0" w:legacyIndent="0"/>
        <w:lvlJc w:val="left"/>
        <w:pPr>
          <w:ind w:left="0" w:firstLine="0"/>
        </w:pPr>
        <w:rPr>
          <w:rFonts w:ascii="Arial" w:hAnsi="Arial" w:cs="Arial" w:hint="default"/>
          <w:sz w:val="40"/>
        </w:rPr>
      </w:lvl>
    </w:lvlOverride>
  </w:num>
  <w:num w:numId="4">
    <w:abstractNumId w:val="3"/>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C8"/>
    <w:rsid w:val="00013CCA"/>
    <w:rsid w:val="00032537"/>
    <w:rsid w:val="00032B99"/>
    <w:rsid w:val="00041C7F"/>
    <w:rsid w:val="00042B39"/>
    <w:rsid w:val="0005678B"/>
    <w:rsid w:val="0006645C"/>
    <w:rsid w:val="00067EEC"/>
    <w:rsid w:val="0007205D"/>
    <w:rsid w:val="00080D93"/>
    <w:rsid w:val="00090F3B"/>
    <w:rsid w:val="00095CA0"/>
    <w:rsid w:val="00096C87"/>
    <w:rsid w:val="000A32AB"/>
    <w:rsid w:val="000B33FB"/>
    <w:rsid w:val="000B3F08"/>
    <w:rsid w:val="000B4BBD"/>
    <w:rsid w:val="000B750A"/>
    <w:rsid w:val="000C6311"/>
    <w:rsid w:val="000C6447"/>
    <w:rsid w:val="000D563C"/>
    <w:rsid w:val="000D5F63"/>
    <w:rsid w:val="000F0510"/>
    <w:rsid w:val="000F5125"/>
    <w:rsid w:val="00101965"/>
    <w:rsid w:val="00112D89"/>
    <w:rsid w:val="00120B0A"/>
    <w:rsid w:val="0013279E"/>
    <w:rsid w:val="00132865"/>
    <w:rsid w:val="00132F19"/>
    <w:rsid w:val="00135325"/>
    <w:rsid w:val="00137FEA"/>
    <w:rsid w:val="00146F31"/>
    <w:rsid w:val="00147D3F"/>
    <w:rsid w:val="0015140C"/>
    <w:rsid w:val="0015172A"/>
    <w:rsid w:val="00153505"/>
    <w:rsid w:val="00153EE0"/>
    <w:rsid w:val="0015491C"/>
    <w:rsid w:val="001600C3"/>
    <w:rsid w:val="00167975"/>
    <w:rsid w:val="00175363"/>
    <w:rsid w:val="0017717D"/>
    <w:rsid w:val="00190B8F"/>
    <w:rsid w:val="00190CCF"/>
    <w:rsid w:val="00195722"/>
    <w:rsid w:val="001A4878"/>
    <w:rsid w:val="001A7967"/>
    <w:rsid w:val="001B0501"/>
    <w:rsid w:val="001B0B8E"/>
    <w:rsid w:val="001B2386"/>
    <w:rsid w:val="001B2406"/>
    <w:rsid w:val="001C05A0"/>
    <w:rsid w:val="001C2607"/>
    <w:rsid w:val="001D00CC"/>
    <w:rsid w:val="001D0391"/>
    <w:rsid w:val="001E2DF4"/>
    <w:rsid w:val="001E4CB2"/>
    <w:rsid w:val="001F2E43"/>
    <w:rsid w:val="00202BAC"/>
    <w:rsid w:val="00204270"/>
    <w:rsid w:val="00206342"/>
    <w:rsid w:val="00206376"/>
    <w:rsid w:val="00210B02"/>
    <w:rsid w:val="002112BF"/>
    <w:rsid w:val="002148F0"/>
    <w:rsid w:val="0022401A"/>
    <w:rsid w:val="002308D2"/>
    <w:rsid w:val="00232300"/>
    <w:rsid w:val="002451CD"/>
    <w:rsid w:val="002512E1"/>
    <w:rsid w:val="00253CA7"/>
    <w:rsid w:val="00256EB0"/>
    <w:rsid w:val="00271225"/>
    <w:rsid w:val="00281D55"/>
    <w:rsid w:val="00284914"/>
    <w:rsid w:val="00294745"/>
    <w:rsid w:val="002950B4"/>
    <w:rsid w:val="002B3751"/>
    <w:rsid w:val="002C1991"/>
    <w:rsid w:val="002C22AD"/>
    <w:rsid w:val="002C74A4"/>
    <w:rsid w:val="002D1F42"/>
    <w:rsid w:val="002D6557"/>
    <w:rsid w:val="002E64A2"/>
    <w:rsid w:val="002F13AF"/>
    <w:rsid w:val="002F2B15"/>
    <w:rsid w:val="002F4ED4"/>
    <w:rsid w:val="002F6745"/>
    <w:rsid w:val="00304EA2"/>
    <w:rsid w:val="00314F75"/>
    <w:rsid w:val="00317FF0"/>
    <w:rsid w:val="0032026F"/>
    <w:rsid w:val="00321E84"/>
    <w:rsid w:val="00322474"/>
    <w:rsid w:val="00326804"/>
    <w:rsid w:val="00345725"/>
    <w:rsid w:val="00350191"/>
    <w:rsid w:val="00350A3B"/>
    <w:rsid w:val="00356830"/>
    <w:rsid w:val="00360159"/>
    <w:rsid w:val="003625B0"/>
    <w:rsid w:val="00364878"/>
    <w:rsid w:val="003728B6"/>
    <w:rsid w:val="00373C3B"/>
    <w:rsid w:val="00374CA2"/>
    <w:rsid w:val="0037664E"/>
    <w:rsid w:val="00391D4B"/>
    <w:rsid w:val="00393570"/>
    <w:rsid w:val="00396BE3"/>
    <w:rsid w:val="003A4215"/>
    <w:rsid w:val="003A4C84"/>
    <w:rsid w:val="003B0822"/>
    <w:rsid w:val="003B1CB1"/>
    <w:rsid w:val="003B2B04"/>
    <w:rsid w:val="003C01B6"/>
    <w:rsid w:val="003C20BB"/>
    <w:rsid w:val="003D5148"/>
    <w:rsid w:val="003D56F0"/>
    <w:rsid w:val="003E1ED8"/>
    <w:rsid w:val="003E1EF4"/>
    <w:rsid w:val="003E382C"/>
    <w:rsid w:val="003F0960"/>
    <w:rsid w:val="00402D85"/>
    <w:rsid w:val="00430E3C"/>
    <w:rsid w:val="00431700"/>
    <w:rsid w:val="00431D87"/>
    <w:rsid w:val="0043301A"/>
    <w:rsid w:val="0043498C"/>
    <w:rsid w:val="00434DE6"/>
    <w:rsid w:val="00435288"/>
    <w:rsid w:val="00437E36"/>
    <w:rsid w:val="00446FAC"/>
    <w:rsid w:val="00451E0D"/>
    <w:rsid w:val="00452660"/>
    <w:rsid w:val="00452A44"/>
    <w:rsid w:val="00453624"/>
    <w:rsid w:val="0045487E"/>
    <w:rsid w:val="0046133C"/>
    <w:rsid w:val="00472E7A"/>
    <w:rsid w:val="0048065D"/>
    <w:rsid w:val="00484FB0"/>
    <w:rsid w:val="00490BC5"/>
    <w:rsid w:val="00491673"/>
    <w:rsid w:val="004955A8"/>
    <w:rsid w:val="004A171F"/>
    <w:rsid w:val="004A64D3"/>
    <w:rsid w:val="004B7AB3"/>
    <w:rsid w:val="004C1DBD"/>
    <w:rsid w:val="004C55CE"/>
    <w:rsid w:val="004C77EC"/>
    <w:rsid w:val="004D7777"/>
    <w:rsid w:val="004F0142"/>
    <w:rsid w:val="004F03E9"/>
    <w:rsid w:val="004F2846"/>
    <w:rsid w:val="00505AFB"/>
    <w:rsid w:val="0050603F"/>
    <w:rsid w:val="005269FC"/>
    <w:rsid w:val="00526CC2"/>
    <w:rsid w:val="00527C4B"/>
    <w:rsid w:val="00540133"/>
    <w:rsid w:val="00540543"/>
    <w:rsid w:val="00544BC8"/>
    <w:rsid w:val="0055160A"/>
    <w:rsid w:val="00553089"/>
    <w:rsid w:val="00554354"/>
    <w:rsid w:val="00563B32"/>
    <w:rsid w:val="005828A2"/>
    <w:rsid w:val="005834D6"/>
    <w:rsid w:val="00584E80"/>
    <w:rsid w:val="0059022B"/>
    <w:rsid w:val="005A2D06"/>
    <w:rsid w:val="005A35B8"/>
    <w:rsid w:val="005A5ADB"/>
    <w:rsid w:val="005B6E97"/>
    <w:rsid w:val="005C5930"/>
    <w:rsid w:val="005D45C4"/>
    <w:rsid w:val="005E6AF1"/>
    <w:rsid w:val="005E6DDA"/>
    <w:rsid w:val="005E7422"/>
    <w:rsid w:val="005F003E"/>
    <w:rsid w:val="00603573"/>
    <w:rsid w:val="00603695"/>
    <w:rsid w:val="006041A2"/>
    <w:rsid w:val="00621C04"/>
    <w:rsid w:val="00627B20"/>
    <w:rsid w:val="00630740"/>
    <w:rsid w:val="00637342"/>
    <w:rsid w:val="006425E0"/>
    <w:rsid w:val="006425EF"/>
    <w:rsid w:val="006430DA"/>
    <w:rsid w:val="00643EE9"/>
    <w:rsid w:val="006506C7"/>
    <w:rsid w:val="00650C2A"/>
    <w:rsid w:val="00655FE8"/>
    <w:rsid w:val="0065681B"/>
    <w:rsid w:val="006638DB"/>
    <w:rsid w:val="006772B6"/>
    <w:rsid w:val="00677CF3"/>
    <w:rsid w:val="006823C2"/>
    <w:rsid w:val="006969DB"/>
    <w:rsid w:val="006B21DD"/>
    <w:rsid w:val="006B4CA0"/>
    <w:rsid w:val="006C02F4"/>
    <w:rsid w:val="006D5B86"/>
    <w:rsid w:val="006E2D25"/>
    <w:rsid w:val="006E50C3"/>
    <w:rsid w:val="006F0269"/>
    <w:rsid w:val="006F0C04"/>
    <w:rsid w:val="00701C34"/>
    <w:rsid w:val="0070491B"/>
    <w:rsid w:val="00716067"/>
    <w:rsid w:val="00717EED"/>
    <w:rsid w:val="0073479B"/>
    <w:rsid w:val="00736302"/>
    <w:rsid w:val="00745AE7"/>
    <w:rsid w:val="00754D18"/>
    <w:rsid w:val="00765978"/>
    <w:rsid w:val="007761FF"/>
    <w:rsid w:val="00783D8D"/>
    <w:rsid w:val="0079177E"/>
    <w:rsid w:val="007919B5"/>
    <w:rsid w:val="00796269"/>
    <w:rsid w:val="007978E5"/>
    <w:rsid w:val="007A3F2B"/>
    <w:rsid w:val="007A45B5"/>
    <w:rsid w:val="007A6721"/>
    <w:rsid w:val="007B6364"/>
    <w:rsid w:val="007C0EE1"/>
    <w:rsid w:val="007C27F1"/>
    <w:rsid w:val="007D3A0B"/>
    <w:rsid w:val="007D7D17"/>
    <w:rsid w:val="007E48A2"/>
    <w:rsid w:val="007E71ED"/>
    <w:rsid w:val="007F0328"/>
    <w:rsid w:val="008051AB"/>
    <w:rsid w:val="00807ECF"/>
    <w:rsid w:val="00810E3F"/>
    <w:rsid w:val="00816180"/>
    <w:rsid w:val="00816AE1"/>
    <w:rsid w:val="0082018C"/>
    <w:rsid w:val="00821486"/>
    <w:rsid w:val="00822361"/>
    <w:rsid w:val="0082601D"/>
    <w:rsid w:val="00834E36"/>
    <w:rsid w:val="00837EE0"/>
    <w:rsid w:val="0084428D"/>
    <w:rsid w:val="00851026"/>
    <w:rsid w:val="00851F03"/>
    <w:rsid w:val="00857273"/>
    <w:rsid w:val="008662AD"/>
    <w:rsid w:val="00876578"/>
    <w:rsid w:val="00877B6A"/>
    <w:rsid w:val="00881354"/>
    <w:rsid w:val="00887DB3"/>
    <w:rsid w:val="008A1011"/>
    <w:rsid w:val="008A1836"/>
    <w:rsid w:val="008A355B"/>
    <w:rsid w:val="008A5F8A"/>
    <w:rsid w:val="008A674E"/>
    <w:rsid w:val="008B0ACB"/>
    <w:rsid w:val="008B621D"/>
    <w:rsid w:val="008B6847"/>
    <w:rsid w:val="008B7415"/>
    <w:rsid w:val="008C481E"/>
    <w:rsid w:val="008C4C53"/>
    <w:rsid w:val="008D27CF"/>
    <w:rsid w:val="008D30F7"/>
    <w:rsid w:val="008D4DE3"/>
    <w:rsid w:val="008D7052"/>
    <w:rsid w:val="008D775B"/>
    <w:rsid w:val="008E32E1"/>
    <w:rsid w:val="008E52CA"/>
    <w:rsid w:val="008F030B"/>
    <w:rsid w:val="008F28D5"/>
    <w:rsid w:val="0090196F"/>
    <w:rsid w:val="009053CC"/>
    <w:rsid w:val="0090667F"/>
    <w:rsid w:val="009139AC"/>
    <w:rsid w:val="00914FAF"/>
    <w:rsid w:val="00917564"/>
    <w:rsid w:val="009238C4"/>
    <w:rsid w:val="00934483"/>
    <w:rsid w:val="00941661"/>
    <w:rsid w:val="00953571"/>
    <w:rsid w:val="00973728"/>
    <w:rsid w:val="009761CF"/>
    <w:rsid w:val="00983557"/>
    <w:rsid w:val="00985A8E"/>
    <w:rsid w:val="00993737"/>
    <w:rsid w:val="009A0CE8"/>
    <w:rsid w:val="009A1497"/>
    <w:rsid w:val="009A163F"/>
    <w:rsid w:val="009A408E"/>
    <w:rsid w:val="009A5F9A"/>
    <w:rsid w:val="009A646E"/>
    <w:rsid w:val="009B6487"/>
    <w:rsid w:val="009B7CD6"/>
    <w:rsid w:val="009D171C"/>
    <w:rsid w:val="009D2A58"/>
    <w:rsid w:val="009D62A7"/>
    <w:rsid w:val="009D7CBF"/>
    <w:rsid w:val="009E0B94"/>
    <w:rsid w:val="00A03FE9"/>
    <w:rsid w:val="00A06275"/>
    <w:rsid w:val="00A20AFD"/>
    <w:rsid w:val="00A25E12"/>
    <w:rsid w:val="00A264BC"/>
    <w:rsid w:val="00A305E5"/>
    <w:rsid w:val="00A312A2"/>
    <w:rsid w:val="00A35119"/>
    <w:rsid w:val="00A369F3"/>
    <w:rsid w:val="00A501E1"/>
    <w:rsid w:val="00A5163F"/>
    <w:rsid w:val="00A65D14"/>
    <w:rsid w:val="00A70599"/>
    <w:rsid w:val="00A73D1C"/>
    <w:rsid w:val="00A91DE9"/>
    <w:rsid w:val="00A9264A"/>
    <w:rsid w:val="00A94E66"/>
    <w:rsid w:val="00A97A7A"/>
    <w:rsid w:val="00AA5FD4"/>
    <w:rsid w:val="00AB53A1"/>
    <w:rsid w:val="00AB7FAF"/>
    <w:rsid w:val="00AC1489"/>
    <w:rsid w:val="00AD39FC"/>
    <w:rsid w:val="00AD68E1"/>
    <w:rsid w:val="00AD7D55"/>
    <w:rsid w:val="00AE0E92"/>
    <w:rsid w:val="00AE6611"/>
    <w:rsid w:val="00AF5EEE"/>
    <w:rsid w:val="00AF7250"/>
    <w:rsid w:val="00AF7759"/>
    <w:rsid w:val="00B015D6"/>
    <w:rsid w:val="00B018D0"/>
    <w:rsid w:val="00B1022E"/>
    <w:rsid w:val="00B1099E"/>
    <w:rsid w:val="00B1138B"/>
    <w:rsid w:val="00B11762"/>
    <w:rsid w:val="00B13B78"/>
    <w:rsid w:val="00B233B2"/>
    <w:rsid w:val="00B258D7"/>
    <w:rsid w:val="00B469BF"/>
    <w:rsid w:val="00B544C1"/>
    <w:rsid w:val="00B5502E"/>
    <w:rsid w:val="00B641E2"/>
    <w:rsid w:val="00B6655E"/>
    <w:rsid w:val="00B703F7"/>
    <w:rsid w:val="00B73609"/>
    <w:rsid w:val="00B76153"/>
    <w:rsid w:val="00B80EA6"/>
    <w:rsid w:val="00B81E31"/>
    <w:rsid w:val="00B8209C"/>
    <w:rsid w:val="00B8621D"/>
    <w:rsid w:val="00BA14D8"/>
    <w:rsid w:val="00BA2D9D"/>
    <w:rsid w:val="00BA75F6"/>
    <w:rsid w:val="00BB0D67"/>
    <w:rsid w:val="00BB2EF0"/>
    <w:rsid w:val="00BB4536"/>
    <w:rsid w:val="00BB661A"/>
    <w:rsid w:val="00BC45BC"/>
    <w:rsid w:val="00BC4A94"/>
    <w:rsid w:val="00BD0E82"/>
    <w:rsid w:val="00BD4DBA"/>
    <w:rsid w:val="00BE123E"/>
    <w:rsid w:val="00C01134"/>
    <w:rsid w:val="00C0437A"/>
    <w:rsid w:val="00C0721B"/>
    <w:rsid w:val="00C100F5"/>
    <w:rsid w:val="00C11C9E"/>
    <w:rsid w:val="00C17125"/>
    <w:rsid w:val="00C25D00"/>
    <w:rsid w:val="00C31375"/>
    <w:rsid w:val="00C3206F"/>
    <w:rsid w:val="00C42EAB"/>
    <w:rsid w:val="00C46427"/>
    <w:rsid w:val="00C52C90"/>
    <w:rsid w:val="00C55524"/>
    <w:rsid w:val="00C60EC5"/>
    <w:rsid w:val="00C61268"/>
    <w:rsid w:val="00C64081"/>
    <w:rsid w:val="00C71C88"/>
    <w:rsid w:val="00C8558E"/>
    <w:rsid w:val="00C8566E"/>
    <w:rsid w:val="00C90D12"/>
    <w:rsid w:val="00C91B8B"/>
    <w:rsid w:val="00C95232"/>
    <w:rsid w:val="00CA1C92"/>
    <w:rsid w:val="00CB3D69"/>
    <w:rsid w:val="00CB5362"/>
    <w:rsid w:val="00CC3095"/>
    <w:rsid w:val="00CC3999"/>
    <w:rsid w:val="00CF29D6"/>
    <w:rsid w:val="00CF5E07"/>
    <w:rsid w:val="00CF5FDC"/>
    <w:rsid w:val="00CF7E19"/>
    <w:rsid w:val="00D0356E"/>
    <w:rsid w:val="00D149E3"/>
    <w:rsid w:val="00D2208A"/>
    <w:rsid w:val="00D25C1E"/>
    <w:rsid w:val="00D269D2"/>
    <w:rsid w:val="00D27C84"/>
    <w:rsid w:val="00D34CE6"/>
    <w:rsid w:val="00D36D9C"/>
    <w:rsid w:val="00D41A66"/>
    <w:rsid w:val="00D56F21"/>
    <w:rsid w:val="00D608B5"/>
    <w:rsid w:val="00D61E83"/>
    <w:rsid w:val="00D65998"/>
    <w:rsid w:val="00D7236F"/>
    <w:rsid w:val="00D7422E"/>
    <w:rsid w:val="00D75014"/>
    <w:rsid w:val="00D7526A"/>
    <w:rsid w:val="00D90EFD"/>
    <w:rsid w:val="00D95E14"/>
    <w:rsid w:val="00D9702E"/>
    <w:rsid w:val="00DA0752"/>
    <w:rsid w:val="00DA4294"/>
    <w:rsid w:val="00DA7D5E"/>
    <w:rsid w:val="00DB5B43"/>
    <w:rsid w:val="00DB72CC"/>
    <w:rsid w:val="00DC11A0"/>
    <w:rsid w:val="00DC15AF"/>
    <w:rsid w:val="00DC4363"/>
    <w:rsid w:val="00DD1053"/>
    <w:rsid w:val="00DF0E75"/>
    <w:rsid w:val="00DF36D0"/>
    <w:rsid w:val="00DF4F10"/>
    <w:rsid w:val="00E00129"/>
    <w:rsid w:val="00E00AD6"/>
    <w:rsid w:val="00E06EF4"/>
    <w:rsid w:val="00E073B6"/>
    <w:rsid w:val="00E130F2"/>
    <w:rsid w:val="00E13831"/>
    <w:rsid w:val="00E13A03"/>
    <w:rsid w:val="00E14627"/>
    <w:rsid w:val="00E156EC"/>
    <w:rsid w:val="00E242F1"/>
    <w:rsid w:val="00E27B40"/>
    <w:rsid w:val="00E37AED"/>
    <w:rsid w:val="00E57EC9"/>
    <w:rsid w:val="00E62230"/>
    <w:rsid w:val="00E6711D"/>
    <w:rsid w:val="00E71F69"/>
    <w:rsid w:val="00E737B7"/>
    <w:rsid w:val="00E77A5D"/>
    <w:rsid w:val="00E82EA7"/>
    <w:rsid w:val="00EA1A74"/>
    <w:rsid w:val="00EA1D4E"/>
    <w:rsid w:val="00EA7669"/>
    <w:rsid w:val="00EA7940"/>
    <w:rsid w:val="00EB0C71"/>
    <w:rsid w:val="00EC231E"/>
    <w:rsid w:val="00EC5A70"/>
    <w:rsid w:val="00ED22F2"/>
    <w:rsid w:val="00ED699C"/>
    <w:rsid w:val="00ED73FC"/>
    <w:rsid w:val="00EE7602"/>
    <w:rsid w:val="00F02188"/>
    <w:rsid w:val="00F06211"/>
    <w:rsid w:val="00F14EE1"/>
    <w:rsid w:val="00F40B5B"/>
    <w:rsid w:val="00F45B7A"/>
    <w:rsid w:val="00F50F92"/>
    <w:rsid w:val="00F536D9"/>
    <w:rsid w:val="00F5495C"/>
    <w:rsid w:val="00F57B4A"/>
    <w:rsid w:val="00F67594"/>
    <w:rsid w:val="00F705C0"/>
    <w:rsid w:val="00F7137A"/>
    <w:rsid w:val="00F77F22"/>
    <w:rsid w:val="00F83F33"/>
    <w:rsid w:val="00F93B73"/>
    <w:rsid w:val="00F93FCC"/>
    <w:rsid w:val="00F94E76"/>
    <w:rsid w:val="00F968FE"/>
    <w:rsid w:val="00F973F1"/>
    <w:rsid w:val="00FA4422"/>
    <w:rsid w:val="00FA5BBB"/>
    <w:rsid w:val="00FA6927"/>
    <w:rsid w:val="00FB1909"/>
    <w:rsid w:val="00FB41B8"/>
    <w:rsid w:val="00FC134D"/>
    <w:rsid w:val="00FD1083"/>
    <w:rsid w:val="00FD3EF0"/>
    <w:rsid w:val="00FD4DBC"/>
    <w:rsid w:val="00FE1215"/>
    <w:rsid w:val="00FE669E"/>
    <w:rsid w:val="00FF491B"/>
    <w:rsid w:val="00FF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B8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70599"/>
    <w:pPr>
      <w:widowControl w:val="0"/>
      <w:autoSpaceDE w:val="0"/>
      <w:autoSpaceDN w:val="0"/>
      <w:ind w:left="913" w:hanging="360"/>
      <w:outlineLvl w:val="0"/>
    </w:pPr>
    <w:rPr>
      <w:rFonts w:ascii="Calibri" w:eastAsia="Calibri" w:hAnsi="Calibri" w:cs="Calibri"/>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B6A"/>
    <w:rPr>
      <w:color w:val="0563C1" w:themeColor="hyperlink"/>
      <w:u w:val="single"/>
    </w:rPr>
  </w:style>
  <w:style w:type="paragraph" w:styleId="ListParagraph">
    <w:name w:val="List Paragraph"/>
    <w:basedOn w:val="Normal"/>
    <w:uiPriority w:val="1"/>
    <w:qFormat/>
    <w:rsid w:val="00A97A7A"/>
    <w:pPr>
      <w:spacing w:after="200" w:line="276" w:lineRule="auto"/>
      <w:ind w:left="720"/>
      <w:contextualSpacing/>
    </w:pPr>
    <w:rPr>
      <w:rFonts w:eastAsiaTheme="minorEastAsia"/>
      <w:sz w:val="22"/>
      <w:szCs w:val="22"/>
    </w:rPr>
  </w:style>
  <w:style w:type="character" w:customStyle="1" w:styleId="Heading1Char">
    <w:name w:val="Heading 1 Char"/>
    <w:basedOn w:val="DefaultParagraphFont"/>
    <w:link w:val="Heading1"/>
    <w:uiPriority w:val="1"/>
    <w:rsid w:val="00A70599"/>
    <w:rPr>
      <w:rFonts w:ascii="Calibri" w:eastAsia="Calibri" w:hAnsi="Calibri" w:cs="Calibri"/>
      <w:sz w:val="56"/>
      <w:szCs w:val="56"/>
    </w:rPr>
  </w:style>
  <w:style w:type="paragraph" w:styleId="BodyText">
    <w:name w:val="Body Text"/>
    <w:basedOn w:val="Normal"/>
    <w:link w:val="BodyTextChar"/>
    <w:uiPriority w:val="1"/>
    <w:qFormat/>
    <w:rsid w:val="00A70599"/>
    <w:pPr>
      <w:widowControl w:val="0"/>
      <w:autoSpaceDE w:val="0"/>
      <w:autoSpaceDN w:val="0"/>
    </w:pPr>
    <w:rPr>
      <w:rFonts w:ascii="Calibri" w:eastAsia="Calibri" w:hAnsi="Calibri" w:cs="Calibri"/>
      <w:sz w:val="52"/>
      <w:szCs w:val="52"/>
    </w:rPr>
  </w:style>
  <w:style w:type="character" w:customStyle="1" w:styleId="BodyTextChar">
    <w:name w:val="Body Text Char"/>
    <w:basedOn w:val="DefaultParagraphFont"/>
    <w:link w:val="BodyText"/>
    <w:uiPriority w:val="1"/>
    <w:rsid w:val="00A70599"/>
    <w:rPr>
      <w:rFonts w:ascii="Calibri" w:eastAsia="Calibri" w:hAnsi="Calibri" w:cs="Calibri"/>
      <w:sz w:val="52"/>
      <w:szCs w:val="52"/>
    </w:rPr>
  </w:style>
  <w:style w:type="paragraph" w:styleId="Header">
    <w:name w:val="header"/>
    <w:basedOn w:val="Normal"/>
    <w:link w:val="HeaderChar"/>
    <w:uiPriority w:val="99"/>
    <w:unhideWhenUsed/>
    <w:rsid w:val="00A70599"/>
    <w:pPr>
      <w:widowControl w:val="0"/>
      <w:tabs>
        <w:tab w:val="center" w:pos="4680"/>
        <w:tab w:val="right" w:pos="9360"/>
      </w:tabs>
      <w:autoSpaceDE w:val="0"/>
      <w:autoSpaceDN w:val="0"/>
    </w:pPr>
    <w:rPr>
      <w:rFonts w:ascii="Calibri" w:eastAsia="Calibri" w:hAnsi="Calibri" w:cs="Calibri"/>
      <w:sz w:val="22"/>
      <w:szCs w:val="22"/>
    </w:rPr>
  </w:style>
  <w:style w:type="character" w:customStyle="1" w:styleId="HeaderChar">
    <w:name w:val="Header Char"/>
    <w:basedOn w:val="DefaultParagraphFont"/>
    <w:link w:val="Header"/>
    <w:uiPriority w:val="99"/>
    <w:rsid w:val="00A70599"/>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86008">
      <w:bodyDiv w:val="1"/>
      <w:marLeft w:val="0"/>
      <w:marRight w:val="0"/>
      <w:marTop w:val="0"/>
      <w:marBottom w:val="0"/>
      <w:divBdr>
        <w:top w:val="none" w:sz="0" w:space="0" w:color="auto"/>
        <w:left w:val="none" w:sz="0" w:space="0" w:color="auto"/>
        <w:bottom w:val="none" w:sz="0" w:space="0" w:color="auto"/>
        <w:right w:val="none" w:sz="0" w:space="0" w:color="auto"/>
      </w:divBdr>
    </w:div>
    <w:div w:id="839658201">
      <w:bodyDiv w:val="1"/>
      <w:marLeft w:val="0"/>
      <w:marRight w:val="0"/>
      <w:marTop w:val="0"/>
      <w:marBottom w:val="0"/>
      <w:divBdr>
        <w:top w:val="none" w:sz="0" w:space="0" w:color="auto"/>
        <w:left w:val="none" w:sz="0" w:space="0" w:color="auto"/>
        <w:bottom w:val="none" w:sz="0" w:space="0" w:color="auto"/>
        <w:right w:val="none" w:sz="0" w:space="0" w:color="auto"/>
      </w:divBdr>
    </w:div>
    <w:div w:id="1552158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10</Pages>
  <Words>4538</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Israel,Glenn D</cp:lastModifiedBy>
  <cp:revision>36</cp:revision>
  <dcterms:created xsi:type="dcterms:W3CDTF">2017-11-22T19:00:00Z</dcterms:created>
  <dcterms:modified xsi:type="dcterms:W3CDTF">2017-12-04T14:50:00Z</dcterms:modified>
</cp:coreProperties>
</file>