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DFD6D" w14:textId="77777777" w:rsidR="002A2981" w:rsidRDefault="002A2981" w:rsidP="002A2981">
      <w:pPr>
        <w:rPr>
          <w:b/>
          <w:bCs/>
        </w:rPr>
      </w:pPr>
      <w:bookmarkStart w:id="0" w:name="publication"/>
      <w:r w:rsidRPr="006B6692">
        <w:rPr>
          <w:b/>
          <w:bCs/>
        </w:rPr>
        <w:t>Publications</w:t>
      </w:r>
      <w:bookmarkEnd w:id="0"/>
    </w:p>
    <w:p w14:paraId="2D2000C3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>A Physics-Informed Neural Network for Soil Moisture Modeling and Localized Crop Water Uptake Estimation. G. Conde and S.M. Guzmán. 2025 ASABE Annual International Meeting.</w:t>
      </w:r>
    </w:p>
    <w:p w14:paraId="3FC9FB3A" w14:textId="77777777" w:rsidR="002A2981" w:rsidRPr="006B6692" w:rsidRDefault="002A2981" w:rsidP="002A2981">
      <w:r w:rsidRPr="006B6692">
        <w:t>Adhikari, S., Dalen, M., Torrion, J. A., &amp; Sapkota, A. (2025a) Estimating Actual Evapotranspiration of Spring Wheat for Efficient Irrigation [Abstract]. CANVAS 2025, Salt Lake City, UT. https://scisoc.confex.com/scisoc/2025am/meetingapp.cgi/Paper/166472</w:t>
      </w:r>
    </w:p>
    <w:p w14:paraId="42B7B75D" w14:textId="77777777" w:rsidR="002A2981" w:rsidRPr="006B6692" w:rsidRDefault="002A2981" w:rsidP="002A2981">
      <w:r w:rsidRPr="006B6692">
        <w:t>Adhikari, S., Dalen, M., Torrion, J. A., &amp; Sapkota, A. (2025b) Evaluating the Impact of Irrigation Rates on Soil Respiration and Physiology of Spring Wheat [Abstract]. CANVAS 2025, Salt Lake City, UT. https://scisoc.confex.com/scisoc/2025am/meetingapp.cgi/Paper/166456</w:t>
      </w:r>
    </w:p>
    <w:p w14:paraId="1D0235B7" w14:textId="77777777" w:rsidR="002A2981" w:rsidRPr="006B6692" w:rsidRDefault="002A2981" w:rsidP="002A2981">
      <w:r w:rsidRPr="006B6692">
        <w:t>Ajaz, A, TA Berthold, Q Xue, S Jain, B Masasi, Q Saddique. 2024. Free weather forecast and open-source crop modeling for scientific irrigation scheduling: proof of concept. Irrigation Science 42 (2), 179-195.</w:t>
      </w:r>
    </w:p>
    <w:p w14:paraId="78D37988" w14:textId="77777777" w:rsidR="002A2981" w:rsidRPr="006B6692" w:rsidRDefault="002A2981" w:rsidP="002A2981">
      <w:r w:rsidRPr="006B6692">
        <w:t>Ali, N., Dong, Y., Lavely, E. (2024). Impact of irrigation scheduling on yield and water use efficiency of apples, peaches, and sweet cherries: a global meta-analysis. Agricultural Water Management. 306, 109148. </w:t>
      </w:r>
    </w:p>
    <w:p w14:paraId="63EA3E41" w14:textId="77777777" w:rsidR="002A2981" w:rsidRPr="006B6692" w:rsidRDefault="002A2981" w:rsidP="002A2981">
      <w:r w:rsidRPr="006B6692">
        <w:t>Ali, N., Dong, Y., Rouland, G., (2025). Estimation of Deep Percolation in Agricultural Soils Utilizing a Weighing Lysimeter and Soil Moisture Sensors. Science of The Total Environment. 969, 178974. </w:t>
      </w:r>
    </w:p>
    <w:p w14:paraId="2C633A87" w14:textId="77777777" w:rsidR="002A2981" w:rsidRPr="0071227D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71227D">
        <w:rPr>
          <w:rFonts w:asciiTheme="majorHAnsi" w:eastAsia="Times New Roman" w:hAnsiTheme="majorHAnsi" w:cs="Times New Roman"/>
          <w:color w:val="000000" w:themeColor="text1"/>
        </w:rPr>
        <w:t xml:space="preserve">Ali, N., Rouland, G., Dong, Y., (2026). Decadal simulation of winter deep percolation driven by snowmelt and precipitation using HYDRUS-1D. </w:t>
      </w:r>
      <w:r w:rsidRPr="0071227D">
        <w:rPr>
          <w:rFonts w:asciiTheme="majorHAnsi" w:eastAsia="Times New Roman" w:hAnsiTheme="majorHAnsi" w:cs="Times New Roman"/>
          <w:color w:val="000000" w:themeColor="text1"/>
          <w:lang w:val="en"/>
        </w:rPr>
        <w:t>Frontiers in Environmental Science. 1813971.</w:t>
      </w:r>
    </w:p>
    <w:p w14:paraId="75C90AA2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Athelly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>, A., Guzmán, S.M., Goodiel, Y., and Zhuang, Y. (2025). Cost-Share Programs for Soil Moisture Sensors and Irrigation Projects in Florida: A Guide for Agricultural Growers. EDIS AE612.</w:t>
      </w:r>
    </w:p>
    <w:p w14:paraId="3CA9CE88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Athelly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>, A., Guzmán, S.M., Yu, Z., and Watson, J.A. (2025). Bridging the Gap Between Water-Saving Technologies and Adoption in Vegetable Farming: Insights from Florida, USA. Frontiers in Agronomy, 7:1622260.</w:t>
      </w:r>
    </w:p>
    <w:p w14:paraId="5964FD9D" w14:textId="77777777" w:rsidR="002A2981" w:rsidRPr="006B6692" w:rsidRDefault="002A2981" w:rsidP="002A2981">
      <w:pPr>
        <w:jc w:val="both"/>
        <w:rPr>
          <w:rFonts w:asciiTheme="majorHAnsi" w:hAnsiTheme="majorHAnsi"/>
          <w:color w:val="000000" w:themeColor="text1"/>
        </w:rPr>
      </w:pPr>
      <w:proofErr w:type="spellStart"/>
      <w:r w:rsidRPr="006B6692">
        <w:rPr>
          <w:rFonts w:asciiTheme="majorHAnsi" w:hAnsiTheme="majorHAnsi"/>
          <w:color w:val="000000" w:themeColor="text1"/>
        </w:rPr>
        <w:t>Attalah</w:t>
      </w:r>
      <w:proofErr w:type="spellEnd"/>
      <w:r w:rsidRPr="006B6692">
        <w:rPr>
          <w:rFonts w:asciiTheme="majorHAnsi" w:hAnsiTheme="majorHAnsi"/>
          <w:color w:val="000000" w:themeColor="text1"/>
        </w:rPr>
        <w:t xml:space="preserve">, S., </w:t>
      </w:r>
      <w:proofErr w:type="spellStart"/>
      <w:r w:rsidRPr="006B6692">
        <w:rPr>
          <w:rFonts w:asciiTheme="majorHAnsi" w:hAnsiTheme="majorHAnsi"/>
          <w:color w:val="000000" w:themeColor="text1"/>
        </w:rPr>
        <w:t>Elsadek</w:t>
      </w:r>
      <w:proofErr w:type="spellEnd"/>
      <w:r w:rsidRPr="006B6692">
        <w:rPr>
          <w:rFonts w:asciiTheme="majorHAnsi" w:hAnsiTheme="majorHAnsi"/>
          <w:color w:val="000000" w:themeColor="text1"/>
        </w:rPr>
        <w:t xml:space="preserve">, E. A., Williams, K., Thorp, K. R., Kisekka, I., Elshikha, D. E. M. (2026). Irrigation Regime Effects on Multi-Crop Water Productivity in the US Southwest. Agronomy 2026, 16, 1324. </w:t>
      </w:r>
      <w:hyperlink r:id="rId4" w:history="1">
        <w:r w:rsidRPr="006B6692">
          <w:rPr>
            <w:rStyle w:val="Hyperlink"/>
            <w:rFonts w:asciiTheme="majorHAnsi" w:hAnsiTheme="majorHAnsi"/>
            <w:color w:val="000000" w:themeColor="text1"/>
          </w:rPr>
          <w:t>https://doi.org/10.3390/agronomy16141324</w:t>
        </w:r>
      </w:hyperlink>
      <w:r w:rsidRPr="006B6692">
        <w:rPr>
          <w:rFonts w:asciiTheme="majorHAnsi" w:hAnsiTheme="majorHAnsi"/>
          <w:color w:val="000000" w:themeColor="text1"/>
        </w:rPr>
        <w:t>.</w:t>
      </w:r>
    </w:p>
    <w:p w14:paraId="12625172" w14:textId="77777777" w:rsidR="002A2981" w:rsidRPr="0071227D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71227D">
        <w:rPr>
          <w:rFonts w:asciiTheme="majorHAnsi" w:eastAsia="Times New Roman" w:hAnsiTheme="majorHAnsi" w:cs="Times New Roman"/>
          <w:color w:val="000000" w:themeColor="text1"/>
        </w:rPr>
        <w:t>Bayar, J., Ali, N., Cao, Z., Ren, Y., Dong, Y., Artificial intelligence of things (</w:t>
      </w:r>
      <w:proofErr w:type="spellStart"/>
      <w:r w:rsidRPr="0071227D">
        <w:rPr>
          <w:rFonts w:asciiTheme="majorHAnsi" w:eastAsia="Times New Roman" w:hAnsiTheme="majorHAnsi" w:cs="Times New Roman"/>
          <w:color w:val="000000" w:themeColor="text1"/>
        </w:rPr>
        <w:t>AIoT</w:t>
      </w:r>
      <w:proofErr w:type="spellEnd"/>
      <w:r w:rsidRPr="0071227D">
        <w:rPr>
          <w:rFonts w:asciiTheme="majorHAnsi" w:eastAsia="Times New Roman" w:hAnsiTheme="majorHAnsi" w:cs="Times New Roman"/>
          <w:color w:val="000000" w:themeColor="text1"/>
        </w:rPr>
        <w:t>) for precision agriculture: applications in smart irrigation, nutrient and disease management. Smart Agricultural Technology. 12. 101629.</w:t>
      </w:r>
    </w:p>
    <w:p w14:paraId="60DB3AFC" w14:textId="77777777" w:rsidR="002A2981" w:rsidRPr="0071227D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71227D">
        <w:rPr>
          <w:rFonts w:asciiTheme="majorHAnsi" w:eastAsia="Times New Roman" w:hAnsiTheme="majorHAnsi" w:cs="Times New Roman"/>
          <w:color w:val="000000" w:themeColor="text1"/>
          <w:lang w:val="sv-SE"/>
        </w:rPr>
        <w:lastRenderedPageBreak/>
        <w:t xml:space="preserve">Bayar, J., Ali, N., Vander Weide, J., Dong, Y., (2026). </w:t>
      </w:r>
      <w:r w:rsidRPr="0071227D">
        <w:rPr>
          <w:rFonts w:asciiTheme="majorHAnsi" w:eastAsia="Times New Roman" w:hAnsiTheme="majorHAnsi" w:cs="Times New Roman"/>
          <w:color w:val="000000" w:themeColor="text1"/>
        </w:rPr>
        <w:t>Irrigation scheduling and its influence on water use efficiency, fruit quality, and yield in blueberry and strawberry: a global meta-analysis. Agricultural Water Management. 334. 110667.</w:t>
      </w:r>
    </w:p>
    <w:p w14:paraId="5572B4B4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Conger, S.L.D., Rahim, M.A., Mithila, S.P., Garcia, A., Franks, M.,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Rohli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>, R.V., &amp; Friedland, C.J. (2026). Developing DIRT: A Drought Irrigation Response Tool for Furrow Irrigators. App. Eng. Agric., 42(3): 261-270. https://doi.org/10.13031/aea.16550</w:t>
      </w:r>
    </w:p>
    <w:p w14:paraId="2C8B5175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Debangshi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>, U., Deshpande, P., Ciampitti, I. A., Metzger, S., Vara Prasad, P. V., Sharda, V., &amp; Jha, G. (2025). Precision irrigation with artificial intelligence-integrated ground-penetrating radar reduces water stress in corn. Agricultural &amp; Environmental Letters, 10(2), e70047.</w:t>
      </w:r>
    </w:p>
    <w:p w14:paraId="77C0B6D7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Debangshi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U., Deshpande, P., Vara Prasad, P. V., Sharda, V., Metzger, S., Ciampitti, I., &amp; Jha, G. (2026). Spatial assessment of field-scale water use efficiency of an AI-radar guided irrigation system using UAV-derived and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OpenET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 evapotranspiration. Smart Agricultural Technology, 14, 102255.</w:t>
      </w:r>
    </w:p>
    <w:p w14:paraId="37333EEE" w14:textId="77777777" w:rsidR="002A2981" w:rsidRPr="006B6692" w:rsidRDefault="002A2981" w:rsidP="002A2981">
      <w:r w:rsidRPr="006B6692">
        <w:t>Dong, Y., Tucker, S., Singh, G., Ali, N., Yazdanpanah, N., Vander Wide, J., Sears, M., (2025). Optimizing Soil Moisture Sensor Placement Through Spatial Variability Analysis in Orchards. Smart Agricultural Technology. 10. 101273.</w:t>
      </w:r>
    </w:p>
    <w:p w14:paraId="44020ECC" w14:textId="77777777" w:rsidR="002A2981" w:rsidRPr="006B6692" w:rsidRDefault="002A2981" w:rsidP="002A2981">
      <w:pPr>
        <w:jc w:val="both"/>
        <w:rPr>
          <w:rFonts w:asciiTheme="majorHAnsi" w:hAnsiTheme="majorHAnsi"/>
          <w:color w:val="000000" w:themeColor="text1"/>
        </w:rPr>
      </w:pPr>
      <w:r w:rsidRPr="006B6692">
        <w:rPr>
          <w:rFonts w:asciiTheme="majorHAnsi" w:hAnsiTheme="majorHAnsi"/>
          <w:color w:val="000000" w:themeColor="text1"/>
        </w:rPr>
        <w:t xml:space="preserve">Elsadek, E. A., </w:t>
      </w:r>
      <w:proofErr w:type="spellStart"/>
      <w:r w:rsidRPr="006B6692">
        <w:rPr>
          <w:rFonts w:asciiTheme="majorHAnsi" w:hAnsiTheme="majorHAnsi"/>
          <w:color w:val="000000" w:themeColor="text1"/>
        </w:rPr>
        <w:t>Attalah</w:t>
      </w:r>
      <w:proofErr w:type="spellEnd"/>
      <w:r w:rsidRPr="006B6692">
        <w:rPr>
          <w:rFonts w:asciiTheme="majorHAnsi" w:hAnsiTheme="majorHAnsi"/>
          <w:color w:val="000000" w:themeColor="text1"/>
        </w:rPr>
        <w:t xml:space="preserve">, S., Williams, C., Thorp, K. R., Wang, D., Elshikha &amp; D. E. M. (2026). Comparing Cotton ET Data from a Satellite Platform, In Situ Sensor, and Soil Water Balance Method in Arizona. Agriculture, 16(2), 228. </w:t>
      </w:r>
      <w:hyperlink r:id="rId5" w:history="1">
        <w:r w:rsidRPr="006B6692">
          <w:rPr>
            <w:rStyle w:val="Hyperlink"/>
            <w:rFonts w:asciiTheme="majorHAnsi" w:hAnsiTheme="majorHAnsi"/>
            <w:color w:val="000000" w:themeColor="text1"/>
          </w:rPr>
          <w:t>https://doi.org/10.3390/agriculture16020228</w:t>
        </w:r>
      </w:hyperlink>
      <w:r w:rsidRPr="006B6692">
        <w:rPr>
          <w:rFonts w:asciiTheme="majorHAnsi" w:hAnsiTheme="majorHAnsi"/>
          <w:color w:val="000000" w:themeColor="text1"/>
        </w:rPr>
        <w:t>.</w:t>
      </w:r>
    </w:p>
    <w:p w14:paraId="1DFE75E3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Elshikha, D. E.,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Attalah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S., Thorp, K., Williams, C., Wang, D., Kisekka, I., Alshraah, S., Dodge, A., Dull, A.,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Quanquin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B., Barr, A.,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Elsadek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E. A. (2026). A Guide to Maintaining and Calibrating Field-Installed Soil and Plant Moisture Sensors. </w:t>
      </w:r>
      <w:r w:rsidRPr="006B6692">
        <w:rPr>
          <w:rFonts w:asciiTheme="majorHAnsi" w:eastAsia="Times New Roman" w:hAnsiTheme="majorHAnsi" w:cs="Times New Roman"/>
          <w:i/>
          <w:iCs/>
          <w:color w:val="000000" w:themeColor="text1"/>
        </w:rPr>
        <w:t>The University of Arizona Cooperative Extension</w:t>
      </w:r>
      <w:r w:rsidRPr="006B6692">
        <w:rPr>
          <w:rFonts w:asciiTheme="majorHAnsi" w:eastAsia="Times New Roman" w:hAnsiTheme="majorHAnsi" w:cs="Times New Roman"/>
          <w:color w:val="000000" w:themeColor="text1"/>
        </w:rPr>
        <w:t>, az2193.</w:t>
      </w:r>
    </w:p>
    <w:p w14:paraId="45FD4DC5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Elshikha, D. E.,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Attalah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S., Waller, P., Thorp, K. R., Wang, D., Williams, C., &amp;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Elsadek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E. A. (2026). Computer models and decision-support platforms for precision irrigation management. </w:t>
      </w:r>
      <w:r w:rsidRPr="006B6692">
        <w:rPr>
          <w:rFonts w:asciiTheme="majorHAnsi" w:eastAsia="Times New Roman" w:hAnsiTheme="majorHAnsi" w:cs="Times New Roman"/>
          <w:i/>
          <w:iCs/>
          <w:color w:val="000000" w:themeColor="text1"/>
        </w:rPr>
        <w:t>The University of Arizona Cooperative Extension</w:t>
      </w: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az2192. </w:t>
      </w:r>
    </w:p>
    <w:p w14:paraId="219D6346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Elshikha, D. E.,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Attalah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S., Williams, C., Thorp, K., Wang, D.,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Elsadek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E. A. (2026). Using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OpenET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 platform and LI-710 sensor for irrigation management in Arizona. </w:t>
      </w:r>
      <w:r w:rsidRPr="006B6692">
        <w:rPr>
          <w:rFonts w:asciiTheme="majorHAnsi" w:eastAsia="Times New Roman" w:hAnsiTheme="majorHAnsi" w:cs="Times New Roman"/>
          <w:i/>
          <w:iCs/>
          <w:color w:val="000000" w:themeColor="text1"/>
        </w:rPr>
        <w:t>The University of Arizona Cooperative Extension</w:t>
      </w: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az2191. </w:t>
      </w:r>
    </w:p>
    <w:p w14:paraId="2DF62CB4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Elshikha, Diaa Eldin,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Attalah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Said, Norton, Randy, Williams, Clinton Thorp, Kelly R., Sanyal, Debankur, Singh, Bhupinder, Alshraah, Shaddy,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Elsadek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Elsayed Ahmed. (2026). Silage corn yield, water productivity, and quality under different irrigation scenarios in Arizona. </w:t>
      </w:r>
      <w:r w:rsidRPr="006B6692">
        <w:rPr>
          <w:rFonts w:asciiTheme="majorHAnsi" w:eastAsia="Times New Roman" w:hAnsiTheme="majorHAnsi" w:cs="Times New Roman"/>
          <w:i/>
          <w:iCs/>
          <w:color w:val="000000" w:themeColor="text1"/>
        </w:rPr>
        <w:t>The University of Arizona Cooperative Extension</w:t>
      </w: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az2187. </w:t>
      </w:r>
    </w:p>
    <w:p w14:paraId="581DB8AD" w14:textId="77777777" w:rsidR="002A2981" w:rsidRPr="006B6692" w:rsidRDefault="002A2981" w:rsidP="002A2981">
      <w:r w:rsidRPr="006B6692">
        <w:lastRenderedPageBreak/>
        <w:t xml:space="preserve">Emerson, L., Guan, W., </w:t>
      </w:r>
      <w:proofErr w:type="spellStart"/>
      <w:r w:rsidRPr="006B6692">
        <w:t>Camberato</w:t>
      </w:r>
      <w:proofErr w:type="spellEnd"/>
      <w:r w:rsidRPr="006B6692">
        <w:t xml:space="preserve">, J., Dong, Y., (2024). Effects of Irrigation and Fertigation on Seedless Watermelon Yield in Southern Indiana. </w:t>
      </w:r>
      <w:proofErr w:type="spellStart"/>
      <w:r w:rsidRPr="006B6692">
        <w:t>HortTechnology</w:t>
      </w:r>
      <w:proofErr w:type="spellEnd"/>
      <w:r w:rsidRPr="006B6692">
        <w:t>. 34(5) 604-612. </w:t>
      </w:r>
    </w:p>
    <w:p w14:paraId="0742A309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Evaluating Sensor-Based Irrigation Scheduling for Improving Yield, Water Use, and Profitability in Commercial Sweet Corn Fields. A.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Athelly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>, S.M. Guzmán, G. Conde, and Z. Yu. 2025 Florida Section ASABE.</w:t>
      </w:r>
    </w:p>
    <w:p w14:paraId="2275501C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Facilitating Interoperability and Knowledge Transfer in Smart Irrigation through the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IrrigMonitor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 Platform. S.M. Guzmán and G. Conde. 2025 Florida Section ASABE.</w:t>
      </w:r>
    </w:p>
    <w:p w14:paraId="098F12B9" w14:textId="77777777" w:rsidR="002A2981" w:rsidRPr="006B6692" w:rsidRDefault="002A2981" w:rsidP="002A2981">
      <w:r w:rsidRPr="006B6692">
        <w:t xml:space="preserve">Iradukunda, J.C., Verdi, A. (2024). Evaluating the Tradeoffs Between Water Conservation, Aesthetic Value, Evaporative Cooling and CO2 Emissions in St. </w:t>
      </w:r>
      <w:proofErr w:type="spellStart"/>
      <w:r w:rsidRPr="006B6692">
        <w:t>Augustinegrass</w:t>
      </w:r>
      <w:proofErr w:type="spellEnd"/>
      <w:r w:rsidRPr="006B6692">
        <w:t xml:space="preserve"> and Buffalograss. Agricultural Water Management, 305 (2024) 109117.</w:t>
      </w:r>
    </w:p>
    <w:p w14:paraId="50CE00CC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IrrigMonitor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>: A Centralized Platform for Translating AI-Based Irrigation Tools to Growers. S.M. Guzmán and G. Conde. 2026 AI in Agriculture Conference.</w:t>
      </w:r>
    </w:p>
    <w:p w14:paraId="0A0177CA" w14:textId="77777777" w:rsidR="002A2981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Jahan, N.,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Agyiri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M.,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Adekilae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 xml:space="preserve">, F., </w:t>
      </w:r>
      <w:proofErr w:type="spellStart"/>
      <w:r w:rsidRPr="006B6692">
        <w:rPr>
          <w:rFonts w:asciiTheme="majorHAnsi" w:eastAsia="Times New Roman" w:hAnsiTheme="majorHAnsi" w:cs="Times New Roman"/>
          <w:color w:val="000000" w:themeColor="text1"/>
        </w:rPr>
        <w:t>Momenian</w:t>
      </w:r>
      <w:proofErr w:type="spellEnd"/>
      <w:r w:rsidRPr="006B6692">
        <w:rPr>
          <w:rFonts w:asciiTheme="majorHAnsi" w:eastAsia="Times New Roman" w:hAnsiTheme="majorHAnsi" w:cs="Times New Roman"/>
          <w:color w:val="000000" w:themeColor="text1"/>
        </w:rPr>
        <w:t>, P., Jha, P., Conger, S., &amp; Sehgal, V. (2026). Louisiana Climate and Digital Ag Network: Building Statewide, Ag-Focused Environmental Sensing Network, Louisiana Agric. Mag., 69(3): 32-33.</w:t>
      </w:r>
    </w:p>
    <w:p w14:paraId="755D4683" w14:textId="77777777" w:rsidR="002A2981" w:rsidRPr="006B6692" w:rsidRDefault="002A2981" w:rsidP="002A2981">
      <w:r w:rsidRPr="006B6692">
        <w:t xml:space="preserve">Kelley, B., Ali, N., Dong, Y., (2025). Methods to correct temperature-induced changes of soil moisture sensors to improve accuracy. </w:t>
      </w:r>
      <w:proofErr w:type="spellStart"/>
      <w:r w:rsidRPr="006B6692">
        <w:t>MethodX</w:t>
      </w:r>
      <w:proofErr w:type="spellEnd"/>
      <w:r w:rsidRPr="006B6692">
        <w:t>. 14, 103100. </w:t>
      </w:r>
    </w:p>
    <w:p w14:paraId="16671065" w14:textId="77777777" w:rsidR="002A2981" w:rsidRPr="006B6692" w:rsidRDefault="002A2981" w:rsidP="002A2981">
      <w:r w:rsidRPr="006B6692">
        <w:t>Kelley, B., Dong, Y., Chilvers, M., Das, N., (2025). Understanding the Impact of Irrigation Scheduling on Water Use Efficiency in Corn and Soybean Production in Humid Climate: Insights from On-Farm Demonstration. Frontiers in Agronomy. 7, 1496198. </w:t>
      </w:r>
    </w:p>
    <w:p w14:paraId="0AECAF76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>Physics-Informed Model Predictive Control for Smart Irrigation: Maximizing Water Use Efficiency in Agriculture. G. Conde and S.M. Guzmán. 2026 AI in Agriculture Conference.</w:t>
      </w:r>
    </w:p>
    <w:p w14:paraId="35140142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>Physics-Informed Neural Networks as a Model for Predictive Control: A Case Study in Forecast-Aware Optimal Irrigation Management. G. Conde and S.M. Guzmán. AI &amp; Robotics Mini-Symposium, Gainesville, FL, 2026.</w:t>
      </w:r>
    </w:p>
    <w:p w14:paraId="5B810E14" w14:textId="77777777" w:rsidR="002A2981" w:rsidRPr="006B6692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6B6692">
        <w:rPr>
          <w:rFonts w:asciiTheme="majorHAnsi" w:eastAsia="Times New Roman" w:hAnsiTheme="majorHAnsi" w:cs="Times New Roman"/>
          <w:color w:val="000000" w:themeColor="text1"/>
        </w:rPr>
        <w:t>Physics-Informed Neural Networks for Modeling and Decision-Making in Agricultural Water Management. G. Conde and S.M. Guzmán. 2025 Florida Section ASABE.</w:t>
      </w:r>
    </w:p>
    <w:p w14:paraId="0105EB96" w14:textId="77777777" w:rsidR="002A2981" w:rsidRPr="006B6692" w:rsidRDefault="002A2981" w:rsidP="002A2981">
      <w:r w:rsidRPr="006B6692">
        <w:t xml:space="preserve">Rai, A., Ali, N., Dong, Y., </w:t>
      </w:r>
      <w:proofErr w:type="spellStart"/>
      <w:r w:rsidRPr="006B6692">
        <w:t>AquaCrop</w:t>
      </w:r>
      <w:proofErr w:type="spellEnd"/>
      <w:r w:rsidRPr="006B6692">
        <w:t xml:space="preserve"> modeling for sustainable potato irrigation: trade-offs between yield and crop water productivity. Frontiers in Plant Science. 16. 24099. </w:t>
      </w:r>
    </w:p>
    <w:p w14:paraId="5B2B968F" w14:textId="77777777" w:rsidR="002A2981" w:rsidRPr="006B6692" w:rsidRDefault="002A2981" w:rsidP="002A2981">
      <w:r w:rsidRPr="006B6692">
        <w:t>Rai, A., Dong, Y. (2025). A scoping review of irrigation scheduling methods in potato (Solanum tuberosum L.) production. American Journal of Potato Research. 102. 348-371. </w:t>
      </w:r>
    </w:p>
    <w:p w14:paraId="323BC737" w14:textId="77777777" w:rsidR="002A2981" w:rsidRPr="0071227D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71227D">
        <w:rPr>
          <w:rFonts w:asciiTheme="majorHAnsi" w:eastAsia="Times New Roman" w:hAnsiTheme="majorHAnsi" w:cs="Times New Roman"/>
          <w:color w:val="000000" w:themeColor="text1"/>
          <w:lang w:val="sv-SE"/>
        </w:rPr>
        <w:lastRenderedPageBreak/>
        <w:t xml:space="preserve">Rai, A., Yazdanpanah, N., Steinke, K., Harrigan, T., (2026). </w:t>
      </w:r>
      <w:r w:rsidRPr="0071227D">
        <w:rPr>
          <w:rFonts w:asciiTheme="majorHAnsi" w:eastAsia="Times New Roman" w:hAnsiTheme="majorHAnsi" w:cs="Times New Roman"/>
          <w:color w:val="000000" w:themeColor="text1"/>
        </w:rPr>
        <w:t>Assessing the impact of reservoir tillage on soil water dynamics in sloped sandy potato fields. International Soil and Water Conservation Research. 100675.</w:t>
      </w:r>
    </w:p>
    <w:p w14:paraId="3A565110" w14:textId="77777777" w:rsidR="002A2981" w:rsidRPr="0071227D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71227D">
        <w:rPr>
          <w:rFonts w:asciiTheme="majorHAnsi" w:eastAsia="Times New Roman" w:hAnsiTheme="majorHAnsi" w:cs="Times New Roman"/>
          <w:color w:val="000000" w:themeColor="text1"/>
        </w:rPr>
        <w:t xml:space="preserve">Rana, S., Ali, N., Cao, Z., Check, J., Chilvers, M., Willbur, J., Werling, B., Liu, Y., Dong, Y., (2026). Comparative analysis of machine learning models to restore gaps in multivariate time series leaf wetness sensor data. Computers and Electronics in Agriculture. 240. 111187. </w:t>
      </w:r>
    </w:p>
    <w:p w14:paraId="1C70A29D" w14:textId="77777777" w:rsidR="002A2981" w:rsidRPr="006B6692" w:rsidRDefault="002A2981" w:rsidP="002A2981">
      <w:r w:rsidRPr="006B6692">
        <w:t>Rose, T., Ali, N., Dong, Y., (2025). Design and development of an IoT-based dendrometer system for real-time trunk diameter monitoring of Christmas trees. Smart Agricultural Technology. 10, 100765. </w:t>
      </w:r>
    </w:p>
    <w:p w14:paraId="281B25AC" w14:textId="77777777" w:rsidR="002A2981" w:rsidRPr="006B6692" w:rsidRDefault="002A2981" w:rsidP="002A2981">
      <w:r w:rsidRPr="006B6692">
        <w:t>Shrestha, R, Q Xue, A Leiva Soto, G Ganjegunte, SS Palmate, VN Chaganti, S Kumar, AL Ulery, RP Flynn, S Zapata. 2025. Seedling emergence in winter and spring canola genotypes under salinity stress. Crop Science 65 (2), e70011. </w:t>
      </w:r>
    </w:p>
    <w:p w14:paraId="3480F9A6" w14:textId="77777777" w:rsidR="002A2981" w:rsidRPr="006B6692" w:rsidRDefault="002A2981" w:rsidP="002A2981">
      <w:r w:rsidRPr="006B6692">
        <w:rPr>
          <w:lang w:val="pt-BR"/>
        </w:rPr>
        <w:t xml:space="preserve">Shrestha, R., Q Xue, AL Soto, G Ganjegunte, SS Palmate, VN Chaganti, S Kumar, A L Ulery, S Zapata. </w:t>
      </w:r>
      <w:r w:rsidRPr="006B6692">
        <w:t>2025. Plant Traits in Spring and Winter Canola Genotypes Under Salinity. Agronomy 15 (7), 1657. </w:t>
      </w:r>
    </w:p>
    <w:p w14:paraId="52F617B1" w14:textId="77777777" w:rsidR="002A2981" w:rsidRPr="006B6692" w:rsidRDefault="002A2981" w:rsidP="002A2981">
      <w:pPr>
        <w:rPr>
          <w:lang w:val="pt-BR"/>
        </w:rPr>
      </w:pPr>
      <w:r w:rsidRPr="006B6692">
        <w:t>Shrestha, R., S Thapa, Q Xue, J Bell, R Aiken, K Jessup, C Naylor, William Rooney, Thomas Marek. 2025. Biomass yield and water</w:t>
      </w:r>
      <w:r w:rsidRPr="006B6692">
        <w:rPr>
          <w:rFonts w:ascii="Cambria Math" w:hAnsi="Cambria Math" w:cs="Cambria Math"/>
        </w:rPr>
        <w:t>‐</w:t>
      </w:r>
      <w:r w:rsidRPr="006B6692">
        <w:t>use efficiency in photoperiod</w:t>
      </w:r>
      <w:r w:rsidRPr="006B6692">
        <w:rPr>
          <w:rFonts w:ascii="Cambria Math" w:hAnsi="Cambria Math" w:cs="Cambria Math"/>
        </w:rPr>
        <w:t>‐</w:t>
      </w:r>
      <w:r w:rsidRPr="006B6692">
        <w:t xml:space="preserve">sensitive sorghum genotypes in the US Southern Great Plains. </w:t>
      </w:r>
      <w:r w:rsidRPr="006B6692">
        <w:rPr>
          <w:lang w:val="pt-BR"/>
        </w:rPr>
        <w:t>Agrosystems, Geosciences &amp; Environment, 8 (3), e70172.</w:t>
      </w:r>
    </w:p>
    <w:p w14:paraId="45F7B898" w14:textId="77777777" w:rsidR="002A2981" w:rsidRPr="006B6692" w:rsidRDefault="002A2981" w:rsidP="002A2981">
      <w:r w:rsidRPr="006B6692">
        <w:t>Verdi, A., Singh, A., Sapkota, A.</w:t>
      </w:r>
      <w:proofErr w:type="gramStart"/>
      <w:r w:rsidRPr="006B6692">
        <w:t>,  Ghodsi</w:t>
      </w:r>
      <w:proofErr w:type="gramEnd"/>
      <w:r w:rsidRPr="006B6692">
        <w:t>, S. (2024). Assessing The impact of water conservation on cooling potential of two turfgrass species. Journal of the ASABE. 67(3): 749-759.</w:t>
      </w:r>
    </w:p>
    <w:p w14:paraId="4B716A26" w14:textId="77777777" w:rsidR="002A2981" w:rsidRPr="006B6692" w:rsidRDefault="002A2981" w:rsidP="002A2981">
      <w:r w:rsidRPr="006B6692">
        <w:t>Wade, C., Check, J., Chilvers, M., Dong, Y., (2025). Monitoring leaf wetness dynamics in corn and soybean fields using an IoT (Internet of Things)-based monitoring system. Smart Agricultural Technology. 11, 100919. </w:t>
      </w:r>
    </w:p>
    <w:p w14:paraId="5901FFDB" w14:textId="77777777" w:rsidR="002A2981" w:rsidRPr="006B6692" w:rsidRDefault="002A2981" w:rsidP="002A2981">
      <w:r w:rsidRPr="006B6692">
        <w:t xml:space="preserve">Webber, H., Cooke, D., Wang, C., </w:t>
      </w:r>
      <w:proofErr w:type="spellStart"/>
      <w:r w:rsidRPr="006B6692">
        <w:t>Martre</w:t>
      </w:r>
      <w:proofErr w:type="spellEnd"/>
      <w:r w:rsidRPr="006B6692">
        <w:t xml:space="preserve">, P., Asseng, S., Ewert, F., Kimball, B., Hoogenboom, G., Evett, S., Chanzy, A., Garrigues, S., </w:t>
      </w:r>
      <w:proofErr w:type="spellStart"/>
      <w:r w:rsidRPr="006B6692">
        <w:t>Olioso</w:t>
      </w:r>
      <w:proofErr w:type="spellEnd"/>
      <w:r w:rsidRPr="006B6692">
        <w:t xml:space="preserve">, A., Copeland, K.S., Steiner, J.L., Cammarano, D., Chen, Y., </w:t>
      </w:r>
      <w:proofErr w:type="spellStart"/>
      <w:r w:rsidRPr="006B6692">
        <w:t>Crépeau</w:t>
      </w:r>
      <w:proofErr w:type="spellEnd"/>
      <w:r w:rsidRPr="006B6692">
        <w:t xml:space="preserve">, M., Ferrise, R., Manceau, L., Gaiser, T., Gao, Y., Gayler, S., Guarin, J.R., Hunt, T., </w:t>
      </w:r>
      <w:proofErr w:type="spellStart"/>
      <w:r w:rsidRPr="006B6692">
        <w:t>Jégo</w:t>
      </w:r>
      <w:proofErr w:type="spellEnd"/>
      <w:r w:rsidRPr="006B6692">
        <w:t xml:space="preserve">, G., Padovan, G., Pattey, E., </w:t>
      </w:r>
      <w:proofErr w:type="spellStart"/>
      <w:r w:rsidRPr="006B6692">
        <w:t>Ripoche</w:t>
      </w:r>
      <w:proofErr w:type="spellEnd"/>
      <w:r w:rsidRPr="006B6692">
        <w:t xml:space="preserve">, D., Rodríguez, A., Ruiz-Ramos, </w:t>
      </w:r>
      <w:proofErr w:type="gramStart"/>
      <w:r w:rsidRPr="006B6692">
        <w:t>M.,,</w:t>
      </w:r>
      <w:proofErr w:type="gramEnd"/>
      <w:r w:rsidRPr="006B6692">
        <w:t xml:space="preserve"> Shelia, V., Srivastava, A.K., </w:t>
      </w:r>
      <w:proofErr w:type="spellStart"/>
      <w:r w:rsidRPr="006B6692">
        <w:t>Supit</w:t>
      </w:r>
      <w:proofErr w:type="spellEnd"/>
      <w:r w:rsidRPr="006B6692">
        <w:t xml:space="preserve">, I., Tao, F., Thorpe, K., Viswanathan, M., Weber, </w:t>
      </w:r>
      <w:proofErr w:type="gramStart"/>
      <w:r w:rsidRPr="006B6692">
        <w:t>T. ,</w:t>
      </w:r>
      <w:proofErr w:type="gramEnd"/>
      <w:r w:rsidRPr="006B6692">
        <w:t xml:space="preserve"> White, J. (2025). Wheat crop models underestimate drought stress in semi-arid and Mediterranean environments. Field Crops Research, 332, 2025, 110032,</w:t>
      </w:r>
      <w:hyperlink r:id="rId6" w:history="1">
        <w:r w:rsidRPr="006B6692">
          <w:rPr>
            <w:rStyle w:val="Hyperlink"/>
          </w:rPr>
          <w:t xml:space="preserve"> https://doi.org/10.1016/j.fcr.2025.110032</w:t>
        </w:r>
      </w:hyperlink>
      <w:r w:rsidRPr="006B6692">
        <w:t>.</w:t>
      </w:r>
    </w:p>
    <w:p w14:paraId="3CC15C69" w14:textId="77777777" w:rsidR="002A2981" w:rsidRPr="0071227D" w:rsidRDefault="002A2981" w:rsidP="002A2981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71227D">
        <w:rPr>
          <w:rFonts w:asciiTheme="majorHAnsi" w:eastAsia="Times New Roman" w:hAnsiTheme="majorHAnsi" w:cs="Times New Roman"/>
          <w:color w:val="000000" w:themeColor="text1"/>
        </w:rPr>
        <w:lastRenderedPageBreak/>
        <w:t>Yazdanpanah, N., Dong, Y., (2026). Calibration and Performance Evaluation of Soil Moisture Sensors in Biochar-Amended Soils Using an IoT-Based Sensor System. Frontiers in Environmental Science. 1826675.</w:t>
      </w:r>
    </w:p>
    <w:p w14:paraId="6102F88A" w14:textId="77777777" w:rsidR="002A2981" w:rsidRPr="00594FDC" w:rsidRDefault="002A2981" w:rsidP="002A2981">
      <w:proofErr w:type="spellStart"/>
      <w:r w:rsidRPr="006B6692">
        <w:t>Yzdanpanah</w:t>
      </w:r>
      <w:proofErr w:type="spellEnd"/>
      <w:r w:rsidRPr="006B6692">
        <w:t>, N., Dong, Y., (2025). Calibration and performance evaluation of Internet of Things-based soil moisture sensors under saline irrigation conditions, Smart Agricultural Technology. 12. 101451.</w:t>
      </w:r>
      <w:r w:rsidRPr="00594FDC">
        <w:t xml:space="preserve"> </w:t>
      </w:r>
    </w:p>
    <w:p w14:paraId="4A05C283" w14:textId="77777777" w:rsidR="002A2981" w:rsidRPr="006B6692" w:rsidRDefault="002A2981" w:rsidP="002A2981">
      <w:r w:rsidRPr="006B6692">
        <w:t>Zhang, L., G Bai, SR Evett, PD Colaizzi, Q Xue, G Marek, R Dhungel, H Zhao, N Wan, X Lin. 2025. Increased irrigation could mitigate future warming-induced maize yield losses in the Ogallala Aquifer. Communications Earth &amp; Environment 6 (1), 483.</w:t>
      </w:r>
    </w:p>
    <w:p w14:paraId="75584CCF" w14:textId="77777777" w:rsidR="0077075A" w:rsidRDefault="0077075A"/>
    <w:sectPr w:rsidR="0077075A" w:rsidSect="002A2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81"/>
    <w:rsid w:val="002A2981"/>
    <w:rsid w:val="007563F2"/>
    <w:rsid w:val="0077075A"/>
    <w:rsid w:val="009E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4F114"/>
  <w15:chartTrackingRefBased/>
  <w15:docId w15:val="{7D82127B-A3F7-4E9B-BD86-6BA7367F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981"/>
  </w:style>
  <w:style w:type="paragraph" w:styleId="Heading1">
    <w:name w:val="heading 1"/>
    <w:basedOn w:val="Normal"/>
    <w:next w:val="Normal"/>
    <w:link w:val="Heading1Char"/>
    <w:uiPriority w:val="9"/>
    <w:qFormat/>
    <w:rsid w:val="002A2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9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29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fcr.2025.110032" TargetMode="External"/><Relationship Id="rId5" Type="http://schemas.openxmlformats.org/officeDocument/2006/relationships/hyperlink" Target="https://doi.org/10.3390/agriculture16020228" TargetMode="External"/><Relationship Id="rId4" Type="http://schemas.openxmlformats.org/officeDocument/2006/relationships/hyperlink" Target="https://doi.org/10.3390/agronomy161413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Edward C - (ecmartin)</dc:creator>
  <cp:keywords/>
  <dc:description/>
  <cp:lastModifiedBy>Martin, Edward C - (ecmartin)</cp:lastModifiedBy>
  <cp:revision>1</cp:revision>
  <dcterms:created xsi:type="dcterms:W3CDTF">2026-10-12T16:41:00Z</dcterms:created>
  <dcterms:modified xsi:type="dcterms:W3CDTF">2026-10-12T16:42:00Z</dcterms:modified>
</cp:coreProperties>
</file>