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79898" w14:textId="1EB8E7A3" w:rsidR="001C44E5" w:rsidRPr="008B5C98" w:rsidRDefault="001C44E5" w:rsidP="00DD0056">
      <w:pPr>
        <w:spacing w:before="240" w:after="0" w:line="259" w:lineRule="auto"/>
        <w:ind w:left="0" w:firstLine="0"/>
        <w:rPr>
          <w:bCs/>
          <w:szCs w:val="24"/>
        </w:rPr>
      </w:pPr>
      <w:r w:rsidRPr="008B5C98">
        <w:rPr>
          <w:b/>
          <w:szCs w:val="24"/>
        </w:rPr>
        <w:t xml:space="preserve">Project/Activity Title: </w:t>
      </w:r>
      <w:r w:rsidRPr="008B5C98">
        <w:rPr>
          <w:bCs/>
          <w:szCs w:val="24"/>
        </w:rPr>
        <w:t>S1092 Biology, ecology, and management of emerging nematode threats in the Southern United States.</w:t>
      </w:r>
    </w:p>
    <w:p w14:paraId="50739658" w14:textId="3DC5D426" w:rsidR="001C44E5" w:rsidRPr="008B5C98" w:rsidRDefault="001C44E5" w:rsidP="00DD0056">
      <w:pPr>
        <w:spacing w:before="240" w:after="0" w:line="259" w:lineRule="auto"/>
        <w:ind w:left="0" w:firstLine="0"/>
        <w:rPr>
          <w:szCs w:val="24"/>
        </w:rPr>
      </w:pPr>
      <w:r w:rsidRPr="008B5C98">
        <w:rPr>
          <w:b/>
          <w:szCs w:val="24"/>
        </w:rPr>
        <w:t>Period Covered:</w:t>
      </w:r>
      <w:r w:rsidRPr="008B5C98">
        <w:rPr>
          <w:szCs w:val="24"/>
        </w:rPr>
        <w:t xml:space="preserve"> October 1, </w:t>
      </w:r>
      <w:proofErr w:type="gramStart"/>
      <w:r w:rsidRPr="008B5C98">
        <w:rPr>
          <w:szCs w:val="24"/>
        </w:rPr>
        <w:t>2024</w:t>
      </w:r>
      <w:proofErr w:type="gramEnd"/>
      <w:r w:rsidRPr="008B5C98">
        <w:rPr>
          <w:szCs w:val="24"/>
        </w:rPr>
        <w:t xml:space="preserve"> to September 30, 2025</w:t>
      </w:r>
    </w:p>
    <w:p w14:paraId="3AC969A2" w14:textId="013A50DA" w:rsidR="001C44E5" w:rsidRPr="008B5C98" w:rsidRDefault="001C44E5" w:rsidP="00DD0056">
      <w:pPr>
        <w:spacing w:before="240" w:after="0" w:line="259" w:lineRule="auto"/>
        <w:ind w:left="0" w:firstLine="0"/>
        <w:rPr>
          <w:bCs/>
          <w:color w:val="000000" w:themeColor="text1"/>
          <w:szCs w:val="24"/>
        </w:rPr>
      </w:pPr>
      <w:r w:rsidRPr="008B5C98">
        <w:rPr>
          <w:b/>
          <w:szCs w:val="24"/>
        </w:rPr>
        <w:t xml:space="preserve">Date of This Report: </w:t>
      </w:r>
      <w:r w:rsidRPr="008B5C98">
        <w:rPr>
          <w:color w:val="000000" w:themeColor="text1"/>
          <w:szCs w:val="24"/>
        </w:rPr>
        <w:t>12/1/25</w:t>
      </w:r>
    </w:p>
    <w:p w14:paraId="5910E275" w14:textId="664D68E8" w:rsidR="001C44E5" w:rsidRPr="008B5C98" w:rsidRDefault="001C44E5" w:rsidP="00DD0056">
      <w:pPr>
        <w:spacing w:before="240" w:after="0" w:line="259" w:lineRule="auto"/>
        <w:ind w:left="0" w:firstLine="0"/>
        <w:rPr>
          <w:szCs w:val="24"/>
        </w:rPr>
      </w:pPr>
      <w:r w:rsidRPr="008B5C98">
        <w:rPr>
          <w:b/>
          <w:szCs w:val="24"/>
        </w:rPr>
        <w:t>Annual Meeting Date(s):</w:t>
      </w:r>
      <w:r w:rsidRPr="008B5C98">
        <w:rPr>
          <w:szCs w:val="24"/>
        </w:rPr>
        <w:t xml:space="preserve"> </w:t>
      </w:r>
      <w:r w:rsidRPr="008B5C98">
        <w:rPr>
          <w:bCs/>
          <w:szCs w:val="24"/>
        </w:rPr>
        <w:t>November 10-11, 2025</w:t>
      </w:r>
    </w:p>
    <w:p w14:paraId="2E76D7AA" w14:textId="1313B520" w:rsidR="00D05D63" w:rsidRPr="008B5C98" w:rsidRDefault="001C44E5" w:rsidP="00DD0056">
      <w:pPr>
        <w:spacing w:before="240" w:after="0" w:line="247" w:lineRule="auto"/>
        <w:ind w:left="0" w:firstLine="0"/>
        <w:rPr>
          <w:szCs w:val="24"/>
        </w:rPr>
      </w:pPr>
      <w:r w:rsidRPr="008B5C98">
        <w:rPr>
          <w:b/>
          <w:bCs/>
          <w:szCs w:val="24"/>
          <w:u w:val="single"/>
        </w:rPr>
        <w:t>ALABAMA</w:t>
      </w:r>
    </w:p>
    <w:p w14:paraId="4F4D525A" w14:textId="2FA09376" w:rsidR="001C44E5" w:rsidRPr="008B5C98" w:rsidRDefault="001C44E5" w:rsidP="00DD0056">
      <w:pPr>
        <w:spacing w:before="240" w:after="0" w:line="259" w:lineRule="auto"/>
        <w:ind w:left="0" w:firstLine="0"/>
        <w:rPr>
          <w:szCs w:val="24"/>
        </w:rPr>
      </w:pPr>
      <w:r w:rsidRPr="008B5C98">
        <w:rPr>
          <w:b/>
          <w:szCs w:val="24"/>
          <w:u w:val="single"/>
        </w:rPr>
        <w:t>Participants:</w:t>
      </w:r>
      <w:r w:rsidRPr="008B5C98">
        <w:rPr>
          <w:b/>
          <w:szCs w:val="24"/>
        </w:rPr>
        <w:t xml:space="preserve"> </w:t>
      </w:r>
      <w:r w:rsidRPr="008B5C98">
        <w:rPr>
          <w:szCs w:val="24"/>
        </w:rPr>
        <w:t>Lawaju, Bisho Ram (</w:t>
      </w:r>
      <w:hyperlink r:id="rId5" w:history="1">
        <w:r w:rsidRPr="008B5C98">
          <w:rPr>
            <w:rStyle w:val="Hyperlink"/>
            <w:rFonts w:eastAsiaTheme="majorEastAsia"/>
            <w:szCs w:val="24"/>
          </w:rPr>
          <w:t>brl0024@auburn.edu</w:t>
        </w:r>
      </w:hyperlink>
      <w:r w:rsidRPr="008B5C98">
        <w:rPr>
          <w:szCs w:val="24"/>
        </w:rPr>
        <w:t>) and Lawrence, Kathy (</w:t>
      </w:r>
      <w:hyperlink r:id="rId6" w:history="1">
        <w:r w:rsidRPr="008B5C98">
          <w:rPr>
            <w:rStyle w:val="Hyperlink"/>
            <w:rFonts w:eastAsiaTheme="majorEastAsia"/>
            <w:szCs w:val="24"/>
          </w:rPr>
          <w:t>lawrekk@auburn.edu</w:t>
        </w:r>
      </w:hyperlink>
      <w:r w:rsidRPr="008B5C98">
        <w:rPr>
          <w:szCs w:val="24"/>
        </w:rPr>
        <w:t xml:space="preserve">) </w:t>
      </w:r>
      <w:r w:rsidR="001505DE" w:rsidRPr="008B5C98">
        <w:rPr>
          <w:szCs w:val="24"/>
        </w:rPr>
        <w:t xml:space="preserve">- </w:t>
      </w:r>
      <w:r w:rsidRPr="008B5C98">
        <w:rPr>
          <w:szCs w:val="24"/>
        </w:rPr>
        <w:t>Auburn University</w:t>
      </w:r>
    </w:p>
    <w:p w14:paraId="422BAA69" w14:textId="29D84DEE" w:rsidR="00FF3205" w:rsidRPr="008B5C98" w:rsidRDefault="00FF3205" w:rsidP="00DD0056">
      <w:pPr>
        <w:spacing w:before="240" w:after="0" w:line="259" w:lineRule="auto"/>
        <w:ind w:left="0" w:firstLine="0"/>
        <w:rPr>
          <w:bCs/>
          <w:szCs w:val="24"/>
        </w:rPr>
      </w:pPr>
      <w:r w:rsidRPr="008B5C98">
        <w:rPr>
          <w:b/>
          <w:szCs w:val="24"/>
          <w:u w:val="single"/>
        </w:rPr>
        <w:t>Objective 3.</w:t>
      </w:r>
      <w:r w:rsidRPr="008B5C98">
        <w:rPr>
          <w:b/>
          <w:szCs w:val="24"/>
        </w:rPr>
        <w:t xml:space="preserve"> </w:t>
      </w:r>
      <w:r w:rsidRPr="008B5C98">
        <w:rPr>
          <w:bCs/>
          <w:szCs w:val="24"/>
        </w:rPr>
        <w:t>Develop and evaluate integrated nematode management tactics for emerging nematode diseases.</w:t>
      </w:r>
    </w:p>
    <w:p w14:paraId="2A1F3402" w14:textId="00DD3AF6" w:rsidR="00D53ACB" w:rsidRPr="008B5C98" w:rsidRDefault="00D53ACB" w:rsidP="00DD0056">
      <w:pPr>
        <w:spacing w:before="240" w:after="0" w:line="259" w:lineRule="auto"/>
        <w:ind w:left="0" w:firstLine="0"/>
        <w:rPr>
          <w:b/>
          <w:bCs/>
          <w:szCs w:val="24"/>
        </w:rPr>
      </w:pPr>
      <w:r w:rsidRPr="008B5C98">
        <w:rPr>
          <w:b/>
          <w:bCs/>
          <w:szCs w:val="24"/>
        </w:rPr>
        <w:t>Brief highlights of research:</w:t>
      </w:r>
    </w:p>
    <w:p w14:paraId="4EF7226F" w14:textId="77777777" w:rsidR="001C44E5" w:rsidRPr="008B5C98" w:rsidRDefault="001C44E5" w:rsidP="00DD0056">
      <w:pPr>
        <w:spacing w:before="240" w:after="0" w:line="259" w:lineRule="auto"/>
        <w:rPr>
          <w:b/>
          <w:bCs/>
          <w:szCs w:val="24"/>
        </w:rPr>
      </w:pPr>
      <w:r w:rsidRPr="008B5C98">
        <w:rPr>
          <w:b/>
          <w:bCs/>
          <w:szCs w:val="24"/>
        </w:rPr>
        <w:t>Activity 1: Surveillance and monitoring of nematode pests</w:t>
      </w:r>
    </w:p>
    <w:p w14:paraId="79F0DB41" w14:textId="77777777" w:rsidR="001C44E5" w:rsidRPr="008B5C98" w:rsidRDefault="001C44E5" w:rsidP="00DD0056">
      <w:pPr>
        <w:spacing w:before="240" w:after="0" w:line="259" w:lineRule="auto"/>
        <w:ind w:left="120" w:firstLine="590"/>
        <w:rPr>
          <w:szCs w:val="24"/>
        </w:rPr>
      </w:pPr>
      <w:r w:rsidRPr="008B5C98">
        <w:rPr>
          <w:b/>
          <w:bCs/>
          <w:szCs w:val="24"/>
        </w:rPr>
        <w:t xml:space="preserve">Activity: </w:t>
      </w:r>
      <w:r w:rsidRPr="008B5C98">
        <w:rPr>
          <w:szCs w:val="24"/>
        </w:rPr>
        <w:t>Surveillance and monitoring of nematode pests were continued.</w:t>
      </w:r>
    </w:p>
    <w:p w14:paraId="28185223" w14:textId="77777777" w:rsidR="001C44E5" w:rsidRPr="008B5C98" w:rsidRDefault="001C44E5" w:rsidP="00DD0056">
      <w:pPr>
        <w:spacing w:before="240" w:after="0" w:line="259" w:lineRule="auto"/>
        <w:ind w:firstLine="590"/>
        <w:rPr>
          <w:szCs w:val="24"/>
        </w:rPr>
      </w:pPr>
      <w:r w:rsidRPr="008B5C98">
        <w:rPr>
          <w:b/>
          <w:bCs/>
          <w:szCs w:val="24"/>
        </w:rPr>
        <w:t xml:space="preserve">Output: </w:t>
      </w:r>
      <w:r w:rsidRPr="008B5C98">
        <w:rPr>
          <w:szCs w:val="24"/>
        </w:rPr>
        <w:t xml:space="preserve">A new root-knot nematode species, </w:t>
      </w:r>
      <w:r w:rsidRPr="008B5C98">
        <w:rPr>
          <w:i/>
          <w:iCs/>
          <w:szCs w:val="24"/>
        </w:rPr>
        <w:t>Meloidogyne enterolobii</w:t>
      </w:r>
      <w:r w:rsidRPr="008B5C98">
        <w:rPr>
          <w:szCs w:val="24"/>
        </w:rPr>
        <w:t>, was detected on the ornamental plant crape myrtle on a farm-representing the first documented detection of this species in Alabama.</w:t>
      </w:r>
    </w:p>
    <w:p w14:paraId="4813D66A" w14:textId="77777777" w:rsidR="001C44E5" w:rsidRPr="008B5C98" w:rsidRDefault="001C44E5" w:rsidP="00DD0056">
      <w:pPr>
        <w:spacing w:before="240" w:after="0" w:line="259" w:lineRule="auto"/>
        <w:ind w:firstLine="590"/>
        <w:rPr>
          <w:szCs w:val="24"/>
        </w:rPr>
      </w:pPr>
      <w:r w:rsidRPr="008B5C98">
        <w:rPr>
          <w:b/>
          <w:bCs/>
          <w:szCs w:val="24"/>
        </w:rPr>
        <w:t xml:space="preserve">Outcome: </w:t>
      </w:r>
      <w:r w:rsidRPr="008B5C98">
        <w:rPr>
          <w:szCs w:val="24"/>
        </w:rPr>
        <w:t xml:space="preserve">First official report of </w:t>
      </w:r>
      <w:r w:rsidRPr="008B5C98">
        <w:rPr>
          <w:i/>
          <w:iCs/>
          <w:szCs w:val="24"/>
        </w:rPr>
        <w:t>Meloidogyne enterolobii</w:t>
      </w:r>
      <w:r w:rsidRPr="008B5C98">
        <w:rPr>
          <w:szCs w:val="24"/>
        </w:rPr>
        <w:t xml:space="preserve"> in Alabama.</w:t>
      </w:r>
    </w:p>
    <w:p w14:paraId="3C158836" w14:textId="77777777" w:rsidR="001C44E5" w:rsidRPr="008B5C98" w:rsidRDefault="001C44E5" w:rsidP="00DD0056">
      <w:pPr>
        <w:spacing w:before="240" w:after="0" w:line="259" w:lineRule="auto"/>
        <w:rPr>
          <w:b/>
          <w:bCs/>
          <w:szCs w:val="24"/>
        </w:rPr>
      </w:pPr>
      <w:r w:rsidRPr="008B5C98">
        <w:rPr>
          <w:b/>
          <w:bCs/>
          <w:szCs w:val="24"/>
        </w:rPr>
        <w:t>Activity 2: Cotton variety trials with and without nematicide applications</w:t>
      </w:r>
    </w:p>
    <w:p w14:paraId="21174215" w14:textId="77777777" w:rsidR="001C44E5" w:rsidRPr="008B5C98" w:rsidRDefault="001C44E5" w:rsidP="00DD0056">
      <w:pPr>
        <w:spacing w:before="240" w:after="0" w:line="259" w:lineRule="auto"/>
        <w:ind w:firstLine="590"/>
        <w:rPr>
          <w:szCs w:val="24"/>
        </w:rPr>
      </w:pPr>
      <w:r w:rsidRPr="008B5C98">
        <w:rPr>
          <w:b/>
          <w:bCs/>
          <w:szCs w:val="24"/>
        </w:rPr>
        <w:t xml:space="preserve">Activity: </w:t>
      </w:r>
      <w:r w:rsidRPr="008B5C98">
        <w:rPr>
          <w:szCs w:val="24"/>
        </w:rPr>
        <w:t xml:space="preserve">Cotton variety trials were conducted in </w:t>
      </w:r>
      <w:r w:rsidRPr="008B5C98">
        <w:rPr>
          <w:i/>
          <w:iCs/>
          <w:szCs w:val="24"/>
        </w:rPr>
        <w:t>Meloidogyne incognita</w:t>
      </w:r>
      <w:r w:rsidRPr="008B5C98">
        <w:rPr>
          <w:szCs w:val="24"/>
        </w:rPr>
        <w:t xml:space="preserve"> and </w:t>
      </w:r>
      <w:proofErr w:type="spellStart"/>
      <w:r w:rsidRPr="008B5C98">
        <w:rPr>
          <w:i/>
          <w:iCs/>
          <w:szCs w:val="24"/>
        </w:rPr>
        <w:t>Rotylenchulus</w:t>
      </w:r>
      <w:proofErr w:type="spellEnd"/>
      <w:r w:rsidRPr="008B5C98">
        <w:rPr>
          <w:i/>
          <w:iCs/>
          <w:szCs w:val="24"/>
        </w:rPr>
        <w:t xml:space="preserve"> </w:t>
      </w:r>
      <w:proofErr w:type="spellStart"/>
      <w:r w:rsidRPr="008B5C98">
        <w:rPr>
          <w:i/>
          <w:iCs/>
          <w:szCs w:val="24"/>
        </w:rPr>
        <w:t>reniformis</w:t>
      </w:r>
      <w:proofErr w:type="spellEnd"/>
      <w:r w:rsidRPr="008B5C98">
        <w:rPr>
          <w:szCs w:val="24"/>
        </w:rPr>
        <w:t xml:space="preserve"> infested fields to evaluate nematode responses and yield performance under resistant and susceptible varieties, with and without additional nematicides.</w:t>
      </w:r>
    </w:p>
    <w:p w14:paraId="144ED787" w14:textId="77777777" w:rsidR="001C44E5" w:rsidRPr="008B5C98" w:rsidRDefault="001C44E5" w:rsidP="00DD0056">
      <w:pPr>
        <w:spacing w:before="240" w:after="0" w:line="259" w:lineRule="auto"/>
        <w:ind w:firstLine="590"/>
        <w:rPr>
          <w:szCs w:val="24"/>
        </w:rPr>
      </w:pPr>
      <w:r w:rsidRPr="008B5C98">
        <w:rPr>
          <w:b/>
          <w:bCs/>
          <w:szCs w:val="24"/>
        </w:rPr>
        <w:t xml:space="preserve">Output: </w:t>
      </w:r>
      <w:r w:rsidRPr="008B5C98">
        <w:rPr>
          <w:szCs w:val="24"/>
        </w:rPr>
        <w:t xml:space="preserve">In </w:t>
      </w:r>
      <w:r w:rsidRPr="008B5C98">
        <w:rPr>
          <w:i/>
          <w:iCs/>
          <w:szCs w:val="24"/>
        </w:rPr>
        <w:t>M. incognita</w:t>
      </w:r>
      <w:r w:rsidRPr="008B5C98">
        <w:rPr>
          <w:szCs w:val="24"/>
        </w:rPr>
        <w:t xml:space="preserve"> infested field, nematode-resistant varieties (DP 2143NR and DP 2436NR) produced 328 </w:t>
      </w:r>
      <w:proofErr w:type="spellStart"/>
      <w:r w:rsidRPr="008B5C98">
        <w:rPr>
          <w:szCs w:val="24"/>
        </w:rPr>
        <w:t>lb</w:t>
      </w:r>
      <w:proofErr w:type="spellEnd"/>
      <w:r w:rsidRPr="008B5C98">
        <w:rPr>
          <w:szCs w:val="24"/>
        </w:rPr>
        <w:t xml:space="preserve">/A more seed cotton than susceptible varieties at a 40% lint turnout, equivalent to an additional $83 per acre at $0.63/lb. Applying Velum (fluopyram) at 6 oz/A further reduced M. incognita populations by 50% and increased yield by an additional 351 </w:t>
      </w:r>
      <w:proofErr w:type="spellStart"/>
      <w:r w:rsidRPr="008B5C98">
        <w:rPr>
          <w:szCs w:val="24"/>
        </w:rPr>
        <w:t>lb</w:t>
      </w:r>
      <w:proofErr w:type="spellEnd"/>
      <w:r w:rsidRPr="008B5C98">
        <w:rPr>
          <w:szCs w:val="24"/>
        </w:rPr>
        <w:t>/A (≈ $89 per acre).</w:t>
      </w:r>
    </w:p>
    <w:p w14:paraId="2FAF1CDA" w14:textId="77777777" w:rsidR="001C44E5" w:rsidRPr="008B5C98" w:rsidRDefault="001C44E5" w:rsidP="00DD0056">
      <w:pPr>
        <w:tabs>
          <w:tab w:val="num" w:pos="720"/>
          <w:tab w:val="num" w:pos="1440"/>
        </w:tabs>
        <w:spacing w:before="240" w:after="0" w:line="259" w:lineRule="auto"/>
        <w:ind w:left="120" w:firstLine="0"/>
        <w:rPr>
          <w:szCs w:val="24"/>
        </w:rPr>
      </w:pPr>
      <w:r w:rsidRPr="008B5C98">
        <w:rPr>
          <w:szCs w:val="24"/>
        </w:rPr>
        <w:t xml:space="preserve">Similarly, in </w:t>
      </w:r>
      <w:r w:rsidRPr="008B5C98">
        <w:rPr>
          <w:i/>
          <w:iCs/>
          <w:szCs w:val="24"/>
        </w:rPr>
        <w:t xml:space="preserve">R. </w:t>
      </w:r>
      <w:proofErr w:type="spellStart"/>
      <w:r w:rsidRPr="008B5C98">
        <w:rPr>
          <w:i/>
          <w:iCs/>
          <w:szCs w:val="24"/>
        </w:rPr>
        <w:t>reniformis</w:t>
      </w:r>
      <w:proofErr w:type="spellEnd"/>
      <w:r w:rsidRPr="008B5C98">
        <w:rPr>
          <w:i/>
          <w:iCs/>
          <w:szCs w:val="24"/>
        </w:rPr>
        <w:t xml:space="preserve"> </w:t>
      </w:r>
      <w:r w:rsidRPr="008B5C98">
        <w:rPr>
          <w:szCs w:val="24"/>
        </w:rPr>
        <w:t xml:space="preserve">infested field, resistant varieties (DP 2143NR and DP 2522NR) suppressed reniform nematode populations by 95%. Resistant varieties increased seed cotton yield by 741 </w:t>
      </w:r>
      <w:proofErr w:type="spellStart"/>
      <w:r w:rsidRPr="008B5C98">
        <w:rPr>
          <w:szCs w:val="24"/>
        </w:rPr>
        <w:t>lb</w:t>
      </w:r>
      <w:proofErr w:type="spellEnd"/>
      <w:r w:rsidRPr="008B5C98">
        <w:rPr>
          <w:szCs w:val="24"/>
        </w:rPr>
        <w:t xml:space="preserve">/A, equivalent to $187 per acre at $0.63/lb. Velum (6 oz/A) reduced </w:t>
      </w:r>
      <w:r w:rsidRPr="008B5C98">
        <w:rPr>
          <w:i/>
          <w:iCs/>
          <w:szCs w:val="24"/>
        </w:rPr>
        <w:t xml:space="preserve">R. </w:t>
      </w:r>
      <w:proofErr w:type="spellStart"/>
      <w:r w:rsidRPr="008B5C98">
        <w:rPr>
          <w:i/>
          <w:iCs/>
          <w:szCs w:val="24"/>
        </w:rPr>
        <w:t>reniformis</w:t>
      </w:r>
      <w:proofErr w:type="spellEnd"/>
      <w:r w:rsidRPr="008B5C98">
        <w:rPr>
          <w:szCs w:val="24"/>
        </w:rPr>
        <w:t xml:space="preserve"> populations by an additional 16% and increased yield by 360 </w:t>
      </w:r>
      <w:proofErr w:type="spellStart"/>
      <w:r w:rsidRPr="008B5C98">
        <w:rPr>
          <w:szCs w:val="24"/>
        </w:rPr>
        <w:t>lb</w:t>
      </w:r>
      <w:proofErr w:type="spellEnd"/>
      <w:r w:rsidRPr="008B5C98">
        <w:rPr>
          <w:szCs w:val="24"/>
        </w:rPr>
        <w:t>/A (≈ $91 per acre).</w:t>
      </w:r>
    </w:p>
    <w:p w14:paraId="6BF2A39F" w14:textId="77777777" w:rsidR="001C44E5" w:rsidRPr="008B5C98" w:rsidRDefault="001C44E5" w:rsidP="00DD0056">
      <w:pPr>
        <w:spacing w:before="240" w:after="0" w:line="259" w:lineRule="auto"/>
        <w:rPr>
          <w:szCs w:val="24"/>
        </w:rPr>
      </w:pPr>
      <w:r w:rsidRPr="008B5C98">
        <w:rPr>
          <w:szCs w:val="24"/>
        </w:rPr>
        <w:lastRenderedPageBreak/>
        <w:t>Across both nematode species, resistant varieties combined with an in-furrow nematicide application produced the highest yields.</w:t>
      </w:r>
    </w:p>
    <w:p w14:paraId="567BEF17" w14:textId="77777777" w:rsidR="001C44E5" w:rsidRPr="008B5C98" w:rsidRDefault="001C44E5" w:rsidP="00DD0056">
      <w:pPr>
        <w:spacing w:before="240" w:after="0" w:line="259" w:lineRule="auto"/>
        <w:ind w:firstLine="590"/>
        <w:rPr>
          <w:szCs w:val="24"/>
        </w:rPr>
      </w:pPr>
      <w:r w:rsidRPr="008B5C98">
        <w:rPr>
          <w:b/>
          <w:bCs/>
          <w:szCs w:val="24"/>
        </w:rPr>
        <w:t xml:space="preserve">Outcome: </w:t>
      </w:r>
      <w:r w:rsidRPr="008B5C98">
        <w:rPr>
          <w:szCs w:val="24"/>
        </w:rPr>
        <w:t>Findings were shared through field demonstrations, extension events, and disease management reports for farmers, extension specialists, and crop consultants.</w:t>
      </w:r>
    </w:p>
    <w:p w14:paraId="6B902796" w14:textId="77777777" w:rsidR="001C44E5" w:rsidRPr="008B5C98" w:rsidRDefault="001C44E5" w:rsidP="00DD0056">
      <w:pPr>
        <w:spacing w:before="240" w:after="0" w:line="259" w:lineRule="auto"/>
        <w:rPr>
          <w:b/>
          <w:bCs/>
          <w:szCs w:val="24"/>
        </w:rPr>
      </w:pPr>
      <w:r w:rsidRPr="008B5C98">
        <w:rPr>
          <w:b/>
          <w:bCs/>
          <w:szCs w:val="24"/>
        </w:rPr>
        <w:t xml:space="preserve">Activity 3: Cotton and soybean variety trials in </w:t>
      </w:r>
      <w:r w:rsidRPr="008B5C98">
        <w:rPr>
          <w:b/>
          <w:bCs/>
          <w:i/>
          <w:iCs/>
          <w:szCs w:val="24"/>
        </w:rPr>
        <w:t>M. incognita</w:t>
      </w:r>
      <w:r w:rsidRPr="008B5C98">
        <w:rPr>
          <w:b/>
          <w:bCs/>
          <w:szCs w:val="24"/>
        </w:rPr>
        <w:t>-infested fields</w:t>
      </w:r>
    </w:p>
    <w:p w14:paraId="144B845B" w14:textId="77777777" w:rsidR="001C44E5" w:rsidRPr="008B5C98" w:rsidRDefault="001C44E5" w:rsidP="00DD0056">
      <w:pPr>
        <w:spacing w:before="240" w:after="0" w:line="259" w:lineRule="auto"/>
        <w:ind w:firstLine="590"/>
        <w:rPr>
          <w:szCs w:val="24"/>
        </w:rPr>
      </w:pPr>
      <w:r w:rsidRPr="008B5C98">
        <w:rPr>
          <w:b/>
          <w:bCs/>
          <w:szCs w:val="24"/>
        </w:rPr>
        <w:t xml:space="preserve">Activity: </w:t>
      </w:r>
      <w:r w:rsidRPr="008B5C98">
        <w:rPr>
          <w:szCs w:val="24"/>
        </w:rPr>
        <w:t xml:space="preserve">Cotton and soybean variety trials were conducted in </w:t>
      </w:r>
      <w:r w:rsidRPr="008B5C98">
        <w:rPr>
          <w:i/>
          <w:iCs/>
          <w:szCs w:val="24"/>
        </w:rPr>
        <w:t>M. incognita</w:t>
      </w:r>
      <w:r w:rsidRPr="008B5C98">
        <w:rPr>
          <w:szCs w:val="24"/>
        </w:rPr>
        <w:t xml:space="preserve"> infested fields to assess impacts on nematode populations and crop yield.</w:t>
      </w:r>
    </w:p>
    <w:p w14:paraId="302148E3" w14:textId="77777777" w:rsidR="001C44E5" w:rsidRPr="008B5C98" w:rsidRDefault="001C44E5" w:rsidP="00DD0056">
      <w:pPr>
        <w:tabs>
          <w:tab w:val="num" w:pos="720"/>
          <w:tab w:val="num" w:pos="1440"/>
        </w:tabs>
        <w:spacing w:before="240" w:after="0" w:line="259" w:lineRule="auto"/>
        <w:rPr>
          <w:szCs w:val="24"/>
        </w:rPr>
      </w:pPr>
      <w:r w:rsidRPr="008B5C98">
        <w:rPr>
          <w:b/>
          <w:bCs/>
          <w:szCs w:val="24"/>
        </w:rPr>
        <w:tab/>
      </w:r>
      <w:r w:rsidRPr="008B5C98">
        <w:rPr>
          <w:b/>
          <w:bCs/>
          <w:szCs w:val="24"/>
        </w:rPr>
        <w:tab/>
        <w:t xml:space="preserve">Output: </w:t>
      </w:r>
      <w:r w:rsidRPr="008B5C98">
        <w:rPr>
          <w:szCs w:val="24"/>
        </w:rPr>
        <w:t>In cotton trial</w:t>
      </w:r>
      <w:r w:rsidRPr="008B5C98">
        <w:rPr>
          <w:b/>
          <w:bCs/>
          <w:szCs w:val="24"/>
        </w:rPr>
        <w:t>, y</w:t>
      </w:r>
      <w:r w:rsidRPr="008B5C98">
        <w:rPr>
          <w:szCs w:val="24"/>
        </w:rPr>
        <w:t>ield varied among varieties. Although higher gall ratings were associated with lower yield, the relationship was weak and statistically nonsignificant. Yield remained stable at lower gall ratings but declined beyond a threshold of approximately gall rating 5, suggesting a nonlinear, threshold-based relationship between root gall severity and yield. In soybean trial, nematode pressure was low across the field, and soybean yield was not significantly affected by gall rating.</w:t>
      </w:r>
    </w:p>
    <w:p w14:paraId="07F5FE4A" w14:textId="77777777" w:rsidR="001C44E5" w:rsidRPr="008B5C98" w:rsidRDefault="001C44E5" w:rsidP="00DD0056">
      <w:pPr>
        <w:spacing w:before="240" w:after="0" w:line="259" w:lineRule="auto"/>
        <w:ind w:firstLine="590"/>
        <w:rPr>
          <w:szCs w:val="24"/>
        </w:rPr>
      </w:pPr>
      <w:r w:rsidRPr="008B5C98">
        <w:rPr>
          <w:b/>
          <w:bCs/>
          <w:szCs w:val="24"/>
        </w:rPr>
        <w:t xml:space="preserve">Outcome: </w:t>
      </w:r>
      <w:r w:rsidRPr="008B5C98">
        <w:rPr>
          <w:szCs w:val="24"/>
        </w:rPr>
        <w:t>Results were shared through on-farm demonstrations and extension outreach with growers, specialists, and consultants.</w:t>
      </w:r>
    </w:p>
    <w:p w14:paraId="03291DDA" w14:textId="77777777" w:rsidR="001C44E5" w:rsidRPr="008B5C98" w:rsidRDefault="001C44E5" w:rsidP="00DD0056">
      <w:pPr>
        <w:spacing w:before="240" w:after="0" w:line="259" w:lineRule="auto"/>
        <w:rPr>
          <w:b/>
          <w:bCs/>
          <w:szCs w:val="24"/>
        </w:rPr>
      </w:pPr>
      <w:r w:rsidRPr="008B5C98">
        <w:rPr>
          <w:b/>
          <w:bCs/>
          <w:szCs w:val="24"/>
        </w:rPr>
        <w:t>Impacts</w:t>
      </w:r>
    </w:p>
    <w:p w14:paraId="5B6AD3D0" w14:textId="77777777" w:rsidR="001C44E5" w:rsidRPr="008B5C98" w:rsidRDefault="001C44E5" w:rsidP="00DD0056">
      <w:pPr>
        <w:spacing w:before="240" w:after="0" w:line="259" w:lineRule="auto"/>
        <w:rPr>
          <w:szCs w:val="24"/>
        </w:rPr>
      </w:pPr>
      <w:r w:rsidRPr="008B5C98">
        <w:rPr>
          <w:szCs w:val="24"/>
        </w:rPr>
        <w:t>Across state field days and in-person demonstrations, 185 growers, extension agents, and consultants viewed the cotton variety trials firsthand. Additional dissemination through the Auburn University website broadened the reach substantially. These research-based data on cotton and soybean nematode management provide growers with the information needed to make evidence-driven decisions on variety selection and nematicide use, improving profitability and sustainability under varying nematode infestations.</w:t>
      </w:r>
    </w:p>
    <w:p w14:paraId="0DA793B3" w14:textId="77777777" w:rsidR="00D53ACB" w:rsidRPr="008B5C98" w:rsidRDefault="001C44E5" w:rsidP="00DD0056">
      <w:pPr>
        <w:spacing w:before="240" w:after="0" w:line="259" w:lineRule="auto"/>
        <w:ind w:left="0" w:firstLine="0"/>
        <w:rPr>
          <w:b/>
          <w:bCs/>
          <w:color w:val="auto"/>
          <w:szCs w:val="24"/>
        </w:rPr>
      </w:pPr>
      <w:r w:rsidRPr="008B5C98">
        <w:rPr>
          <w:b/>
          <w:bCs/>
          <w:color w:val="auto"/>
          <w:szCs w:val="24"/>
        </w:rPr>
        <w:t>Publications:</w:t>
      </w:r>
      <w:r w:rsidR="00D53ACB" w:rsidRPr="008B5C98">
        <w:rPr>
          <w:b/>
          <w:bCs/>
          <w:color w:val="auto"/>
          <w:szCs w:val="24"/>
        </w:rPr>
        <w:t xml:space="preserve"> </w:t>
      </w:r>
    </w:p>
    <w:p w14:paraId="40799486" w14:textId="55D9553B" w:rsidR="001C44E5" w:rsidRPr="008B5C98" w:rsidRDefault="00D53ACB" w:rsidP="00DD0056">
      <w:pPr>
        <w:spacing w:before="240" w:after="0" w:line="259" w:lineRule="auto"/>
        <w:ind w:left="0" w:firstLine="0"/>
        <w:rPr>
          <w:b/>
          <w:bCs/>
          <w:color w:val="auto"/>
          <w:szCs w:val="24"/>
        </w:rPr>
      </w:pPr>
      <w:r w:rsidRPr="008B5C98">
        <w:rPr>
          <w:b/>
          <w:bCs/>
          <w:color w:val="auto"/>
          <w:szCs w:val="24"/>
        </w:rPr>
        <w:t xml:space="preserve">Peer reviewed </w:t>
      </w:r>
    </w:p>
    <w:p w14:paraId="2707AB49" w14:textId="00DA5BC8" w:rsidR="001C44E5" w:rsidRPr="008B5C98" w:rsidRDefault="001C44E5" w:rsidP="00DD0056">
      <w:pPr>
        <w:spacing w:before="240" w:after="0" w:line="247" w:lineRule="auto"/>
        <w:ind w:left="835" w:hanging="720"/>
        <w:jc w:val="both"/>
        <w:rPr>
          <w:szCs w:val="24"/>
          <w:shd w:val="clear" w:color="auto" w:fill="FFFFFF"/>
        </w:rPr>
      </w:pPr>
      <w:r w:rsidRPr="008B5C98">
        <w:rPr>
          <w:szCs w:val="24"/>
          <w:shd w:val="clear" w:color="auto" w:fill="FFFFFF"/>
        </w:rPr>
        <w:t xml:space="preserve">Sloane, M., Kara, G., Bisho, L., &amp; Kathy, L. (2025). Evaluation of small grain cover crops as a sustainable nematode management strategy for </w:t>
      </w:r>
      <w:r w:rsidRPr="008B5C98">
        <w:rPr>
          <w:i/>
          <w:iCs/>
          <w:szCs w:val="24"/>
          <w:shd w:val="clear" w:color="auto" w:fill="FFFFFF"/>
        </w:rPr>
        <w:t>Meloidogyne incognita</w:t>
      </w:r>
      <w:r w:rsidRPr="008B5C98">
        <w:rPr>
          <w:szCs w:val="24"/>
          <w:shd w:val="clear" w:color="auto" w:fill="FFFFFF"/>
        </w:rPr>
        <w:t xml:space="preserve"> and </w:t>
      </w:r>
      <w:proofErr w:type="spellStart"/>
      <w:r w:rsidRPr="008B5C98">
        <w:rPr>
          <w:i/>
          <w:iCs/>
          <w:szCs w:val="24"/>
          <w:shd w:val="clear" w:color="auto" w:fill="FFFFFF"/>
        </w:rPr>
        <w:t>Rotylenchulus</w:t>
      </w:r>
      <w:proofErr w:type="spellEnd"/>
      <w:r w:rsidRPr="008B5C98">
        <w:rPr>
          <w:i/>
          <w:iCs/>
          <w:szCs w:val="24"/>
          <w:shd w:val="clear" w:color="auto" w:fill="FFFFFF"/>
        </w:rPr>
        <w:t xml:space="preserve"> </w:t>
      </w:r>
      <w:proofErr w:type="spellStart"/>
      <w:r w:rsidRPr="008B5C98">
        <w:rPr>
          <w:i/>
          <w:iCs/>
          <w:szCs w:val="24"/>
          <w:shd w:val="clear" w:color="auto" w:fill="FFFFFF"/>
        </w:rPr>
        <w:t>reniformis</w:t>
      </w:r>
      <w:proofErr w:type="spellEnd"/>
      <w:r w:rsidRPr="008B5C98">
        <w:rPr>
          <w:szCs w:val="24"/>
          <w:shd w:val="clear" w:color="auto" w:fill="FFFFFF"/>
        </w:rPr>
        <w:t xml:space="preserve"> in the Southeastern US.  </w:t>
      </w:r>
      <w:r w:rsidRPr="008B5C98">
        <w:rPr>
          <w:i/>
          <w:iCs/>
          <w:szCs w:val="24"/>
          <w:shd w:val="clear" w:color="auto" w:fill="FFFFFF"/>
        </w:rPr>
        <w:t>Journal of Nematology</w:t>
      </w:r>
      <w:r w:rsidRPr="008B5C98">
        <w:rPr>
          <w:szCs w:val="24"/>
          <w:shd w:val="clear" w:color="auto" w:fill="FFFFFF"/>
        </w:rPr>
        <w:t>, </w:t>
      </w:r>
      <w:r w:rsidRPr="008B5C98">
        <w:rPr>
          <w:i/>
          <w:iCs/>
          <w:szCs w:val="24"/>
          <w:shd w:val="clear" w:color="auto" w:fill="FFFFFF"/>
        </w:rPr>
        <w:t>57</w:t>
      </w:r>
      <w:r w:rsidRPr="008B5C98">
        <w:rPr>
          <w:szCs w:val="24"/>
          <w:shd w:val="clear" w:color="auto" w:fill="FFFFFF"/>
        </w:rPr>
        <w:t>(1), 1-9.</w:t>
      </w:r>
      <w:r w:rsidRPr="008B5C98">
        <w:rPr>
          <w:szCs w:val="24"/>
        </w:rPr>
        <w:t xml:space="preserve"> </w:t>
      </w:r>
      <w:hyperlink r:id="rId7" w:history="1">
        <w:r w:rsidRPr="008B5C98">
          <w:rPr>
            <w:rStyle w:val="Hyperlink"/>
            <w:rFonts w:eastAsiaTheme="majorEastAsia"/>
            <w:color w:val="auto"/>
            <w:szCs w:val="24"/>
            <w:shd w:val="clear" w:color="auto" w:fill="FFFFFF"/>
          </w:rPr>
          <w:t>https://pubmed.ncbi.nlm.nih.gov/40547571/</w:t>
        </w:r>
      </w:hyperlink>
    </w:p>
    <w:p w14:paraId="589B7E2B" w14:textId="4D43B533" w:rsidR="001C44E5" w:rsidRPr="008B5C98" w:rsidRDefault="001C44E5" w:rsidP="00DD0056">
      <w:pPr>
        <w:spacing w:before="240" w:after="0" w:line="247" w:lineRule="auto"/>
        <w:ind w:left="835" w:hanging="720"/>
        <w:jc w:val="both"/>
        <w:rPr>
          <w:szCs w:val="24"/>
        </w:rPr>
      </w:pPr>
      <w:r w:rsidRPr="008B5C98">
        <w:rPr>
          <w:szCs w:val="24"/>
          <w:shd w:val="clear" w:color="auto" w:fill="FFFFFF"/>
        </w:rPr>
        <w:t xml:space="preserve">Santharaj, D., Lawaju, B., Bhandari, R., Holland, A., Weis, K., Lawrence, K., &amp; Potnis, N. (2025). Foliar infection with </w:t>
      </w:r>
      <w:r w:rsidRPr="008B5C98">
        <w:rPr>
          <w:i/>
          <w:iCs/>
          <w:szCs w:val="24"/>
          <w:shd w:val="clear" w:color="auto" w:fill="FFFFFF"/>
        </w:rPr>
        <w:t xml:space="preserve">Xanthomonas </w:t>
      </w:r>
      <w:proofErr w:type="spellStart"/>
      <w:r w:rsidRPr="008B5C98">
        <w:rPr>
          <w:i/>
          <w:iCs/>
          <w:szCs w:val="24"/>
          <w:shd w:val="clear" w:color="auto" w:fill="FFFFFF"/>
        </w:rPr>
        <w:t>perforans</w:t>
      </w:r>
      <w:proofErr w:type="spellEnd"/>
      <w:r w:rsidRPr="008B5C98">
        <w:rPr>
          <w:szCs w:val="24"/>
          <w:shd w:val="clear" w:color="auto" w:fill="FFFFFF"/>
        </w:rPr>
        <w:t xml:space="preserve"> alters the response to root-knot nematodes in tomato. </w:t>
      </w:r>
      <w:r w:rsidRPr="008B5C98">
        <w:rPr>
          <w:i/>
          <w:iCs/>
          <w:szCs w:val="24"/>
          <w:shd w:val="clear" w:color="auto" w:fill="FFFFFF"/>
        </w:rPr>
        <w:t xml:space="preserve">Plant Disease, </w:t>
      </w:r>
      <w:r w:rsidRPr="008B5C98">
        <w:rPr>
          <w:szCs w:val="24"/>
          <w:shd w:val="clear" w:color="auto" w:fill="FFFFFF"/>
        </w:rPr>
        <w:t>(ja)</w:t>
      </w:r>
      <w:r w:rsidRPr="008B5C98">
        <w:rPr>
          <w:i/>
          <w:iCs/>
          <w:szCs w:val="24"/>
          <w:shd w:val="clear" w:color="auto" w:fill="FFFFFF"/>
        </w:rPr>
        <w:t xml:space="preserve"> </w:t>
      </w:r>
      <w:hyperlink r:id="rId8" w:history="1">
        <w:r w:rsidRPr="008B5C98">
          <w:rPr>
            <w:rStyle w:val="Hyperlink"/>
            <w:rFonts w:eastAsiaTheme="majorEastAsia"/>
            <w:color w:val="auto"/>
            <w:szCs w:val="24"/>
            <w:shd w:val="clear" w:color="auto" w:fill="FFFFFF"/>
          </w:rPr>
          <w:t>https://doi.org/10.1094/PDIS-01-25-0136-SC</w:t>
        </w:r>
      </w:hyperlink>
    </w:p>
    <w:p w14:paraId="31894912" w14:textId="4962A93F" w:rsidR="001C44E5" w:rsidRPr="008B5C98" w:rsidRDefault="001C44E5" w:rsidP="00DD0056">
      <w:pPr>
        <w:spacing w:before="240" w:after="0" w:line="247" w:lineRule="auto"/>
        <w:ind w:left="835" w:hanging="720"/>
        <w:jc w:val="both"/>
        <w:rPr>
          <w:szCs w:val="24"/>
          <w:shd w:val="clear" w:color="auto" w:fill="FFFFFF"/>
        </w:rPr>
      </w:pPr>
      <w:r w:rsidRPr="008B5C98">
        <w:rPr>
          <w:szCs w:val="24"/>
          <w:shd w:val="clear" w:color="auto" w:fill="FFFFFF"/>
        </w:rPr>
        <w:t xml:space="preserve">Schloemer, C., Graham, S., Wang, K. H., Sipes, B., Lawaju, B. R., &amp; Lawrence, K. S.  (2025). Approaches to organic </w:t>
      </w:r>
      <w:proofErr w:type="spellStart"/>
      <w:r w:rsidRPr="008B5C98">
        <w:rPr>
          <w:szCs w:val="24"/>
          <w:shd w:val="clear" w:color="auto" w:fill="FFFFFF"/>
        </w:rPr>
        <w:t>sweetpotato</w:t>
      </w:r>
      <w:proofErr w:type="spellEnd"/>
      <w:r w:rsidRPr="008B5C98">
        <w:rPr>
          <w:szCs w:val="24"/>
          <w:shd w:val="clear" w:color="auto" w:fill="FFFFFF"/>
        </w:rPr>
        <w:t xml:space="preserve"> cultivation: Managing nematodes, insects pests, and </w:t>
      </w:r>
      <w:r w:rsidRPr="008B5C98">
        <w:rPr>
          <w:szCs w:val="24"/>
          <w:shd w:val="clear" w:color="auto" w:fill="FFFFFF"/>
        </w:rPr>
        <w:lastRenderedPageBreak/>
        <w:t>soil health with winter cover crops and biopesticides. </w:t>
      </w:r>
      <w:r w:rsidRPr="008B5C98">
        <w:rPr>
          <w:i/>
          <w:iCs/>
          <w:szCs w:val="24"/>
          <w:shd w:val="clear" w:color="auto" w:fill="FFFFFF"/>
        </w:rPr>
        <w:t>Frontiers in Plant Science</w:t>
      </w:r>
      <w:r w:rsidRPr="008B5C98">
        <w:rPr>
          <w:szCs w:val="24"/>
          <w:shd w:val="clear" w:color="auto" w:fill="FFFFFF"/>
        </w:rPr>
        <w:t xml:space="preserve">, 16:1693056. </w:t>
      </w:r>
      <w:proofErr w:type="spellStart"/>
      <w:r w:rsidRPr="008B5C98">
        <w:rPr>
          <w:szCs w:val="24"/>
          <w:shd w:val="clear" w:color="auto" w:fill="FFFFFF"/>
        </w:rPr>
        <w:t>doi</w:t>
      </w:r>
      <w:proofErr w:type="spellEnd"/>
      <w:r w:rsidRPr="008B5C98">
        <w:rPr>
          <w:szCs w:val="24"/>
          <w:shd w:val="clear" w:color="auto" w:fill="FFFFFF"/>
        </w:rPr>
        <w:t>: 10.3389/fpls.2025.1693056</w:t>
      </w:r>
    </w:p>
    <w:p w14:paraId="79DE46EE" w14:textId="23DFF8C2" w:rsidR="00D53ACB" w:rsidRPr="008B5C98" w:rsidRDefault="001C44E5" w:rsidP="00DD0056">
      <w:pPr>
        <w:spacing w:before="240" w:after="0" w:line="247" w:lineRule="auto"/>
        <w:ind w:left="835" w:hanging="720"/>
        <w:jc w:val="both"/>
        <w:rPr>
          <w:szCs w:val="24"/>
          <w:shd w:val="clear" w:color="auto" w:fill="FFFFFF"/>
        </w:rPr>
      </w:pPr>
      <w:r w:rsidRPr="008B5C98">
        <w:rPr>
          <w:szCs w:val="24"/>
          <w:shd w:val="clear" w:color="auto" w:fill="FFFFFF"/>
        </w:rPr>
        <w:t xml:space="preserve">Lawaju, B. R., Pickens, J., Conner, K., Ye, W., and Lawrence, K.S. (2025). First report of </w:t>
      </w:r>
      <w:r w:rsidRPr="008B5C98">
        <w:rPr>
          <w:i/>
          <w:iCs/>
          <w:szCs w:val="24"/>
          <w:shd w:val="clear" w:color="auto" w:fill="FFFFFF"/>
        </w:rPr>
        <w:t>Meloidogyne enterolobii</w:t>
      </w:r>
      <w:r w:rsidRPr="008B5C98">
        <w:rPr>
          <w:szCs w:val="24"/>
          <w:shd w:val="clear" w:color="auto" w:fill="FFFFFF"/>
        </w:rPr>
        <w:t xml:space="preserve"> in Alabama, United States and it is on Crape Myrtle (</w:t>
      </w:r>
      <w:r w:rsidRPr="008B5C98">
        <w:rPr>
          <w:i/>
          <w:iCs/>
          <w:szCs w:val="24"/>
          <w:shd w:val="clear" w:color="auto" w:fill="FFFFFF"/>
        </w:rPr>
        <w:t>Lagerstroemia indica</w:t>
      </w:r>
      <w:r w:rsidRPr="008B5C98">
        <w:rPr>
          <w:szCs w:val="24"/>
          <w:shd w:val="clear" w:color="auto" w:fill="FFFFFF"/>
        </w:rPr>
        <w:t xml:space="preserve"> ‘Natchez’). </w:t>
      </w:r>
      <w:r w:rsidRPr="008B5C98">
        <w:rPr>
          <w:i/>
          <w:iCs/>
          <w:szCs w:val="24"/>
          <w:shd w:val="clear" w:color="auto" w:fill="FFFFFF"/>
        </w:rPr>
        <w:t>Journal of Nematology</w:t>
      </w:r>
      <w:r w:rsidRPr="008B5C98">
        <w:rPr>
          <w:szCs w:val="24"/>
          <w:shd w:val="clear" w:color="auto" w:fill="FFFFFF"/>
        </w:rPr>
        <w:t xml:space="preserve"> (Manuscript accepted for publication)</w:t>
      </w:r>
    </w:p>
    <w:p w14:paraId="61DA4817" w14:textId="72F9F2A3" w:rsidR="001C44E5" w:rsidRPr="008B5C98" w:rsidRDefault="001C44E5" w:rsidP="00DD0056">
      <w:pPr>
        <w:spacing w:before="240" w:after="0"/>
        <w:rPr>
          <w:b/>
          <w:bCs/>
          <w:color w:val="auto"/>
          <w:szCs w:val="24"/>
        </w:rPr>
      </w:pPr>
      <w:r w:rsidRPr="008B5C98">
        <w:rPr>
          <w:b/>
          <w:bCs/>
          <w:color w:val="auto"/>
          <w:szCs w:val="24"/>
        </w:rPr>
        <w:t>Abstracts</w:t>
      </w:r>
    </w:p>
    <w:p w14:paraId="160B3A21" w14:textId="77777777" w:rsidR="00D53ACB" w:rsidRPr="008B5C98" w:rsidRDefault="001C44E5" w:rsidP="00DD0056">
      <w:pPr>
        <w:spacing w:before="240" w:after="0" w:line="247" w:lineRule="auto"/>
        <w:ind w:left="835" w:hanging="720"/>
        <w:rPr>
          <w:szCs w:val="24"/>
        </w:rPr>
      </w:pPr>
      <w:r w:rsidRPr="008B5C98">
        <w:rPr>
          <w:szCs w:val="24"/>
        </w:rPr>
        <w:t xml:space="preserve">Lawaju, Bisho and K. S. Lawrence. 2025. </w:t>
      </w:r>
      <w:hyperlink r:id="rId9" w:history="1">
        <w:r w:rsidRPr="008B5C98">
          <w:rPr>
            <w:rStyle w:val="Hyperlink"/>
            <w:rFonts w:eastAsiaTheme="majorEastAsia"/>
            <w:color w:val="auto"/>
            <w:szCs w:val="24"/>
          </w:rPr>
          <w:t>Assessing Cotton Varietal and Nematicide Responses to Reniform Nematodes</w:t>
        </w:r>
      </w:hyperlink>
      <w:r w:rsidRPr="008B5C98">
        <w:rPr>
          <w:szCs w:val="24"/>
        </w:rPr>
        <w:t xml:space="preserve">.  2025 Beltwide Cotton Conferences, New Orleans LA, January 14-16, 2025.  </w:t>
      </w:r>
      <w:hyperlink r:id="rId10" w:history="1">
        <w:r w:rsidRPr="008B5C98">
          <w:rPr>
            <w:rStyle w:val="Hyperlink"/>
            <w:rFonts w:eastAsiaTheme="majorEastAsia"/>
            <w:color w:val="auto"/>
            <w:szCs w:val="24"/>
          </w:rPr>
          <w:t>https://www.xcdsystem.com/beltwide/2025/prof332.cfm</w:t>
        </w:r>
      </w:hyperlink>
      <w:bookmarkStart w:id="0" w:name="_Hlk179900630"/>
    </w:p>
    <w:p w14:paraId="1D3CC2D4" w14:textId="2BCDED09" w:rsidR="001C44E5" w:rsidRPr="008B5C98" w:rsidRDefault="001C44E5" w:rsidP="00DD0056">
      <w:pPr>
        <w:spacing w:before="240" w:after="0" w:line="247" w:lineRule="auto"/>
        <w:ind w:left="835" w:hanging="720"/>
        <w:rPr>
          <w:szCs w:val="24"/>
        </w:rPr>
      </w:pPr>
      <w:r w:rsidRPr="008B5C98">
        <w:rPr>
          <w:szCs w:val="24"/>
        </w:rPr>
        <w:t xml:space="preserve">Chhetri, Prativa, G. Bhandari, T. Flowers, B. R. Lawaju, and K. S. Lawrence 2025. Salt-tolerant PGPR: a dual approach to suppressing </w:t>
      </w:r>
      <w:r w:rsidRPr="008B5C98">
        <w:rPr>
          <w:i/>
          <w:iCs/>
          <w:szCs w:val="24"/>
        </w:rPr>
        <w:t>Meloidogyne incognita</w:t>
      </w:r>
      <w:r w:rsidRPr="008B5C98">
        <w:rPr>
          <w:szCs w:val="24"/>
        </w:rPr>
        <w:t xml:space="preserve"> and promoting cotton production. Journal of Nematology 57:30. </w:t>
      </w:r>
      <w:hyperlink r:id="rId11" w:tgtFrame="_blank" w:history="1">
        <w:r w:rsidRPr="008B5C98">
          <w:rPr>
            <w:rStyle w:val="Hyperlink"/>
            <w:rFonts w:eastAsiaTheme="majorEastAsia"/>
            <w:color w:val="auto"/>
            <w:szCs w:val="24"/>
          </w:rPr>
          <w:t>https://doi.org/10.2478/jofnem-2025-0049</w:t>
        </w:r>
      </w:hyperlink>
      <w:r w:rsidRPr="008B5C98">
        <w:rPr>
          <w:szCs w:val="24"/>
        </w:rPr>
        <w:t>.</w:t>
      </w:r>
    </w:p>
    <w:p w14:paraId="2427C4E0" w14:textId="3B0B5072" w:rsidR="001C44E5" w:rsidRPr="008B5C98" w:rsidRDefault="001C44E5" w:rsidP="00DD0056">
      <w:pPr>
        <w:spacing w:before="240" w:after="0" w:line="247" w:lineRule="auto"/>
        <w:ind w:left="835" w:hanging="720"/>
        <w:rPr>
          <w:szCs w:val="24"/>
        </w:rPr>
      </w:pPr>
      <w:r w:rsidRPr="008B5C98">
        <w:rPr>
          <w:szCs w:val="24"/>
        </w:rPr>
        <w:t xml:space="preserve">Bhandari, Gayatri, P. Chhetri, T. Flowers, B. R. Lawaju, and K. S. Lawrence. 2025. Biological control of </w:t>
      </w:r>
      <w:r w:rsidRPr="008B5C98">
        <w:rPr>
          <w:i/>
          <w:iCs/>
          <w:szCs w:val="24"/>
        </w:rPr>
        <w:t>Meloidogyne incognita</w:t>
      </w:r>
      <w:r w:rsidRPr="008B5C98">
        <w:rPr>
          <w:szCs w:val="24"/>
        </w:rPr>
        <w:t xml:space="preserve"> and growth promotion in cotton using drought tolerant plant growth promoting rhizobacteria. Journal of Nematology 57:14. </w:t>
      </w:r>
      <w:bookmarkEnd w:id="0"/>
      <w:r w:rsidRPr="008B5C98">
        <w:rPr>
          <w:szCs w:val="24"/>
        </w:rPr>
        <w:fldChar w:fldCharType="begin"/>
      </w:r>
      <w:r w:rsidRPr="008B5C98">
        <w:rPr>
          <w:szCs w:val="24"/>
        </w:rPr>
        <w:instrText>HYPERLINK "https://doi.org/10.2478/jofnem-2025-0049" \t "_blank"</w:instrText>
      </w:r>
      <w:r w:rsidRPr="008B5C98">
        <w:rPr>
          <w:szCs w:val="24"/>
        </w:rPr>
      </w:r>
      <w:r w:rsidRPr="008B5C98">
        <w:rPr>
          <w:szCs w:val="24"/>
        </w:rPr>
        <w:fldChar w:fldCharType="separate"/>
      </w:r>
      <w:r w:rsidRPr="008B5C98">
        <w:rPr>
          <w:rStyle w:val="Hyperlink"/>
          <w:rFonts w:eastAsiaTheme="majorEastAsia"/>
          <w:color w:val="auto"/>
          <w:szCs w:val="24"/>
        </w:rPr>
        <w:t>https://doi.org/10.2478/jofnem-2025-0049</w:t>
      </w:r>
      <w:r w:rsidRPr="008B5C98">
        <w:rPr>
          <w:szCs w:val="24"/>
        </w:rPr>
        <w:fldChar w:fldCharType="end"/>
      </w:r>
      <w:r w:rsidRPr="008B5C98">
        <w:rPr>
          <w:szCs w:val="24"/>
        </w:rPr>
        <w:t>.</w:t>
      </w:r>
    </w:p>
    <w:p w14:paraId="5753EE96" w14:textId="782B7EF8" w:rsidR="001C44E5" w:rsidRPr="008B5C98" w:rsidRDefault="001C44E5" w:rsidP="00DD0056">
      <w:pPr>
        <w:spacing w:before="240" w:after="0" w:line="247" w:lineRule="auto"/>
        <w:ind w:left="835" w:hanging="720"/>
        <w:rPr>
          <w:szCs w:val="24"/>
        </w:rPr>
      </w:pPr>
      <w:r w:rsidRPr="008B5C98">
        <w:rPr>
          <w:szCs w:val="24"/>
        </w:rPr>
        <w:t xml:space="preserve">Lawaju, Bisho Ram and K. S. Lawrence. 2025. Seed-delivered shield: </w:t>
      </w:r>
      <w:proofErr w:type="spellStart"/>
      <w:r w:rsidRPr="008B5C98">
        <w:rPr>
          <w:szCs w:val="24"/>
        </w:rPr>
        <w:t>cyclobutrifluram’s</w:t>
      </w:r>
      <w:proofErr w:type="spellEnd"/>
      <w:r w:rsidRPr="008B5C98">
        <w:rPr>
          <w:szCs w:val="24"/>
        </w:rPr>
        <w:t xml:space="preserve"> field performance against key cotton nematodes. Journal of Nematology 57:88. </w:t>
      </w:r>
      <w:hyperlink r:id="rId12" w:tgtFrame="_blank" w:history="1">
        <w:r w:rsidRPr="008B5C98">
          <w:rPr>
            <w:rStyle w:val="Hyperlink"/>
            <w:rFonts w:eastAsiaTheme="majorEastAsia"/>
            <w:color w:val="auto"/>
            <w:szCs w:val="24"/>
          </w:rPr>
          <w:t>https://doi.org/10.2478/jofnem-2025-0049</w:t>
        </w:r>
      </w:hyperlink>
      <w:r w:rsidRPr="008B5C98">
        <w:rPr>
          <w:szCs w:val="24"/>
        </w:rPr>
        <w:t>.</w:t>
      </w:r>
    </w:p>
    <w:p w14:paraId="584F3D92" w14:textId="147469C6" w:rsidR="00D53ACB" w:rsidRPr="008B5C98" w:rsidRDefault="001C44E5" w:rsidP="00DD0056">
      <w:pPr>
        <w:spacing w:before="240" w:after="0" w:line="247" w:lineRule="auto"/>
        <w:ind w:left="835" w:hanging="720"/>
        <w:rPr>
          <w:szCs w:val="24"/>
        </w:rPr>
      </w:pPr>
      <w:r w:rsidRPr="008B5C98">
        <w:rPr>
          <w:szCs w:val="24"/>
        </w:rPr>
        <w:t xml:space="preserve">Lawrence, Kathy S., S. R. Moore, and B. R. Lawaju. 2025. </w:t>
      </w:r>
      <w:proofErr w:type="spellStart"/>
      <w:r w:rsidRPr="008B5C98">
        <w:rPr>
          <w:i/>
          <w:iCs/>
          <w:szCs w:val="24"/>
        </w:rPr>
        <w:t>Rotylenchulus</w:t>
      </w:r>
      <w:proofErr w:type="spellEnd"/>
      <w:r w:rsidRPr="008B5C98">
        <w:rPr>
          <w:i/>
          <w:iCs/>
          <w:szCs w:val="24"/>
        </w:rPr>
        <w:t xml:space="preserve"> </w:t>
      </w:r>
      <w:proofErr w:type="spellStart"/>
      <w:r w:rsidRPr="008B5C98">
        <w:rPr>
          <w:i/>
          <w:iCs/>
          <w:szCs w:val="24"/>
        </w:rPr>
        <w:t>reniformis</w:t>
      </w:r>
      <w:proofErr w:type="spellEnd"/>
      <w:r w:rsidRPr="008B5C98">
        <w:rPr>
          <w:szCs w:val="24"/>
        </w:rPr>
        <w:t xml:space="preserve"> movement and population growth in cotton. Journal of Nematology 57:89. </w:t>
      </w:r>
      <w:hyperlink r:id="rId13" w:tgtFrame="_blank" w:history="1">
        <w:r w:rsidRPr="008B5C98">
          <w:rPr>
            <w:rStyle w:val="Hyperlink"/>
            <w:rFonts w:eastAsiaTheme="majorEastAsia"/>
            <w:color w:val="auto"/>
            <w:szCs w:val="24"/>
          </w:rPr>
          <w:t>https://doi.org/10.2478/jofnem-2025-0049</w:t>
        </w:r>
      </w:hyperlink>
    </w:p>
    <w:p w14:paraId="094D4B23" w14:textId="411EDE9E" w:rsidR="001C44E5" w:rsidRPr="008B5C98" w:rsidRDefault="001C44E5" w:rsidP="00DD0056">
      <w:pPr>
        <w:spacing w:before="240" w:after="0"/>
        <w:rPr>
          <w:b/>
          <w:bCs/>
          <w:color w:val="auto"/>
          <w:szCs w:val="24"/>
        </w:rPr>
      </w:pPr>
      <w:r w:rsidRPr="008B5C98">
        <w:rPr>
          <w:b/>
          <w:bCs/>
          <w:color w:val="auto"/>
          <w:szCs w:val="24"/>
        </w:rPr>
        <w:t>Extension and outreach</w:t>
      </w:r>
    </w:p>
    <w:p w14:paraId="75482340" w14:textId="77777777" w:rsidR="001C44E5" w:rsidRPr="008B5C98" w:rsidRDefault="001C44E5" w:rsidP="00DD0056">
      <w:pPr>
        <w:spacing w:before="240" w:after="0" w:line="247" w:lineRule="auto"/>
        <w:ind w:left="835" w:hanging="720"/>
        <w:rPr>
          <w:szCs w:val="24"/>
        </w:rPr>
      </w:pPr>
      <w:r w:rsidRPr="008B5C98">
        <w:rPr>
          <w:szCs w:val="24"/>
        </w:rPr>
        <w:t xml:space="preserve">Lawaju, Bisho R., Prativa Chhetri, Gayatri Bhandari, and Kathy Lawrence. 2025. Cotton variety evaluation with and without Velum for Reniform nematode management in North Alabama, 2024. Plant Health Progress </w:t>
      </w:r>
      <w:proofErr w:type="spellStart"/>
      <w:r w:rsidRPr="008B5C98">
        <w:rPr>
          <w:szCs w:val="24"/>
        </w:rPr>
        <w:t>doi</w:t>
      </w:r>
      <w:proofErr w:type="spellEnd"/>
      <w:r w:rsidRPr="008B5C98">
        <w:rPr>
          <w:szCs w:val="24"/>
        </w:rPr>
        <w:t xml:space="preserve">: </w:t>
      </w:r>
      <w:hyperlink r:id="rId14" w:tgtFrame="_blank" w:history="1">
        <w:r w:rsidRPr="008B5C98">
          <w:rPr>
            <w:rStyle w:val="Hyperlink"/>
            <w:rFonts w:eastAsiaTheme="majorEastAsia"/>
            <w:color w:val="auto"/>
            <w:szCs w:val="24"/>
          </w:rPr>
          <w:t>https://doi.org/10.1094/PHP-02-25-0044-PDMR</w:t>
        </w:r>
      </w:hyperlink>
    </w:p>
    <w:p w14:paraId="6B7D4E86" w14:textId="77777777" w:rsidR="001C44E5" w:rsidRPr="008B5C98" w:rsidRDefault="001C44E5" w:rsidP="00DD0056">
      <w:pPr>
        <w:spacing w:before="240" w:after="0" w:line="247" w:lineRule="auto"/>
        <w:ind w:left="835" w:hanging="720"/>
        <w:rPr>
          <w:szCs w:val="24"/>
        </w:rPr>
      </w:pPr>
      <w:r w:rsidRPr="008B5C98">
        <w:rPr>
          <w:szCs w:val="24"/>
        </w:rPr>
        <w:t xml:space="preserve">Lawaju, Bisho R., Prativa Chhetri, Gayatri Bhandari, and Kathy Lawrence. 2025. Cotton variety evaluation with and without Velum for Reniform nematode management in Central Alabama, 2024. Plant Health Progress </w:t>
      </w:r>
      <w:proofErr w:type="spellStart"/>
      <w:r w:rsidRPr="008B5C98">
        <w:rPr>
          <w:szCs w:val="24"/>
        </w:rPr>
        <w:t>doi</w:t>
      </w:r>
      <w:proofErr w:type="spellEnd"/>
      <w:r w:rsidRPr="008B5C98">
        <w:rPr>
          <w:szCs w:val="24"/>
        </w:rPr>
        <w:t xml:space="preserve">: </w:t>
      </w:r>
      <w:hyperlink r:id="rId15" w:tgtFrame="_blank" w:history="1">
        <w:r w:rsidRPr="008B5C98">
          <w:rPr>
            <w:rStyle w:val="Hyperlink"/>
            <w:rFonts w:eastAsiaTheme="majorEastAsia"/>
            <w:color w:val="auto"/>
            <w:szCs w:val="24"/>
          </w:rPr>
          <w:t>https://doi.org/10.1094/PHP-02-25-0043-PDMR</w:t>
        </w:r>
      </w:hyperlink>
    </w:p>
    <w:p w14:paraId="413A69AF" w14:textId="77777777" w:rsidR="001C44E5" w:rsidRPr="008B5C98" w:rsidRDefault="001C44E5" w:rsidP="00DD0056">
      <w:pPr>
        <w:spacing w:before="240" w:after="0" w:line="247" w:lineRule="auto"/>
        <w:ind w:left="835" w:hanging="720"/>
        <w:rPr>
          <w:szCs w:val="24"/>
        </w:rPr>
      </w:pPr>
      <w:r w:rsidRPr="008B5C98">
        <w:rPr>
          <w:szCs w:val="24"/>
        </w:rPr>
        <w:t xml:space="preserve">Chhetri, Prativa, Gayatri Bhandari, Bisho R. Lawaju, and Kathy S. Lawrence. 2025 Evaluation of </w:t>
      </w:r>
      <w:proofErr w:type="spellStart"/>
      <w:r w:rsidRPr="008B5C98">
        <w:rPr>
          <w:szCs w:val="24"/>
        </w:rPr>
        <w:t>PhytoGen</w:t>
      </w:r>
      <w:proofErr w:type="spellEnd"/>
      <w:r w:rsidRPr="008B5C98">
        <w:rPr>
          <w:szCs w:val="24"/>
        </w:rPr>
        <w:t xml:space="preserve"> cotton varieties in Reniform nematode-infested field in North Alabama, 2024. Plant Health Progress </w:t>
      </w:r>
      <w:proofErr w:type="spellStart"/>
      <w:r w:rsidRPr="008B5C98">
        <w:rPr>
          <w:szCs w:val="24"/>
        </w:rPr>
        <w:t>doi</w:t>
      </w:r>
      <w:proofErr w:type="spellEnd"/>
      <w:r w:rsidRPr="008B5C98">
        <w:rPr>
          <w:szCs w:val="24"/>
        </w:rPr>
        <w:t xml:space="preserve">: </w:t>
      </w:r>
      <w:hyperlink r:id="rId16" w:tgtFrame="_blank" w:history="1">
        <w:r w:rsidRPr="008B5C98">
          <w:rPr>
            <w:rStyle w:val="Hyperlink"/>
            <w:rFonts w:eastAsiaTheme="majorEastAsia"/>
            <w:color w:val="auto"/>
            <w:szCs w:val="24"/>
          </w:rPr>
          <w:t>https://doi.org/10.1094/PHP-02-25-0045-PDMR</w:t>
        </w:r>
      </w:hyperlink>
    </w:p>
    <w:p w14:paraId="78F533EA" w14:textId="77777777" w:rsidR="001C44E5" w:rsidRPr="008B5C98" w:rsidRDefault="001C44E5" w:rsidP="00DD0056">
      <w:pPr>
        <w:spacing w:before="240" w:after="0" w:line="247" w:lineRule="auto"/>
        <w:ind w:left="835" w:hanging="720"/>
        <w:rPr>
          <w:szCs w:val="24"/>
        </w:rPr>
      </w:pPr>
      <w:r w:rsidRPr="008B5C98">
        <w:rPr>
          <w:szCs w:val="24"/>
        </w:rPr>
        <w:lastRenderedPageBreak/>
        <w:t xml:space="preserve">Bhandari, Gayatri, Prativa Chhetri, Bisho R. Lawaju, and Kathy S. Lawrence. 2025. Evaluation of </w:t>
      </w:r>
      <w:proofErr w:type="spellStart"/>
      <w:r w:rsidRPr="008B5C98">
        <w:rPr>
          <w:szCs w:val="24"/>
        </w:rPr>
        <w:t>PhytoGen</w:t>
      </w:r>
      <w:proofErr w:type="spellEnd"/>
      <w:r w:rsidRPr="008B5C98">
        <w:rPr>
          <w:szCs w:val="24"/>
        </w:rPr>
        <w:t xml:space="preserve"> cotton varieties in Root-Knot nematode-infested field in Plant Breeding Unit, Alabama, 2024. Plant Health Progress </w:t>
      </w:r>
      <w:proofErr w:type="spellStart"/>
      <w:r w:rsidRPr="008B5C98">
        <w:rPr>
          <w:szCs w:val="24"/>
        </w:rPr>
        <w:t>doi</w:t>
      </w:r>
      <w:proofErr w:type="spellEnd"/>
      <w:r w:rsidRPr="008B5C98">
        <w:rPr>
          <w:szCs w:val="24"/>
        </w:rPr>
        <w:t xml:space="preserve">: </w:t>
      </w:r>
      <w:hyperlink r:id="rId17" w:tgtFrame="_blank" w:history="1">
        <w:r w:rsidRPr="008B5C98">
          <w:rPr>
            <w:rStyle w:val="Hyperlink"/>
            <w:rFonts w:eastAsiaTheme="majorEastAsia"/>
            <w:color w:val="auto"/>
            <w:szCs w:val="24"/>
          </w:rPr>
          <w:t>https://doi.org/10.1094/PHP-02-25-0053-PDMR</w:t>
        </w:r>
      </w:hyperlink>
    </w:p>
    <w:p w14:paraId="71D593F0" w14:textId="77777777" w:rsidR="001C44E5" w:rsidRPr="008B5C98" w:rsidRDefault="001C44E5" w:rsidP="00DD0056">
      <w:pPr>
        <w:spacing w:before="240" w:after="0" w:line="247" w:lineRule="auto"/>
        <w:ind w:left="835" w:hanging="720"/>
        <w:rPr>
          <w:szCs w:val="24"/>
        </w:rPr>
      </w:pPr>
      <w:r w:rsidRPr="008B5C98">
        <w:rPr>
          <w:szCs w:val="24"/>
        </w:rPr>
        <w:t xml:space="preserve">Lawaju, Bisho R., Kathy S. Lawrence, Scott Graham, and Drew Schrimsher. 2025. Evaluation of Reniform nematode-resistant and -susceptible cotton varieties with and without aldicarb near Belle Mina, AL, 2024. Plant Health Progress </w:t>
      </w:r>
      <w:proofErr w:type="spellStart"/>
      <w:r w:rsidRPr="008B5C98">
        <w:rPr>
          <w:szCs w:val="24"/>
        </w:rPr>
        <w:t>doi</w:t>
      </w:r>
      <w:proofErr w:type="spellEnd"/>
      <w:r w:rsidRPr="008B5C98">
        <w:rPr>
          <w:szCs w:val="24"/>
        </w:rPr>
        <w:t xml:space="preserve">: </w:t>
      </w:r>
      <w:hyperlink r:id="rId18" w:tgtFrame="_blank" w:history="1">
        <w:r w:rsidRPr="008B5C98">
          <w:rPr>
            <w:rStyle w:val="Hyperlink"/>
            <w:rFonts w:eastAsiaTheme="majorEastAsia"/>
            <w:color w:val="auto"/>
            <w:szCs w:val="24"/>
          </w:rPr>
          <w:t>https://doi.org/10.1094/PHP-02-25-0057-PDMR</w:t>
        </w:r>
      </w:hyperlink>
    </w:p>
    <w:p w14:paraId="299948AA" w14:textId="77777777" w:rsidR="001C44E5" w:rsidRPr="008B5C98" w:rsidRDefault="001C44E5" w:rsidP="00DD0056">
      <w:pPr>
        <w:spacing w:before="240" w:after="0" w:line="247" w:lineRule="auto"/>
        <w:ind w:left="835" w:hanging="720"/>
        <w:rPr>
          <w:szCs w:val="24"/>
        </w:rPr>
      </w:pPr>
      <w:r w:rsidRPr="008B5C98">
        <w:rPr>
          <w:szCs w:val="24"/>
        </w:rPr>
        <w:t xml:space="preserve">Lawaju, Bisho R., C. Schloemer, and K. S. Lawrence. 2025. Evaluation of seed treatment fungicides for cotton seedling disease management near Belle Mina, AL, 2024. Plant Health Progress </w:t>
      </w:r>
      <w:proofErr w:type="spellStart"/>
      <w:r w:rsidRPr="008B5C98">
        <w:rPr>
          <w:szCs w:val="24"/>
        </w:rPr>
        <w:t>doi</w:t>
      </w:r>
      <w:proofErr w:type="spellEnd"/>
      <w:r w:rsidRPr="008B5C98">
        <w:rPr>
          <w:szCs w:val="24"/>
        </w:rPr>
        <w:t xml:space="preserve">: </w:t>
      </w:r>
      <w:hyperlink r:id="rId19" w:tgtFrame="_blank" w:history="1">
        <w:r w:rsidRPr="008B5C98">
          <w:rPr>
            <w:rStyle w:val="Hyperlink"/>
            <w:rFonts w:eastAsiaTheme="majorEastAsia"/>
            <w:color w:val="auto"/>
            <w:szCs w:val="24"/>
          </w:rPr>
          <w:t>https://doi.org/10.1094/PHP-01-25-0033-PDMR</w:t>
        </w:r>
      </w:hyperlink>
    </w:p>
    <w:p w14:paraId="05982B51" w14:textId="77777777" w:rsidR="001C44E5" w:rsidRPr="008B5C98" w:rsidRDefault="001C44E5" w:rsidP="00DD0056">
      <w:pPr>
        <w:spacing w:before="240" w:after="0" w:line="247" w:lineRule="auto"/>
        <w:ind w:left="835" w:hanging="720"/>
        <w:rPr>
          <w:szCs w:val="24"/>
        </w:rPr>
      </w:pPr>
      <w:r w:rsidRPr="008B5C98">
        <w:rPr>
          <w:szCs w:val="24"/>
        </w:rPr>
        <w:t xml:space="preserve">Lawaju, Bisho R., Prativa Chhetri, Gayatri Bhandari, and Kathy Lawrence. 2025. In-furrow nematicides for Root-Knot nematode management on cotton in Alabama, 2024. Plant Health Progress </w:t>
      </w:r>
      <w:proofErr w:type="spellStart"/>
      <w:r w:rsidRPr="008B5C98">
        <w:rPr>
          <w:szCs w:val="24"/>
        </w:rPr>
        <w:t>doi</w:t>
      </w:r>
      <w:proofErr w:type="spellEnd"/>
      <w:r w:rsidRPr="008B5C98">
        <w:rPr>
          <w:szCs w:val="24"/>
        </w:rPr>
        <w:t xml:space="preserve">: </w:t>
      </w:r>
      <w:hyperlink r:id="rId20" w:tgtFrame="_blank" w:history="1">
        <w:r w:rsidRPr="008B5C98">
          <w:rPr>
            <w:rStyle w:val="Hyperlink"/>
            <w:rFonts w:eastAsiaTheme="majorEastAsia"/>
            <w:color w:val="auto"/>
            <w:szCs w:val="24"/>
          </w:rPr>
          <w:t>https://doi.org/10.1094/PHP-02-25-0040-PDMR</w:t>
        </w:r>
      </w:hyperlink>
    </w:p>
    <w:p w14:paraId="2ECA68F8" w14:textId="6035A8C3" w:rsidR="001C44E5" w:rsidRPr="008B5C98" w:rsidRDefault="001C44E5" w:rsidP="00DD0056">
      <w:pPr>
        <w:spacing w:before="240" w:after="0" w:line="247" w:lineRule="auto"/>
        <w:ind w:left="835" w:hanging="720"/>
        <w:rPr>
          <w:szCs w:val="24"/>
        </w:rPr>
      </w:pPr>
      <w:r w:rsidRPr="008B5C98">
        <w:rPr>
          <w:szCs w:val="24"/>
        </w:rPr>
        <w:t xml:space="preserve">Lawaju, Bisho R., Prativa Chhetri, Gayatri Bhandari, and Kathy Lawrence. 2025. Nematicide and cotton variety combinations for managing Reniform nematodes in North Alabama, 2024. Plant Health Progress </w:t>
      </w:r>
      <w:proofErr w:type="spellStart"/>
      <w:r w:rsidRPr="008B5C98">
        <w:rPr>
          <w:szCs w:val="24"/>
        </w:rPr>
        <w:t>doi</w:t>
      </w:r>
      <w:proofErr w:type="spellEnd"/>
      <w:r w:rsidRPr="008B5C98">
        <w:rPr>
          <w:szCs w:val="24"/>
        </w:rPr>
        <w:t xml:space="preserve">: </w:t>
      </w:r>
      <w:hyperlink r:id="rId21" w:tgtFrame="_blank" w:history="1">
        <w:r w:rsidRPr="008B5C98">
          <w:rPr>
            <w:rStyle w:val="Hyperlink"/>
            <w:rFonts w:eastAsiaTheme="majorEastAsia"/>
            <w:color w:val="auto"/>
            <w:szCs w:val="24"/>
          </w:rPr>
          <w:t>https://doi.org/10.1094/PHP-02-25-0039-PDMR</w:t>
        </w:r>
      </w:hyperlink>
    </w:p>
    <w:p w14:paraId="2B1CF189" w14:textId="2B1323A7" w:rsidR="001C44E5" w:rsidRPr="008B5C98" w:rsidRDefault="001C44E5" w:rsidP="00DD0056">
      <w:pPr>
        <w:spacing w:before="240" w:after="0" w:line="247" w:lineRule="auto"/>
        <w:ind w:left="835" w:hanging="720"/>
        <w:rPr>
          <w:szCs w:val="24"/>
        </w:rPr>
      </w:pPr>
      <w:r w:rsidRPr="008B5C98">
        <w:rPr>
          <w:szCs w:val="24"/>
        </w:rPr>
        <w:t xml:space="preserve">Salazar-Gutierrez, Melba, Erwin Borgus, </w:t>
      </w:r>
      <w:proofErr w:type="spellStart"/>
      <w:r w:rsidRPr="008B5C98">
        <w:rPr>
          <w:szCs w:val="24"/>
        </w:rPr>
        <w:t>Samjhana</w:t>
      </w:r>
      <w:proofErr w:type="spellEnd"/>
      <w:r w:rsidRPr="008B5C98">
        <w:rPr>
          <w:szCs w:val="24"/>
        </w:rPr>
        <w:t xml:space="preserve"> Wagle, Bill Thompson, Brad Miller, Bisho Lawaju, and Kathy Lawrence.  2025. Evaluation of Watermelon Varieties for yield potential and susceptibility to </w:t>
      </w:r>
      <w:r w:rsidRPr="008B5C98">
        <w:rPr>
          <w:i/>
          <w:iCs/>
          <w:szCs w:val="24"/>
        </w:rPr>
        <w:t xml:space="preserve">Meloidogyne incognita, </w:t>
      </w:r>
      <w:r w:rsidRPr="008B5C98">
        <w:rPr>
          <w:szCs w:val="24"/>
        </w:rPr>
        <w:t>2024.</w:t>
      </w:r>
      <w:r w:rsidRPr="008B5C98">
        <w:rPr>
          <w:i/>
          <w:iCs/>
          <w:szCs w:val="24"/>
        </w:rPr>
        <w:t xml:space="preserve"> </w:t>
      </w:r>
      <w:r w:rsidRPr="008B5C98">
        <w:rPr>
          <w:szCs w:val="24"/>
        </w:rPr>
        <w:t xml:space="preserve"> Plant Health Progress </w:t>
      </w:r>
      <w:proofErr w:type="spellStart"/>
      <w:r w:rsidRPr="008B5C98">
        <w:rPr>
          <w:szCs w:val="24"/>
        </w:rPr>
        <w:t>doi</w:t>
      </w:r>
      <w:proofErr w:type="spellEnd"/>
      <w:r w:rsidRPr="008B5C98">
        <w:rPr>
          <w:szCs w:val="24"/>
        </w:rPr>
        <w:t xml:space="preserve"> </w:t>
      </w:r>
      <w:hyperlink r:id="rId22" w:history="1">
        <w:r w:rsidRPr="008B5C98">
          <w:rPr>
            <w:rStyle w:val="Hyperlink"/>
            <w:rFonts w:eastAsiaTheme="majorEastAsia"/>
            <w:color w:val="auto"/>
            <w:szCs w:val="24"/>
          </w:rPr>
          <w:t>https://doi.org/10.1094/PHP-01-25-0031-PDMR</w:t>
        </w:r>
      </w:hyperlink>
    </w:p>
    <w:p w14:paraId="6D57161F" w14:textId="58C588BD" w:rsidR="001C44E5" w:rsidRPr="008B5C98" w:rsidRDefault="001C44E5" w:rsidP="00DD0056">
      <w:pPr>
        <w:spacing w:before="240" w:after="0" w:line="247" w:lineRule="auto"/>
        <w:ind w:left="835" w:hanging="720"/>
        <w:rPr>
          <w:szCs w:val="24"/>
        </w:rPr>
      </w:pPr>
      <w:r w:rsidRPr="008B5C98">
        <w:rPr>
          <w:szCs w:val="24"/>
        </w:rPr>
        <w:t>Lawrence, K. S. and B. Lawaju.  2024.</w:t>
      </w:r>
      <w:r w:rsidRPr="008B5C98">
        <w:rPr>
          <w:b/>
          <w:bCs/>
          <w:szCs w:val="24"/>
        </w:rPr>
        <w:t xml:space="preserve"> </w:t>
      </w:r>
      <w:r w:rsidRPr="008B5C98">
        <w:rPr>
          <w:szCs w:val="24"/>
        </w:rPr>
        <w:t>“Cotton varieties with Reniform nematode resistant genes update.” Tennessee Valley Research and Extension Center Field Day. July 30</w:t>
      </w:r>
      <w:r w:rsidRPr="008B5C98">
        <w:rPr>
          <w:szCs w:val="24"/>
          <w:vertAlign w:val="superscript"/>
        </w:rPr>
        <w:t>th</w:t>
      </w:r>
      <w:r w:rsidRPr="008B5C98">
        <w:rPr>
          <w:szCs w:val="24"/>
        </w:rPr>
        <w:t xml:space="preserve">, 2025. </w:t>
      </w:r>
      <w:r w:rsidRPr="008B5C98">
        <w:rPr>
          <w:i/>
          <w:iCs/>
          <w:szCs w:val="24"/>
        </w:rPr>
        <w:t>15-minute oral presentation and walk through the variety test. 65</w:t>
      </w:r>
      <w:r w:rsidRPr="008B5C98">
        <w:rPr>
          <w:szCs w:val="24"/>
        </w:rPr>
        <w:t xml:space="preserve"> attendees.</w:t>
      </w:r>
    </w:p>
    <w:p w14:paraId="1DBADCF2" w14:textId="34654833" w:rsidR="001C44E5" w:rsidRPr="008B5C98" w:rsidRDefault="001C44E5" w:rsidP="00DD0056">
      <w:pPr>
        <w:spacing w:before="240" w:after="0" w:line="247" w:lineRule="auto"/>
        <w:ind w:left="835" w:hanging="720"/>
        <w:rPr>
          <w:szCs w:val="24"/>
        </w:rPr>
      </w:pPr>
      <w:r w:rsidRPr="008B5C98">
        <w:rPr>
          <w:szCs w:val="24"/>
        </w:rPr>
        <w:t>B. Lawaju and Lawrence, K. S.  2025.</w:t>
      </w:r>
      <w:r w:rsidRPr="008B5C98">
        <w:rPr>
          <w:b/>
          <w:bCs/>
          <w:szCs w:val="24"/>
        </w:rPr>
        <w:t xml:space="preserve"> </w:t>
      </w:r>
      <w:r w:rsidRPr="008B5C98">
        <w:rPr>
          <w:szCs w:val="24"/>
        </w:rPr>
        <w:t>“Root knot nematode resistant cotton variety update.” Gulf Coast Research and Extension Center Field Day. August 1</w:t>
      </w:r>
      <w:r w:rsidRPr="008B5C98">
        <w:rPr>
          <w:szCs w:val="24"/>
          <w:vertAlign w:val="superscript"/>
        </w:rPr>
        <w:t>st</w:t>
      </w:r>
      <w:r w:rsidRPr="008B5C98">
        <w:rPr>
          <w:szCs w:val="24"/>
        </w:rPr>
        <w:t xml:space="preserve">, 2025. </w:t>
      </w:r>
      <w:r w:rsidRPr="008B5C98">
        <w:rPr>
          <w:i/>
          <w:iCs/>
          <w:szCs w:val="24"/>
        </w:rPr>
        <w:t>10-minute oral presentation. 75</w:t>
      </w:r>
      <w:r w:rsidRPr="008B5C98">
        <w:rPr>
          <w:szCs w:val="24"/>
        </w:rPr>
        <w:t xml:space="preserve"> attendees. </w:t>
      </w:r>
    </w:p>
    <w:p w14:paraId="7B616CC6" w14:textId="6A85AB0D" w:rsidR="00D53ACB" w:rsidRPr="008B5C98" w:rsidRDefault="001C44E5" w:rsidP="00DD0056">
      <w:pPr>
        <w:spacing w:before="240" w:after="0" w:line="247" w:lineRule="auto"/>
        <w:ind w:left="835" w:hanging="720"/>
        <w:rPr>
          <w:szCs w:val="24"/>
        </w:rPr>
      </w:pPr>
      <w:r w:rsidRPr="008B5C98">
        <w:rPr>
          <w:szCs w:val="24"/>
        </w:rPr>
        <w:t>B. Lawaju and Lawrence, K. S.  2025.</w:t>
      </w:r>
      <w:r w:rsidRPr="008B5C98">
        <w:rPr>
          <w:b/>
          <w:bCs/>
          <w:szCs w:val="24"/>
        </w:rPr>
        <w:t xml:space="preserve"> </w:t>
      </w:r>
      <w:r w:rsidRPr="008B5C98">
        <w:rPr>
          <w:szCs w:val="24"/>
        </w:rPr>
        <w:t>“Root knot nematode management in peanut and tomato update.” Brewton Agricultural Research Unit Field Day. August 12</w:t>
      </w:r>
      <w:r w:rsidRPr="008B5C98">
        <w:rPr>
          <w:szCs w:val="24"/>
          <w:vertAlign w:val="superscript"/>
        </w:rPr>
        <w:t>th</w:t>
      </w:r>
      <w:r w:rsidRPr="008B5C98">
        <w:rPr>
          <w:szCs w:val="24"/>
        </w:rPr>
        <w:t xml:space="preserve">, 2025. </w:t>
      </w:r>
      <w:r w:rsidRPr="008B5C98">
        <w:rPr>
          <w:i/>
          <w:iCs/>
          <w:szCs w:val="24"/>
        </w:rPr>
        <w:t>10-minute oral presentation. 45</w:t>
      </w:r>
      <w:r w:rsidRPr="008B5C98">
        <w:rPr>
          <w:szCs w:val="24"/>
        </w:rPr>
        <w:t xml:space="preserve"> attendees. </w:t>
      </w:r>
    </w:p>
    <w:p w14:paraId="3EE096BD" w14:textId="77777777" w:rsidR="00D53ACB" w:rsidRPr="008B5C98" w:rsidRDefault="00D53ACB" w:rsidP="00DD0056">
      <w:pPr>
        <w:autoSpaceDE w:val="0"/>
        <w:autoSpaceDN w:val="0"/>
        <w:adjustRightInd w:val="0"/>
        <w:spacing w:before="240" w:after="0" w:line="259" w:lineRule="auto"/>
        <w:ind w:left="0" w:firstLine="0"/>
        <w:rPr>
          <w:b/>
          <w:bCs/>
          <w:color w:val="auto"/>
          <w:szCs w:val="24"/>
          <w:u w:val="single"/>
        </w:rPr>
      </w:pPr>
      <w:r w:rsidRPr="008B5C98">
        <w:rPr>
          <w:b/>
          <w:bCs/>
          <w:color w:val="auto"/>
          <w:szCs w:val="24"/>
          <w:u w:val="single"/>
        </w:rPr>
        <w:t>ARKANSAS</w:t>
      </w:r>
    </w:p>
    <w:p w14:paraId="6762DE85" w14:textId="2C84FC6D" w:rsidR="00D53ACB" w:rsidRPr="008B5C98" w:rsidRDefault="00D53ACB" w:rsidP="00DD0056">
      <w:pPr>
        <w:autoSpaceDE w:val="0"/>
        <w:autoSpaceDN w:val="0"/>
        <w:adjustRightInd w:val="0"/>
        <w:spacing w:before="240" w:after="0" w:line="259" w:lineRule="auto"/>
        <w:ind w:left="0" w:firstLine="0"/>
        <w:rPr>
          <w:color w:val="auto"/>
          <w:szCs w:val="24"/>
        </w:rPr>
      </w:pPr>
      <w:r w:rsidRPr="008B5C98">
        <w:rPr>
          <w:b/>
          <w:szCs w:val="24"/>
          <w:u w:val="single"/>
        </w:rPr>
        <w:t>Participants:</w:t>
      </w:r>
      <w:r w:rsidRPr="008B5C98">
        <w:rPr>
          <w:b/>
          <w:szCs w:val="24"/>
        </w:rPr>
        <w:t xml:space="preserve"> </w:t>
      </w:r>
      <w:r w:rsidRPr="008B5C98">
        <w:rPr>
          <w:color w:val="auto"/>
          <w:szCs w:val="24"/>
        </w:rPr>
        <w:t>Faske, Travis (</w:t>
      </w:r>
      <w:hyperlink r:id="rId23" w:history="1">
        <w:r w:rsidRPr="008B5C98">
          <w:rPr>
            <w:rStyle w:val="Hyperlink"/>
            <w:rFonts w:eastAsiaTheme="majorEastAsia"/>
            <w:color w:val="auto"/>
            <w:szCs w:val="24"/>
          </w:rPr>
          <w:t>tfaske@uada.edu</w:t>
        </w:r>
      </w:hyperlink>
      <w:r w:rsidRPr="008B5C98">
        <w:rPr>
          <w:color w:val="auto"/>
          <w:szCs w:val="24"/>
        </w:rPr>
        <w:t>) – University of Arkansas System, Division of Agriculture</w:t>
      </w:r>
    </w:p>
    <w:p w14:paraId="52E79610" w14:textId="77777777" w:rsidR="00977564" w:rsidRPr="008B5C98" w:rsidRDefault="00977564" w:rsidP="00977564">
      <w:pPr>
        <w:spacing w:before="240"/>
        <w:ind w:left="115"/>
        <w:rPr>
          <w:bCs/>
          <w:szCs w:val="24"/>
        </w:rPr>
      </w:pPr>
      <w:r w:rsidRPr="008B5C98">
        <w:rPr>
          <w:b/>
          <w:szCs w:val="24"/>
          <w:u w:val="single"/>
        </w:rPr>
        <w:t>Objective 1.</w:t>
      </w:r>
      <w:r w:rsidRPr="008B5C98">
        <w:rPr>
          <w:bCs/>
          <w:szCs w:val="24"/>
        </w:rPr>
        <w:tab/>
        <w:t xml:space="preserve">Understand the fundamental biology and genetics that </w:t>
      </w:r>
      <w:proofErr w:type="gramStart"/>
      <w:r w:rsidRPr="008B5C98">
        <w:rPr>
          <w:bCs/>
          <w:szCs w:val="24"/>
        </w:rPr>
        <w:t>underlie</w:t>
      </w:r>
      <w:proofErr w:type="gramEnd"/>
      <w:r w:rsidRPr="008B5C98">
        <w:rPr>
          <w:bCs/>
          <w:szCs w:val="24"/>
        </w:rPr>
        <w:t xml:space="preserve"> the evolving nematode threats to agriculture in the Southern region.</w:t>
      </w:r>
    </w:p>
    <w:p w14:paraId="643DD3A8" w14:textId="0230889A" w:rsidR="00977564" w:rsidRPr="008B5C98" w:rsidRDefault="00977564" w:rsidP="00977564">
      <w:pPr>
        <w:spacing w:before="240"/>
        <w:ind w:left="115"/>
        <w:rPr>
          <w:bCs/>
          <w:szCs w:val="24"/>
        </w:rPr>
      </w:pPr>
      <w:r w:rsidRPr="008B5C98">
        <w:rPr>
          <w:b/>
          <w:szCs w:val="24"/>
          <w:u w:val="single"/>
        </w:rPr>
        <w:lastRenderedPageBreak/>
        <w:t>Objective 2.</w:t>
      </w:r>
      <w:r w:rsidRPr="008B5C98">
        <w:rPr>
          <w:bCs/>
          <w:szCs w:val="24"/>
        </w:rPr>
        <w:tab/>
        <w:t>Investigate the ecological and epidemiological factors contributing to the distribution, dissemination, and pathogenicity of developing nematode diseases.</w:t>
      </w:r>
    </w:p>
    <w:p w14:paraId="3F8DE3CA" w14:textId="35981BAB" w:rsidR="00977564" w:rsidRPr="008B5C98" w:rsidRDefault="00977564" w:rsidP="00977564">
      <w:pPr>
        <w:spacing w:before="240"/>
        <w:ind w:left="115"/>
        <w:rPr>
          <w:bCs/>
          <w:szCs w:val="24"/>
        </w:rPr>
      </w:pPr>
      <w:r w:rsidRPr="008B5C98">
        <w:rPr>
          <w:b/>
          <w:szCs w:val="24"/>
          <w:u w:val="single"/>
        </w:rPr>
        <w:t>Objective 3.</w:t>
      </w:r>
      <w:r w:rsidRPr="008B5C98">
        <w:rPr>
          <w:bCs/>
          <w:szCs w:val="24"/>
        </w:rPr>
        <w:tab/>
        <w:t>Develop and evaluate integrated nematode management tactics for emerging nematode diseases.</w:t>
      </w:r>
    </w:p>
    <w:p w14:paraId="258CE884" w14:textId="4903B943" w:rsidR="00D53ACB" w:rsidRPr="008B5C98" w:rsidRDefault="00D53ACB" w:rsidP="00DD0056">
      <w:pPr>
        <w:spacing w:before="240" w:after="0" w:line="259" w:lineRule="auto"/>
        <w:ind w:left="0" w:firstLine="0"/>
        <w:rPr>
          <w:b/>
          <w:bCs/>
          <w:szCs w:val="24"/>
        </w:rPr>
      </w:pPr>
      <w:r w:rsidRPr="008B5C98">
        <w:rPr>
          <w:b/>
          <w:bCs/>
          <w:szCs w:val="24"/>
        </w:rPr>
        <w:t>Brief highlights of research:</w:t>
      </w:r>
    </w:p>
    <w:p w14:paraId="67631319" w14:textId="6917CE7C" w:rsidR="00D53ACB" w:rsidRPr="008B5C98" w:rsidRDefault="00D53ACB" w:rsidP="00DD0056">
      <w:pPr>
        <w:spacing w:before="240" w:after="0" w:line="259" w:lineRule="auto"/>
        <w:ind w:left="0" w:firstLine="0"/>
        <w:rPr>
          <w:szCs w:val="24"/>
        </w:rPr>
      </w:pPr>
      <w:r w:rsidRPr="008B5C98">
        <w:rPr>
          <w:szCs w:val="24"/>
        </w:rPr>
        <w:t>Objective 1</w:t>
      </w:r>
      <w:proofErr w:type="gramStart"/>
      <w:r w:rsidRPr="008B5C98">
        <w:rPr>
          <w:szCs w:val="24"/>
        </w:rPr>
        <w:t>:  We</w:t>
      </w:r>
      <w:proofErr w:type="gramEnd"/>
      <w:r w:rsidRPr="008B5C98">
        <w:rPr>
          <w:szCs w:val="24"/>
        </w:rPr>
        <w:t xml:space="preserve"> evaluated some new soybean PI lines for susceptibility to Meloidogyne incognita in greenhouse and field experiments. </w:t>
      </w:r>
    </w:p>
    <w:p w14:paraId="6A74FA68" w14:textId="1214F0BA" w:rsidR="00D53ACB" w:rsidRPr="008B5C98" w:rsidRDefault="00D53ACB" w:rsidP="00DD0056">
      <w:pPr>
        <w:spacing w:before="240" w:after="0" w:line="259" w:lineRule="auto"/>
        <w:ind w:left="0" w:firstLine="0"/>
        <w:rPr>
          <w:szCs w:val="24"/>
        </w:rPr>
      </w:pPr>
      <w:r w:rsidRPr="008B5C98">
        <w:rPr>
          <w:szCs w:val="24"/>
        </w:rPr>
        <w:t>Objective 2</w:t>
      </w:r>
      <w:proofErr w:type="gramStart"/>
      <w:r w:rsidRPr="008B5C98">
        <w:rPr>
          <w:szCs w:val="24"/>
        </w:rPr>
        <w:t>:  We</w:t>
      </w:r>
      <w:proofErr w:type="gramEnd"/>
      <w:r w:rsidRPr="008B5C98">
        <w:rPr>
          <w:szCs w:val="24"/>
        </w:rPr>
        <w:t xml:space="preserve"> conducted several field experiments to evaluate nematicides and soybean susceptibility to </w:t>
      </w:r>
      <w:r w:rsidRPr="008B5C98">
        <w:rPr>
          <w:i/>
          <w:iCs/>
          <w:szCs w:val="24"/>
        </w:rPr>
        <w:t>M. incognita</w:t>
      </w:r>
      <w:r w:rsidRPr="008B5C98">
        <w:rPr>
          <w:szCs w:val="24"/>
        </w:rPr>
        <w:t xml:space="preserve"> in soybean and cotton and </w:t>
      </w:r>
      <w:proofErr w:type="spellStart"/>
      <w:r w:rsidRPr="008B5C98">
        <w:rPr>
          <w:i/>
          <w:iCs/>
          <w:szCs w:val="24"/>
        </w:rPr>
        <w:t>Paratrichodorus</w:t>
      </w:r>
      <w:proofErr w:type="spellEnd"/>
      <w:r w:rsidRPr="008B5C98">
        <w:rPr>
          <w:i/>
          <w:iCs/>
          <w:szCs w:val="24"/>
        </w:rPr>
        <w:t xml:space="preserve"> minor</w:t>
      </w:r>
      <w:r w:rsidRPr="008B5C98">
        <w:rPr>
          <w:szCs w:val="24"/>
        </w:rPr>
        <w:t xml:space="preserve"> in corn.  Experiments were conducted in cotton (n </w:t>
      </w:r>
      <w:proofErr w:type="gramStart"/>
      <w:r w:rsidRPr="008B5C98">
        <w:rPr>
          <w:szCs w:val="24"/>
        </w:rPr>
        <w:t>=  8</w:t>
      </w:r>
      <w:proofErr w:type="gramEnd"/>
      <w:r w:rsidRPr="008B5C98">
        <w:rPr>
          <w:szCs w:val="24"/>
        </w:rPr>
        <w:t xml:space="preserve">), corn (n = 10), and soybean (n = 12), and soybean variety experiments (n = 9) in a farmer's fields. </w:t>
      </w:r>
    </w:p>
    <w:p w14:paraId="26FB3A93" w14:textId="1D73F539" w:rsidR="00D53ACB" w:rsidRPr="008B5C98" w:rsidRDefault="00D53ACB" w:rsidP="00977564">
      <w:pPr>
        <w:spacing w:before="240" w:after="0" w:line="259" w:lineRule="auto"/>
        <w:ind w:left="0" w:firstLine="0"/>
        <w:rPr>
          <w:szCs w:val="24"/>
        </w:rPr>
      </w:pPr>
      <w:r w:rsidRPr="008B5C98">
        <w:rPr>
          <w:szCs w:val="24"/>
        </w:rPr>
        <w:t>Objective 3</w:t>
      </w:r>
      <w:proofErr w:type="gramStart"/>
      <w:r w:rsidRPr="008B5C98">
        <w:rPr>
          <w:szCs w:val="24"/>
        </w:rPr>
        <w:t>:  We</w:t>
      </w:r>
      <w:proofErr w:type="gramEnd"/>
      <w:r w:rsidRPr="008B5C98">
        <w:rPr>
          <w:szCs w:val="24"/>
        </w:rPr>
        <w:t xml:space="preserve"> also had a couple of the trials mentioned above that investigated the effect of nematicides and varieties that varied in susceptibility to M. incognita in soybean and cotton.</w:t>
      </w:r>
    </w:p>
    <w:p w14:paraId="6482DCFA" w14:textId="0F02DC77" w:rsidR="00D53ACB" w:rsidRPr="008B5C98" w:rsidRDefault="00D53ACB" w:rsidP="00DD0056">
      <w:pPr>
        <w:spacing w:before="240" w:after="0" w:line="240" w:lineRule="auto"/>
        <w:ind w:left="0"/>
        <w:rPr>
          <w:b/>
          <w:szCs w:val="24"/>
        </w:rPr>
      </w:pPr>
      <w:r w:rsidRPr="008B5C98">
        <w:rPr>
          <w:b/>
          <w:szCs w:val="24"/>
        </w:rPr>
        <w:t xml:space="preserve">Publications: </w:t>
      </w:r>
    </w:p>
    <w:p w14:paraId="0B64492D" w14:textId="095DF604" w:rsidR="00D53ACB" w:rsidRPr="008B5C98" w:rsidRDefault="00D53ACB" w:rsidP="00DD0056">
      <w:pPr>
        <w:spacing w:before="240" w:after="0"/>
        <w:ind w:left="0" w:firstLine="0"/>
        <w:rPr>
          <w:b/>
          <w:szCs w:val="24"/>
        </w:rPr>
      </w:pPr>
      <w:r w:rsidRPr="008B5C98">
        <w:rPr>
          <w:b/>
          <w:szCs w:val="24"/>
        </w:rPr>
        <w:t xml:space="preserve">Peer reviewed </w:t>
      </w:r>
    </w:p>
    <w:p w14:paraId="4757064E" w14:textId="2E8FD500" w:rsidR="00D53ACB" w:rsidRPr="008B5C98" w:rsidRDefault="00D53ACB" w:rsidP="00DD0056">
      <w:pPr>
        <w:spacing w:before="240" w:after="0" w:line="240" w:lineRule="auto"/>
        <w:ind w:left="850" w:hanging="720"/>
        <w:jc w:val="both"/>
        <w:textAlignment w:val="baseline"/>
        <w:rPr>
          <w:rFonts w:eastAsia="Aptos"/>
          <w:bCs/>
          <w:iCs/>
          <w:noProof/>
          <w:kern w:val="2"/>
          <w:szCs w:val="24"/>
        </w:rPr>
      </w:pPr>
      <w:r w:rsidRPr="008B5C98">
        <w:rPr>
          <w:szCs w:val="24"/>
        </w:rPr>
        <w:t>  </w:t>
      </w:r>
      <w:r w:rsidRPr="008B5C98">
        <w:rPr>
          <w:rFonts w:eastAsia="Aptos"/>
          <w:bCs/>
          <w:iCs/>
          <w:noProof/>
          <w:kern w:val="2"/>
          <w:szCs w:val="24"/>
        </w:rPr>
        <w:t xml:space="preserve">Betts, A. K., Sisson, A. J., Ahumada, D., Allen, T., Anderson, N., Bergstrom, G. C., Bish, M., Bissonnette, K., Broderick, K., Byamukama, E., Chilvers, M. I., Collins, A., Duffeck, M., Esker, P., </w:t>
      </w:r>
      <w:r w:rsidRPr="008B5C98">
        <w:rPr>
          <w:rFonts w:eastAsia="Aptos"/>
          <w:b/>
          <w:iCs/>
          <w:noProof/>
          <w:kern w:val="2"/>
          <w:szCs w:val="24"/>
        </w:rPr>
        <w:t>Faske, T. R.</w:t>
      </w:r>
      <w:r w:rsidRPr="008B5C98">
        <w:rPr>
          <w:rFonts w:eastAsia="Aptos"/>
          <w:bCs/>
          <w:iCs/>
          <w:noProof/>
          <w:kern w:val="2"/>
          <w:szCs w:val="24"/>
        </w:rPr>
        <w:t>, Friskop, A., Harbach, C., Heiniger, R. W., Isakeit, T., Jackson, T. A., Jardine, D., Kelly, H. M., Kemerait, R. C., Kleczewski, N., Langston, D., Malvick, D., Mideros, S., Meyer, R. F., Mueller, D. S., Mueller, J. D., Onofre, R., Paul, P., Plumblee, M., Price, I., Paul Patrick, Robertson, A. E., Shires, M. K., Sikora, E., Smith, D. L., Telenko, D. E. P., Tenuta, A., Thiessen, L. D., Wise, K., and Zeng, Y. 2025. Corn yield loss estimates due to diseases in the United States and Ontario, Canada, from 2020 to 2023. Plant Health Progress 0:null.</w:t>
      </w:r>
    </w:p>
    <w:p w14:paraId="7099C4C3" w14:textId="77777777" w:rsidR="00D53ACB" w:rsidRPr="008B5C98" w:rsidRDefault="00D53ACB" w:rsidP="00DD0056">
      <w:pPr>
        <w:spacing w:before="240" w:after="0" w:line="240" w:lineRule="auto"/>
        <w:ind w:left="850" w:hanging="720"/>
        <w:rPr>
          <w:rFonts w:eastAsia="Aptos"/>
          <w:bCs/>
          <w:iCs/>
          <w:noProof/>
          <w:kern w:val="2"/>
          <w:szCs w:val="24"/>
        </w:rPr>
      </w:pPr>
      <w:r w:rsidRPr="008B5C98">
        <w:rPr>
          <w:rFonts w:eastAsia="Aptos"/>
          <w:bCs/>
          <w:iCs/>
          <w:noProof/>
          <w:kern w:val="2"/>
          <w:szCs w:val="24"/>
        </w:rPr>
        <w:t xml:space="preserve">Telenko, D. E. P., Allen, T., Sisson, A. J., Bergstrom, G. C., Betts, A. K., Bish, M., Bissonnette, K., Bond, J. P., Bonkowski, J., Bradley, C. A., Byamukama, E., Camiletti, B., Chilvers, M. I., Collins, A., Damicone, J., Dufault, N., Duffeck, M., Esker, P., </w:t>
      </w:r>
      <w:r w:rsidRPr="008B5C98">
        <w:rPr>
          <w:rFonts w:eastAsia="Aptos"/>
          <w:b/>
          <w:iCs/>
          <w:noProof/>
          <w:kern w:val="2"/>
          <w:szCs w:val="24"/>
        </w:rPr>
        <w:t>Faske, T. R</w:t>
      </w:r>
      <w:r w:rsidRPr="008B5C98">
        <w:rPr>
          <w:rFonts w:eastAsia="Aptos"/>
          <w:bCs/>
          <w:iCs/>
          <w:noProof/>
          <w:kern w:val="2"/>
          <w:szCs w:val="24"/>
        </w:rPr>
        <w:t xml:space="preserve">., Grabau, Z. J., Harbach, C., Isakeit, T., Jackson, T. A., Kelly, H. M., Kemerait, R. C., Kleczewski, N., Langston, D., Lofton, J., Lopez-Nicora, H., Lux, L., Malvick, D., Mangel, D., Markell, S., Mathew, F., Mehl, H., Mehl, K. M., Mideros, S., Mueller, D. S., Mueller, J. D., Nelson, B. D., Onofre, R., Padgett, B., Plumblee, M., Price, I., Paul Patrick, Shires, M. K., Sikora, E., Small, I., Smith, D. L., </w:t>
      </w:r>
      <w:r w:rsidRPr="008B5C98">
        <w:rPr>
          <w:rFonts w:eastAsia="Aptos"/>
          <w:b/>
          <w:iCs/>
          <w:noProof/>
          <w:kern w:val="2"/>
          <w:szCs w:val="24"/>
        </w:rPr>
        <w:t>Spurlock, T.</w:t>
      </w:r>
      <w:r w:rsidRPr="008B5C98">
        <w:rPr>
          <w:rFonts w:eastAsia="Aptos"/>
          <w:bCs/>
          <w:iCs/>
          <w:noProof/>
          <w:kern w:val="2"/>
          <w:szCs w:val="24"/>
        </w:rPr>
        <w:t>, Tande, C., Tenuta, A., Thiessen, L. D., Warner, F., Watson, T., Webster, R., Wise, K., and Zeng, Y. 2025. Estimated soybean yield and economic losses caused by diseases in the United States and Ontario, Canada from 2020 to 2024. Plant Health Progress 0:null.</w:t>
      </w:r>
    </w:p>
    <w:p w14:paraId="561E524B" w14:textId="77777777" w:rsidR="00D53ACB" w:rsidRPr="008B5C98" w:rsidRDefault="00D53ACB" w:rsidP="00DD0056">
      <w:pPr>
        <w:spacing w:before="240" w:after="0" w:line="240" w:lineRule="auto"/>
        <w:ind w:left="850" w:hanging="720"/>
        <w:jc w:val="both"/>
        <w:textAlignment w:val="baseline"/>
        <w:rPr>
          <w:szCs w:val="24"/>
        </w:rPr>
      </w:pPr>
    </w:p>
    <w:p w14:paraId="6447DED6" w14:textId="0D37A041" w:rsidR="00D53ACB" w:rsidRPr="008B5C98" w:rsidRDefault="00D53ACB" w:rsidP="00DD0056">
      <w:pPr>
        <w:spacing w:before="240" w:after="0" w:line="240" w:lineRule="auto"/>
        <w:jc w:val="both"/>
        <w:textAlignment w:val="baseline"/>
        <w:rPr>
          <w:b/>
          <w:bCs/>
          <w:szCs w:val="24"/>
        </w:rPr>
      </w:pPr>
      <w:r w:rsidRPr="008B5C98">
        <w:rPr>
          <w:b/>
          <w:bCs/>
          <w:szCs w:val="24"/>
        </w:rPr>
        <w:lastRenderedPageBreak/>
        <w:t>Book</w:t>
      </w:r>
    </w:p>
    <w:p w14:paraId="6179AE96" w14:textId="2603D4C1" w:rsidR="00D53ACB" w:rsidRPr="008B5C98" w:rsidRDefault="00D53ACB" w:rsidP="00977564">
      <w:pPr>
        <w:spacing w:before="240" w:after="0" w:line="240" w:lineRule="auto"/>
        <w:ind w:left="821" w:hanging="691"/>
        <w:rPr>
          <w:rFonts w:eastAsia="Aptos"/>
          <w:bCs/>
          <w:iCs/>
          <w:noProof/>
          <w:kern w:val="2"/>
          <w:szCs w:val="24"/>
        </w:rPr>
      </w:pPr>
      <w:r w:rsidRPr="008B5C98">
        <w:rPr>
          <w:rFonts w:eastAsia="Aptos"/>
          <w:b/>
          <w:bCs/>
          <w:iCs/>
          <w:noProof/>
          <w:kern w:val="2"/>
          <w:szCs w:val="24"/>
        </w:rPr>
        <w:t>Faske, T. R.</w:t>
      </w:r>
      <w:r w:rsidRPr="008B5C98">
        <w:rPr>
          <w:rFonts w:eastAsia="Aptos"/>
          <w:bCs/>
          <w:iCs/>
          <w:noProof/>
          <w:kern w:val="2"/>
          <w:szCs w:val="24"/>
        </w:rPr>
        <w:t>, Kirkpatrick, T. L., Rothrock, C. S., and Woodward, J. E. 2025. Compendium of Cotton Diseases and Pests (3rd ed.). The American Phytopathological Society, St. Paul, MN. Pp. 150</w:t>
      </w:r>
    </w:p>
    <w:p w14:paraId="7143F856" w14:textId="77777777" w:rsidR="00D53ACB" w:rsidRPr="008B5C98" w:rsidRDefault="00D53ACB" w:rsidP="00DD0056">
      <w:pPr>
        <w:spacing w:before="240" w:after="0"/>
        <w:ind w:left="0" w:firstLine="0"/>
        <w:rPr>
          <w:bCs/>
          <w:szCs w:val="24"/>
        </w:rPr>
      </w:pPr>
      <w:r w:rsidRPr="008B5C98">
        <w:rPr>
          <w:b/>
          <w:szCs w:val="24"/>
        </w:rPr>
        <w:t>Other publications</w:t>
      </w:r>
    </w:p>
    <w:p w14:paraId="206BE605" w14:textId="7101C96F" w:rsidR="00D53ACB" w:rsidRPr="008B5C98" w:rsidRDefault="00D53ACB" w:rsidP="00DD0056">
      <w:pPr>
        <w:spacing w:before="240" w:after="0"/>
        <w:ind w:left="0" w:firstLine="0"/>
        <w:rPr>
          <w:bCs/>
          <w:i/>
          <w:iCs/>
          <w:szCs w:val="24"/>
        </w:rPr>
      </w:pPr>
      <w:r w:rsidRPr="008B5C98">
        <w:rPr>
          <w:i/>
          <w:iCs/>
          <w:szCs w:val="24"/>
        </w:rPr>
        <w:t>Experiment Station Publications</w:t>
      </w:r>
    </w:p>
    <w:p w14:paraId="07752A85" w14:textId="7B7A5DC2" w:rsidR="00D53ACB" w:rsidRPr="008B5C98" w:rsidRDefault="00D53ACB" w:rsidP="00DD0056">
      <w:pPr>
        <w:spacing w:before="240" w:after="0" w:line="240" w:lineRule="auto"/>
        <w:ind w:left="821" w:hanging="691"/>
        <w:rPr>
          <w:szCs w:val="24"/>
        </w:rPr>
      </w:pPr>
      <w:r w:rsidRPr="008B5C98">
        <w:rPr>
          <w:szCs w:val="24"/>
        </w:rPr>
        <w:t>Emerson, M., Baker, B., and Faske, T. R. 2025a. Effectiveness of seed- and soil-applied nematicides in managing corn nematodes. Pg. 18–20. University of Arkansas System Division of Agriculture Experiment Station Research Series 704.</w:t>
      </w:r>
    </w:p>
    <w:p w14:paraId="34ECF554" w14:textId="77777777" w:rsidR="00D53ACB" w:rsidRPr="008B5C98" w:rsidRDefault="00D53ACB" w:rsidP="00DD0056">
      <w:pPr>
        <w:pStyle w:val="output1a"/>
        <w:spacing w:before="240"/>
        <w:ind w:left="821" w:hanging="691"/>
        <w:rPr>
          <w:sz w:val="24"/>
          <w:szCs w:val="24"/>
        </w:rPr>
      </w:pPr>
      <w:r w:rsidRPr="008B5C98">
        <w:rPr>
          <w:sz w:val="24"/>
          <w:szCs w:val="24"/>
        </w:rPr>
        <w:t>Emerson, M., Baker, B., and Faske, T. R. 2025b. Effectiveness of seed- and soil-applied nematicides in managing corn nematodes. Pg. 17–20. University of Arkansas System Division of Agriculture Experiment Station Research Series 713.</w:t>
      </w:r>
    </w:p>
    <w:p w14:paraId="018C5629" w14:textId="77777777" w:rsidR="00D53ACB" w:rsidRPr="008B5C98" w:rsidRDefault="00D53ACB" w:rsidP="00DD0056">
      <w:pPr>
        <w:pStyle w:val="output1a"/>
        <w:spacing w:before="240"/>
        <w:ind w:left="821" w:hanging="691"/>
        <w:rPr>
          <w:sz w:val="24"/>
          <w:szCs w:val="24"/>
        </w:rPr>
      </w:pPr>
      <w:r w:rsidRPr="008B5C98">
        <w:rPr>
          <w:sz w:val="24"/>
          <w:szCs w:val="24"/>
        </w:rPr>
        <w:t>Emerson, M., Emerson, N., Baker, B., and Faske, T. R. 2025c. Evaluation of 19 runner-type peanut lines in 2024 in Mississippi County, Arkansas. Pg. 40–44. Arkansas Agricultural Experiment Station Research Series 712.</w:t>
      </w:r>
    </w:p>
    <w:p w14:paraId="04254055" w14:textId="52877150" w:rsidR="00D53ACB" w:rsidRPr="008B5C98" w:rsidRDefault="00D53ACB" w:rsidP="00DD0056">
      <w:pPr>
        <w:pStyle w:val="output1a"/>
        <w:spacing w:before="240"/>
        <w:ind w:left="821" w:hanging="691"/>
        <w:rPr>
          <w:sz w:val="24"/>
          <w:szCs w:val="24"/>
        </w:rPr>
      </w:pPr>
      <w:r w:rsidRPr="008B5C98">
        <w:rPr>
          <w:sz w:val="24"/>
          <w:szCs w:val="24"/>
        </w:rPr>
        <w:t>Kelly, J., and Faske, T., eds. 2025. Arkansas Corn and Grain Sorghum Research Studies 2024. Arkansas Agricultural Experiment Station, Fayetteville.</w:t>
      </w:r>
    </w:p>
    <w:p w14:paraId="1B45DC51" w14:textId="77777777" w:rsidR="00D53ACB" w:rsidRPr="008B5C98" w:rsidRDefault="00D53ACB" w:rsidP="00DD0056">
      <w:pPr>
        <w:pStyle w:val="output1a"/>
        <w:spacing w:before="240"/>
        <w:ind w:left="0"/>
        <w:rPr>
          <w:i/>
          <w:iCs/>
          <w:sz w:val="24"/>
          <w:szCs w:val="24"/>
        </w:rPr>
      </w:pPr>
      <w:r w:rsidRPr="008B5C98">
        <w:rPr>
          <w:i/>
          <w:iCs/>
          <w:sz w:val="24"/>
          <w:szCs w:val="24"/>
        </w:rPr>
        <w:t xml:space="preserve"> Production guides:</w:t>
      </w:r>
    </w:p>
    <w:p w14:paraId="4C66D14A" w14:textId="48747639" w:rsidR="00D53ACB" w:rsidRPr="008B5C98" w:rsidRDefault="00D53ACB" w:rsidP="00977564">
      <w:pPr>
        <w:spacing w:before="240" w:after="0" w:line="247" w:lineRule="auto"/>
        <w:ind w:left="821" w:hanging="691"/>
        <w:rPr>
          <w:szCs w:val="24"/>
        </w:rPr>
      </w:pPr>
      <w:r w:rsidRPr="008B5C98">
        <w:rPr>
          <w:bCs/>
          <w:szCs w:val="24"/>
        </w:rPr>
        <w:t>Spurlock, T., Nicolli, C., and</w:t>
      </w:r>
      <w:r w:rsidRPr="008B5C98">
        <w:rPr>
          <w:b/>
          <w:szCs w:val="24"/>
        </w:rPr>
        <w:t xml:space="preserve"> Faske, T. R.</w:t>
      </w:r>
      <w:r w:rsidRPr="008B5C98">
        <w:rPr>
          <w:szCs w:val="24"/>
        </w:rPr>
        <w:t xml:space="preserve"> 2025. Arkansas Plant Disease Control Products Guide, MP154. UADA, Cooperative Extension Service, Little Rock, AR.</w:t>
      </w:r>
    </w:p>
    <w:p w14:paraId="1F77EA9D" w14:textId="77777777" w:rsidR="00D53ACB" w:rsidRPr="008B5C98" w:rsidRDefault="00D53ACB" w:rsidP="00DD0056">
      <w:pPr>
        <w:spacing w:before="240" w:after="0"/>
        <w:rPr>
          <w:i/>
          <w:iCs/>
          <w:szCs w:val="24"/>
        </w:rPr>
      </w:pPr>
      <w:r w:rsidRPr="008B5C98">
        <w:rPr>
          <w:i/>
          <w:iCs/>
          <w:szCs w:val="24"/>
        </w:rPr>
        <w:t>Blog Articles</w:t>
      </w:r>
    </w:p>
    <w:p w14:paraId="56703DA2" w14:textId="77777777" w:rsidR="00D53ACB" w:rsidRPr="008B5C98" w:rsidRDefault="00D53ACB" w:rsidP="00DD0056">
      <w:pPr>
        <w:spacing w:before="240" w:after="0" w:line="247" w:lineRule="auto"/>
        <w:ind w:left="821" w:hanging="691"/>
        <w:rPr>
          <w:b/>
          <w:bCs/>
          <w:szCs w:val="24"/>
        </w:rPr>
      </w:pPr>
      <w:r w:rsidRPr="008B5C98">
        <w:rPr>
          <w:szCs w:val="24"/>
        </w:rPr>
        <w:t xml:space="preserve">Emerson, M., Faske, T. R., Baker, B., Sturdivant, M., and Emerson, N. 2025 Field Performance of One Hundred Five Soybean Varieties Against the Southern Root-knot Nematode and Frogeye Leaf Spot, 2025. Nov 21 </w:t>
      </w:r>
    </w:p>
    <w:p w14:paraId="2AF95D53" w14:textId="77777777" w:rsidR="00D53ACB" w:rsidRPr="008B5C98" w:rsidRDefault="00D53ACB" w:rsidP="00DD0056">
      <w:pPr>
        <w:spacing w:before="240" w:after="0" w:line="247" w:lineRule="auto"/>
        <w:ind w:left="821" w:hanging="691"/>
        <w:contextualSpacing/>
        <w:rPr>
          <w:szCs w:val="24"/>
        </w:rPr>
      </w:pPr>
      <w:r w:rsidRPr="008B5C98">
        <w:rPr>
          <w:szCs w:val="24"/>
        </w:rPr>
        <w:t>Emerson, M. Baker, B., Emerson, N., Sturdivant, M., and Faske, T. R. 2025 Susceptibility and yield response of sixty-nine soybean varieties to frogeye leaf spot and southern root-knot nematode, 2025 (Nov 21</w:t>
      </w:r>
    </w:p>
    <w:p w14:paraId="4BADE9B2" w14:textId="1C3855D9" w:rsidR="00FF3205" w:rsidRPr="008B5C98" w:rsidRDefault="00D53ACB" w:rsidP="00977564">
      <w:pPr>
        <w:spacing w:before="240" w:after="0" w:line="247" w:lineRule="auto"/>
        <w:ind w:left="821" w:hanging="691"/>
        <w:rPr>
          <w:szCs w:val="24"/>
        </w:rPr>
      </w:pPr>
      <w:r w:rsidRPr="008B5C98">
        <w:rPr>
          <w:szCs w:val="24"/>
        </w:rPr>
        <w:t>Emerson, M. Baker, B., Emerson, N., and Faske, T. R. 2025 Field Performance of One Hundred Eighteen Soybean Varieties Against the Southern Root-knot Nematode and Frogeye Leaf Spot, 2025. Jan 9</w:t>
      </w:r>
    </w:p>
    <w:p w14:paraId="7734831A" w14:textId="7BD1BC81" w:rsidR="00FF3205" w:rsidRPr="008B5C98" w:rsidRDefault="00FF3205" w:rsidP="00DD0056">
      <w:pPr>
        <w:spacing w:before="240" w:after="0"/>
        <w:ind w:left="115"/>
        <w:rPr>
          <w:b/>
          <w:szCs w:val="24"/>
          <w:u w:val="single"/>
        </w:rPr>
      </w:pPr>
      <w:r w:rsidRPr="008B5C98">
        <w:rPr>
          <w:b/>
          <w:szCs w:val="24"/>
          <w:u w:val="single"/>
        </w:rPr>
        <w:t>FLORIDA</w:t>
      </w:r>
    </w:p>
    <w:p w14:paraId="454DE8EE" w14:textId="265A7483" w:rsidR="00FF3205" w:rsidRPr="008B5C98" w:rsidRDefault="00FF3205" w:rsidP="00DD0056">
      <w:pPr>
        <w:spacing w:before="240" w:after="0" w:line="247" w:lineRule="auto"/>
        <w:ind w:left="115" w:hanging="14"/>
        <w:rPr>
          <w:szCs w:val="24"/>
        </w:rPr>
      </w:pPr>
      <w:r w:rsidRPr="008B5C98">
        <w:rPr>
          <w:b/>
          <w:szCs w:val="24"/>
          <w:u w:val="single"/>
        </w:rPr>
        <w:t>Participants:</w:t>
      </w:r>
      <w:r w:rsidRPr="008B5C98">
        <w:rPr>
          <w:b/>
          <w:szCs w:val="24"/>
        </w:rPr>
        <w:t xml:space="preserve"> </w:t>
      </w:r>
      <w:r w:rsidRPr="008B5C98">
        <w:rPr>
          <w:bCs/>
          <w:szCs w:val="24"/>
        </w:rPr>
        <w:t>Grabau, Zane (</w:t>
      </w:r>
      <w:hyperlink r:id="rId24" w:history="1">
        <w:r w:rsidRPr="008B5C98">
          <w:rPr>
            <w:rStyle w:val="Hyperlink"/>
            <w:rFonts w:eastAsiaTheme="majorEastAsia"/>
            <w:bCs/>
            <w:szCs w:val="24"/>
          </w:rPr>
          <w:t>zgrabau@ufl.edu)-</w:t>
        </w:r>
      </w:hyperlink>
      <w:r w:rsidRPr="008B5C98">
        <w:rPr>
          <w:bCs/>
          <w:szCs w:val="24"/>
        </w:rPr>
        <w:t xml:space="preserve"> University of Florida </w:t>
      </w:r>
    </w:p>
    <w:p w14:paraId="2DE9F2BF" w14:textId="77777777" w:rsidR="00FF3205" w:rsidRPr="008B5C98" w:rsidRDefault="00FF3205" w:rsidP="00DD0056">
      <w:pPr>
        <w:spacing w:before="240" w:after="0" w:line="259" w:lineRule="auto"/>
        <w:ind w:left="19" w:firstLine="0"/>
        <w:rPr>
          <w:szCs w:val="24"/>
        </w:rPr>
      </w:pPr>
    </w:p>
    <w:p w14:paraId="6E296A7E" w14:textId="5EE20F21" w:rsidR="00FF3205" w:rsidRPr="008B5C98" w:rsidRDefault="00FF3205" w:rsidP="00DD0056">
      <w:pPr>
        <w:spacing w:before="240" w:after="0" w:line="240" w:lineRule="auto"/>
        <w:ind w:left="101" w:firstLine="0"/>
        <w:rPr>
          <w:szCs w:val="24"/>
        </w:rPr>
      </w:pPr>
      <w:r w:rsidRPr="008B5C98">
        <w:rPr>
          <w:b/>
          <w:bCs/>
          <w:szCs w:val="24"/>
          <w:u w:val="single"/>
        </w:rPr>
        <w:lastRenderedPageBreak/>
        <w:t>Objective 2.</w:t>
      </w:r>
      <w:r w:rsidRPr="008B5C98">
        <w:rPr>
          <w:b/>
          <w:bCs/>
          <w:szCs w:val="24"/>
        </w:rPr>
        <w:tab/>
      </w:r>
      <w:r w:rsidRPr="008B5C98">
        <w:rPr>
          <w:szCs w:val="24"/>
        </w:rPr>
        <w:t>Investigate the ecological and epidemiological factors contributing to the distribution, dissemination, and pathogenicity of developing nematode diseases.</w:t>
      </w:r>
    </w:p>
    <w:p w14:paraId="3E835BE5" w14:textId="674FE2E7" w:rsidR="00FF3205" w:rsidRPr="008B5C98" w:rsidRDefault="00FF3205" w:rsidP="00977564">
      <w:pPr>
        <w:spacing w:before="240" w:after="0" w:line="240" w:lineRule="auto"/>
        <w:ind w:left="101" w:firstLine="0"/>
        <w:rPr>
          <w:szCs w:val="24"/>
        </w:rPr>
      </w:pPr>
      <w:r w:rsidRPr="008B5C98">
        <w:rPr>
          <w:b/>
          <w:bCs/>
          <w:szCs w:val="24"/>
          <w:u w:val="single"/>
        </w:rPr>
        <w:t>Objective 3.</w:t>
      </w:r>
      <w:r w:rsidRPr="008B5C98">
        <w:rPr>
          <w:b/>
          <w:bCs/>
          <w:szCs w:val="24"/>
        </w:rPr>
        <w:tab/>
      </w:r>
      <w:r w:rsidRPr="008B5C98">
        <w:rPr>
          <w:szCs w:val="24"/>
        </w:rPr>
        <w:t>Develop and evaluate integrated nematode management tactics for emerging nematode diseases.</w:t>
      </w:r>
    </w:p>
    <w:p w14:paraId="1A012406" w14:textId="235E02D4" w:rsidR="00FF3205" w:rsidRPr="008B5C98" w:rsidRDefault="00FF3205" w:rsidP="00DD0056">
      <w:pPr>
        <w:spacing w:before="240" w:after="0" w:line="240" w:lineRule="auto"/>
        <w:ind w:left="101" w:firstLine="0"/>
        <w:rPr>
          <w:b/>
          <w:bCs/>
          <w:szCs w:val="24"/>
        </w:rPr>
      </w:pPr>
      <w:r w:rsidRPr="008B5C98">
        <w:rPr>
          <w:b/>
          <w:bCs/>
          <w:szCs w:val="24"/>
        </w:rPr>
        <w:t>Brief highlights of research:</w:t>
      </w:r>
    </w:p>
    <w:p w14:paraId="2EC6D327" w14:textId="52DE370B" w:rsidR="00FF3205" w:rsidRPr="008B5C98" w:rsidRDefault="00FF3205" w:rsidP="00DD0056">
      <w:pPr>
        <w:spacing w:before="240" w:after="0" w:line="240" w:lineRule="auto"/>
        <w:ind w:left="101" w:firstLine="0"/>
        <w:rPr>
          <w:szCs w:val="24"/>
        </w:rPr>
      </w:pPr>
      <w:r w:rsidRPr="008B5C98">
        <w:rPr>
          <w:szCs w:val="24"/>
        </w:rPr>
        <w:t xml:space="preserve">Our research in this project focused on evaluating host range and nematode management tactics relating to emerging nematode threats (e.g. </w:t>
      </w:r>
      <w:r w:rsidRPr="008B5C98">
        <w:rPr>
          <w:i/>
          <w:iCs/>
          <w:szCs w:val="24"/>
        </w:rPr>
        <w:t>Meloidogyne enterolobii</w:t>
      </w:r>
      <w:r w:rsidRPr="008B5C98">
        <w:rPr>
          <w:szCs w:val="24"/>
        </w:rPr>
        <w:t xml:space="preserve">) on established crops or established nematode threats (e.g. </w:t>
      </w:r>
      <w:proofErr w:type="spellStart"/>
      <w:r w:rsidRPr="008B5C98">
        <w:rPr>
          <w:i/>
          <w:iCs/>
          <w:szCs w:val="24"/>
        </w:rPr>
        <w:t>Rotylenchulus</w:t>
      </w:r>
      <w:proofErr w:type="spellEnd"/>
      <w:r w:rsidRPr="008B5C98">
        <w:rPr>
          <w:i/>
          <w:iCs/>
          <w:szCs w:val="24"/>
        </w:rPr>
        <w:t xml:space="preserve"> </w:t>
      </w:r>
      <w:proofErr w:type="spellStart"/>
      <w:r w:rsidRPr="008B5C98">
        <w:rPr>
          <w:i/>
          <w:iCs/>
          <w:szCs w:val="24"/>
        </w:rPr>
        <w:t>reniformis</w:t>
      </w:r>
      <w:proofErr w:type="spellEnd"/>
      <w:r w:rsidRPr="008B5C98">
        <w:rPr>
          <w:szCs w:val="24"/>
        </w:rPr>
        <w:t xml:space="preserve">) on emerging crops (e.g. </w:t>
      </w:r>
      <w:r w:rsidRPr="008B5C98">
        <w:rPr>
          <w:i/>
          <w:iCs/>
          <w:szCs w:val="24"/>
        </w:rPr>
        <w:t xml:space="preserve">Brassica </w:t>
      </w:r>
      <w:proofErr w:type="spellStart"/>
      <w:r w:rsidRPr="008B5C98">
        <w:rPr>
          <w:i/>
          <w:iCs/>
          <w:szCs w:val="24"/>
        </w:rPr>
        <w:t>carinata</w:t>
      </w:r>
      <w:proofErr w:type="spellEnd"/>
      <w:r w:rsidRPr="008B5C98">
        <w:rPr>
          <w:szCs w:val="24"/>
        </w:rPr>
        <w:t xml:space="preserve">). </w:t>
      </w:r>
    </w:p>
    <w:p w14:paraId="1F519011" w14:textId="268D3029" w:rsidR="00FF3205" w:rsidRPr="008B5C98" w:rsidRDefault="00FF3205" w:rsidP="00DD0056">
      <w:pPr>
        <w:spacing w:before="240" w:after="0" w:line="240" w:lineRule="auto"/>
        <w:ind w:left="101" w:firstLine="0"/>
        <w:rPr>
          <w:b/>
          <w:szCs w:val="24"/>
        </w:rPr>
      </w:pPr>
      <w:r w:rsidRPr="008B5C98">
        <w:rPr>
          <w:b/>
          <w:szCs w:val="24"/>
        </w:rPr>
        <w:t>Publications:</w:t>
      </w:r>
    </w:p>
    <w:p w14:paraId="1C9F41A2" w14:textId="40BAC07B" w:rsidR="00FF3205" w:rsidRPr="008B5C98" w:rsidRDefault="00FF3205" w:rsidP="00DD0056">
      <w:pPr>
        <w:spacing w:before="240" w:after="0" w:line="240" w:lineRule="auto"/>
        <w:ind w:left="101" w:firstLine="0"/>
        <w:rPr>
          <w:b/>
          <w:szCs w:val="24"/>
        </w:rPr>
      </w:pPr>
      <w:r w:rsidRPr="008B5C98">
        <w:rPr>
          <w:b/>
          <w:szCs w:val="24"/>
        </w:rPr>
        <w:t>Peer reviewed</w:t>
      </w:r>
    </w:p>
    <w:p w14:paraId="26F9576F" w14:textId="1519214D" w:rsidR="00FF3205" w:rsidRPr="008B5C98" w:rsidRDefault="00FF3205" w:rsidP="00DD0056">
      <w:pPr>
        <w:widowControl w:val="0"/>
        <w:autoSpaceDE w:val="0"/>
        <w:autoSpaceDN w:val="0"/>
        <w:adjustRightInd w:val="0"/>
        <w:spacing w:before="240" w:after="0" w:line="240" w:lineRule="auto"/>
        <w:ind w:left="821" w:hanging="691"/>
        <w:jc w:val="both"/>
        <w:rPr>
          <w:color w:val="000000" w:themeColor="text1"/>
          <w:szCs w:val="24"/>
        </w:rPr>
      </w:pPr>
      <w:bookmarkStart w:id="1" w:name="_Hlk198562975"/>
      <w:r w:rsidRPr="008B5C98">
        <w:rPr>
          <w:color w:val="000000" w:themeColor="text1"/>
          <w:szCs w:val="24"/>
        </w:rPr>
        <w:t>Z.J. Grabau, S. Budhathoki, R. Sandoval-Ruiz, and C. Liu. 2025</w:t>
      </w:r>
      <w:proofErr w:type="gramStart"/>
      <w:r w:rsidRPr="008B5C98">
        <w:rPr>
          <w:color w:val="000000" w:themeColor="text1"/>
          <w:szCs w:val="24"/>
        </w:rPr>
        <w:t>.  Fluopyram</w:t>
      </w:r>
      <w:proofErr w:type="gramEnd"/>
      <w:r w:rsidRPr="008B5C98">
        <w:rPr>
          <w:color w:val="000000" w:themeColor="text1"/>
          <w:szCs w:val="24"/>
        </w:rPr>
        <w:t xml:space="preserve"> or resistant cultivars manage </w:t>
      </w:r>
      <w:r w:rsidRPr="008B5C98">
        <w:rPr>
          <w:i/>
          <w:iCs/>
          <w:color w:val="000000" w:themeColor="text1"/>
          <w:szCs w:val="24"/>
        </w:rPr>
        <w:t xml:space="preserve">Meloidogyne arenaria </w:t>
      </w:r>
      <w:r w:rsidRPr="008B5C98">
        <w:rPr>
          <w:color w:val="000000" w:themeColor="text1"/>
          <w:szCs w:val="24"/>
        </w:rPr>
        <w:t xml:space="preserve">infestation in Virginia-type peanut production. </w:t>
      </w:r>
      <w:r w:rsidRPr="008B5C98">
        <w:rPr>
          <w:i/>
          <w:iCs/>
          <w:color w:val="000000" w:themeColor="text1"/>
          <w:szCs w:val="24"/>
        </w:rPr>
        <w:t>Journal of Nematology</w:t>
      </w:r>
      <w:r w:rsidRPr="008B5C98">
        <w:rPr>
          <w:color w:val="000000" w:themeColor="text1"/>
          <w:szCs w:val="24"/>
        </w:rPr>
        <w:t xml:space="preserve"> 57: article 10. https://doi.org/10.2478/jofnem-2025-0010</w:t>
      </w:r>
      <w:bookmarkEnd w:id="1"/>
    </w:p>
    <w:p w14:paraId="28CC46A6" w14:textId="0C0ACAF7" w:rsidR="00FF3205" w:rsidRPr="008B5C98" w:rsidRDefault="00FF3205" w:rsidP="00DD0056">
      <w:pPr>
        <w:widowControl w:val="0"/>
        <w:autoSpaceDE w:val="0"/>
        <w:autoSpaceDN w:val="0"/>
        <w:adjustRightInd w:val="0"/>
        <w:spacing w:before="240" w:after="0" w:line="240" w:lineRule="auto"/>
        <w:ind w:left="821" w:hanging="691"/>
        <w:jc w:val="both"/>
        <w:rPr>
          <w:color w:val="000000" w:themeColor="text1"/>
          <w:szCs w:val="24"/>
        </w:rPr>
      </w:pPr>
      <w:r w:rsidRPr="008B5C98">
        <w:rPr>
          <w:color w:val="000000" w:themeColor="text1"/>
          <w:szCs w:val="24"/>
        </w:rPr>
        <w:t>Z.J. Grabau, C. Liu, P.A. Navia Gine, and R. Sandoval-Ruiz. 2025</w:t>
      </w:r>
      <w:proofErr w:type="gramStart"/>
      <w:r w:rsidRPr="008B5C98">
        <w:rPr>
          <w:color w:val="000000" w:themeColor="text1"/>
          <w:szCs w:val="24"/>
        </w:rPr>
        <w:t>.  Efficacy</w:t>
      </w:r>
      <w:proofErr w:type="gramEnd"/>
      <w:r w:rsidRPr="008B5C98">
        <w:rPr>
          <w:color w:val="000000" w:themeColor="text1"/>
          <w:szCs w:val="24"/>
        </w:rPr>
        <w:t xml:space="preserve"> of fumigant and non-fumigant nematicides for </w:t>
      </w:r>
      <w:proofErr w:type="spellStart"/>
      <w:r w:rsidRPr="008B5C98">
        <w:rPr>
          <w:i/>
          <w:iCs/>
          <w:color w:val="000000" w:themeColor="text1"/>
          <w:szCs w:val="24"/>
        </w:rPr>
        <w:t>Belonolaimus</w:t>
      </w:r>
      <w:proofErr w:type="spellEnd"/>
      <w:r w:rsidRPr="008B5C98">
        <w:rPr>
          <w:i/>
          <w:iCs/>
          <w:color w:val="000000" w:themeColor="text1"/>
          <w:szCs w:val="24"/>
        </w:rPr>
        <w:t xml:space="preserve"> </w:t>
      </w:r>
      <w:proofErr w:type="spellStart"/>
      <w:r w:rsidRPr="008B5C98">
        <w:rPr>
          <w:i/>
          <w:iCs/>
          <w:color w:val="000000" w:themeColor="text1"/>
          <w:szCs w:val="24"/>
        </w:rPr>
        <w:t>longicaudatus</w:t>
      </w:r>
      <w:proofErr w:type="spellEnd"/>
      <w:r w:rsidRPr="008B5C98">
        <w:rPr>
          <w:i/>
          <w:iCs/>
          <w:color w:val="000000" w:themeColor="text1"/>
          <w:szCs w:val="24"/>
        </w:rPr>
        <w:t xml:space="preserve"> </w:t>
      </w:r>
      <w:r w:rsidRPr="008B5C98">
        <w:rPr>
          <w:color w:val="000000" w:themeColor="text1"/>
          <w:szCs w:val="24"/>
        </w:rPr>
        <w:t xml:space="preserve">management in potato. </w:t>
      </w:r>
      <w:r w:rsidRPr="008B5C98">
        <w:rPr>
          <w:i/>
          <w:iCs/>
          <w:color w:val="000000" w:themeColor="text1"/>
          <w:szCs w:val="24"/>
        </w:rPr>
        <w:t>Plant Disease</w:t>
      </w:r>
      <w:r w:rsidRPr="008B5C98">
        <w:rPr>
          <w:color w:val="000000" w:themeColor="text1"/>
          <w:szCs w:val="24"/>
        </w:rPr>
        <w:t xml:space="preserve">. </w:t>
      </w:r>
      <w:r w:rsidRPr="008B5C98">
        <w:rPr>
          <w:i/>
          <w:iCs/>
          <w:color w:val="000000" w:themeColor="text1"/>
          <w:szCs w:val="24"/>
        </w:rPr>
        <w:t>In-press</w:t>
      </w:r>
      <w:r w:rsidRPr="008B5C98">
        <w:rPr>
          <w:color w:val="000000" w:themeColor="text1"/>
          <w:szCs w:val="24"/>
        </w:rPr>
        <w:t xml:space="preserve">. https://doi.org/10.1094/PDIS-12-24-2626-RE   </w:t>
      </w:r>
    </w:p>
    <w:p w14:paraId="13AF183D" w14:textId="30124F3E" w:rsidR="00FF3205" w:rsidRPr="008B5C98" w:rsidRDefault="00FF3205" w:rsidP="00DD0056">
      <w:pPr>
        <w:widowControl w:val="0"/>
        <w:autoSpaceDE w:val="0"/>
        <w:autoSpaceDN w:val="0"/>
        <w:adjustRightInd w:val="0"/>
        <w:spacing w:before="240" w:after="0" w:line="240" w:lineRule="auto"/>
        <w:ind w:left="821" w:hanging="691"/>
        <w:jc w:val="both"/>
        <w:rPr>
          <w:color w:val="000000" w:themeColor="text1"/>
          <w:szCs w:val="24"/>
        </w:rPr>
      </w:pPr>
      <w:r w:rsidRPr="008B5C98">
        <w:rPr>
          <w:color w:val="000000" w:themeColor="text1"/>
          <w:szCs w:val="24"/>
        </w:rPr>
        <w:t xml:space="preserve">S. Budhathoki, and Z.J. Grabau. 2025. Host suitability of Brassicaceae crops for </w:t>
      </w:r>
      <w:proofErr w:type="spellStart"/>
      <w:r w:rsidRPr="008B5C98">
        <w:rPr>
          <w:i/>
          <w:iCs/>
          <w:color w:val="000000" w:themeColor="text1"/>
          <w:szCs w:val="24"/>
        </w:rPr>
        <w:t>Belonolaimus</w:t>
      </w:r>
      <w:proofErr w:type="spellEnd"/>
      <w:r w:rsidRPr="008B5C98">
        <w:rPr>
          <w:i/>
          <w:iCs/>
          <w:color w:val="000000" w:themeColor="text1"/>
          <w:szCs w:val="24"/>
        </w:rPr>
        <w:t xml:space="preserve"> </w:t>
      </w:r>
      <w:proofErr w:type="spellStart"/>
      <w:r w:rsidRPr="008B5C98">
        <w:rPr>
          <w:i/>
          <w:iCs/>
          <w:color w:val="000000" w:themeColor="text1"/>
          <w:szCs w:val="24"/>
        </w:rPr>
        <w:t>longicaudatus</w:t>
      </w:r>
      <w:proofErr w:type="spellEnd"/>
      <w:r w:rsidRPr="008B5C98">
        <w:rPr>
          <w:i/>
          <w:iCs/>
          <w:color w:val="000000" w:themeColor="text1"/>
          <w:szCs w:val="24"/>
        </w:rPr>
        <w:t xml:space="preserve"> </w:t>
      </w:r>
      <w:r w:rsidRPr="008B5C98">
        <w:rPr>
          <w:color w:val="000000" w:themeColor="text1"/>
          <w:szCs w:val="24"/>
        </w:rPr>
        <w:t xml:space="preserve">in greenhouse conditions. </w:t>
      </w:r>
      <w:r w:rsidRPr="008B5C98">
        <w:rPr>
          <w:i/>
          <w:iCs/>
          <w:color w:val="000000" w:themeColor="text1"/>
          <w:szCs w:val="24"/>
        </w:rPr>
        <w:t xml:space="preserve">Journal of Nematology </w:t>
      </w:r>
      <w:r w:rsidRPr="008B5C98">
        <w:rPr>
          <w:color w:val="000000" w:themeColor="text1"/>
          <w:szCs w:val="24"/>
        </w:rPr>
        <w:t>57: article 29.  https://doi.org/10.2478/jofnem-2025-0029</w:t>
      </w:r>
    </w:p>
    <w:p w14:paraId="7BBC1B81" w14:textId="12A8A206" w:rsidR="00FF3205" w:rsidRPr="008B5C98" w:rsidRDefault="00FF3205" w:rsidP="00977564">
      <w:pPr>
        <w:spacing w:before="240" w:after="0"/>
        <w:ind w:left="115"/>
        <w:rPr>
          <w:szCs w:val="24"/>
        </w:rPr>
      </w:pPr>
      <w:r w:rsidRPr="008B5C98">
        <w:rPr>
          <w:b/>
          <w:szCs w:val="24"/>
          <w:u w:val="single"/>
        </w:rPr>
        <w:t>Participants:</w:t>
      </w:r>
      <w:r w:rsidRPr="008B5C98">
        <w:rPr>
          <w:b/>
          <w:szCs w:val="24"/>
        </w:rPr>
        <w:t xml:space="preserve"> </w:t>
      </w:r>
      <w:proofErr w:type="spellStart"/>
      <w:r w:rsidRPr="008B5C98">
        <w:rPr>
          <w:szCs w:val="24"/>
        </w:rPr>
        <w:t>Desaeger</w:t>
      </w:r>
      <w:proofErr w:type="spellEnd"/>
      <w:r w:rsidRPr="008B5C98">
        <w:rPr>
          <w:szCs w:val="24"/>
        </w:rPr>
        <w:t>, Johan, University of Florida (remote)</w:t>
      </w:r>
    </w:p>
    <w:p w14:paraId="6B7A3D19" w14:textId="5B603FB4" w:rsidR="00FF3205" w:rsidRPr="008B5C98" w:rsidRDefault="00FF3205" w:rsidP="00DD0056">
      <w:pPr>
        <w:spacing w:before="240" w:after="0"/>
        <w:ind w:left="115"/>
        <w:rPr>
          <w:bCs/>
          <w:szCs w:val="24"/>
        </w:rPr>
      </w:pPr>
      <w:r w:rsidRPr="008B5C98">
        <w:rPr>
          <w:b/>
          <w:szCs w:val="24"/>
          <w:u w:val="single"/>
        </w:rPr>
        <w:t>Objective 1.</w:t>
      </w:r>
      <w:r w:rsidRPr="008B5C98">
        <w:rPr>
          <w:b/>
          <w:szCs w:val="24"/>
        </w:rPr>
        <w:tab/>
      </w:r>
      <w:r w:rsidRPr="008B5C98">
        <w:rPr>
          <w:bCs/>
          <w:szCs w:val="24"/>
        </w:rPr>
        <w:t xml:space="preserve">Understand the fundamental biology and genetics that </w:t>
      </w:r>
      <w:proofErr w:type="gramStart"/>
      <w:r w:rsidRPr="008B5C98">
        <w:rPr>
          <w:bCs/>
          <w:szCs w:val="24"/>
        </w:rPr>
        <w:t>underlie</w:t>
      </w:r>
      <w:proofErr w:type="gramEnd"/>
      <w:r w:rsidRPr="008B5C98">
        <w:rPr>
          <w:bCs/>
          <w:szCs w:val="24"/>
        </w:rPr>
        <w:t xml:space="preserve"> the evolving nematode threats to agriculture in the Southern region.</w:t>
      </w:r>
    </w:p>
    <w:p w14:paraId="0F84A18C" w14:textId="5DA95EC2" w:rsidR="00FF3205" w:rsidRPr="008B5C98" w:rsidRDefault="00FF3205" w:rsidP="00977564">
      <w:pPr>
        <w:spacing w:before="240" w:after="0"/>
        <w:ind w:left="115"/>
        <w:rPr>
          <w:bCs/>
          <w:szCs w:val="24"/>
        </w:rPr>
      </w:pPr>
      <w:r w:rsidRPr="008B5C98">
        <w:rPr>
          <w:b/>
          <w:szCs w:val="24"/>
          <w:u w:val="single"/>
        </w:rPr>
        <w:t>Objective 3.</w:t>
      </w:r>
      <w:r w:rsidRPr="008B5C98">
        <w:rPr>
          <w:b/>
          <w:szCs w:val="24"/>
        </w:rPr>
        <w:tab/>
      </w:r>
      <w:r w:rsidRPr="008B5C98">
        <w:rPr>
          <w:bCs/>
          <w:szCs w:val="24"/>
        </w:rPr>
        <w:t>Develop and evaluate integrated nematode management tactics for emerging nematode diseases.</w:t>
      </w:r>
    </w:p>
    <w:p w14:paraId="6E363EBD" w14:textId="3B59E479" w:rsidR="00FF3205" w:rsidRPr="008B5C98" w:rsidRDefault="00FF3205" w:rsidP="00DD0056">
      <w:pPr>
        <w:spacing w:before="240" w:after="0"/>
        <w:rPr>
          <w:b/>
          <w:bCs/>
          <w:szCs w:val="24"/>
        </w:rPr>
      </w:pPr>
      <w:r w:rsidRPr="008B5C98">
        <w:rPr>
          <w:b/>
          <w:bCs/>
          <w:szCs w:val="24"/>
        </w:rPr>
        <w:t>Brief highlights of research:</w:t>
      </w:r>
    </w:p>
    <w:p w14:paraId="3211D26B" w14:textId="77777777" w:rsidR="00FF3205" w:rsidRPr="008B5C98" w:rsidRDefault="00FF3205" w:rsidP="00DD0056">
      <w:pPr>
        <w:spacing w:before="240" w:after="0"/>
        <w:ind w:left="115"/>
        <w:rPr>
          <w:szCs w:val="24"/>
        </w:rPr>
      </w:pPr>
      <w:r w:rsidRPr="008B5C98">
        <w:rPr>
          <w:bCs/>
          <w:szCs w:val="24"/>
        </w:rPr>
        <w:t>Under Obj. 1, a</w:t>
      </w:r>
      <w:r w:rsidRPr="008B5C98">
        <w:rPr>
          <w:szCs w:val="24"/>
        </w:rPr>
        <w:t xml:space="preserve"> paper was published in Journal of Nematology summarizing survey results on the presence and distribution of </w:t>
      </w:r>
      <w:proofErr w:type="spellStart"/>
      <w:r w:rsidRPr="008B5C98">
        <w:rPr>
          <w:i/>
          <w:iCs/>
          <w:szCs w:val="24"/>
        </w:rPr>
        <w:t>Meloidgyne</w:t>
      </w:r>
      <w:proofErr w:type="spellEnd"/>
      <w:r w:rsidRPr="008B5C98">
        <w:rPr>
          <w:i/>
          <w:iCs/>
          <w:szCs w:val="24"/>
        </w:rPr>
        <w:t xml:space="preserve"> </w:t>
      </w:r>
      <w:proofErr w:type="spellStart"/>
      <w:r w:rsidRPr="008B5C98">
        <w:rPr>
          <w:i/>
          <w:iCs/>
          <w:szCs w:val="24"/>
        </w:rPr>
        <w:t>enterolobii</w:t>
      </w:r>
      <w:proofErr w:type="spellEnd"/>
      <w:r w:rsidRPr="008B5C98">
        <w:rPr>
          <w:szCs w:val="24"/>
        </w:rPr>
        <w:t xml:space="preserve"> in central and south Florida. (</w:t>
      </w:r>
      <w:hyperlink r:id="rId25" w:history="1">
        <w:r w:rsidRPr="008B5C98">
          <w:rPr>
            <w:color w:val="0000FF"/>
            <w:szCs w:val="24"/>
            <w:u w:val="single"/>
          </w:rPr>
          <w:t>Identification, distribution, and hosts of Meloidogyne spp....</w:t>
        </w:r>
      </w:hyperlink>
      <w:r w:rsidRPr="008B5C98">
        <w:rPr>
          <w:szCs w:val="24"/>
        </w:rPr>
        <w:t xml:space="preserve">). </w:t>
      </w:r>
    </w:p>
    <w:p w14:paraId="70C23327" w14:textId="77777777" w:rsidR="00FF3205" w:rsidRPr="008B5C98" w:rsidRDefault="00FF3205" w:rsidP="00DD0056">
      <w:pPr>
        <w:spacing w:before="240" w:after="0"/>
        <w:rPr>
          <w:bCs/>
          <w:szCs w:val="24"/>
        </w:rPr>
      </w:pPr>
      <w:r w:rsidRPr="008B5C98">
        <w:rPr>
          <w:bCs/>
          <w:szCs w:val="24"/>
        </w:rPr>
        <w:t xml:space="preserve">Under Obj. 3, we published (1) an economic analysis of different nematode management programs in Florida tomato, (2) a paper on anaerobic soil disinfestation, (3) a paper on combining biological control agents for improved control of </w:t>
      </w:r>
      <w:r w:rsidRPr="008B5C98">
        <w:rPr>
          <w:bCs/>
          <w:i/>
          <w:szCs w:val="24"/>
        </w:rPr>
        <w:t>Meloidogyne enterolobii</w:t>
      </w:r>
      <w:r w:rsidRPr="008B5C98">
        <w:rPr>
          <w:bCs/>
          <w:szCs w:val="24"/>
        </w:rPr>
        <w:t>, (4) a paper on the distribution of reniform nematode in the US, and (5) updated nematode management sections in Florida Vegetable Production Guides.</w:t>
      </w:r>
    </w:p>
    <w:p w14:paraId="2EBD985F" w14:textId="7836CC95" w:rsidR="00FF3205" w:rsidRPr="008B5C98" w:rsidRDefault="00FF3205" w:rsidP="00125079">
      <w:pPr>
        <w:spacing w:before="240" w:after="0"/>
        <w:rPr>
          <w:bCs/>
          <w:szCs w:val="24"/>
        </w:rPr>
      </w:pPr>
      <w:r w:rsidRPr="008B5C98">
        <w:rPr>
          <w:bCs/>
          <w:szCs w:val="24"/>
        </w:rPr>
        <w:lastRenderedPageBreak/>
        <w:t>We also continued to evaluate new products (chemical and biological) for control of root-knot and sting nematodes.</w:t>
      </w:r>
    </w:p>
    <w:p w14:paraId="3A8B3C98" w14:textId="77777777" w:rsidR="00FF3205" w:rsidRPr="008B5C98" w:rsidRDefault="00FF3205" w:rsidP="00DD0056">
      <w:pPr>
        <w:spacing w:before="240" w:after="0"/>
        <w:rPr>
          <w:b/>
          <w:bCs/>
          <w:szCs w:val="24"/>
        </w:rPr>
      </w:pPr>
      <w:r w:rsidRPr="008B5C98">
        <w:rPr>
          <w:b/>
          <w:bCs/>
          <w:szCs w:val="24"/>
        </w:rPr>
        <w:t>Publications:</w:t>
      </w:r>
    </w:p>
    <w:p w14:paraId="0AA06305" w14:textId="362FFD66" w:rsidR="00FF3205" w:rsidRPr="008B5C98" w:rsidRDefault="00FF3205" w:rsidP="00DD0056">
      <w:pPr>
        <w:spacing w:before="240" w:after="0"/>
        <w:rPr>
          <w:b/>
          <w:bCs/>
          <w:szCs w:val="24"/>
        </w:rPr>
      </w:pPr>
      <w:r w:rsidRPr="008B5C98">
        <w:rPr>
          <w:b/>
          <w:bCs/>
          <w:szCs w:val="24"/>
        </w:rPr>
        <w:t>Peer</w:t>
      </w:r>
      <w:r w:rsidR="00C3327F" w:rsidRPr="008B5C98">
        <w:rPr>
          <w:b/>
          <w:bCs/>
          <w:szCs w:val="24"/>
        </w:rPr>
        <w:t xml:space="preserve"> </w:t>
      </w:r>
      <w:r w:rsidRPr="008B5C98">
        <w:rPr>
          <w:b/>
          <w:bCs/>
          <w:szCs w:val="24"/>
        </w:rPr>
        <w:t>reviewed</w:t>
      </w:r>
    </w:p>
    <w:p w14:paraId="46037B73" w14:textId="77777777" w:rsidR="00FF3205" w:rsidRPr="008B5C98" w:rsidRDefault="00FF3205" w:rsidP="00DD0056">
      <w:pPr>
        <w:spacing w:before="240" w:after="0" w:line="240" w:lineRule="auto"/>
        <w:ind w:left="821" w:hanging="691"/>
        <w:rPr>
          <w:spacing w:val="4"/>
          <w:kern w:val="2"/>
          <w:szCs w:val="24"/>
        </w:rPr>
      </w:pPr>
      <w:r w:rsidRPr="008B5C98">
        <w:rPr>
          <w:spacing w:val="4"/>
          <w:kern w:val="2"/>
          <w:szCs w:val="24"/>
        </w:rPr>
        <w:t xml:space="preserve">Di Gioia, F. D., Hong, J. C., Zhao, X., Xu, N., Ono-Raphel, J., Morrison, B., Balaguer, R., Roman, C., Arrington, K., Moreira Calix, D., </w:t>
      </w:r>
      <w:proofErr w:type="spellStart"/>
      <w:r w:rsidRPr="008B5C98">
        <w:rPr>
          <w:b/>
          <w:spacing w:val="4"/>
          <w:kern w:val="2"/>
          <w:szCs w:val="24"/>
        </w:rPr>
        <w:t>Desaeger</w:t>
      </w:r>
      <w:proofErr w:type="spellEnd"/>
      <w:r w:rsidRPr="008B5C98">
        <w:rPr>
          <w:b/>
          <w:spacing w:val="4"/>
          <w:kern w:val="2"/>
          <w:szCs w:val="24"/>
        </w:rPr>
        <w:t xml:space="preserve">, J., </w:t>
      </w:r>
      <w:r w:rsidRPr="008B5C98">
        <w:rPr>
          <w:spacing w:val="4"/>
          <w:kern w:val="2"/>
          <w:szCs w:val="24"/>
        </w:rPr>
        <w:t xml:space="preserve">Dini Andreote, F., Schmidt, C., Gao, Z., Chalam, R., Fronk, L., Ford, T., </w:t>
      </w:r>
      <w:proofErr w:type="spellStart"/>
      <w:r w:rsidRPr="008B5C98">
        <w:rPr>
          <w:spacing w:val="4"/>
          <w:kern w:val="2"/>
          <w:szCs w:val="24"/>
        </w:rPr>
        <w:t>Elkner</w:t>
      </w:r>
      <w:proofErr w:type="spellEnd"/>
      <w:r w:rsidRPr="008B5C98">
        <w:rPr>
          <w:spacing w:val="4"/>
          <w:kern w:val="2"/>
          <w:szCs w:val="24"/>
        </w:rPr>
        <w:t xml:space="preserve">, T., Goodiel, Y., ...Kaye, J. P. (2024). Advancing organic amendment-based soil management approaches: a paradigm shift from soil disinfestation to nourishing soil health. </w:t>
      </w:r>
      <w:r w:rsidRPr="008B5C98">
        <w:rPr>
          <w:i/>
          <w:spacing w:val="4"/>
          <w:kern w:val="2"/>
          <w:szCs w:val="24"/>
        </w:rPr>
        <w:t xml:space="preserve">Acta </w:t>
      </w:r>
      <w:proofErr w:type="spellStart"/>
      <w:r w:rsidRPr="008B5C98">
        <w:rPr>
          <w:i/>
          <w:spacing w:val="4"/>
          <w:kern w:val="2"/>
          <w:szCs w:val="24"/>
        </w:rPr>
        <w:t>Horticulturae</w:t>
      </w:r>
      <w:proofErr w:type="spellEnd"/>
      <w:r w:rsidRPr="008B5C98">
        <w:rPr>
          <w:i/>
          <w:spacing w:val="4"/>
          <w:kern w:val="2"/>
          <w:szCs w:val="24"/>
        </w:rPr>
        <w:t xml:space="preserve"> [05677572]</w:t>
      </w:r>
      <w:r w:rsidRPr="008B5C98">
        <w:rPr>
          <w:spacing w:val="4"/>
          <w:kern w:val="2"/>
          <w:szCs w:val="24"/>
        </w:rPr>
        <w:t>, (1410), 1-8. https://doi.org/10.17660/ACTAHORTIC.2024.1410.1</w:t>
      </w:r>
    </w:p>
    <w:p w14:paraId="0EA3D34E" w14:textId="77777777" w:rsidR="00FF3205" w:rsidRPr="008B5C98" w:rsidRDefault="00FF3205" w:rsidP="00DD0056">
      <w:pPr>
        <w:spacing w:before="240" w:after="0" w:line="240" w:lineRule="auto"/>
        <w:ind w:left="821" w:hanging="691"/>
        <w:rPr>
          <w:spacing w:val="4"/>
          <w:kern w:val="2"/>
          <w:szCs w:val="24"/>
        </w:rPr>
      </w:pPr>
      <w:r w:rsidRPr="008B5C98">
        <w:rPr>
          <w:spacing w:val="4"/>
          <w:kern w:val="2"/>
          <w:szCs w:val="24"/>
          <w:lang w:val="pt-BR"/>
        </w:rPr>
        <w:t xml:space="preserve">Gendron, E. M., Oliveira, C. J., </w:t>
      </w:r>
      <w:r w:rsidRPr="008B5C98">
        <w:rPr>
          <w:b/>
          <w:spacing w:val="4"/>
          <w:kern w:val="2"/>
          <w:szCs w:val="24"/>
          <w:lang w:val="pt-BR"/>
        </w:rPr>
        <w:t>Desaeger, J.</w:t>
      </w:r>
      <w:r w:rsidRPr="008B5C98">
        <w:rPr>
          <w:spacing w:val="4"/>
          <w:kern w:val="2"/>
          <w:szCs w:val="24"/>
          <w:lang w:val="pt-BR"/>
        </w:rPr>
        <w:t xml:space="preserve">, &amp; Porazinska, D. L. (2024). </w:t>
      </w:r>
      <w:r w:rsidRPr="008B5C98">
        <w:rPr>
          <w:spacing w:val="4"/>
          <w:kern w:val="2"/>
          <w:szCs w:val="24"/>
        </w:rPr>
        <w:t xml:space="preserve">Improving understanding of nematode communities in agricultural settings: a comparison of </w:t>
      </w:r>
      <w:proofErr w:type="spellStart"/>
      <w:r w:rsidRPr="008B5C98">
        <w:rPr>
          <w:spacing w:val="4"/>
          <w:kern w:val="2"/>
          <w:szCs w:val="24"/>
        </w:rPr>
        <w:t>mitometagenomics</w:t>
      </w:r>
      <w:proofErr w:type="spellEnd"/>
      <w:r w:rsidRPr="008B5C98">
        <w:rPr>
          <w:spacing w:val="4"/>
          <w:kern w:val="2"/>
          <w:szCs w:val="24"/>
        </w:rPr>
        <w:t xml:space="preserve"> and morphology. </w:t>
      </w:r>
      <w:r w:rsidRPr="008B5C98">
        <w:rPr>
          <w:i/>
          <w:spacing w:val="4"/>
          <w:kern w:val="2"/>
          <w:szCs w:val="24"/>
        </w:rPr>
        <w:t>Metabarcoding and Metagenomics</w:t>
      </w:r>
      <w:r w:rsidRPr="008B5C98">
        <w:rPr>
          <w:spacing w:val="4"/>
          <w:kern w:val="2"/>
          <w:szCs w:val="24"/>
        </w:rPr>
        <w:t xml:space="preserve">, </w:t>
      </w:r>
      <w:r w:rsidRPr="008B5C98">
        <w:rPr>
          <w:i/>
          <w:spacing w:val="4"/>
          <w:kern w:val="2"/>
          <w:szCs w:val="24"/>
        </w:rPr>
        <w:t>8</w:t>
      </w:r>
      <w:r w:rsidRPr="008B5C98">
        <w:rPr>
          <w:spacing w:val="4"/>
          <w:kern w:val="2"/>
          <w:szCs w:val="24"/>
        </w:rPr>
        <w:t xml:space="preserve">. </w:t>
      </w:r>
      <w:hyperlink r:id="rId26" w:history="1">
        <w:r w:rsidRPr="008B5C98">
          <w:rPr>
            <w:color w:val="0563C1"/>
            <w:spacing w:val="4"/>
            <w:kern w:val="2"/>
            <w:szCs w:val="24"/>
            <w:u w:val="single"/>
          </w:rPr>
          <w:t>https://doi.org/10.3897/MBMG.8.123387</w:t>
        </w:r>
      </w:hyperlink>
    </w:p>
    <w:p w14:paraId="3DEE19B9" w14:textId="77777777" w:rsidR="00FF3205" w:rsidRPr="008B5C98" w:rsidRDefault="00FF3205" w:rsidP="00DD0056">
      <w:pPr>
        <w:spacing w:before="240" w:after="0" w:line="240" w:lineRule="auto"/>
        <w:ind w:left="821" w:hanging="691"/>
        <w:rPr>
          <w:spacing w:val="4"/>
          <w:kern w:val="2"/>
          <w:szCs w:val="24"/>
        </w:rPr>
      </w:pPr>
      <w:r w:rsidRPr="008B5C98">
        <w:rPr>
          <w:spacing w:val="4"/>
          <w:kern w:val="2"/>
          <w:szCs w:val="24"/>
          <w:lang w:val="pt-BR"/>
        </w:rPr>
        <w:t>Oliveira CJ</w:t>
      </w:r>
      <w:r w:rsidRPr="008B5C98">
        <w:rPr>
          <w:spacing w:val="4"/>
          <w:kern w:val="2"/>
          <w:szCs w:val="24"/>
          <w:vertAlign w:val="superscript"/>
          <w:lang w:val="pt-BR"/>
        </w:rPr>
        <w:t xml:space="preserve"> </w:t>
      </w:r>
      <w:bookmarkStart w:id="2" w:name="_Hlk162424392"/>
      <w:r w:rsidRPr="008B5C98">
        <w:rPr>
          <w:spacing w:val="4"/>
          <w:kern w:val="2"/>
          <w:szCs w:val="24"/>
          <w:vertAlign w:val="superscript"/>
          <w:lang w:val="pt-BR"/>
        </w:rPr>
        <w:t>G</w:t>
      </w:r>
      <w:bookmarkEnd w:id="2"/>
      <w:r w:rsidRPr="008B5C98">
        <w:rPr>
          <w:spacing w:val="4"/>
          <w:kern w:val="2"/>
          <w:szCs w:val="24"/>
          <w:lang w:val="pt-BR"/>
        </w:rPr>
        <w:t xml:space="preserve">, Subbotin S, </w:t>
      </w:r>
      <w:r w:rsidRPr="008B5C98">
        <w:rPr>
          <w:b/>
          <w:spacing w:val="4"/>
          <w:kern w:val="2"/>
          <w:szCs w:val="24"/>
          <w:u w:val="single"/>
          <w:lang w:val="pt-BR"/>
        </w:rPr>
        <w:t>Desaeger J</w:t>
      </w:r>
      <w:r w:rsidRPr="008B5C98">
        <w:rPr>
          <w:spacing w:val="4"/>
          <w:kern w:val="2"/>
          <w:szCs w:val="24"/>
          <w:lang w:val="pt-BR"/>
        </w:rPr>
        <w:t>, Dahlin P</w:t>
      </w:r>
      <w:r w:rsidRPr="008B5C98">
        <w:rPr>
          <w:spacing w:val="4"/>
          <w:kern w:val="2"/>
          <w:szCs w:val="24"/>
          <w:vertAlign w:val="superscript"/>
          <w:lang w:val="pt-BR"/>
        </w:rPr>
        <w:t xml:space="preserve"> P</w:t>
      </w:r>
      <w:r w:rsidRPr="008B5C98">
        <w:rPr>
          <w:spacing w:val="4"/>
          <w:kern w:val="2"/>
          <w:szCs w:val="24"/>
          <w:lang w:val="pt-BR"/>
        </w:rPr>
        <w:t xml:space="preserve">, Vau, S, and Inserra R (2024). </w:t>
      </w:r>
      <w:r w:rsidRPr="008B5C98">
        <w:rPr>
          <w:spacing w:val="4"/>
          <w:kern w:val="2"/>
          <w:szCs w:val="24"/>
        </w:rPr>
        <w:t xml:space="preserve">Morphological and molecular analysis of two </w:t>
      </w:r>
      <w:proofErr w:type="spellStart"/>
      <w:r w:rsidRPr="008B5C98">
        <w:rPr>
          <w:spacing w:val="4"/>
          <w:kern w:val="2"/>
          <w:szCs w:val="24"/>
        </w:rPr>
        <w:t>mycophagous</w:t>
      </w:r>
      <w:proofErr w:type="spellEnd"/>
      <w:r w:rsidRPr="008B5C98">
        <w:rPr>
          <w:spacing w:val="4"/>
          <w:kern w:val="2"/>
          <w:szCs w:val="24"/>
        </w:rPr>
        <w:t xml:space="preserve"> nematodes, </w:t>
      </w:r>
      <w:proofErr w:type="spellStart"/>
      <w:r w:rsidRPr="008B5C98">
        <w:rPr>
          <w:i/>
          <w:iCs/>
          <w:spacing w:val="4"/>
          <w:kern w:val="2"/>
          <w:szCs w:val="24"/>
        </w:rPr>
        <w:t>Aphelenchoides</w:t>
      </w:r>
      <w:proofErr w:type="spellEnd"/>
      <w:r w:rsidRPr="008B5C98">
        <w:rPr>
          <w:i/>
          <w:iCs/>
          <w:spacing w:val="4"/>
          <w:kern w:val="2"/>
          <w:szCs w:val="24"/>
        </w:rPr>
        <w:t xml:space="preserve"> </w:t>
      </w:r>
      <w:proofErr w:type="spellStart"/>
      <w:r w:rsidRPr="008B5C98">
        <w:rPr>
          <w:i/>
          <w:iCs/>
          <w:spacing w:val="4"/>
          <w:kern w:val="2"/>
          <w:szCs w:val="24"/>
        </w:rPr>
        <w:t>bicaudatus</w:t>
      </w:r>
      <w:proofErr w:type="spellEnd"/>
      <w:r w:rsidRPr="008B5C98">
        <w:rPr>
          <w:spacing w:val="4"/>
          <w:kern w:val="2"/>
          <w:szCs w:val="24"/>
        </w:rPr>
        <w:t xml:space="preserve"> and </w:t>
      </w:r>
      <w:r w:rsidRPr="008B5C98">
        <w:rPr>
          <w:i/>
          <w:iCs/>
          <w:spacing w:val="4"/>
          <w:kern w:val="2"/>
          <w:szCs w:val="24"/>
        </w:rPr>
        <w:t xml:space="preserve">A. </w:t>
      </w:r>
      <w:proofErr w:type="spellStart"/>
      <w:r w:rsidRPr="008B5C98">
        <w:rPr>
          <w:i/>
          <w:iCs/>
          <w:spacing w:val="4"/>
          <w:kern w:val="2"/>
          <w:szCs w:val="24"/>
        </w:rPr>
        <w:t>rutgersi</w:t>
      </w:r>
      <w:proofErr w:type="spellEnd"/>
      <w:r w:rsidRPr="008B5C98">
        <w:rPr>
          <w:spacing w:val="4"/>
          <w:kern w:val="2"/>
          <w:szCs w:val="24"/>
        </w:rPr>
        <w:t xml:space="preserve"> (Nematoda: </w:t>
      </w:r>
      <w:proofErr w:type="spellStart"/>
      <w:r w:rsidRPr="008B5C98">
        <w:rPr>
          <w:spacing w:val="4"/>
          <w:kern w:val="2"/>
          <w:szCs w:val="24"/>
        </w:rPr>
        <w:t>Aphelenchoididae</w:t>
      </w:r>
      <w:proofErr w:type="spellEnd"/>
      <w:r w:rsidRPr="008B5C98">
        <w:rPr>
          <w:spacing w:val="4"/>
          <w:kern w:val="2"/>
          <w:szCs w:val="24"/>
        </w:rPr>
        <w:t xml:space="preserve">) from Florida strawberry. </w:t>
      </w:r>
      <w:r w:rsidRPr="008B5C98">
        <w:rPr>
          <w:i/>
          <w:spacing w:val="4"/>
          <w:kern w:val="2"/>
          <w:szCs w:val="24"/>
        </w:rPr>
        <w:t>Journal of Nematology</w:t>
      </w:r>
      <w:r w:rsidRPr="008B5C98">
        <w:rPr>
          <w:spacing w:val="4"/>
          <w:kern w:val="2"/>
          <w:szCs w:val="24"/>
        </w:rPr>
        <w:t xml:space="preserve"> 56 (1): 24 pp. </w:t>
      </w:r>
      <w:hyperlink r:id="rId27" w:history="1">
        <w:r w:rsidRPr="008B5C98">
          <w:rPr>
            <w:color w:val="0563C1"/>
            <w:spacing w:val="4"/>
            <w:kern w:val="2"/>
            <w:szCs w:val="24"/>
            <w:u w:val="single"/>
          </w:rPr>
          <w:t>https://doi.org/10.2478/jofnem-2024-0021</w:t>
        </w:r>
      </w:hyperlink>
    </w:p>
    <w:p w14:paraId="725DA57F" w14:textId="77777777" w:rsidR="00FF3205" w:rsidRPr="008B5C98" w:rsidRDefault="00FF3205" w:rsidP="00DD0056">
      <w:pPr>
        <w:spacing w:before="240" w:after="0" w:line="240" w:lineRule="auto"/>
        <w:ind w:left="821" w:hanging="691"/>
        <w:rPr>
          <w:spacing w:val="4"/>
          <w:kern w:val="2"/>
          <w:szCs w:val="24"/>
        </w:rPr>
      </w:pPr>
      <w:r w:rsidRPr="008B5C98">
        <w:rPr>
          <w:spacing w:val="4"/>
          <w:kern w:val="2"/>
          <w:szCs w:val="24"/>
        </w:rPr>
        <w:t>Coburn, J.</w:t>
      </w:r>
      <w:r w:rsidRPr="008B5C98">
        <w:rPr>
          <w:b/>
          <w:spacing w:val="4"/>
          <w:kern w:val="2"/>
          <w:szCs w:val="24"/>
        </w:rPr>
        <w:t xml:space="preserve">, &amp; </w:t>
      </w:r>
      <w:proofErr w:type="spellStart"/>
      <w:r w:rsidRPr="008B5C98">
        <w:rPr>
          <w:b/>
          <w:spacing w:val="4"/>
          <w:kern w:val="2"/>
          <w:szCs w:val="24"/>
        </w:rPr>
        <w:t>Desaeger</w:t>
      </w:r>
      <w:proofErr w:type="spellEnd"/>
      <w:r w:rsidRPr="008B5C98">
        <w:rPr>
          <w:b/>
          <w:spacing w:val="4"/>
          <w:kern w:val="2"/>
          <w:szCs w:val="24"/>
        </w:rPr>
        <w:t>, J.</w:t>
      </w:r>
      <w:r w:rsidRPr="008B5C98">
        <w:rPr>
          <w:spacing w:val="4"/>
          <w:kern w:val="2"/>
          <w:szCs w:val="24"/>
        </w:rPr>
        <w:t xml:space="preserve"> (2024). Host status and susceptibility of Cannabis sativa cultivars to root-knot nematodes. </w:t>
      </w:r>
      <w:r w:rsidRPr="008B5C98">
        <w:rPr>
          <w:i/>
          <w:spacing w:val="4"/>
          <w:kern w:val="2"/>
          <w:szCs w:val="24"/>
        </w:rPr>
        <w:t>Journal of Nematology</w:t>
      </w:r>
      <w:r w:rsidRPr="008B5C98">
        <w:rPr>
          <w:spacing w:val="4"/>
          <w:kern w:val="2"/>
          <w:szCs w:val="24"/>
        </w:rPr>
        <w:t xml:space="preserve">, </w:t>
      </w:r>
      <w:r w:rsidRPr="008B5C98">
        <w:rPr>
          <w:i/>
          <w:spacing w:val="4"/>
          <w:kern w:val="2"/>
          <w:szCs w:val="24"/>
        </w:rPr>
        <w:t>56</w:t>
      </w:r>
      <w:r w:rsidRPr="008B5C98">
        <w:rPr>
          <w:spacing w:val="4"/>
          <w:kern w:val="2"/>
          <w:szCs w:val="24"/>
        </w:rPr>
        <w:t>(1). https://doi.org/10.2478/JOFNEM-2024-0003</w:t>
      </w:r>
    </w:p>
    <w:p w14:paraId="0DA2EA6F" w14:textId="77777777" w:rsidR="00FF3205" w:rsidRPr="008B5C98" w:rsidRDefault="00FF3205" w:rsidP="00DD0056">
      <w:pPr>
        <w:spacing w:before="240" w:after="0" w:line="240" w:lineRule="auto"/>
        <w:ind w:left="821" w:hanging="691"/>
        <w:rPr>
          <w:spacing w:val="4"/>
          <w:kern w:val="2"/>
          <w:szCs w:val="24"/>
        </w:rPr>
      </w:pPr>
      <w:r w:rsidRPr="008B5C98">
        <w:rPr>
          <w:spacing w:val="4"/>
          <w:kern w:val="2"/>
          <w:szCs w:val="24"/>
          <w:lang w:val="pt-BR"/>
        </w:rPr>
        <w:t>Riva, G., Brito, J. A., De Oliveira, C., Marin, M. V., Gu, M., Bui, H. X.</w:t>
      </w:r>
      <w:r w:rsidRPr="008B5C98">
        <w:rPr>
          <w:b/>
          <w:spacing w:val="4"/>
          <w:kern w:val="2"/>
          <w:szCs w:val="24"/>
          <w:lang w:val="pt-BR"/>
        </w:rPr>
        <w:t>, &amp; Desaeger, J.</w:t>
      </w:r>
      <w:r w:rsidRPr="008B5C98">
        <w:rPr>
          <w:spacing w:val="4"/>
          <w:kern w:val="2"/>
          <w:szCs w:val="24"/>
          <w:lang w:val="pt-BR"/>
        </w:rPr>
        <w:t xml:space="preserve"> (2024). </w:t>
      </w:r>
      <w:r w:rsidRPr="008B5C98">
        <w:rPr>
          <w:spacing w:val="4"/>
          <w:kern w:val="2"/>
          <w:szCs w:val="24"/>
        </w:rPr>
        <w:t xml:space="preserve">Identification, distribution, and hosts of Meloidogyne spp. infecting horticultural crops in Florida, USA with focus on Meloidogyne enterolobii. </w:t>
      </w:r>
      <w:r w:rsidRPr="008B5C98">
        <w:rPr>
          <w:i/>
          <w:spacing w:val="4"/>
          <w:kern w:val="2"/>
          <w:szCs w:val="24"/>
        </w:rPr>
        <w:t>Journal of Nematology</w:t>
      </w:r>
      <w:r w:rsidRPr="008B5C98">
        <w:rPr>
          <w:spacing w:val="4"/>
          <w:kern w:val="2"/>
          <w:szCs w:val="24"/>
        </w:rPr>
        <w:t xml:space="preserve">, </w:t>
      </w:r>
      <w:r w:rsidRPr="008B5C98">
        <w:rPr>
          <w:i/>
          <w:spacing w:val="4"/>
          <w:kern w:val="2"/>
          <w:szCs w:val="24"/>
        </w:rPr>
        <w:t>56</w:t>
      </w:r>
      <w:r w:rsidRPr="008B5C98">
        <w:rPr>
          <w:spacing w:val="4"/>
          <w:kern w:val="2"/>
          <w:szCs w:val="24"/>
        </w:rPr>
        <w:t>(1). https://doi.org/10.2478/JOFNEM-2024-0042</w:t>
      </w:r>
    </w:p>
    <w:p w14:paraId="3E084A03" w14:textId="77777777" w:rsidR="00FF3205" w:rsidRPr="008B5C98" w:rsidRDefault="00FF3205" w:rsidP="00DD0056">
      <w:pPr>
        <w:spacing w:before="240" w:after="0" w:line="240" w:lineRule="auto"/>
        <w:ind w:left="821" w:hanging="691"/>
        <w:rPr>
          <w:spacing w:val="4"/>
          <w:kern w:val="2"/>
          <w:szCs w:val="24"/>
        </w:rPr>
      </w:pPr>
      <w:r w:rsidRPr="008B5C98">
        <w:rPr>
          <w:spacing w:val="4"/>
          <w:kern w:val="2"/>
          <w:szCs w:val="24"/>
          <w:lang w:val="pt-BR"/>
        </w:rPr>
        <w:t>De Paula, L. L., Campos, V. P., Terra, W. C., De Brum, D., Jacobs, D. C., Xuan Bui, H.</w:t>
      </w:r>
      <w:r w:rsidRPr="008B5C98">
        <w:rPr>
          <w:b/>
          <w:spacing w:val="4"/>
          <w:kern w:val="2"/>
          <w:szCs w:val="24"/>
          <w:lang w:val="pt-BR"/>
        </w:rPr>
        <w:t>, &amp; Desaeger, J.</w:t>
      </w:r>
      <w:r w:rsidRPr="008B5C98">
        <w:rPr>
          <w:spacing w:val="4"/>
          <w:kern w:val="2"/>
          <w:szCs w:val="24"/>
          <w:lang w:val="pt-BR"/>
        </w:rPr>
        <w:t xml:space="preserve"> (2024). </w:t>
      </w:r>
      <w:r w:rsidRPr="008B5C98">
        <w:rPr>
          <w:spacing w:val="4"/>
          <w:kern w:val="2"/>
          <w:szCs w:val="24"/>
        </w:rPr>
        <w:t xml:space="preserve">The combination of Bacillus </w:t>
      </w:r>
      <w:proofErr w:type="spellStart"/>
      <w:r w:rsidRPr="008B5C98">
        <w:rPr>
          <w:spacing w:val="4"/>
          <w:kern w:val="2"/>
          <w:szCs w:val="24"/>
        </w:rPr>
        <w:t>amyloliquefaciens</w:t>
      </w:r>
      <w:proofErr w:type="spellEnd"/>
      <w:r w:rsidRPr="008B5C98">
        <w:rPr>
          <w:spacing w:val="4"/>
          <w:kern w:val="2"/>
          <w:szCs w:val="24"/>
        </w:rPr>
        <w:t xml:space="preserve"> and </w:t>
      </w:r>
      <w:proofErr w:type="spellStart"/>
      <w:r w:rsidRPr="008B5C98">
        <w:rPr>
          <w:spacing w:val="4"/>
          <w:kern w:val="2"/>
          <w:szCs w:val="24"/>
        </w:rPr>
        <w:t>Purpureocillium</w:t>
      </w:r>
      <w:proofErr w:type="spellEnd"/>
      <w:r w:rsidRPr="008B5C98">
        <w:rPr>
          <w:spacing w:val="4"/>
          <w:kern w:val="2"/>
          <w:szCs w:val="24"/>
        </w:rPr>
        <w:t xml:space="preserve"> </w:t>
      </w:r>
      <w:proofErr w:type="spellStart"/>
      <w:r w:rsidRPr="008B5C98">
        <w:rPr>
          <w:spacing w:val="4"/>
          <w:kern w:val="2"/>
          <w:szCs w:val="24"/>
        </w:rPr>
        <w:t>lilacinum</w:t>
      </w:r>
      <w:proofErr w:type="spellEnd"/>
      <w:r w:rsidRPr="008B5C98">
        <w:rPr>
          <w:spacing w:val="4"/>
          <w:kern w:val="2"/>
          <w:szCs w:val="24"/>
        </w:rPr>
        <w:t xml:space="preserve"> in the control of Meloidogyne enterolobii. </w:t>
      </w:r>
      <w:r w:rsidRPr="008B5C98">
        <w:rPr>
          <w:i/>
          <w:spacing w:val="4"/>
          <w:kern w:val="2"/>
          <w:szCs w:val="24"/>
        </w:rPr>
        <w:t>Biological Control</w:t>
      </w:r>
      <w:r w:rsidRPr="008B5C98">
        <w:rPr>
          <w:spacing w:val="4"/>
          <w:kern w:val="2"/>
          <w:szCs w:val="24"/>
        </w:rPr>
        <w:t xml:space="preserve">, </w:t>
      </w:r>
      <w:r w:rsidRPr="008B5C98">
        <w:rPr>
          <w:i/>
          <w:spacing w:val="4"/>
          <w:kern w:val="2"/>
          <w:szCs w:val="24"/>
        </w:rPr>
        <w:t>189</w:t>
      </w:r>
      <w:r w:rsidRPr="008B5C98">
        <w:rPr>
          <w:spacing w:val="4"/>
          <w:kern w:val="2"/>
          <w:szCs w:val="24"/>
        </w:rPr>
        <w:t>, 105438. https://doi.org/10.1016/J.BIOCONTROL.2023.105438</w:t>
      </w:r>
    </w:p>
    <w:p w14:paraId="738AB9F2" w14:textId="10D1B4FA" w:rsidR="00FF3205" w:rsidRPr="008B5C98" w:rsidRDefault="00FF3205" w:rsidP="00125079">
      <w:pPr>
        <w:spacing w:before="240" w:after="0" w:line="240" w:lineRule="auto"/>
        <w:ind w:left="821" w:hanging="691"/>
        <w:rPr>
          <w:spacing w:val="4"/>
          <w:kern w:val="2"/>
          <w:szCs w:val="24"/>
        </w:rPr>
      </w:pPr>
      <w:r w:rsidRPr="008B5C98">
        <w:rPr>
          <w:spacing w:val="4"/>
          <w:kern w:val="2"/>
          <w:szCs w:val="24"/>
        </w:rPr>
        <w:t xml:space="preserve">Faske, T. R., Watson, T., </w:t>
      </w:r>
      <w:proofErr w:type="spellStart"/>
      <w:r w:rsidRPr="008B5C98">
        <w:rPr>
          <w:b/>
          <w:spacing w:val="4"/>
          <w:kern w:val="2"/>
          <w:szCs w:val="24"/>
        </w:rPr>
        <w:t>Desaeger</w:t>
      </w:r>
      <w:proofErr w:type="spellEnd"/>
      <w:r w:rsidRPr="008B5C98">
        <w:rPr>
          <w:b/>
          <w:spacing w:val="4"/>
          <w:kern w:val="2"/>
          <w:szCs w:val="24"/>
        </w:rPr>
        <w:t xml:space="preserve">, J., </w:t>
      </w:r>
      <w:proofErr w:type="spellStart"/>
      <w:r w:rsidRPr="008B5C98">
        <w:rPr>
          <w:spacing w:val="4"/>
          <w:kern w:val="2"/>
          <w:szCs w:val="24"/>
        </w:rPr>
        <w:t>Duffeck</w:t>
      </w:r>
      <w:proofErr w:type="spellEnd"/>
      <w:r w:rsidRPr="008B5C98">
        <w:rPr>
          <w:spacing w:val="4"/>
          <w:kern w:val="2"/>
          <w:szCs w:val="24"/>
        </w:rPr>
        <w:t xml:space="preserve">, M. R., Eisenback, J., Floyd, C. A., Grabau, Z., </w:t>
      </w:r>
      <w:proofErr w:type="spellStart"/>
      <w:r w:rsidRPr="008B5C98">
        <w:rPr>
          <w:spacing w:val="4"/>
          <w:kern w:val="2"/>
          <w:szCs w:val="24"/>
        </w:rPr>
        <w:t>Hajihassani</w:t>
      </w:r>
      <w:proofErr w:type="spellEnd"/>
      <w:r w:rsidRPr="008B5C98">
        <w:rPr>
          <w:spacing w:val="4"/>
          <w:kern w:val="2"/>
          <w:szCs w:val="24"/>
        </w:rPr>
        <w:t xml:space="preserve">, A., Kelly, H. M., </w:t>
      </w:r>
      <w:proofErr w:type="spellStart"/>
      <w:r w:rsidRPr="008B5C98">
        <w:rPr>
          <w:spacing w:val="4"/>
          <w:kern w:val="2"/>
          <w:szCs w:val="24"/>
        </w:rPr>
        <w:t>Kemerait</w:t>
      </w:r>
      <w:proofErr w:type="spellEnd"/>
      <w:r w:rsidRPr="008B5C98">
        <w:rPr>
          <w:spacing w:val="4"/>
          <w:kern w:val="2"/>
          <w:szCs w:val="24"/>
        </w:rPr>
        <w:t xml:space="preserve">, R. C., Lawrence, K. K., Mueller, J. D., Smith, M., Wheeler, T. A., &amp; Ye, W. (2024). Summarized distribution of the reniform nematode, </w:t>
      </w:r>
      <w:proofErr w:type="spellStart"/>
      <w:r w:rsidRPr="008B5C98">
        <w:rPr>
          <w:spacing w:val="4"/>
          <w:kern w:val="2"/>
          <w:szCs w:val="24"/>
        </w:rPr>
        <w:t>Rotylenchulus</w:t>
      </w:r>
      <w:proofErr w:type="spellEnd"/>
      <w:r w:rsidRPr="008B5C98">
        <w:rPr>
          <w:spacing w:val="4"/>
          <w:kern w:val="2"/>
          <w:szCs w:val="24"/>
        </w:rPr>
        <w:t xml:space="preserve"> </w:t>
      </w:r>
      <w:proofErr w:type="spellStart"/>
      <w:proofErr w:type="gramStart"/>
      <w:r w:rsidRPr="008B5C98">
        <w:rPr>
          <w:spacing w:val="4"/>
          <w:kern w:val="2"/>
          <w:szCs w:val="24"/>
        </w:rPr>
        <w:t>reniformis</w:t>
      </w:r>
      <w:proofErr w:type="spellEnd"/>
      <w:r w:rsidRPr="008B5C98">
        <w:rPr>
          <w:spacing w:val="4"/>
          <w:kern w:val="2"/>
          <w:szCs w:val="24"/>
        </w:rPr>
        <w:t xml:space="preserve"> ,</w:t>
      </w:r>
      <w:proofErr w:type="gramEnd"/>
      <w:r w:rsidRPr="008B5C98">
        <w:rPr>
          <w:spacing w:val="4"/>
          <w:kern w:val="2"/>
          <w:szCs w:val="24"/>
        </w:rPr>
        <w:t xml:space="preserve"> in field crops in the United States. </w:t>
      </w:r>
      <w:r w:rsidRPr="008B5C98">
        <w:rPr>
          <w:i/>
          <w:spacing w:val="4"/>
          <w:kern w:val="2"/>
          <w:szCs w:val="24"/>
        </w:rPr>
        <w:t>Plant Health Progress</w:t>
      </w:r>
      <w:r w:rsidRPr="008B5C98">
        <w:rPr>
          <w:spacing w:val="4"/>
          <w:kern w:val="2"/>
          <w:szCs w:val="24"/>
        </w:rPr>
        <w:t xml:space="preserve">, </w:t>
      </w:r>
      <w:r w:rsidRPr="008B5C98">
        <w:rPr>
          <w:i/>
          <w:spacing w:val="4"/>
          <w:kern w:val="2"/>
          <w:szCs w:val="24"/>
        </w:rPr>
        <w:t>25</w:t>
      </w:r>
      <w:r w:rsidRPr="008B5C98">
        <w:rPr>
          <w:spacing w:val="4"/>
          <w:kern w:val="2"/>
          <w:szCs w:val="24"/>
        </w:rPr>
        <w:t>(4), 506-508. https://doi.org/10.1094/PHP-06-24-0059-BR</w:t>
      </w:r>
    </w:p>
    <w:p w14:paraId="2C0C754C" w14:textId="6A1911D0" w:rsidR="00FF3205" w:rsidRPr="008B5C98" w:rsidRDefault="00FF3205" w:rsidP="00DD0056">
      <w:pPr>
        <w:spacing w:before="240" w:after="0"/>
        <w:ind w:left="0" w:firstLine="0"/>
        <w:rPr>
          <w:bCs/>
          <w:szCs w:val="24"/>
        </w:rPr>
      </w:pPr>
      <w:r w:rsidRPr="008B5C98">
        <w:rPr>
          <w:b/>
          <w:szCs w:val="24"/>
        </w:rPr>
        <w:t>Other publications</w:t>
      </w:r>
      <w:r w:rsidRPr="008B5C98">
        <w:rPr>
          <w:bCs/>
          <w:szCs w:val="24"/>
        </w:rPr>
        <w:t>:</w:t>
      </w:r>
    </w:p>
    <w:p w14:paraId="74FCAC2A" w14:textId="5ECD37A5" w:rsidR="00FF3205" w:rsidRPr="008B5C98" w:rsidRDefault="00FF3205" w:rsidP="00DD0056">
      <w:pPr>
        <w:spacing w:before="240" w:after="0"/>
        <w:ind w:left="0" w:firstLine="0"/>
        <w:rPr>
          <w:bCs/>
          <w:i/>
          <w:iCs/>
          <w:szCs w:val="24"/>
        </w:rPr>
      </w:pPr>
      <w:r w:rsidRPr="008B5C98">
        <w:rPr>
          <w:bCs/>
          <w:i/>
          <w:iCs/>
          <w:szCs w:val="24"/>
        </w:rPr>
        <w:lastRenderedPageBreak/>
        <w:t>Extension publications</w:t>
      </w:r>
    </w:p>
    <w:p w14:paraId="1C65B302" w14:textId="77777777" w:rsidR="00FF3205" w:rsidRPr="008B5C98" w:rsidRDefault="00FF3205" w:rsidP="00DD0056">
      <w:pPr>
        <w:pStyle w:val="DefaultParagraph"/>
        <w:spacing w:before="240" w:after="0"/>
        <w:ind w:left="1080" w:hanging="720"/>
        <w:rPr>
          <w:rFonts w:ascii="Times New Roman" w:cs="Times New Roman"/>
          <w:sz w:val="24"/>
          <w:szCs w:val="24"/>
        </w:rPr>
      </w:pPr>
      <w:r w:rsidRPr="008B5C98">
        <w:rPr>
          <w:rFonts w:ascii="Times New Roman" w:cs="Times New Roman"/>
          <w:sz w:val="24"/>
          <w:szCs w:val="24"/>
        </w:rPr>
        <w:t xml:space="preserve">Li, Y., Cai, Y., Weng, W., </w:t>
      </w:r>
      <w:proofErr w:type="spellStart"/>
      <w:r w:rsidRPr="008B5C98">
        <w:rPr>
          <w:rFonts w:ascii="Times New Roman" w:cs="Times New Roman"/>
          <w:b/>
          <w:sz w:val="24"/>
          <w:szCs w:val="24"/>
        </w:rPr>
        <w:t>Desaeger</w:t>
      </w:r>
      <w:proofErr w:type="spellEnd"/>
      <w:r w:rsidRPr="008B5C98">
        <w:rPr>
          <w:rFonts w:ascii="Times New Roman" w:cs="Times New Roman"/>
          <w:b/>
          <w:sz w:val="24"/>
          <w:szCs w:val="24"/>
        </w:rPr>
        <w:t>, J.</w:t>
      </w:r>
      <w:r w:rsidRPr="008B5C98">
        <w:rPr>
          <w:rFonts w:ascii="Times New Roman" w:cs="Times New Roman"/>
          <w:sz w:val="24"/>
          <w:szCs w:val="24"/>
        </w:rPr>
        <w:t xml:space="preserve">, &amp; Guan, Z. (2025). An Introduction to Economic Analysis of Pest Management: A Case Study of Nematode Management: FE1161, 12/2024. </w:t>
      </w:r>
      <w:r w:rsidRPr="008B5C98">
        <w:rPr>
          <w:rFonts w:ascii="Times New Roman" w:cs="Times New Roman"/>
          <w:i/>
          <w:sz w:val="24"/>
          <w:szCs w:val="24"/>
        </w:rPr>
        <w:t>EDIS</w:t>
      </w:r>
      <w:r w:rsidRPr="008B5C98">
        <w:rPr>
          <w:rFonts w:ascii="Times New Roman" w:cs="Times New Roman"/>
          <w:sz w:val="24"/>
          <w:szCs w:val="24"/>
        </w:rPr>
        <w:t xml:space="preserve">, </w:t>
      </w:r>
      <w:r w:rsidRPr="008B5C98">
        <w:rPr>
          <w:rFonts w:ascii="Times New Roman" w:cs="Times New Roman"/>
          <w:i/>
          <w:sz w:val="24"/>
          <w:szCs w:val="24"/>
        </w:rPr>
        <w:t>2025</w:t>
      </w:r>
      <w:r w:rsidRPr="008B5C98">
        <w:rPr>
          <w:rFonts w:ascii="Times New Roman" w:cs="Times New Roman"/>
          <w:sz w:val="24"/>
          <w:szCs w:val="24"/>
        </w:rPr>
        <w:t xml:space="preserve">(1). </w:t>
      </w:r>
      <w:hyperlink r:id="rId28" w:history="1">
        <w:r w:rsidRPr="008B5C98">
          <w:rPr>
            <w:rStyle w:val="Hyperlink"/>
            <w:rFonts w:ascii="Times New Roman" w:eastAsiaTheme="majorEastAsia" w:cs="Times New Roman"/>
            <w:sz w:val="24"/>
            <w:szCs w:val="24"/>
          </w:rPr>
          <w:t>https://doi.org/10.32473/EDIS-FE1161-2024</w:t>
        </w:r>
      </w:hyperlink>
    </w:p>
    <w:p w14:paraId="4BF35A5F" w14:textId="52DD4B4B" w:rsidR="00FF3205" w:rsidRPr="008B5C98" w:rsidRDefault="00FF3205" w:rsidP="00125079">
      <w:pPr>
        <w:pStyle w:val="DefaultParagraph"/>
        <w:spacing w:before="240" w:after="0"/>
        <w:ind w:left="1080" w:hanging="720"/>
        <w:rPr>
          <w:rFonts w:ascii="Times New Roman" w:cs="Times New Roman"/>
          <w:sz w:val="24"/>
          <w:szCs w:val="24"/>
        </w:rPr>
      </w:pPr>
      <w:proofErr w:type="spellStart"/>
      <w:r w:rsidRPr="008B5C98">
        <w:rPr>
          <w:rFonts w:ascii="Times New Roman" w:cs="Times New Roman"/>
          <w:sz w:val="24"/>
          <w:szCs w:val="24"/>
        </w:rPr>
        <w:t>Elwakil</w:t>
      </w:r>
      <w:proofErr w:type="spellEnd"/>
      <w:r w:rsidRPr="008B5C98">
        <w:rPr>
          <w:rFonts w:ascii="Times New Roman" w:cs="Times New Roman"/>
          <w:sz w:val="24"/>
          <w:szCs w:val="24"/>
        </w:rPr>
        <w:t xml:space="preserve"> W and </w:t>
      </w:r>
      <w:proofErr w:type="spellStart"/>
      <w:r w:rsidRPr="008B5C98">
        <w:rPr>
          <w:rFonts w:ascii="Times New Roman" w:cs="Times New Roman"/>
          <w:b/>
          <w:bCs/>
          <w:sz w:val="24"/>
          <w:szCs w:val="24"/>
        </w:rPr>
        <w:t>Desaeger</w:t>
      </w:r>
      <w:proofErr w:type="spellEnd"/>
      <w:r w:rsidRPr="008B5C98">
        <w:rPr>
          <w:rFonts w:ascii="Times New Roman" w:cs="Times New Roman"/>
          <w:b/>
          <w:bCs/>
          <w:sz w:val="24"/>
          <w:szCs w:val="24"/>
        </w:rPr>
        <w:t xml:space="preserve"> J</w:t>
      </w:r>
      <w:r w:rsidRPr="008B5C98">
        <w:rPr>
          <w:rFonts w:ascii="Times New Roman" w:cs="Times New Roman"/>
          <w:sz w:val="24"/>
          <w:szCs w:val="24"/>
        </w:rPr>
        <w:t xml:space="preserve"> (2024). Cover Crops for Sting Nematode Management in Florida. PLH123, Institute of Food and Agricultural Sciences. The University of Florida, Gainesville, Florida. </w:t>
      </w:r>
      <w:hyperlink r:id="rId29" w:history="1">
        <w:r w:rsidRPr="008B5C98">
          <w:rPr>
            <w:rStyle w:val="Hyperlink"/>
            <w:rFonts w:ascii="Times New Roman" w:eastAsiaTheme="majorEastAsia" w:cs="Times New Roman"/>
            <w:sz w:val="24"/>
            <w:szCs w:val="24"/>
          </w:rPr>
          <w:t>Cover-crops-sting-nematode_PLH123.pdf (ufl.edu)</w:t>
        </w:r>
      </w:hyperlink>
    </w:p>
    <w:p w14:paraId="51DEC98D" w14:textId="1F9BB72B" w:rsidR="00FF3205" w:rsidRPr="008B5C98" w:rsidRDefault="00FF3205" w:rsidP="00DD0056">
      <w:pPr>
        <w:spacing w:before="240" w:after="0"/>
        <w:ind w:left="0" w:firstLine="0"/>
        <w:rPr>
          <w:bCs/>
          <w:i/>
          <w:iCs/>
          <w:szCs w:val="24"/>
        </w:rPr>
      </w:pPr>
      <w:r w:rsidRPr="008B5C98">
        <w:rPr>
          <w:bCs/>
          <w:i/>
          <w:iCs/>
          <w:szCs w:val="24"/>
        </w:rPr>
        <w:t xml:space="preserve">Production Guides </w:t>
      </w:r>
    </w:p>
    <w:p w14:paraId="6AE6F44C"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rPr>
        <w:t xml:space="preserve">PJ Dittmar, NS Dufault, </w:t>
      </w:r>
      <w:r w:rsidRPr="008B5C98">
        <w:rPr>
          <w:b/>
          <w:szCs w:val="24"/>
        </w:rPr>
        <w:t>J Desaeger</w:t>
      </w:r>
      <w:r w:rsidRPr="008B5C98">
        <w:rPr>
          <w:szCs w:val="24"/>
        </w:rPr>
        <w:t xml:space="preserve">, J Qureshi, N Boyd, and M Paret (2024). Chapter 4. Integrated Pest Management </w:t>
      </w:r>
      <w:bookmarkStart w:id="3" w:name="_Hlk124535774"/>
      <w:r w:rsidRPr="008B5C98">
        <w:rPr>
          <w:i/>
          <w:szCs w:val="24"/>
        </w:rPr>
        <w:t>in</w:t>
      </w:r>
      <w:r w:rsidRPr="008B5C98">
        <w:rPr>
          <w:szCs w:val="24"/>
        </w:rPr>
        <w:t xml:space="preserve"> Vegetable Production Handbook for Florida 2024-2025. CV298. Gainesville: University of Florida Institute of Food and Agricultural Sciences, p. 31-50. </w:t>
      </w:r>
      <w:bookmarkEnd w:id="3"/>
      <w:r w:rsidRPr="008B5C98">
        <w:rPr>
          <w:rFonts w:eastAsiaTheme="majorEastAsia"/>
          <w:color w:val="auto"/>
        </w:rPr>
        <w:fldChar w:fldCharType="begin"/>
      </w:r>
      <w:r w:rsidRPr="008B5C98">
        <w:rPr>
          <w:szCs w:val="24"/>
        </w:rPr>
        <w:instrText xml:space="preserve"> HYPERLINK "https://edis.ifas.ufl.edu/pdffiles/CV/CV29800.pdf" </w:instrText>
      </w:r>
      <w:r w:rsidRPr="008B5C98">
        <w:rPr>
          <w:rFonts w:eastAsiaTheme="majorEastAsia"/>
          <w:color w:val="auto"/>
        </w:rPr>
      </w:r>
      <w:r w:rsidRPr="008B5C98">
        <w:rPr>
          <w:rFonts w:eastAsiaTheme="majorEastAsia"/>
          <w:color w:val="auto"/>
        </w:rPr>
        <w:fldChar w:fldCharType="separate"/>
      </w:r>
      <w:r w:rsidRPr="008B5C98">
        <w:rPr>
          <w:rStyle w:val="Hyperlink"/>
          <w:rFonts w:eastAsiaTheme="majorEastAsia"/>
          <w:color w:val="0A2F41" w:themeColor="accent1" w:themeShade="80"/>
          <w:szCs w:val="24"/>
        </w:rPr>
        <w:t>https://edis.ifas.ufl.edu/pdffiles/CV/CV29800.pdf</w:t>
      </w:r>
      <w:r w:rsidRPr="008B5C98">
        <w:rPr>
          <w:rStyle w:val="Hyperlink"/>
          <w:rFonts w:eastAsiaTheme="majorEastAsia"/>
          <w:color w:val="0A2F41" w:themeColor="accent1" w:themeShade="80"/>
          <w:szCs w:val="24"/>
        </w:rPr>
        <w:fldChar w:fldCharType="end"/>
      </w:r>
      <w:r w:rsidRPr="008B5C98">
        <w:rPr>
          <w:szCs w:val="24"/>
        </w:rPr>
        <w:t>.</w:t>
      </w:r>
    </w:p>
    <w:p w14:paraId="3936EBCA"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rPr>
        <w:t xml:space="preserve">L </w:t>
      </w:r>
      <w:proofErr w:type="spellStart"/>
      <w:r w:rsidRPr="008B5C98">
        <w:rPr>
          <w:szCs w:val="24"/>
        </w:rPr>
        <w:t>Guodong</w:t>
      </w:r>
      <w:proofErr w:type="spellEnd"/>
      <w:r w:rsidRPr="008B5C98">
        <w:rPr>
          <w:szCs w:val="24"/>
        </w:rPr>
        <w:t xml:space="preserve">, B Wells, Y Li, Q Wang, </w:t>
      </w:r>
      <w:r w:rsidRPr="008B5C98">
        <w:rPr>
          <w:b/>
          <w:bCs/>
          <w:szCs w:val="24"/>
        </w:rPr>
        <w:t xml:space="preserve">J </w:t>
      </w:r>
      <w:proofErr w:type="spellStart"/>
      <w:r w:rsidRPr="008B5C98">
        <w:rPr>
          <w:b/>
          <w:bCs/>
          <w:szCs w:val="24"/>
        </w:rPr>
        <w:t>Desaeger</w:t>
      </w:r>
      <w:proofErr w:type="spellEnd"/>
      <w:r w:rsidRPr="008B5C98">
        <w:rPr>
          <w:szCs w:val="24"/>
        </w:rPr>
        <w:t xml:space="preserve"> and X. Li (2024) Chapter 5. Ethnic Vegetable Production </w:t>
      </w:r>
      <w:r w:rsidRPr="008B5C98">
        <w:rPr>
          <w:i/>
          <w:szCs w:val="24"/>
        </w:rPr>
        <w:t>in</w:t>
      </w:r>
      <w:r w:rsidRPr="008B5C98">
        <w:rPr>
          <w:szCs w:val="24"/>
        </w:rPr>
        <w:t xml:space="preserve"> Vegetable Production Handbook for Florida 2024-2025. CV298. Gainesville: University of Florida Institute of Food and Agricultural Sciences, p. 51-54. </w:t>
      </w:r>
      <w:hyperlink r:id="rId30" w:history="1">
        <w:r w:rsidRPr="008B5C98">
          <w:rPr>
            <w:rStyle w:val="Hyperlink"/>
            <w:rFonts w:eastAsiaTheme="majorEastAsia"/>
            <w:szCs w:val="24"/>
          </w:rPr>
          <w:t>https://edis.ifas.ufl.edu/publication/cv301</w:t>
        </w:r>
      </w:hyperlink>
    </w:p>
    <w:p w14:paraId="0B0078AE"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rPr>
        <w:t>B Wells, H Smith,</w:t>
      </w:r>
      <w:r w:rsidRPr="008B5C98">
        <w:rPr>
          <w:szCs w:val="24"/>
          <w:u w:val="single"/>
        </w:rPr>
        <w:t xml:space="preserve"> </w:t>
      </w:r>
      <w:r w:rsidRPr="008B5C98">
        <w:rPr>
          <w:szCs w:val="24"/>
        </w:rPr>
        <w:t xml:space="preserve">L Zotarelli, PJ Dittmar, NS Dufault, </w:t>
      </w:r>
      <w:r w:rsidRPr="008B5C98">
        <w:rPr>
          <w:b/>
          <w:szCs w:val="24"/>
        </w:rPr>
        <w:t xml:space="preserve">J Desaeger, </w:t>
      </w:r>
      <w:r w:rsidRPr="008B5C98">
        <w:rPr>
          <w:bCs/>
          <w:szCs w:val="24"/>
        </w:rPr>
        <w:t>Fletcher P</w:t>
      </w:r>
      <w:r w:rsidRPr="008B5C98">
        <w:rPr>
          <w:b/>
          <w:szCs w:val="24"/>
        </w:rPr>
        <w:t xml:space="preserve"> </w:t>
      </w:r>
      <w:r w:rsidRPr="008B5C98">
        <w:rPr>
          <w:bCs/>
          <w:szCs w:val="24"/>
        </w:rPr>
        <w:t xml:space="preserve">and </w:t>
      </w:r>
      <w:r w:rsidRPr="008B5C98">
        <w:rPr>
          <w:szCs w:val="24"/>
        </w:rPr>
        <w:t xml:space="preserve">Q Wang (2024). Chapter 6. Cole Crop Production </w:t>
      </w:r>
      <w:r w:rsidRPr="008B5C98">
        <w:rPr>
          <w:i/>
          <w:szCs w:val="24"/>
        </w:rPr>
        <w:t xml:space="preserve">in </w:t>
      </w:r>
      <w:r w:rsidRPr="008B5C98">
        <w:rPr>
          <w:szCs w:val="24"/>
        </w:rPr>
        <w:t xml:space="preserve">Vegetable Production Handbook for Florida 2024-2025. HS724. Gainesville: University of Florida Institute of Food and Agricultural Sciences. </w:t>
      </w:r>
      <w:proofErr w:type="gramStart"/>
      <w:r w:rsidRPr="008B5C98">
        <w:rPr>
          <w:szCs w:val="24"/>
        </w:rPr>
        <w:t>p. 55</w:t>
      </w:r>
      <w:proofErr w:type="gramEnd"/>
      <w:r w:rsidRPr="008B5C98">
        <w:rPr>
          <w:szCs w:val="24"/>
        </w:rPr>
        <w:t xml:space="preserve">-92. </w:t>
      </w:r>
      <w:hyperlink r:id="rId31" w:history="1">
        <w:r w:rsidRPr="008B5C98">
          <w:rPr>
            <w:rStyle w:val="Hyperlink"/>
            <w:rFonts w:eastAsiaTheme="majorEastAsia"/>
            <w:color w:val="0A2F41" w:themeColor="accent1" w:themeShade="80"/>
            <w:szCs w:val="24"/>
          </w:rPr>
          <w:t>https://edis.ifas.ufl.edu/pdffiles/CV/CV12200.pdf</w:t>
        </w:r>
      </w:hyperlink>
      <w:r w:rsidRPr="008B5C98">
        <w:rPr>
          <w:szCs w:val="24"/>
        </w:rPr>
        <w:t>.</w:t>
      </w:r>
    </w:p>
    <w:p w14:paraId="2C226BF3"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rPr>
        <w:t xml:space="preserve">C Frey, NS Boyd, M Paret, Q Wang, </w:t>
      </w:r>
      <w:r w:rsidRPr="008B5C98">
        <w:rPr>
          <w:b/>
          <w:szCs w:val="24"/>
        </w:rPr>
        <w:t>J Desaeger</w:t>
      </w:r>
      <w:r w:rsidRPr="008B5C98">
        <w:rPr>
          <w:szCs w:val="24"/>
        </w:rPr>
        <w:t>, J Qureshi, A Meszaros, N Dufault, Roberts P and X Martini (2024). Chapter 7. Cucurbit Production</w:t>
      </w:r>
      <w:r w:rsidRPr="008B5C98">
        <w:rPr>
          <w:i/>
          <w:szCs w:val="24"/>
        </w:rPr>
        <w:t xml:space="preserve"> in</w:t>
      </w:r>
      <w:r w:rsidRPr="008B5C98">
        <w:rPr>
          <w:szCs w:val="24"/>
        </w:rPr>
        <w:t xml:space="preserve"> Vegetable Production Handbook for Florida 2024-2025. HS725. Gainesville: University of Florida Institute of Food and Agricultural Sciences.  p. 93-148. </w:t>
      </w:r>
      <w:hyperlink r:id="rId32" w:history="1">
        <w:r w:rsidRPr="008B5C98">
          <w:rPr>
            <w:color w:val="0A2F41" w:themeColor="accent1" w:themeShade="80"/>
            <w:szCs w:val="24"/>
            <w:u w:val="single"/>
          </w:rPr>
          <w:t>http://edis.ifas.ufl.edu/pdffiles/cv/cv12300.pdf</w:t>
        </w:r>
      </w:hyperlink>
      <w:r w:rsidRPr="008B5C98">
        <w:rPr>
          <w:szCs w:val="24"/>
        </w:rPr>
        <w:t>.</w:t>
      </w:r>
    </w:p>
    <w:p w14:paraId="3F9420B8"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rPr>
        <w:t xml:space="preserve">PD Roberts, C Frey, A </w:t>
      </w:r>
      <w:proofErr w:type="spellStart"/>
      <w:r w:rsidRPr="008B5C98">
        <w:rPr>
          <w:szCs w:val="24"/>
        </w:rPr>
        <w:t>Meszaors</w:t>
      </w:r>
      <w:proofErr w:type="spellEnd"/>
      <w:r w:rsidRPr="008B5C98">
        <w:rPr>
          <w:szCs w:val="24"/>
        </w:rPr>
        <w:t xml:space="preserve">, NS Boyd, </w:t>
      </w:r>
      <w:r w:rsidRPr="008B5C98">
        <w:rPr>
          <w:b/>
          <w:szCs w:val="24"/>
        </w:rPr>
        <w:t>J Desaeger</w:t>
      </w:r>
      <w:r w:rsidRPr="008B5C98">
        <w:rPr>
          <w:szCs w:val="24"/>
        </w:rPr>
        <w:t>, and J Qureshi (2024). Chapter 8. Eggplant Production</w:t>
      </w:r>
      <w:r w:rsidRPr="008B5C98">
        <w:rPr>
          <w:i/>
          <w:szCs w:val="24"/>
        </w:rPr>
        <w:t xml:space="preserve"> in</w:t>
      </w:r>
      <w:r w:rsidRPr="008B5C98">
        <w:rPr>
          <w:szCs w:val="24"/>
        </w:rPr>
        <w:t xml:space="preserve"> Vegetable Production Handbook for Florida 2024-2025. HS726. Gainesville: University of Florida Institute of Food and Agricultural Sciences. p. 149-186. </w:t>
      </w:r>
      <w:hyperlink r:id="rId33" w:history="1">
        <w:r w:rsidRPr="008B5C98">
          <w:rPr>
            <w:color w:val="0A2F41" w:themeColor="accent1" w:themeShade="80"/>
            <w:szCs w:val="24"/>
            <w:u w:val="single"/>
          </w:rPr>
          <w:t>http://edis.ifas.ufl.edu/pdffiles/cv/cv12400.pdf</w:t>
        </w:r>
      </w:hyperlink>
      <w:r w:rsidRPr="008B5C98">
        <w:rPr>
          <w:szCs w:val="24"/>
        </w:rPr>
        <w:t>.</w:t>
      </w:r>
    </w:p>
    <w:p w14:paraId="30B80BB6"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rPr>
        <w:t xml:space="preserve">G Sandoya-Miranda, R </w:t>
      </w:r>
      <w:proofErr w:type="spellStart"/>
      <w:r w:rsidRPr="008B5C98">
        <w:rPr>
          <w:szCs w:val="24"/>
        </w:rPr>
        <w:t>Kanissery</w:t>
      </w:r>
      <w:proofErr w:type="spellEnd"/>
      <w:r w:rsidRPr="008B5C98">
        <w:rPr>
          <w:szCs w:val="24"/>
        </w:rPr>
        <w:t xml:space="preserve">, NF Dufault, </w:t>
      </w:r>
      <w:r w:rsidRPr="008B5C98">
        <w:rPr>
          <w:b/>
          <w:szCs w:val="24"/>
        </w:rPr>
        <w:t>J Desaeger</w:t>
      </w:r>
      <w:r w:rsidRPr="008B5C98">
        <w:rPr>
          <w:szCs w:val="24"/>
        </w:rPr>
        <w:t xml:space="preserve">, A Meszaros, J </w:t>
      </w:r>
      <w:proofErr w:type="spellStart"/>
      <w:r w:rsidRPr="008B5C98">
        <w:rPr>
          <w:szCs w:val="24"/>
        </w:rPr>
        <w:t>Beuzelin</w:t>
      </w:r>
      <w:proofErr w:type="spellEnd"/>
      <w:r w:rsidRPr="008B5C98">
        <w:rPr>
          <w:szCs w:val="24"/>
        </w:rPr>
        <w:t xml:space="preserve"> and Xavier K (2024). Chapter 9. Leafy Vegetable Production</w:t>
      </w:r>
      <w:r w:rsidRPr="008B5C98">
        <w:rPr>
          <w:i/>
          <w:szCs w:val="24"/>
        </w:rPr>
        <w:t xml:space="preserve"> in</w:t>
      </w:r>
      <w:r w:rsidRPr="008B5C98">
        <w:rPr>
          <w:szCs w:val="24"/>
        </w:rPr>
        <w:t xml:space="preserve"> Vegetable Production Handbook for Florida 2024-2025. HS728. Gainesville: University of Florida Institute of Food and Agricultural Sciences. p. 187-234. </w:t>
      </w:r>
      <w:hyperlink r:id="rId34" w:history="1">
        <w:r w:rsidRPr="008B5C98">
          <w:rPr>
            <w:color w:val="0A2F41" w:themeColor="accent1" w:themeShade="80"/>
            <w:szCs w:val="24"/>
            <w:u w:val="single"/>
          </w:rPr>
          <w:t>http://edis.ifas.ufl.edu/pdffiles/cv/cv29300.pdf</w:t>
        </w:r>
      </w:hyperlink>
      <w:r w:rsidRPr="008B5C98">
        <w:rPr>
          <w:szCs w:val="24"/>
        </w:rPr>
        <w:t>.</w:t>
      </w:r>
    </w:p>
    <w:p w14:paraId="1FA608EE"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rPr>
        <w:t xml:space="preserve">Seal DR, Wang Q, </w:t>
      </w:r>
      <w:proofErr w:type="spellStart"/>
      <w:r w:rsidRPr="008B5C98">
        <w:rPr>
          <w:szCs w:val="24"/>
        </w:rPr>
        <w:t>Kanissery</w:t>
      </w:r>
      <w:proofErr w:type="spellEnd"/>
      <w:r w:rsidRPr="008B5C98">
        <w:rPr>
          <w:szCs w:val="24"/>
        </w:rPr>
        <w:t xml:space="preserve"> R, Meszaros A, Snodgrass C, </w:t>
      </w:r>
      <w:proofErr w:type="spellStart"/>
      <w:r w:rsidRPr="008B5C98">
        <w:rPr>
          <w:szCs w:val="24"/>
        </w:rPr>
        <w:t>Beuzelin</w:t>
      </w:r>
      <w:proofErr w:type="spellEnd"/>
      <w:r w:rsidRPr="008B5C98">
        <w:rPr>
          <w:szCs w:val="24"/>
        </w:rPr>
        <w:t xml:space="preserve"> J, </w:t>
      </w:r>
      <w:proofErr w:type="spellStart"/>
      <w:r w:rsidRPr="008B5C98">
        <w:rPr>
          <w:b/>
          <w:bCs/>
          <w:szCs w:val="24"/>
        </w:rPr>
        <w:t>Desaeger</w:t>
      </w:r>
      <w:proofErr w:type="spellEnd"/>
      <w:r w:rsidRPr="008B5C98">
        <w:rPr>
          <w:b/>
          <w:bCs/>
          <w:szCs w:val="24"/>
        </w:rPr>
        <w:t xml:space="preserve"> J</w:t>
      </w:r>
      <w:r w:rsidRPr="008B5C98">
        <w:rPr>
          <w:szCs w:val="24"/>
        </w:rPr>
        <w:t xml:space="preserve">, Dufault N, Xavier K, and Zhang S (2024). Chapter 10. Minor Vegetable Production </w:t>
      </w:r>
      <w:r w:rsidRPr="008B5C98">
        <w:rPr>
          <w:i/>
          <w:szCs w:val="24"/>
        </w:rPr>
        <w:t>in</w:t>
      </w:r>
      <w:r w:rsidRPr="008B5C98">
        <w:rPr>
          <w:szCs w:val="24"/>
        </w:rPr>
        <w:t xml:space="preserve"> Vegetable Production Handbook for Florida 2024-2025. CV294. Gainesville: University of Florida Institute of Food and Agricultural Sciences.  p. 231-283. </w:t>
      </w:r>
      <w:hyperlink r:id="rId35" w:history="1">
        <w:r w:rsidRPr="008B5C98">
          <w:rPr>
            <w:rStyle w:val="Hyperlink"/>
            <w:rFonts w:eastAsiaTheme="majorEastAsia"/>
            <w:szCs w:val="24"/>
          </w:rPr>
          <w:t>https://doi.org/10.32473/edis-cv294-2023</w:t>
        </w:r>
      </w:hyperlink>
    </w:p>
    <w:p w14:paraId="3FB154B3"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rPr>
        <w:t xml:space="preserve">C Frey, PJ Dittmar, DR Seal, S Zhang, </w:t>
      </w:r>
      <w:r w:rsidRPr="008B5C98">
        <w:rPr>
          <w:b/>
          <w:szCs w:val="24"/>
        </w:rPr>
        <w:t>J Desaeger</w:t>
      </w:r>
      <w:r w:rsidRPr="008B5C98">
        <w:rPr>
          <w:szCs w:val="24"/>
        </w:rPr>
        <w:t xml:space="preserve">, and Q Wang (2024). Chapter 11. Legume Production </w:t>
      </w:r>
      <w:r w:rsidRPr="008B5C98">
        <w:rPr>
          <w:i/>
          <w:szCs w:val="24"/>
        </w:rPr>
        <w:t>in</w:t>
      </w:r>
      <w:r w:rsidRPr="008B5C98">
        <w:rPr>
          <w:szCs w:val="24"/>
        </w:rPr>
        <w:t xml:space="preserve"> Vegetable Production Handbook for Florida 2024-2025. HS727. Gainesville: University of Florida Institute of Food and Agricultural Sciences.  </w:t>
      </w:r>
      <w:proofErr w:type="gramStart"/>
      <w:r w:rsidRPr="008B5C98">
        <w:rPr>
          <w:szCs w:val="24"/>
        </w:rPr>
        <w:t>p. 289</w:t>
      </w:r>
      <w:proofErr w:type="gramEnd"/>
      <w:r w:rsidRPr="008B5C98">
        <w:rPr>
          <w:szCs w:val="24"/>
        </w:rPr>
        <w:t xml:space="preserve">-320. </w:t>
      </w:r>
      <w:hyperlink r:id="rId36" w:history="1">
        <w:r w:rsidRPr="008B5C98">
          <w:rPr>
            <w:rStyle w:val="Hyperlink"/>
            <w:rFonts w:eastAsiaTheme="majorEastAsia"/>
            <w:color w:val="0A2F41" w:themeColor="accent1" w:themeShade="80"/>
            <w:szCs w:val="24"/>
          </w:rPr>
          <w:t>https://edis.ifas.ufl.edu/pdffiles/CV/CV12500.pdf</w:t>
        </w:r>
      </w:hyperlink>
    </w:p>
    <w:p w14:paraId="110B2063"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b/>
          <w:szCs w:val="24"/>
        </w:rPr>
        <w:t>J Desaeger</w:t>
      </w:r>
      <w:r w:rsidRPr="008B5C98">
        <w:rPr>
          <w:szCs w:val="24"/>
        </w:rPr>
        <w:t xml:space="preserve">, PJ Dittmar, P Roberts, X Martini, S Zhang and L </w:t>
      </w:r>
      <w:proofErr w:type="spellStart"/>
      <w:r w:rsidRPr="008B5C98">
        <w:rPr>
          <w:szCs w:val="24"/>
        </w:rPr>
        <w:t>Zotarelli</w:t>
      </w:r>
      <w:proofErr w:type="spellEnd"/>
      <w:r w:rsidRPr="008B5C98">
        <w:rPr>
          <w:szCs w:val="24"/>
        </w:rPr>
        <w:t xml:space="preserve"> (2024).  Chapter 12. Onion, Leek, and Chive Production </w:t>
      </w:r>
      <w:r w:rsidRPr="008B5C98">
        <w:rPr>
          <w:i/>
          <w:szCs w:val="24"/>
        </w:rPr>
        <w:t>in</w:t>
      </w:r>
      <w:r w:rsidRPr="008B5C98">
        <w:rPr>
          <w:szCs w:val="24"/>
        </w:rPr>
        <w:t xml:space="preserve"> Florida Vegetable Production Handbook for Florida 2024-2025. HS730. Gainesville: University of Florida Institute of Food and Agricultural Sciences.  p. 321-352. </w:t>
      </w:r>
      <w:hyperlink r:id="rId37" w:history="1">
        <w:r w:rsidRPr="008B5C98">
          <w:rPr>
            <w:color w:val="0A2F41" w:themeColor="accent1" w:themeShade="80"/>
            <w:szCs w:val="24"/>
            <w:u w:val="single"/>
          </w:rPr>
          <w:t>http://edis.ifas.ufl.edu/pdffiles/cv/cv29900.pdf</w:t>
        </w:r>
      </w:hyperlink>
      <w:r w:rsidRPr="008B5C98">
        <w:rPr>
          <w:szCs w:val="24"/>
        </w:rPr>
        <w:t>.</w:t>
      </w:r>
    </w:p>
    <w:p w14:paraId="72E622C5"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rPr>
        <w:t xml:space="preserve">C Frey, EJ McAvoy, </w:t>
      </w:r>
      <w:r w:rsidRPr="008B5C98">
        <w:rPr>
          <w:b/>
          <w:szCs w:val="24"/>
        </w:rPr>
        <w:t>J Desaeger</w:t>
      </w:r>
      <w:r w:rsidRPr="008B5C98">
        <w:rPr>
          <w:szCs w:val="24"/>
        </w:rPr>
        <w:t>, GE Vallad, J Qureshi, and NS Boyd (2024). Chapter 13. Pepper Production</w:t>
      </w:r>
      <w:r w:rsidRPr="008B5C98">
        <w:rPr>
          <w:i/>
          <w:szCs w:val="24"/>
        </w:rPr>
        <w:t xml:space="preserve"> in</w:t>
      </w:r>
      <w:r w:rsidRPr="008B5C98">
        <w:rPr>
          <w:szCs w:val="24"/>
        </w:rPr>
        <w:t xml:space="preserve"> Vegetable Production Handbook for Florida 2024-2025. HS732. Gainesville: University of Florida Institute of Food and Agricultural Sciences. p. 353-410. </w:t>
      </w:r>
      <w:hyperlink r:id="rId38" w:history="1">
        <w:r w:rsidRPr="008B5C98">
          <w:rPr>
            <w:color w:val="0A2F41" w:themeColor="accent1" w:themeShade="80"/>
            <w:szCs w:val="24"/>
            <w:u w:val="single"/>
          </w:rPr>
          <w:t>http://edis.ifas.ufl.edu/pdffiles/cv/cv13000.pdf</w:t>
        </w:r>
      </w:hyperlink>
      <w:r w:rsidRPr="008B5C98">
        <w:rPr>
          <w:szCs w:val="24"/>
        </w:rPr>
        <w:t>.</w:t>
      </w:r>
    </w:p>
    <w:p w14:paraId="01D0D13D"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rPr>
        <w:t xml:space="preserve">L </w:t>
      </w:r>
      <w:proofErr w:type="spellStart"/>
      <w:r w:rsidRPr="008B5C98">
        <w:rPr>
          <w:szCs w:val="24"/>
        </w:rPr>
        <w:t>Zotarelli</w:t>
      </w:r>
      <w:proofErr w:type="spellEnd"/>
      <w:r w:rsidRPr="008B5C98">
        <w:rPr>
          <w:szCs w:val="24"/>
        </w:rPr>
        <w:t xml:space="preserve">, PJ Dittmar, PD Roberts, </w:t>
      </w:r>
      <w:r w:rsidRPr="008B5C98">
        <w:rPr>
          <w:b/>
          <w:szCs w:val="24"/>
        </w:rPr>
        <w:t>J Desaeger</w:t>
      </w:r>
      <w:r w:rsidRPr="008B5C98">
        <w:rPr>
          <w:szCs w:val="24"/>
        </w:rPr>
        <w:t>, P Fletcher and B Wells (2024). Chapter 14</w:t>
      </w:r>
      <w:r w:rsidRPr="008B5C98">
        <w:rPr>
          <w:i/>
          <w:szCs w:val="24"/>
        </w:rPr>
        <w:t xml:space="preserve"> in</w:t>
      </w:r>
      <w:r w:rsidRPr="008B5C98">
        <w:rPr>
          <w:szCs w:val="24"/>
        </w:rPr>
        <w:t xml:space="preserve"> Potato Production </w:t>
      </w:r>
      <w:r w:rsidRPr="008B5C98">
        <w:rPr>
          <w:i/>
          <w:szCs w:val="24"/>
        </w:rPr>
        <w:t xml:space="preserve">in </w:t>
      </w:r>
      <w:r w:rsidRPr="008B5C98">
        <w:rPr>
          <w:szCs w:val="24"/>
        </w:rPr>
        <w:t xml:space="preserve">Vegetable Production Handbook for Florida 2024-2025. HS733. Gainesville: University of Florida Institute of Food and Agricultural Sciences.  </w:t>
      </w:r>
      <w:proofErr w:type="gramStart"/>
      <w:r w:rsidRPr="008B5C98">
        <w:rPr>
          <w:szCs w:val="24"/>
        </w:rPr>
        <w:t>p. 411</w:t>
      </w:r>
      <w:proofErr w:type="gramEnd"/>
      <w:r w:rsidRPr="008B5C98">
        <w:rPr>
          <w:szCs w:val="24"/>
        </w:rPr>
        <w:t xml:space="preserve">-444. </w:t>
      </w:r>
      <w:hyperlink r:id="rId39" w:history="1">
        <w:r w:rsidRPr="008B5C98">
          <w:rPr>
            <w:rStyle w:val="Hyperlink"/>
            <w:rFonts w:eastAsiaTheme="majorEastAsia"/>
            <w:color w:val="0A2F41" w:themeColor="accent1" w:themeShade="80"/>
            <w:szCs w:val="24"/>
          </w:rPr>
          <w:t>http://edis.ifas.ufl.edu/pdffiles/cv/cv13100.pdf</w:t>
        </w:r>
      </w:hyperlink>
      <w:r w:rsidRPr="008B5C98">
        <w:rPr>
          <w:szCs w:val="24"/>
        </w:rPr>
        <w:t>.</w:t>
      </w:r>
    </w:p>
    <w:p w14:paraId="42F7B367"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rPr>
        <w:t xml:space="preserve">J Beuzelin, PJ Dittmar, B Wells, </w:t>
      </w:r>
      <w:r w:rsidRPr="008B5C98">
        <w:rPr>
          <w:b/>
          <w:szCs w:val="24"/>
        </w:rPr>
        <w:t>J Desaeger</w:t>
      </w:r>
      <w:r w:rsidRPr="008B5C98">
        <w:rPr>
          <w:szCs w:val="24"/>
        </w:rPr>
        <w:t xml:space="preserve">, L </w:t>
      </w:r>
      <w:proofErr w:type="spellStart"/>
      <w:r w:rsidRPr="008B5C98">
        <w:rPr>
          <w:szCs w:val="24"/>
        </w:rPr>
        <w:t>Zotarelli</w:t>
      </w:r>
      <w:proofErr w:type="spellEnd"/>
      <w:r w:rsidRPr="008B5C98">
        <w:rPr>
          <w:szCs w:val="24"/>
        </w:rPr>
        <w:t>, S Zhang, Q Wang, C Frey and A Meszaros (2024). Chapter 15. Root Crop Production in Florida</w:t>
      </w:r>
      <w:r w:rsidRPr="008B5C98">
        <w:rPr>
          <w:i/>
          <w:szCs w:val="24"/>
        </w:rPr>
        <w:t xml:space="preserve"> in</w:t>
      </w:r>
      <w:r w:rsidRPr="008B5C98">
        <w:rPr>
          <w:szCs w:val="24"/>
        </w:rPr>
        <w:t xml:space="preserve"> Vegetable Production Handbook for Florida 2024-2025. HS965. Gainesville: University of Florida Institute of Food and Agricultural Sciences. </w:t>
      </w:r>
      <w:proofErr w:type="gramStart"/>
      <w:r w:rsidRPr="008B5C98">
        <w:rPr>
          <w:szCs w:val="24"/>
        </w:rPr>
        <w:t>p. 445</w:t>
      </w:r>
      <w:proofErr w:type="gramEnd"/>
      <w:r w:rsidRPr="008B5C98">
        <w:rPr>
          <w:szCs w:val="24"/>
        </w:rPr>
        <w:t xml:space="preserve">-504. </w:t>
      </w:r>
      <w:hyperlink r:id="rId40" w:history="1">
        <w:r w:rsidRPr="008B5C98">
          <w:rPr>
            <w:color w:val="0A2F41" w:themeColor="accent1" w:themeShade="80"/>
            <w:szCs w:val="24"/>
            <w:u w:val="single"/>
          </w:rPr>
          <w:t>http://edis.ifas.ufl.edu/pdffiles/cv/cv30000.pdf</w:t>
        </w:r>
      </w:hyperlink>
      <w:r w:rsidRPr="008B5C98">
        <w:rPr>
          <w:szCs w:val="24"/>
        </w:rPr>
        <w:t>.</w:t>
      </w:r>
    </w:p>
    <w:p w14:paraId="33AA50A3"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rPr>
        <w:t xml:space="preserve">VM Whitaker, NS Boyd, NA Peres, </w:t>
      </w:r>
      <w:r w:rsidRPr="008B5C98">
        <w:rPr>
          <w:b/>
          <w:szCs w:val="24"/>
        </w:rPr>
        <w:t>J Desaeger</w:t>
      </w:r>
      <w:r w:rsidRPr="008B5C98">
        <w:rPr>
          <w:szCs w:val="24"/>
        </w:rPr>
        <w:t xml:space="preserve">, S Lahiri and S </w:t>
      </w:r>
      <w:proofErr w:type="spellStart"/>
      <w:r w:rsidRPr="008B5C98">
        <w:rPr>
          <w:szCs w:val="24"/>
        </w:rPr>
        <w:t>Agehara</w:t>
      </w:r>
      <w:proofErr w:type="spellEnd"/>
      <w:r w:rsidRPr="008B5C98">
        <w:rPr>
          <w:szCs w:val="24"/>
        </w:rPr>
        <w:t xml:space="preserve"> (2024). Chapter 16. Strawberry Production</w:t>
      </w:r>
      <w:r w:rsidRPr="008B5C98">
        <w:rPr>
          <w:i/>
          <w:szCs w:val="24"/>
        </w:rPr>
        <w:t xml:space="preserve"> in</w:t>
      </w:r>
      <w:r w:rsidRPr="008B5C98">
        <w:rPr>
          <w:szCs w:val="24"/>
        </w:rPr>
        <w:t xml:space="preserve"> Vegetable Production Handbook for Florida 2024-2025. HS736. Gainesville: University of Florida Institute of Food and Agricultural Sciences. </w:t>
      </w:r>
      <w:proofErr w:type="gramStart"/>
      <w:r w:rsidRPr="008B5C98">
        <w:rPr>
          <w:szCs w:val="24"/>
        </w:rPr>
        <w:t>p. 505</w:t>
      </w:r>
      <w:proofErr w:type="gramEnd"/>
      <w:r w:rsidRPr="008B5C98">
        <w:rPr>
          <w:szCs w:val="24"/>
        </w:rPr>
        <w:t xml:space="preserve">-540. </w:t>
      </w:r>
      <w:hyperlink r:id="rId41" w:history="1">
        <w:r w:rsidRPr="008B5C98">
          <w:rPr>
            <w:color w:val="0A2F41" w:themeColor="accent1" w:themeShade="80"/>
            <w:szCs w:val="24"/>
            <w:u w:val="single"/>
          </w:rPr>
          <w:t>http://edis.ifas.ufl.edu/pdffiles/cv/cv13400.pdf</w:t>
        </w:r>
      </w:hyperlink>
      <w:r w:rsidRPr="008B5C98">
        <w:rPr>
          <w:szCs w:val="24"/>
        </w:rPr>
        <w:t xml:space="preserve">. </w:t>
      </w:r>
    </w:p>
    <w:p w14:paraId="27E43C02"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rPr>
        <w:t xml:space="preserve">KV Xavier, R </w:t>
      </w:r>
      <w:proofErr w:type="spellStart"/>
      <w:r w:rsidRPr="008B5C98">
        <w:rPr>
          <w:szCs w:val="24"/>
        </w:rPr>
        <w:t>Kanissery</w:t>
      </w:r>
      <w:proofErr w:type="spellEnd"/>
      <w:r w:rsidRPr="008B5C98">
        <w:rPr>
          <w:szCs w:val="24"/>
        </w:rPr>
        <w:t xml:space="preserve">, C Frey, A Meszaros, N Dufault, </w:t>
      </w:r>
      <w:r w:rsidRPr="008B5C98">
        <w:rPr>
          <w:b/>
          <w:szCs w:val="24"/>
        </w:rPr>
        <w:t>J Desaeger</w:t>
      </w:r>
      <w:r w:rsidRPr="008B5C98">
        <w:rPr>
          <w:szCs w:val="24"/>
        </w:rPr>
        <w:t xml:space="preserve">, J Qureshi and J </w:t>
      </w:r>
      <w:proofErr w:type="spellStart"/>
      <w:r w:rsidRPr="008B5C98">
        <w:rPr>
          <w:szCs w:val="24"/>
        </w:rPr>
        <w:t>Beuzelin</w:t>
      </w:r>
      <w:proofErr w:type="spellEnd"/>
      <w:r w:rsidRPr="008B5C98">
        <w:rPr>
          <w:szCs w:val="24"/>
        </w:rPr>
        <w:t xml:space="preserve"> (2024). Chapter 17. Sweet Corn Production</w:t>
      </w:r>
      <w:r w:rsidRPr="008B5C98">
        <w:rPr>
          <w:i/>
          <w:szCs w:val="24"/>
        </w:rPr>
        <w:t xml:space="preserve"> in</w:t>
      </w:r>
      <w:r w:rsidRPr="008B5C98">
        <w:rPr>
          <w:szCs w:val="24"/>
        </w:rPr>
        <w:t xml:space="preserve"> Vegetable Production Handbook for Florida 2024-2025. HS737. Gainesville: University of Florida Institute of Food and Agricultural Sciences. </w:t>
      </w:r>
      <w:proofErr w:type="gramStart"/>
      <w:r w:rsidRPr="008B5C98">
        <w:rPr>
          <w:szCs w:val="24"/>
        </w:rPr>
        <w:t>p. 541</w:t>
      </w:r>
      <w:proofErr w:type="gramEnd"/>
      <w:r w:rsidRPr="008B5C98">
        <w:rPr>
          <w:szCs w:val="24"/>
        </w:rPr>
        <w:t xml:space="preserve">-566. </w:t>
      </w:r>
      <w:hyperlink r:id="rId42" w:history="1">
        <w:r w:rsidRPr="008B5C98">
          <w:rPr>
            <w:rStyle w:val="Hyperlink"/>
            <w:rFonts w:eastAsiaTheme="majorEastAsia"/>
            <w:color w:val="0A2F41" w:themeColor="accent1" w:themeShade="80"/>
            <w:szCs w:val="24"/>
          </w:rPr>
          <w:t>https://edis.ifas.ufl.edu/pdffiles/CV/CV13500.pdf</w:t>
        </w:r>
      </w:hyperlink>
      <w:r w:rsidRPr="008B5C98">
        <w:rPr>
          <w:szCs w:val="24"/>
        </w:rPr>
        <w:t>.</w:t>
      </w:r>
    </w:p>
    <w:p w14:paraId="79DED471"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rPr>
        <w:t xml:space="preserve">C Frey, R </w:t>
      </w:r>
      <w:proofErr w:type="spellStart"/>
      <w:r w:rsidRPr="008B5C98">
        <w:rPr>
          <w:szCs w:val="24"/>
        </w:rPr>
        <w:t>Kanissery</w:t>
      </w:r>
      <w:proofErr w:type="spellEnd"/>
      <w:r w:rsidRPr="008B5C98">
        <w:rPr>
          <w:szCs w:val="24"/>
        </w:rPr>
        <w:t xml:space="preserve">, Qureshi J, </w:t>
      </w:r>
      <w:r w:rsidRPr="008B5C98">
        <w:rPr>
          <w:b/>
          <w:szCs w:val="24"/>
        </w:rPr>
        <w:t>J Desaeger</w:t>
      </w:r>
      <w:r w:rsidRPr="008B5C98">
        <w:rPr>
          <w:szCs w:val="24"/>
        </w:rPr>
        <w:t>, and GE Vallad (2024). Chapter 18. Tomato Production</w:t>
      </w:r>
      <w:r w:rsidRPr="008B5C98">
        <w:rPr>
          <w:i/>
          <w:szCs w:val="24"/>
        </w:rPr>
        <w:t xml:space="preserve"> in </w:t>
      </w:r>
      <w:r w:rsidRPr="008B5C98">
        <w:rPr>
          <w:szCs w:val="24"/>
        </w:rPr>
        <w:t xml:space="preserve">Vegetable Production Handbook for Florida 2024-2025. HS739. Gainesville: University of Florida Institute of Food and Agricultural Sciences.  </w:t>
      </w:r>
      <w:proofErr w:type="gramStart"/>
      <w:r w:rsidRPr="008B5C98">
        <w:rPr>
          <w:szCs w:val="24"/>
        </w:rPr>
        <w:t>p. 567</w:t>
      </w:r>
      <w:proofErr w:type="gramEnd"/>
      <w:r w:rsidRPr="008B5C98">
        <w:rPr>
          <w:szCs w:val="24"/>
        </w:rPr>
        <w:t xml:space="preserve">-652. </w:t>
      </w:r>
      <w:hyperlink r:id="rId43" w:history="1">
        <w:r w:rsidRPr="008B5C98">
          <w:rPr>
            <w:rStyle w:val="Hyperlink"/>
            <w:rFonts w:eastAsiaTheme="majorEastAsia"/>
            <w:color w:val="0A2F41" w:themeColor="accent1" w:themeShade="80"/>
            <w:szCs w:val="24"/>
          </w:rPr>
          <w:t>https://edis.ifas.ufl.edu/pdffiles/CV/CV13700.pdf</w:t>
        </w:r>
      </w:hyperlink>
      <w:r w:rsidRPr="008B5C98">
        <w:rPr>
          <w:szCs w:val="24"/>
        </w:rPr>
        <w:t xml:space="preserve">. </w:t>
      </w:r>
    </w:p>
    <w:p w14:paraId="7488EA55"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rPr>
        <w:t xml:space="preserve">N Peres, G Vallad, </w:t>
      </w:r>
      <w:r w:rsidRPr="008B5C98">
        <w:rPr>
          <w:b/>
          <w:szCs w:val="24"/>
        </w:rPr>
        <w:t xml:space="preserve">J </w:t>
      </w:r>
      <w:proofErr w:type="spellStart"/>
      <w:r w:rsidRPr="008B5C98">
        <w:rPr>
          <w:b/>
          <w:szCs w:val="24"/>
        </w:rPr>
        <w:t>Desaeger</w:t>
      </w:r>
      <w:proofErr w:type="spellEnd"/>
      <w:r w:rsidRPr="008B5C98">
        <w:rPr>
          <w:szCs w:val="24"/>
        </w:rPr>
        <w:t xml:space="preserve"> and S Lahiri (2024). Chapter 19. Biopesticides and Alternative Disease and Pest Management Products</w:t>
      </w:r>
      <w:r w:rsidRPr="008B5C98">
        <w:rPr>
          <w:i/>
          <w:szCs w:val="24"/>
        </w:rPr>
        <w:t xml:space="preserve"> in</w:t>
      </w:r>
      <w:r w:rsidRPr="008B5C98">
        <w:rPr>
          <w:szCs w:val="24"/>
        </w:rPr>
        <w:t xml:space="preserve"> Vegetable Production Handbook for Florida 2024-2025. CV295. Gainesville: University of Florida Institute of Food and Agricultural Sciences. </w:t>
      </w:r>
      <w:proofErr w:type="gramStart"/>
      <w:r w:rsidRPr="008B5C98">
        <w:rPr>
          <w:szCs w:val="24"/>
        </w:rPr>
        <w:t>p. 653</w:t>
      </w:r>
      <w:proofErr w:type="gramEnd"/>
      <w:r w:rsidRPr="008B5C98">
        <w:rPr>
          <w:szCs w:val="24"/>
        </w:rPr>
        <w:t xml:space="preserve">-669. </w:t>
      </w:r>
      <w:hyperlink r:id="rId44" w:history="1">
        <w:r w:rsidRPr="008B5C98">
          <w:rPr>
            <w:rStyle w:val="Hyperlink"/>
            <w:rFonts w:eastAsiaTheme="majorEastAsia"/>
            <w:color w:val="0A2F41" w:themeColor="accent1" w:themeShade="80"/>
            <w:szCs w:val="24"/>
          </w:rPr>
          <w:t>https://edis.ifas.ufl.edu/pdffiles/CV/CV29500.pdf</w:t>
        </w:r>
      </w:hyperlink>
      <w:r w:rsidRPr="008B5C98">
        <w:rPr>
          <w:szCs w:val="24"/>
        </w:rPr>
        <w:t>.</w:t>
      </w:r>
    </w:p>
    <w:p w14:paraId="4392C5AD" w14:textId="77777777" w:rsidR="00FF3205" w:rsidRPr="008B5C98" w:rsidRDefault="00FF3205" w:rsidP="00DD0056">
      <w:pPr>
        <w:pStyle w:val="DefaultParagraph"/>
        <w:spacing w:before="240" w:after="0"/>
        <w:ind w:left="1080" w:hanging="720"/>
        <w:rPr>
          <w:rFonts w:ascii="Times New Roman" w:cs="Times New Roman"/>
          <w:sz w:val="24"/>
          <w:szCs w:val="24"/>
        </w:rPr>
      </w:pPr>
      <w:proofErr w:type="spellStart"/>
      <w:r w:rsidRPr="008B5C98">
        <w:rPr>
          <w:rFonts w:ascii="Times New Roman" w:cs="Times New Roman"/>
          <w:b/>
          <w:bCs/>
          <w:sz w:val="24"/>
          <w:szCs w:val="24"/>
        </w:rPr>
        <w:t>Desaeger</w:t>
      </w:r>
      <w:proofErr w:type="spellEnd"/>
      <w:r w:rsidRPr="008B5C98">
        <w:rPr>
          <w:rFonts w:ascii="Times New Roman" w:cs="Times New Roman"/>
          <w:b/>
          <w:bCs/>
          <w:sz w:val="24"/>
          <w:szCs w:val="24"/>
        </w:rPr>
        <w:t xml:space="preserve"> J</w:t>
      </w:r>
      <w:r w:rsidRPr="008B5C98">
        <w:rPr>
          <w:rFonts w:ascii="Times New Roman" w:cs="Times New Roman"/>
          <w:sz w:val="24"/>
          <w:szCs w:val="24"/>
        </w:rPr>
        <w:t xml:space="preserve"> (2024). Nematode Control in Vegetable Crops. In 2024 Southeastern US Vegetable Crop Handbook, SEVEW (Southeastern Vegetable Extension Workers), N.C. Cooperative Extension, p 281. </w:t>
      </w:r>
      <w:proofErr w:type="gramStart"/>
      <w:r w:rsidRPr="008B5C98">
        <w:rPr>
          <w:rFonts w:ascii="Times New Roman" w:cs="Times New Roman"/>
          <w:sz w:val="24"/>
          <w:szCs w:val="24"/>
        </w:rPr>
        <w:t>https://content.ces.ncsu.edu/southeastern-us-vegetable-crop-handbook (revised from 2019).</w:t>
      </w:r>
      <w:proofErr w:type="gramEnd"/>
    </w:p>
    <w:p w14:paraId="1D015B9D" w14:textId="584A98D9" w:rsidR="00FF3205" w:rsidRPr="008B5C98" w:rsidRDefault="00FF3205" w:rsidP="00125079">
      <w:pPr>
        <w:pStyle w:val="NormalWeb"/>
        <w:spacing w:before="240" w:beforeAutospacing="0" w:after="0" w:afterAutospacing="0"/>
        <w:ind w:left="1080" w:hanging="720"/>
        <w:jc w:val="both"/>
      </w:pPr>
      <w:proofErr w:type="spellStart"/>
      <w:r w:rsidRPr="008B5C98">
        <w:rPr>
          <w:b/>
          <w:bCs/>
        </w:rPr>
        <w:t>Desaeger</w:t>
      </w:r>
      <w:proofErr w:type="spellEnd"/>
      <w:r w:rsidRPr="008B5C98">
        <w:rPr>
          <w:b/>
          <w:bCs/>
        </w:rPr>
        <w:t xml:space="preserve"> J</w:t>
      </w:r>
      <w:r w:rsidRPr="008B5C98">
        <w:t xml:space="preserve"> and Gorny A (2024). Management of Soilborne Nematodes with Fumigant and Non-fumigant Nematicides. In 2024 Vegetable Crop Handbook for Southeastern United States, SEVEW (Southeastern Vegetable Extension Workers), N.C. Cooperative Extension, p 282-283.</w:t>
      </w:r>
    </w:p>
    <w:p w14:paraId="58245ABE" w14:textId="2E456F88" w:rsidR="00FF3205" w:rsidRPr="008B5C98" w:rsidRDefault="00FF3205" w:rsidP="00DD0056">
      <w:pPr>
        <w:spacing w:before="240" w:after="0"/>
        <w:rPr>
          <w:i/>
          <w:iCs/>
          <w:szCs w:val="24"/>
        </w:rPr>
      </w:pPr>
      <w:r w:rsidRPr="008B5C98">
        <w:rPr>
          <w:i/>
          <w:iCs/>
          <w:szCs w:val="24"/>
        </w:rPr>
        <w:t>Abstracts/scientific meetings</w:t>
      </w:r>
    </w:p>
    <w:p w14:paraId="05BA1A85" w14:textId="77777777" w:rsidR="00FF3205" w:rsidRPr="008B5C98" w:rsidRDefault="00FF3205" w:rsidP="00DD0056">
      <w:pPr>
        <w:spacing w:before="240" w:after="0" w:line="240" w:lineRule="auto"/>
        <w:ind w:left="1080" w:hanging="720"/>
        <w:rPr>
          <w:szCs w:val="24"/>
        </w:rPr>
      </w:pPr>
      <w:proofErr w:type="spellStart"/>
      <w:r w:rsidRPr="008B5C98">
        <w:rPr>
          <w:szCs w:val="24"/>
          <w:lang w:val="es-ES"/>
        </w:rPr>
        <w:t>Desaeger</w:t>
      </w:r>
      <w:proofErr w:type="spellEnd"/>
      <w:r w:rsidRPr="008B5C98">
        <w:rPr>
          <w:szCs w:val="24"/>
          <w:lang w:val="es-ES"/>
        </w:rPr>
        <w:t xml:space="preserve">, J (2025). American School (USA): Manejo integrado de nemátodos en cultivos de alto valor. </w:t>
      </w:r>
      <w:r w:rsidRPr="008B5C98">
        <w:rPr>
          <w:szCs w:val="24"/>
        </w:rPr>
        <w:t xml:space="preserve">International Congress on Biological Control at CATIE: Towards Regenerative and Sustainable Agriculture </w:t>
      </w:r>
      <w:proofErr w:type="spellStart"/>
      <w:r w:rsidRPr="008B5C98">
        <w:rPr>
          <w:szCs w:val="24"/>
        </w:rPr>
        <w:t>Sostenible</w:t>
      </w:r>
      <w:proofErr w:type="spellEnd"/>
      <w:r w:rsidRPr="008B5C98">
        <w:rPr>
          <w:szCs w:val="24"/>
        </w:rPr>
        <w:t xml:space="preserve">, Turrialba, Costa Rica, 16-18 </w:t>
      </w:r>
      <w:proofErr w:type="gramStart"/>
      <w:r w:rsidRPr="008B5C98">
        <w:rPr>
          <w:szCs w:val="24"/>
        </w:rPr>
        <w:t>September,</w:t>
      </w:r>
      <w:proofErr w:type="gramEnd"/>
      <w:r w:rsidRPr="008B5C98">
        <w:rPr>
          <w:szCs w:val="24"/>
        </w:rPr>
        <w:t xml:space="preserve"> 2025.</w:t>
      </w:r>
    </w:p>
    <w:p w14:paraId="4F981E95" w14:textId="77777777" w:rsidR="00FF3205" w:rsidRPr="008B5C98" w:rsidRDefault="00FF3205" w:rsidP="00DD0056">
      <w:pPr>
        <w:spacing w:before="240" w:after="0" w:line="240" w:lineRule="auto"/>
        <w:ind w:left="1080" w:hanging="720"/>
        <w:rPr>
          <w:szCs w:val="24"/>
        </w:rPr>
      </w:pPr>
      <w:proofErr w:type="spellStart"/>
      <w:r w:rsidRPr="008B5C98">
        <w:rPr>
          <w:szCs w:val="24"/>
        </w:rPr>
        <w:t>Desaeger</w:t>
      </w:r>
      <w:proofErr w:type="spellEnd"/>
      <w:r w:rsidRPr="008B5C98">
        <w:rPr>
          <w:szCs w:val="24"/>
        </w:rPr>
        <w:t xml:space="preserve"> J. and </w:t>
      </w:r>
      <w:proofErr w:type="spellStart"/>
      <w:r w:rsidRPr="008B5C98">
        <w:rPr>
          <w:szCs w:val="24"/>
        </w:rPr>
        <w:t>Porazinska</w:t>
      </w:r>
      <w:proofErr w:type="spellEnd"/>
      <w:r w:rsidRPr="008B5C98">
        <w:rPr>
          <w:szCs w:val="24"/>
        </w:rPr>
        <w:t xml:space="preserve"> D. (2025). Keeping nematodes relevant through global education and collaboration. Organization of Nematologists of Tropical Americas 55th Annual Conference, Cali, Colombia, September 1-5, 2025.</w:t>
      </w:r>
    </w:p>
    <w:p w14:paraId="19DA11CC" w14:textId="77777777" w:rsidR="00FF3205" w:rsidRPr="008B5C98" w:rsidRDefault="00FF3205" w:rsidP="00DD0056">
      <w:pPr>
        <w:spacing w:before="240" w:after="0" w:line="240" w:lineRule="auto"/>
        <w:ind w:left="1080" w:hanging="720"/>
        <w:rPr>
          <w:b/>
          <w:bCs/>
          <w:szCs w:val="24"/>
        </w:rPr>
      </w:pPr>
      <w:r w:rsidRPr="008B5C98">
        <w:rPr>
          <w:szCs w:val="24"/>
        </w:rPr>
        <w:t xml:space="preserve">Bui, H. X, Jacobs, D and </w:t>
      </w:r>
      <w:proofErr w:type="spellStart"/>
      <w:r w:rsidRPr="008B5C98">
        <w:rPr>
          <w:szCs w:val="24"/>
        </w:rPr>
        <w:t>Desaeger</w:t>
      </w:r>
      <w:proofErr w:type="spellEnd"/>
      <w:r w:rsidRPr="008B5C98">
        <w:rPr>
          <w:szCs w:val="24"/>
        </w:rPr>
        <w:t>, J. A. (2025). Impact of Summer Cover Crops on Root-Knot Nematode Management and Tomato Yield: A Five-Year Field Study. 2025 Florida Tomato Conference. Clewiston, FL. Sep 4, 2025.</w:t>
      </w:r>
    </w:p>
    <w:p w14:paraId="5DE98684" w14:textId="77777777" w:rsidR="00FF3205" w:rsidRPr="008B5C98" w:rsidRDefault="00FF3205" w:rsidP="00DD0056">
      <w:pPr>
        <w:spacing w:before="240" w:after="0" w:line="240" w:lineRule="auto"/>
        <w:ind w:left="1080" w:hanging="720"/>
        <w:rPr>
          <w:szCs w:val="24"/>
        </w:rPr>
      </w:pPr>
      <w:proofErr w:type="spellStart"/>
      <w:r w:rsidRPr="008B5C98">
        <w:rPr>
          <w:szCs w:val="24"/>
        </w:rPr>
        <w:t>Desaeger</w:t>
      </w:r>
      <w:proofErr w:type="spellEnd"/>
      <w:r w:rsidRPr="008B5C98">
        <w:rPr>
          <w:szCs w:val="24"/>
        </w:rPr>
        <w:t xml:space="preserve"> J, Bui, H, Xie C and Carter J (2025). Fluopyram and the new wave of flu(</w:t>
      </w:r>
      <w:proofErr w:type="spellStart"/>
      <w:r w:rsidRPr="008B5C98">
        <w:rPr>
          <w:szCs w:val="24"/>
        </w:rPr>
        <w:t>orine</w:t>
      </w:r>
      <w:proofErr w:type="spellEnd"/>
      <w:r w:rsidRPr="008B5C98">
        <w:rPr>
          <w:szCs w:val="24"/>
        </w:rPr>
        <w:t>) crop nematicides – the Florida experience. Society of Nematologists 64th Annual Conference, Victoria, Canada, July 13-16, 2025.</w:t>
      </w:r>
    </w:p>
    <w:p w14:paraId="62DA53C3"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rPr>
        <w:t xml:space="preserve">Hung Xuan Bui, Dustin Jacobs, </w:t>
      </w:r>
      <w:proofErr w:type="spellStart"/>
      <w:r w:rsidRPr="008B5C98">
        <w:rPr>
          <w:szCs w:val="24"/>
        </w:rPr>
        <w:t>Chenzhao</w:t>
      </w:r>
      <w:proofErr w:type="spellEnd"/>
      <w:r w:rsidRPr="008B5C98">
        <w:rPr>
          <w:szCs w:val="24"/>
        </w:rPr>
        <w:t xml:space="preserve"> Xie, H. Q. Nguyen and Johan Desaeger (2025). Effect of soil storage duration and two nematode extraction methods on nematode recovery in Florida sandy soil. The 64 Annual SON Conference, Victoria, Canada, July 13-16, 2025.</w:t>
      </w:r>
    </w:p>
    <w:p w14:paraId="6CCC4990"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rPr>
        <w:t xml:space="preserve">Bui, H. X, and </w:t>
      </w:r>
      <w:proofErr w:type="spellStart"/>
      <w:r w:rsidRPr="008B5C98">
        <w:rPr>
          <w:szCs w:val="24"/>
        </w:rPr>
        <w:t>Desaeger</w:t>
      </w:r>
      <w:proofErr w:type="spellEnd"/>
      <w:r w:rsidRPr="008B5C98">
        <w:rPr>
          <w:szCs w:val="24"/>
        </w:rPr>
        <w:t xml:space="preserve">, J. A. (2025). Plant-parasitic nematodes in the Vietnamese Mekong Delta: Challenges and opportunities for international collaboration. The 64 Annual SON Conference, Victoria, Canada, July 13-16, 2025. </w:t>
      </w:r>
    </w:p>
    <w:p w14:paraId="742EFE76"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bookmarkStart w:id="4" w:name="_Hlk193811537"/>
      <w:r w:rsidRPr="008B5C98">
        <w:rPr>
          <w:szCs w:val="24"/>
        </w:rPr>
        <w:t xml:space="preserve">Jacobs, D, </w:t>
      </w:r>
      <w:proofErr w:type="spellStart"/>
      <w:r w:rsidRPr="008B5C98">
        <w:rPr>
          <w:szCs w:val="24"/>
        </w:rPr>
        <w:t>Desaeger</w:t>
      </w:r>
      <w:proofErr w:type="spellEnd"/>
      <w:r w:rsidRPr="008B5C98">
        <w:rPr>
          <w:szCs w:val="24"/>
        </w:rPr>
        <w:t xml:space="preserve"> J, Lusk M and Grabau Z (2025). Cover crop practices to enhance nematode management, nitrogen utilization and water quality in Florida. Society of Nematologists 64th Annual Conference, Victoria, Canada, July 13-16, 2025.</w:t>
      </w:r>
    </w:p>
    <w:p w14:paraId="49E4FD50"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rPr>
        <w:t xml:space="preserve">Bui, H. X., Moreira, D., Carter, J., Elwakil, W., and </w:t>
      </w:r>
      <w:proofErr w:type="spellStart"/>
      <w:r w:rsidRPr="008B5C98">
        <w:rPr>
          <w:szCs w:val="24"/>
        </w:rPr>
        <w:t>Desaeger</w:t>
      </w:r>
      <w:proofErr w:type="spellEnd"/>
      <w:r w:rsidRPr="008B5C98">
        <w:rPr>
          <w:szCs w:val="24"/>
        </w:rPr>
        <w:t>, J. A. 2025. Review of New Reduced-Risk Synthetic Nematicide Experiments in Florida Plasticulture. 138th Annual Meeting of the Florida State Horticultural Society, Bonita Springs, Florida, June 8-10, 2025.</w:t>
      </w:r>
    </w:p>
    <w:bookmarkEnd w:id="4"/>
    <w:p w14:paraId="70D6B70F" w14:textId="77777777" w:rsidR="00FF3205" w:rsidRPr="008B5C98" w:rsidRDefault="00FF3205" w:rsidP="00DD0056">
      <w:pPr>
        <w:widowControl w:val="0"/>
        <w:autoSpaceDE w:val="0"/>
        <w:autoSpaceDN w:val="0"/>
        <w:adjustRightInd w:val="0"/>
        <w:spacing w:before="240" w:after="0" w:line="240" w:lineRule="auto"/>
        <w:ind w:left="1080" w:hanging="720"/>
        <w:rPr>
          <w:szCs w:val="24"/>
        </w:rPr>
      </w:pPr>
      <w:r w:rsidRPr="008B5C98">
        <w:rPr>
          <w:szCs w:val="24"/>
          <w:lang w:val="pt-BR"/>
        </w:rPr>
        <w:lastRenderedPageBreak/>
        <w:t xml:space="preserve">Louizias JM, Desaeger, Koenig R, Maltais-Landry G and Chase C (2024). </w:t>
      </w:r>
      <w:r w:rsidRPr="008B5C98">
        <w:rPr>
          <w:szCs w:val="24"/>
        </w:rPr>
        <w:t>Effect of Cover Crop Species Proportion on Plant-parasitic Nematode Populations under Greenhouse Conditions in Florida. Scientific Note Proc. Fla. State Hort. Soc. 136 :120 https://doi.org/10.32473/fshs.136.1.138264</w:t>
      </w:r>
    </w:p>
    <w:p w14:paraId="7E445B8E" w14:textId="1CF09266" w:rsidR="00631070" w:rsidRPr="008B5C98" w:rsidRDefault="00FF3205" w:rsidP="00DD0056">
      <w:pPr>
        <w:widowControl w:val="0"/>
        <w:autoSpaceDE w:val="0"/>
        <w:autoSpaceDN w:val="0"/>
        <w:adjustRightInd w:val="0"/>
        <w:spacing w:before="240" w:after="0" w:line="240" w:lineRule="auto"/>
        <w:ind w:left="1080" w:hanging="720"/>
        <w:rPr>
          <w:szCs w:val="24"/>
        </w:rPr>
      </w:pPr>
      <w:proofErr w:type="spellStart"/>
      <w:r w:rsidRPr="008B5C98">
        <w:rPr>
          <w:szCs w:val="24"/>
        </w:rPr>
        <w:t>Desaeger</w:t>
      </w:r>
      <w:proofErr w:type="spellEnd"/>
      <w:r w:rsidRPr="008B5C98">
        <w:rPr>
          <w:szCs w:val="24"/>
        </w:rPr>
        <w:t xml:space="preserve"> J and Noling J (2024). Integrated Nematode Management for Florida Plasticulture. Methyl Bromide Alternatives Outreach (MBAO) Annual Meeting, Orlando, Florida, October 29-31, 2024. https://mbao.org/static/docs/confs/2024-orlando/papers/desaegerjmbao2024_plasticultureinm_desaegernoling.docx</w:t>
      </w:r>
    </w:p>
    <w:p w14:paraId="729C6059" w14:textId="384CDEF4" w:rsidR="00631070" w:rsidRPr="008B5C98" w:rsidRDefault="00C3327F" w:rsidP="00125079">
      <w:pPr>
        <w:widowControl w:val="0"/>
        <w:autoSpaceDE w:val="0"/>
        <w:autoSpaceDN w:val="0"/>
        <w:adjustRightInd w:val="0"/>
        <w:spacing w:before="240" w:after="0" w:line="240" w:lineRule="auto"/>
        <w:ind w:left="0" w:firstLine="0"/>
        <w:rPr>
          <w:szCs w:val="24"/>
        </w:rPr>
      </w:pPr>
      <w:r w:rsidRPr="008B5C98">
        <w:rPr>
          <w:b/>
          <w:bCs/>
          <w:szCs w:val="24"/>
          <w:u w:val="single"/>
        </w:rPr>
        <w:t>GEORGIA</w:t>
      </w:r>
    </w:p>
    <w:p w14:paraId="269C9A57" w14:textId="7D741DE2" w:rsidR="00631070" w:rsidRPr="008B5C98" w:rsidRDefault="00C3327F" w:rsidP="00DD0056">
      <w:pPr>
        <w:widowControl w:val="0"/>
        <w:autoSpaceDE w:val="0"/>
        <w:autoSpaceDN w:val="0"/>
        <w:adjustRightInd w:val="0"/>
        <w:spacing w:before="240" w:after="0" w:line="240" w:lineRule="auto"/>
        <w:ind w:left="1080" w:hanging="720"/>
        <w:rPr>
          <w:szCs w:val="24"/>
        </w:rPr>
      </w:pPr>
      <w:r w:rsidRPr="008B5C98">
        <w:rPr>
          <w:b/>
          <w:szCs w:val="24"/>
          <w:u w:val="single"/>
        </w:rPr>
        <w:t>Participants:</w:t>
      </w:r>
      <w:r w:rsidRPr="008B5C98">
        <w:rPr>
          <w:b/>
          <w:szCs w:val="24"/>
        </w:rPr>
        <w:t xml:space="preserve"> </w:t>
      </w:r>
      <w:r w:rsidRPr="008B5C98">
        <w:rPr>
          <w:bCs/>
          <w:szCs w:val="24"/>
        </w:rPr>
        <w:t>Chowdhury, Intiaz – University of Georgia</w:t>
      </w:r>
    </w:p>
    <w:p w14:paraId="30F54BC2" w14:textId="031B7676" w:rsidR="00631070" w:rsidRPr="008B5C98" w:rsidRDefault="00C3327F" w:rsidP="00DD0056">
      <w:pPr>
        <w:widowControl w:val="0"/>
        <w:autoSpaceDE w:val="0"/>
        <w:autoSpaceDN w:val="0"/>
        <w:adjustRightInd w:val="0"/>
        <w:spacing w:before="240" w:after="0" w:line="240" w:lineRule="auto"/>
        <w:ind w:left="1080" w:hanging="720"/>
        <w:rPr>
          <w:szCs w:val="24"/>
        </w:rPr>
      </w:pPr>
      <w:r w:rsidRPr="008B5C98">
        <w:rPr>
          <w:b/>
          <w:szCs w:val="24"/>
          <w:u w:val="single"/>
        </w:rPr>
        <w:t>Objective 1.</w:t>
      </w:r>
      <w:r w:rsidRPr="008B5C98">
        <w:rPr>
          <w:bCs/>
          <w:szCs w:val="24"/>
        </w:rPr>
        <w:tab/>
        <w:t xml:space="preserve">Understand the fundamental biology and genetics that </w:t>
      </w:r>
      <w:proofErr w:type="gramStart"/>
      <w:r w:rsidRPr="008B5C98">
        <w:rPr>
          <w:bCs/>
          <w:szCs w:val="24"/>
        </w:rPr>
        <w:t>underlie</w:t>
      </w:r>
      <w:proofErr w:type="gramEnd"/>
      <w:r w:rsidRPr="008B5C98">
        <w:rPr>
          <w:bCs/>
          <w:szCs w:val="24"/>
        </w:rPr>
        <w:t xml:space="preserve"> the evolving nematode threats to agriculture in the Southern region.</w:t>
      </w:r>
    </w:p>
    <w:p w14:paraId="7DB2A417" w14:textId="705ACBFD" w:rsidR="00631070" w:rsidRPr="008B5C98" w:rsidRDefault="00C3327F" w:rsidP="00DD0056">
      <w:pPr>
        <w:widowControl w:val="0"/>
        <w:autoSpaceDE w:val="0"/>
        <w:autoSpaceDN w:val="0"/>
        <w:adjustRightInd w:val="0"/>
        <w:spacing w:before="240" w:after="0" w:line="240" w:lineRule="auto"/>
        <w:ind w:left="1080" w:hanging="720"/>
        <w:rPr>
          <w:szCs w:val="24"/>
        </w:rPr>
      </w:pPr>
      <w:r w:rsidRPr="008B5C98">
        <w:rPr>
          <w:b/>
          <w:szCs w:val="24"/>
          <w:u w:val="single"/>
        </w:rPr>
        <w:t>Objective 2.</w:t>
      </w:r>
      <w:r w:rsidRPr="008B5C98">
        <w:rPr>
          <w:bCs/>
          <w:szCs w:val="24"/>
        </w:rPr>
        <w:tab/>
        <w:t>Investigate the ecological and epidemiological factors contributing to the distribution, dissemination, and pathogenicity of developing nematode diseases.</w:t>
      </w:r>
    </w:p>
    <w:p w14:paraId="07A46006" w14:textId="175222E8" w:rsidR="00631070" w:rsidRPr="008B5C98" w:rsidRDefault="00C3327F" w:rsidP="00DD0056">
      <w:pPr>
        <w:widowControl w:val="0"/>
        <w:autoSpaceDE w:val="0"/>
        <w:autoSpaceDN w:val="0"/>
        <w:adjustRightInd w:val="0"/>
        <w:spacing w:before="240" w:after="0" w:line="240" w:lineRule="auto"/>
        <w:ind w:left="1080" w:hanging="720"/>
        <w:rPr>
          <w:bCs/>
          <w:szCs w:val="24"/>
        </w:rPr>
      </w:pPr>
      <w:r w:rsidRPr="008B5C98">
        <w:rPr>
          <w:b/>
          <w:szCs w:val="24"/>
          <w:u w:val="single"/>
        </w:rPr>
        <w:t>Objective 3.</w:t>
      </w:r>
      <w:r w:rsidRPr="008B5C98">
        <w:rPr>
          <w:bCs/>
          <w:szCs w:val="24"/>
        </w:rPr>
        <w:tab/>
        <w:t>Develop and evaluate integrated nematode management tactics for emerging nematode diseases.</w:t>
      </w:r>
    </w:p>
    <w:p w14:paraId="01E831DA" w14:textId="04EADEED" w:rsidR="00512B92" w:rsidRPr="008B5C98" w:rsidRDefault="00C3327F" w:rsidP="00DD0056">
      <w:pPr>
        <w:widowControl w:val="0"/>
        <w:autoSpaceDE w:val="0"/>
        <w:autoSpaceDN w:val="0"/>
        <w:adjustRightInd w:val="0"/>
        <w:spacing w:before="240" w:after="0" w:line="240" w:lineRule="auto"/>
        <w:ind w:left="720" w:hanging="720"/>
        <w:rPr>
          <w:szCs w:val="24"/>
        </w:rPr>
      </w:pPr>
      <w:r w:rsidRPr="008B5C98">
        <w:rPr>
          <w:b/>
          <w:bCs/>
          <w:szCs w:val="24"/>
        </w:rPr>
        <w:t>Brief highlights of research:</w:t>
      </w:r>
    </w:p>
    <w:p w14:paraId="6014E7D4" w14:textId="002AB82C" w:rsidR="00631070" w:rsidRPr="008B5C98" w:rsidRDefault="00C3327F" w:rsidP="00DD0056">
      <w:pPr>
        <w:widowControl w:val="0"/>
        <w:autoSpaceDE w:val="0"/>
        <w:autoSpaceDN w:val="0"/>
        <w:adjustRightInd w:val="0"/>
        <w:spacing w:before="240" w:after="0" w:line="240" w:lineRule="auto"/>
        <w:ind w:left="720" w:hanging="720"/>
        <w:rPr>
          <w:szCs w:val="24"/>
        </w:rPr>
      </w:pPr>
      <w:r w:rsidRPr="008B5C98">
        <w:rPr>
          <w:bCs/>
          <w:szCs w:val="24"/>
          <w:u w:val="single"/>
        </w:rPr>
        <w:t>Objective 1</w:t>
      </w:r>
      <w:r w:rsidR="00631070" w:rsidRPr="008B5C98">
        <w:rPr>
          <w:bCs/>
          <w:szCs w:val="24"/>
          <w:u w:val="single"/>
        </w:rPr>
        <w:t>.</w:t>
      </w:r>
    </w:p>
    <w:p w14:paraId="4B90D853" w14:textId="7BDB9B3C" w:rsidR="00512B92" w:rsidRPr="008B5C98" w:rsidRDefault="00C3327F" w:rsidP="00DD0056">
      <w:pPr>
        <w:widowControl w:val="0"/>
        <w:autoSpaceDE w:val="0"/>
        <w:autoSpaceDN w:val="0"/>
        <w:adjustRightInd w:val="0"/>
        <w:spacing w:before="240" w:after="0" w:line="240" w:lineRule="auto"/>
        <w:ind w:left="0" w:firstLine="0"/>
        <w:rPr>
          <w:bCs/>
          <w:szCs w:val="24"/>
        </w:rPr>
      </w:pPr>
      <w:r w:rsidRPr="008B5C98">
        <w:rPr>
          <w:bCs/>
          <w:szCs w:val="24"/>
        </w:rPr>
        <w:t xml:space="preserve">Varieties with resistance to southern root-knot nematode (SRKN, </w:t>
      </w:r>
      <w:r w:rsidRPr="008B5C98">
        <w:rPr>
          <w:bCs/>
          <w:i/>
          <w:iCs/>
          <w:szCs w:val="24"/>
        </w:rPr>
        <w:t>Meloidogyne incognita</w:t>
      </w:r>
      <w:r w:rsidRPr="008B5C98">
        <w:rPr>
          <w:bCs/>
          <w:szCs w:val="24"/>
        </w:rPr>
        <w:t>)</w:t>
      </w:r>
      <w:r w:rsidR="00125079" w:rsidRPr="008B5C98">
        <w:rPr>
          <w:bCs/>
          <w:szCs w:val="24"/>
        </w:rPr>
        <w:t xml:space="preserve"> </w:t>
      </w:r>
      <w:r w:rsidRPr="008B5C98">
        <w:rPr>
          <w:bCs/>
          <w:szCs w:val="24"/>
        </w:rPr>
        <w:t>have been developed and widely marketed in recent years and are now commonly grown</w:t>
      </w:r>
      <w:r w:rsidR="00125079" w:rsidRPr="008B5C98">
        <w:rPr>
          <w:bCs/>
          <w:szCs w:val="24"/>
        </w:rPr>
        <w:t xml:space="preserve"> </w:t>
      </w:r>
      <w:r w:rsidRPr="008B5C98">
        <w:rPr>
          <w:bCs/>
          <w:szCs w:val="24"/>
        </w:rPr>
        <w:t>across the southeastern United States. However, with the recent detection and spread of</w:t>
      </w:r>
      <w:r w:rsidR="00512B92" w:rsidRPr="008B5C98">
        <w:rPr>
          <w:bCs/>
          <w:szCs w:val="24"/>
        </w:rPr>
        <w:t xml:space="preserve"> </w:t>
      </w:r>
      <w:r w:rsidRPr="008B5C98">
        <w:rPr>
          <w:bCs/>
          <w:szCs w:val="24"/>
        </w:rPr>
        <w:t xml:space="preserve">guava root-knot nematode (GRKN, </w:t>
      </w:r>
      <w:r w:rsidRPr="008B5C98">
        <w:rPr>
          <w:bCs/>
          <w:i/>
          <w:iCs/>
          <w:szCs w:val="24"/>
        </w:rPr>
        <w:t>M. enterolobii</w:t>
      </w:r>
      <w:r w:rsidRPr="008B5C98">
        <w:rPr>
          <w:bCs/>
          <w:szCs w:val="24"/>
        </w:rPr>
        <w:t>) throughout much of the Southeast, a major cotton-producing region, it is important to evaluate these varieties against GRKN. To address this gap, we evaluated the response of twelve commercial cotton cultivars, including cultivars marketed as resistant and susceptible to SRKN, to a Georgia isolate of GRKN under greenhouse conditions.</w:t>
      </w:r>
    </w:p>
    <w:p w14:paraId="1024A678" w14:textId="0E68517E" w:rsidR="00512B92" w:rsidRPr="008B5C98" w:rsidRDefault="00C3327F" w:rsidP="00DD0056">
      <w:pPr>
        <w:widowControl w:val="0"/>
        <w:autoSpaceDE w:val="0"/>
        <w:autoSpaceDN w:val="0"/>
        <w:adjustRightInd w:val="0"/>
        <w:spacing w:before="240" w:after="0" w:line="240" w:lineRule="auto"/>
        <w:ind w:left="0" w:firstLine="0"/>
        <w:rPr>
          <w:szCs w:val="24"/>
        </w:rPr>
      </w:pPr>
      <w:r w:rsidRPr="008B5C98">
        <w:rPr>
          <w:bCs/>
          <w:szCs w:val="24"/>
        </w:rPr>
        <w:t xml:space="preserve">Our results showed that all cotton cultivars tested were susceptible to GRKN, regardless of their resistance status to SRKN, based on reproduction factor values greater than one. This indicates that currently available SRKN-resistant cultivars do not confer resistance to GRKN. However, susceptibility was not uniform across cultivars. Significant differences were observed in gall severity, egg production per gram of root, and reproduction </w:t>
      </w:r>
      <w:proofErr w:type="gramStart"/>
      <w:r w:rsidRPr="008B5C98">
        <w:rPr>
          <w:bCs/>
          <w:szCs w:val="24"/>
        </w:rPr>
        <w:t>factor</w:t>
      </w:r>
      <w:proofErr w:type="gramEnd"/>
      <w:r w:rsidRPr="008B5C98">
        <w:rPr>
          <w:bCs/>
          <w:szCs w:val="24"/>
        </w:rPr>
        <w:t xml:space="preserve"> among cultivars, indicating variable levels of GRKN compatibility. Several cultivars supported relatively lower galling and nematode reproduction, whereas others allowed substantially higher population buildup, highlighting meaningful differences in risk among currently marketed varieties despite the absence of true resistance.</w:t>
      </w:r>
    </w:p>
    <w:p w14:paraId="16802162" w14:textId="15BD72D9" w:rsidR="00512B92" w:rsidRPr="008B5C98" w:rsidRDefault="00C3327F" w:rsidP="00DD0056">
      <w:pPr>
        <w:widowControl w:val="0"/>
        <w:autoSpaceDE w:val="0"/>
        <w:autoSpaceDN w:val="0"/>
        <w:adjustRightInd w:val="0"/>
        <w:spacing w:before="240" w:after="0" w:line="240" w:lineRule="auto"/>
        <w:ind w:left="0" w:firstLine="0"/>
        <w:rPr>
          <w:szCs w:val="24"/>
        </w:rPr>
      </w:pPr>
      <w:r w:rsidRPr="008B5C98">
        <w:rPr>
          <w:bCs/>
          <w:szCs w:val="24"/>
        </w:rPr>
        <w:t>Overall, GRKN was the most aggressive root-knot nematode species evaluated, causing greater root galling and higher nematode reproduction than either SRKN or peach root-knot nematode (</w:t>
      </w:r>
      <w:r w:rsidRPr="008B5C98">
        <w:rPr>
          <w:bCs/>
          <w:i/>
          <w:iCs/>
          <w:szCs w:val="24"/>
        </w:rPr>
        <w:t xml:space="preserve">M. </w:t>
      </w:r>
      <w:proofErr w:type="spellStart"/>
      <w:r w:rsidRPr="008B5C98">
        <w:rPr>
          <w:bCs/>
          <w:i/>
          <w:iCs/>
          <w:szCs w:val="24"/>
        </w:rPr>
        <w:t>floridensis</w:t>
      </w:r>
      <w:proofErr w:type="spellEnd"/>
      <w:r w:rsidRPr="008B5C98">
        <w:rPr>
          <w:bCs/>
          <w:szCs w:val="24"/>
        </w:rPr>
        <w:t xml:space="preserve">). These findings confirm that resistance to SRKN should not be assumed to </w:t>
      </w:r>
      <w:r w:rsidRPr="008B5C98">
        <w:rPr>
          <w:bCs/>
          <w:szCs w:val="24"/>
        </w:rPr>
        <w:lastRenderedPageBreak/>
        <w:t xml:space="preserve">provide cross-protection against GRKN. Until GRKN-resistant cotton cultivars </w:t>
      </w:r>
      <w:proofErr w:type="gramStart"/>
      <w:r w:rsidRPr="008B5C98">
        <w:rPr>
          <w:bCs/>
          <w:szCs w:val="24"/>
        </w:rPr>
        <w:t>becomes</w:t>
      </w:r>
      <w:proofErr w:type="gramEnd"/>
      <w:r w:rsidRPr="008B5C98">
        <w:rPr>
          <w:bCs/>
          <w:szCs w:val="24"/>
        </w:rPr>
        <w:t xml:space="preserve"> available, growers in affected areas will need to rely on integrated nematode management strategies and careful variety selection, given variability in susceptibility within cultivars, to limit population buildup and reduce long-term production risk.</w:t>
      </w:r>
    </w:p>
    <w:p w14:paraId="66761554" w14:textId="2D37BA22" w:rsidR="00512B92" w:rsidRPr="008B5C98" w:rsidRDefault="00C3327F" w:rsidP="00DD0056">
      <w:pPr>
        <w:widowControl w:val="0"/>
        <w:autoSpaceDE w:val="0"/>
        <w:autoSpaceDN w:val="0"/>
        <w:adjustRightInd w:val="0"/>
        <w:spacing w:before="240" w:after="0" w:line="240" w:lineRule="auto"/>
        <w:ind w:left="0" w:firstLine="0"/>
        <w:rPr>
          <w:bCs/>
          <w:szCs w:val="24"/>
        </w:rPr>
      </w:pPr>
      <w:r w:rsidRPr="008B5C98">
        <w:rPr>
          <w:bCs/>
          <w:szCs w:val="24"/>
          <w:u w:val="single"/>
        </w:rPr>
        <w:t>Objective 2.</w:t>
      </w:r>
    </w:p>
    <w:p w14:paraId="1BD77919" w14:textId="31409B76" w:rsidR="00512B92" w:rsidRPr="008B5C98" w:rsidRDefault="00C3327F" w:rsidP="00DD0056">
      <w:pPr>
        <w:widowControl w:val="0"/>
        <w:autoSpaceDE w:val="0"/>
        <w:autoSpaceDN w:val="0"/>
        <w:adjustRightInd w:val="0"/>
        <w:spacing w:before="240" w:after="0" w:line="240" w:lineRule="auto"/>
        <w:ind w:left="0" w:firstLine="0"/>
        <w:rPr>
          <w:szCs w:val="24"/>
        </w:rPr>
      </w:pPr>
      <w:r w:rsidRPr="008B5C98">
        <w:rPr>
          <w:bCs/>
          <w:szCs w:val="24"/>
        </w:rPr>
        <w:t xml:space="preserve">A greenhouse study was conducted during the 2023-2024 growing season and repeated in 2024-2025, with the work finalized and published in 2025. In this study, we evaluated the host status and relative reproductive potential of three root-knot nematode species, </w:t>
      </w:r>
      <w:r w:rsidRPr="008B5C98">
        <w:rPr>
          <w:bCs/>
          <w:i/>
          <w:iCs/>
          <w:szCs w:val="24"/>
        </w:rPr>
        <w:t>M. enterolobii</w:t>
      </w:r>
      <w:r w:rsidRPr="008B5C98">
        <w:rPr>
          <w:bCs/>
          <w:szCs w:val="24"/>
        </w:rPr>
        <w:t xml:space="preserve">, peach, </w:t>
      </w:r>
      <w:r w:rsidRPr="008B5C98">
        <w:rPr>
          <w:bCs/>
          <w:i/>
          <w:iCs/>
          <w:szCs w:val="24"/>
        </w:rPr>
        <w:t xml:space="preserve">M. </w:t>
      </w:r>
      <w:proofErr w:type="spellStart"/>
      <w:r w:rsidRPr="008B5C98">
        <w:rPr>
          <w:bCs/>
          <w:i/>
          <w:iCs/>
          <w:szCs w:val="24"/>
        </w:rPr>
        <w:t>floridensis</w:t>
      </w:r>
      <w:proofErr w:type="spellEnd"/>
      <w:r w:rsidRPr="008B5C98">
        <w:rPr>
          <w:bCs/>
          <w:szCs w:val="24"/>
        </w:rPr>
        <w:t xml:space="preserve">, and </w:t>
      </w:r>
      <w:r w:rsidRPr="008B5C98">
        <w:rPr>
          <w:bCs/>
          <w:i/>
          <w:iCs/>
          <w:szCs w:val="24"/>
        </w:rPr>
        <w:t>M. incognita</w:t>
      </w:r>
      <w:r w:rsidRPr="008B5C98">
        <w:rPr>
          <w:bCs/>
          <w:szCs w:val="24"/>
        </w:rPr>
        <w:t>, on eight economically important vegetable crops commonly grown in Georgia, including beet, broccoli, cabbage, cantaloupe, pepper, snap bean, squash, and tomato. The objective was to determine differences in reproduction, galling, and host suitability using local isolates under controlled greenhouse conditions.</w:t>
      </w:r>
    </w:p>
    <w:p w14:paraId="54975E5C" w14:textId="6C398FAB" w:rsidR="00512B92" w:rsidRPr="008B5C98" w:rsidRDefault="00C3327F" w:rsidP="00DD0056">
      <w:pPr>
        <w:widowControl w:val="0"/>
        <w:autoSpaceDE w:val="0"/>
        <w:autoSpaceDN w:val="0"/>
        <w:adjustRightInd w:val="0"/>
        <w:spacing w:before="240" w:after="0" w:line="240" w:lineRule="auto"/>
        <w:ind w:left="0" w:firstLine="0"/>
        <w:rPr>
          <w:szCs w:val="24"/>
        </w:rPr>
      </w:pPr>
      <w:r w:rsidRPr="008B5C98">
        <w:rPr>
          <w:bCs/>
          <w:szCs w:val="24"/>
        </w:rPr>
        <w:t xml:space="preserve">Across experiments, all three </w:t>
      </w:r>
      <w:r w:rsidRPr="008B5C98">
        <w:rPr>
          <w:bCs/>
          <w:i/>
          <w:iCs/>
          <w:szCs w:val="24"/>
        </w:rPr>
        <w:t>Meloidogyne</w:t>
      </w:r>
      <w:r w:rsidRPr="008B5C98">
        <w:rPr>
          <w:bCs/>
          <w:szCs w:val="24"/>
        </w:rPr>
        <w:t xml:space="preserve"> species were able to reproduce on most vegetable crops evaluated, although the degree of reproduction and galling varied by crop and nematode species. </w:t>
      </w:r>
      <w:r w:rsidRPr="008B5C98">
        <w:rPr>
          <w:bCs/>
          <w:i/>
          <w:iCs/>
          <w:szCs w:val="24"/>
        </w:rPr>
        <w:t>M. enterolobii</w:t>
      </w:r>
      <w:r w:rsidRPr="008B5C98">
        <w:rPr>
          <w:bCs/>
          <w:szCs w:val="24"/>
        </w:rPr>
        <w:t xml:space="preserve"> consistently exhibited significantly higher reproduction factors, galling indices, and egg production per gram of root than </w:t>
      </w:r>
      <w:r w:rsidRPr="008B5C98">
        <w:rPr>
          <w:bCs/>
          <w:i/>
          <w:iCs/>
          <w:szCs w:val="24"/>
        </w:rPr>
        <w:t>M. incognita</w:t>
      </w:r>
      <w:r w:rsidRPr="008B5C98">
        <w:rPr>
          <w:bCs/>
          <w:szCs w:val="24"/>
        </w:rPr>
        <w:t xml:space="preserve"> and </w:t>
      </w:r>
      <w:r w:rsidRPr="008B5C98">
        <w:rPr>
          <w:bCs/>
          <w:i/>
          <w:iCs/>
          <w:szCs w:val="24"/>
        </w:rPr>
        <w:t xml:space="preserve">M. </w:t>
      </w:r>
      <w:proofErr w:type="spellStart"/>
      <w:r w:rsidRPr="008B5C98">
        <w:rPr>
          <w:bCs/>
          <w:i/>
          <w:iCs/>
          <w:szCs w:val="24"/>
        </w:rPr>
        <w:t>floridensis</w:t>
      </w:r>
      <w:proofErr w:type="spellEnd"/>
      <w:r w:rsidRPr="008B5C98">
        <w:rPr>
          <w:bCs/>
          <w:szCs w:val="24"/>
        </w:rPr>
        <w:t xml:space="preserve"> on </w:t>
      </w:r>
      <w:proofErr w:type="gramStart"/>
      <w:r w:rsidRPr="008B5C98">
        <w:rPr>
          <w:bCs/>
          <w:szCs w:val="24"/>
        </w:rPr>
        <w:t>the majority of</w:t>
      </w:r>
      <w:proofErr w:type="gramEnd"/>
      <w:r w:rsidRPr="008B5C98">
        <w:rPr>
          <w:bCs/>
          <w:szCs w:val="24"/>
        </w:rPr>
        <w:t xml:space="preserve"> crops, including beet, broccoli, cabbage, cantaloupe, and snap bean. In contrast, squash and tomato supported similarly high levels of reproduction for all three species, with no consistent differences among them. Pepper showed a distinct response, serving as a good host for </w:t>
      </w:r>
      <w:r w:rsidRPr="008B5C98">
        <w:rPr>
          <w:bCs/>
          <w:i/>
          <w:iCs/>
          <w:szCs w:val="24"/>
        </w:rPr>
        <w:t>M. enterolobii</w:t>
      </w:r>
      <w:r w:rsidRPr="008B5C98">
        <w:rPr>
          <w:bCs/>
          <w:szCs w:val="24"/>
        </w:rPr>
        <w:t xml:space="preserve"> and </w:t>
      </w:r>
      <w:r w:rsidRPr="008B5C98">
        <w:rPr>
          <w:bCs/>
          <w:i/>
          <w:iCs/>
          <w:szCs w:val="24"/>
        </w:rPr>
        <w:t>M. incognita</w:t>
      </w:r>
      <w:r w:rsidRPr="008B5C98">
        <w:rPr>
          <w:bCs/>
          <w:szCs w:val="24"/>
        </w:rPr>
        <w:t xml:space="preserve"> but a poor or non-host for </w:t>
      </w:r>
      <w:r w:rsidRPr="008B5C98">
        <w:rPr>
          <w:bCs/>
          <w:i/>
          <w:iCs/>
          <w:szCs w:val="24"/>
        </w:rPr>
        <w:t xml:space="preserve">M. </w:t>
      </w:r>
      <w:proofErr w:type="spellStart"/>
      <w:r w:rsidRPr="008B5C98">
        <w:rPr>
          <w:bCs/>
          <w:i/>
          <w:iCs/>
          <w:szCs w:val="24"/>
        </w:rPr>
        <w:t>floridensis</w:t>
      </w:r>
      <w:proofErr w:type="spellEnd"/>
      <w:r w:rsidRPr="008B5C98">
        <w:rPr>
          <w:bCs/>
          <w:szCs w:val="24"/>
        </w:rPr>
        <w:t xml:space="preserve">. These results demonstrate that while many Georgia vegetable crops are broadly susceptible to root-knot nematodes, the intensity of infection and population buildup can be species dependent, with </w:t>
      </w:r>
      <w:r w:rsidRPr="008B5C98">
        <w:rPr>
          <w:bCs/>
          <w:i/>
          <w:iCs/>
          <w:szCs w:val="24"/>
        </w:rPr>
        <w:t>M. enterolobii</w:t>
      </w:r>
      <w:r w:rsidRPr="008B5C98">
        <w:rPr>
          <w:bCs/>
          <w:szCs w:val="24"/>
        </w:rPr>
        <w:t xml:space="preserve"> exhibiting a clear reproductive advantage on all crops except for tomato.</w:t>
      </w:r>
    </w:p>
    <w:p w14:paraId="19B41063" w14:textId="393D8C43" w:rsidR="00512B92" w:rsidRPr="008B5C98" w:rsidRDefault="00C3327F" w:rsidP="00DD0056">
      <w:pPr>
        <w:widowControl w:val="0"/>
        <w:autoSpaceDE w:val="0"/>
        <w:autoSpaceDN w:val="0"/>
        <w:adjustRightInd w:val="0"/>
        <w:spacing w:before="240" w:after="0" w:line="240" w:lineRule="auto"/>
        <w:ind w:left="0" w:firstLine="0"/>
        <w:rPr>
          <w:szCs w:val="24"/>
        </w:rPr>
      </w:pPr>
      <w:r w:rsidRPr="008B5C98">
        <w:rPr>
          <w:bCs/>
          <w:szCs w:val="24"/>
        </w:rPr>
        <w:t xml:space="preserve">Overall, this work confirms that </w:t>
      </w:r>
      <w:r w:rsidRPr="008B5C98">
        <w:rPr>
          <w:bCs/>
          <w:i/>
          <w:iCs/>
          <w:szCs w:val="24"/>
        </w:rPr>
        <w:t>M. enterolobii</w:t>
      </w:r>
      <w:r w:rsidRPr="008B5C98">
        <w:rPr>
          <w:bCs/>
          <w:szCs w:val="24"/>
        </w:rPr>
        <w:t xml:space="preserve"> poses a substantially greater risk to Georgia vegetable production systems than either </w:t>
      </w:r>
      <w:r w:rsidRPr="008B5C98">
        <w:rPr>
          <w:bCs/>
          <w:i/>
          <w:iCs/>
          <w:szCs w:val="24"/>
        </w:rPr>
        <w:t>M. incognita</w:t>
      </w:r>
      <w:r w:rsidRPr="008B5C98">
        <w:rPr>
          <w:bCs/>
          <w:szCs w:val="24"/>
        </w:rPr>
        <w:t xml:space="preserve"> or </w:t>
      </w:r>
      <w:r w:rsidRPr="008B5C98">
        <w:rPr>
          <w:bCs/>
          <w:i/>
          <w:iCs/>
          <w:szCs w:val="24"/>
        </w:rPr>
        <w:t xml:space="preserve">M. </w:t>
      </w:r>
      <w:proofErr w:type="spellStart"/>
      <w:r w:rsidRPr="008B5C98">
        <w:rPr>
          <w:bCs/>
          <w:i/>
          <w:iCs/>
          <w:szCs w:val="24"/>
        </w:rPr>
        <w:t>floridensis</w:t>
      </w:r>
      <w:proofErr w:type="spellEnd"/>
      <w:r w:rsidRPr="008B5C98">
        <w:rPr>
          <w:bCs/>
          <w:szCs w:val="24"/>
        </w:rPr>
        <w:t xml:space="preserve"> due to its higher reproductive capacity and broad host range. The ability of </w:t>
      </w:r>
      <w:r w:rsidRPr="008B5C98">
        <w:rPr>
          <w:bCs/>
          <w:i/>
          <w:iCs/>
          <w:szCs w:val="24"/>
        </w:rPr>
        <w:t>M. enterolobii</w:t>
      </w:r>
      <w:r w:rsidRPr="008B5C98">
        <w:rPr>
          <w:bCs/>
          <w:szCs w:val="24"/>
        </w:rPr>
        <w:t xml:space="preserve">, and in some cases </w:t>
      </w:r>
      <w:r w:rsidRPr="008B5C98">
        <w:rPr>
          <w:bCs/>
          <w:i/>
          <w:iCs/>
          <w:szCs w:val="24"/>
        </w:rPr>
        <w:t xml:space="preserve">M. </w:t>
      </w:r>
      <w:proofErr w:type="spellStart"/>
      <w:r w:rsidRPr="008B5C98">
        <w:rPr>
          <w:bCs/>
          <w:i/>
          <w:iCs/>
          <w:szCs w:val="24"/>
        </w:rPr>
        <w:t>floridensis</w:t>
      </w:r>
      <w:proofErr w:type="spellEnd"/>
      <w:r w:rsidRPr="008B5C98">
        <w:rPr>
          <w:bCs/>
          <w:szCs w:val="24"/>
        </w:rPr>
        <w:t xml:space="preserve">, to reproduce on crops traditionally managed based on </w:t>
      </w:r>
      <w:r w:rsidRPr="008B5C98">
        <w:rPr>
          <w:bCs/>
          <w:i/>
          <w:iCs/>
          <w:szCs w:val="24"/>
        </w:rPr>
        <w:t>M. incognita</w:t>
      </w:r>
      <w:r w:rsidRPr="008B5C98">
        <w:rPr>
          <w:bCs/>
          <w:szCs w:val="24"/>
        </w:rPr>
        <w:t xml:space="preserve"> biology highlights a critical vulnerability in current nematode management programs. Based on these findings, we hypothesize that in mixed-species infestations within vegetable fields, </w:t>
      </w:r>
      <w:r w:rsidRPr="008B5C98">
        <w:rPr>
          <w:bCs/>
          <w:i/>
          <w:iCs/>
          <w:szCs w:val="24"/>
        </w:rPr>
        <w:t xml:space="preserve">M. enterolobii </w:t>
      </w:r>
      <w:r w:rsidRPr="008B5C98">
        <w:rPr>
          <w:bCs/>
          <w:szCs w:val="24"/>
        </w:rPr>
        <w:t xml:space="preserve">may become the predominant </w:t>
      </w:r>
      <w:r w:rsidRPr="008B5C98">
        <w:rPr>
          <w:bCs/>
          <w:i/>
          <w:iCs/>
          <w:szCs w:val="24"/>
        </w:rPr>
        <w:t>M. incognita</w:t>
      </w:r>
      <w:r w:rsidRPr="008B5C98">
        <w:rPr>
          <w:bCs/>
          <w:szCs w:val="24"/>
        </w:rPr>
        <w:t xml:space="preserve"> over time due to its greater reproductive potential. These results underscore the need for species-aware, integrated nematode management strategies and reinforce the importance of prioritizing resistance development and screening efforts specifically targeting </w:t>
      </w:r>
      <w:r w:rsidRPr="008B5C98">
        <w:rPr>
          <w:bCs/>
          <w:i/>
          <w:iCs/>
          <w:szCs w:val="24"/>
        </w:rPr>
        <w:t>M. enterolobii</w:t>
      </w:r>
      <w:r w:rsidRPr="008B5C98">
        <w:rPr>
          <w:bCs/>
          <w:szCs w:val="24"/>
        </w:rPr>
        <w:t xml:space="preserve"> to protect the sustainability of Georgia’s vegetable production systems.</w:t>
      </w:r>
    </w:p>
    <w:p w14:paraId="69DA875F" w14:textId="1274912D" w:rsidR="00512B92" w:rsidRPr="008B5C98" w:rsidRDefault="00C3327F" w:rsidP="00DD0056">
      <w:pPr>
        <w:widowControl w:val="0"/>
        <w:autoSpaceDE w:val="0"/>
        <w:autoSpaceDN w:val="0"/>
        <w:adjustRightInd w:val="0"/>
        <w:spacing w:before="240" w:after="0" w:line="240" w:lineRule="auto"/>
        <w:ind w:left="0" w:firstLine="0"/>
        <w:rPr>
          <w:bCs/>
          <w:szCs w:val="24"/>
        </w:rPr>
      </w:pPr>
      <w:r w:rsidRPr="008B5C98">
        <w:rPr>
          <w:bCs/>
          <w:szCs w:val="24"/>
          <w:u w:val="single"/>
        </w:rPr>
        <w:t>Objective 3.</w:t>
      </w:r>
    </w:p>
    <w:p w14:paraId="4F5C92B1" w14:textId="2FA9D5A1" w:rsidR="00512B92" w:rsidRPr="008B5C98" w:rsidRDefault="00C3327F" w:rsidP="00DD0056">
      <w:pPr>
        <w:widowControl w:val="0"/>
        <w:autoSpaceDE w:val="0"/>
        <w:autoSpaceDN w:val="0"/>
        <w:adjustRightInd w:val="0"/>
        <w:spacing w:before="240" w:after="0" w:line="240" w:lineRule="auto"/>
        <w:ind w:left="0" w:firstLine="0"/>
        <w:rPr>
          <w:szCs w:val="24"/>
        </w:rPr>
      </w:pPr>
      <w:r w:rsidRPr="008B5C98">
        <w:rPr>
          <w:bCs/>
          <w:szCs w:val="24"/>
        </w:rPr>
        <w:t xml:space="preserve">We evaluated the response of the emerging root-knot nematode species in Georgia to sub-lethal doses of commonly used non-fumigant nematicides. While management recommendations in vegetable systems are largely based on data generated for </w:t>
      </w:r>
      <w:r w:rsidRPr="008B5C98">
        <w:rPr>
          <w:bCs/>
          <w:i/>
          <w:iCs/>
          <w:szCs w:val="24"/>
        </w:rPr>
        <w:t>M. incognita</w:t>
      </w:r>
      <w:r w:rsidRPr="008B5C98">
        <w:rPr>
          <w:bCs/>
          <w:szCs w:val="24"/>
        </w:rPr>
        <w:t xml:space="preserve">, recent detections of </w:t>
      </w:r>
      <w:r w:rsidRPr="008B5C98">
        <w:rPr>
          <w:bCs/>
          <w:i/>
          <w:iCs/>
          <w:szCs w:val="24"/>
        </w:rPr>
        <w:t>M. enterolobii</w:t>
      </w:r>
      <w:r w:rsidRPr="008B5C98">
        <w:rPr>
          <w:bCs/>
          <w:szCs w:val="24"/>
        </w:rPr>
        <w:t xml:space="preserve">, </w:t>
      </w:r>
      <w:r w:rsidRPr="008B5C98">
        <w:rPr>
          <w:bCs/>
          <w:i/>
          <w:iCs/>
          <w:szCs w:val="24"/>
        </w:rPr>
        <w:t xml:space="preserve">M. </w:t>
      </w:r>
      <w:proofErr w:type="spellStart"/>
      <w:r w:rsidRPr="008B5C98">
        <w:rPr>
          <w:bCs/>
          <w:i/>
          <w:iCs/>
          <w:szCs w:val="24"/>
        </w:rPr>
        <w:t>floridensis</w:t>
      </w:r>
      <w:proofErr w:type="spellEnd"/>
      <w:r w:rsidRPr="008B5C98">
        <w:rPr>
          <w:bCs/>
          <w:szCs w:val="24"/>
        </w:rPr>
        <w:t xml:space="preserve">, and </w:t>
      </w:r>
      <w:r w:rsidRPr="008B5C98">
        <w:rPr>
          <w:bCs/>
          <w:i/>
          <w:iCs/>
          <w:szCs w:val="24"/>
        </w:rPr>
        <w:t xml:space="preserve">M. </w:t>
      </w:r>
      <w:proofErr w:type="spellStart"/>
      <w:r w:rsidRPr="008B5C98">
        <w:rPr>
          <w:bCs/>
          <w:i/>
          <w:iCs/>
          <w:szCs w:val="24"/>
        </w:rPr>
        <w:t>haplanaria</w:t>
      </w:r>
      <w:proofErr w:type="spellEnd"/>
      <w:r w:rsidRPr="008B5C98">
        <w:rPr>
          <w:bCs/>
          <w:szCs w:val="24"/>
        </w:rPr>
        <w:t xml:space="preserve"> in Georgia vegetable fields warrants comparative evaluation of the sensitivity of the newly detected species to commonly used non-fumigant nematicide. Using Georgia isolates, we evaluated the effects of fluazaindolizine, fluensulfone, </w:t>
      </w:r>
      <w:r w:rsidRPr="008B5C98">
        <w:rPr>
          <w:bCs/>
          <w:szCs w:val="24"/>
        </w:rPr>
        <w:lastRenderedPageBreak/>
        <w:t>fluopyram, and oxamyl on nematode motility, egg hatching, and subsequent reproduction, with a specific focus on understanding species-specific sensitivity at varying levels of exposure including sub-lethal dosages commonly encountered in field conditions.</w:t>
      </w:r>
    </w:p>
    <w:p w14:paraId="4078C885" w14:textId="6F256855" w:rsidR="00512B92" w:rsidRPr="008B5C98" w:rsidRDefault="00C3327F" w:rsidP="00DD0056">
      <w:pPr>
        <w:widowControl w:val="0"/>
        <w:autoSpaceDE w:val="0"/>
        <w:autoSpaceDN w:val="0"/>
        <w:adjustRightInd w:val="0"/>
        <w:spacing w:before="240" w:after="0" w:line="240" w:lineRule="auto"/>
        <w:ind w:left="0" w:firstLine="0"/>
        <w:rPr>
          <w:szCs w:val="24"/>
        </w:rPr>
      </w:pPr>
      <w:r w:rsidRPr="008B5C98">
        <w:rPr>
          <w:bCs/>
          <w:szCs w:val="24"/>
        </w:rPr>
        <w:t xml:space="preserve">Across in vitro and greenhouse assays, all nematicides reduced motility, egg hatch, and reproduction of the evaluated </w:t>
      </w:r>
      <w:r w:rsidRPr="008B5C98">
        <w:rPr>
          <w:bCs/>
          <w:i/>
          <w:iCs/>
          <w:szCs w:val="24"/>
        </w:rPr>
        <w:t>Meloidogyne</w:t>
      </w:r>
      <w:r w:rsidRPr="008B5C98">
        <w:rPr>
          <w:bCs/>
          <w:szCs w:val="24"/>
        </w:rPr>
        <w:t xml:space="preserve"> species, but the magnitude of response varied significantly among species and chemistries. </w:t>
      </w:r>
      <w:r w:rsidRPr="008B5C98">
        <w:rPr>
          <w:bCs/>
          <w:i/>
          <w:iCs/>
          <w:szCs w:val="24"/>
        </w:rPr>
        <w:t>M. enterolobii</w:t>
      </w:r>
      <w:r w:rsidRPr="008B5C98">
        <w:rPr>
          <w:bCs/>
          <w:szCs w:val="24"/>
        </w:rPr>
        <w:t xml:space="preserve"> was consistently the least sensitive species, requiring higher concentrations to suppress motility and maintaining greater reproductive potential than </w:t>
      </w:r>
      <w:r w:rsidRPr="008B5C98">
        <w:rPr>
          <w:bCs/>
          <w:i/>
          <w:iCs/>
          <w:szCs w:val="24"/>
        </w:rPr>
        <w:t>M. incognita</w:t>
      </w:r>
      <w:r w:rsidRPr="008B5C98">
        <w:rPr>
          <w:bCs/>
          <w:szCs w:val="24"/>
        </w:rPr>
        <w:t xml:space="preserve">, </w:t>
      </w:r>
      <w:r w:rsidRPr="008B5C98">
        <w:rPr>
          <w:bCs/>
          <w:i/>
          <w:iCs/>
          <w:szCs w:val="24"/>
        </w:rPr>
        <w:t xml:space="preserve">M. </w:t>
      </w:r>
      <w:proofErr w:type="spellStart"/>
      <w:r w:rsidRPr="008B5C98">
        <w:rPr>
          <w:bCs/>
          <w:i/>
          <w:iCs/>
          <w:szCs w:val="24"/>
        </w:rPr>
        <w:t>floridensis</w:t>
      </w:r>
      <w:proofErr w:type="spellEnd"/>
      <w:r w:rsidRPr="008B5C98">
        <w:rPr>
          <w:bCs/>
          <w:szCs w:val="24"/>
        </w:rPr>
        <w:t xml:space="preserve">, and </w:t>
      </w:r>
      <w:r w:rsidRPr="008B5C98">
        <w:rPr>
          <w:bCs/>
          <w:i/>
          <w:iCs/>
          <w:szCs w:val="24"/>
        </w:rPr>
        <w:t xml:space="preserve">M. </w:t>
      </w:r>
      <w:proofErr w:type="spellStart"/>
      <w:r w:rsidRPr="008B5C98">
        <w:rPr>
          <w:bCs/>
          <w:i/>
          <w:iCs/>
          <w:szCs w:val="24"/>
        </w:rPr>
        <w:t>haplanaria</w:t>
      </w:r>
      <w:proofErr w:type="spellEnd"/>
      <w:r w:rsidRPr="008B5C98">
        <w:rPr>
          <w:bCs/>
          <w:szCs w:val="24"/>
        </w:rPr>
        <w:t xml:space="preserve"> following pre-exposure to all nematicides tested. Fluensulfone, fluazaindolizine, and oxamyl acted primarily as nematicides, with little to no recovery of motility after rinsing with water 24 hours of exposure, whereas </w:t>
      </w:r>
      <w:proofErr w:type="spellStart"/>
      <w:r w:rsidRPr="008B5C98">
        <w:rPr>
          <w:bCs/>
          <w:szCs w:val="24"/>
        </w:rPr>
        <w:t>fluopyram</w:t>
      </w:r>
      <w:proofErr w:type="spellEnd"/>
      <w:r w:rsidRPr="008B5C98">
        <w:rPr>
          <w:bCs/>
          <w:szCs w:val="24"/>
        </w:rPr>
        <w:t xml:space="preserve"> exhibited a </w:t>
      </w:r>
      <w:proofErr w:type="spellStart"/>
      <w:r w:rsidRPr="008B5C98">
        <w:rPr>
          <w:bCs/>
          <w:szCs w:val="24"/>
        </w:rPr>
        <w:t>nematostatic</w:t>
      </w:r>
      <w:proofErr w:type="spellEnd"/>
      <w:r w:rsidRPr="008B5C98">
        <w:rPr>
          <w:bCs/>
          <w:szCs w:val="24"/>
        </w:rPr>
        <w:t xml:space="preserve"> effect, with partial recovery. Although most nematicides effectively reduced egg hatch at higher concentrations, fluazaindolizine showed relatively weak suppression of egg hatching compared with the other products, and no differences among nematode species were observed for hatch response. Dose-response modeling further confirmed substantial interspecific variation in EC50 values, particularly highlighting reduced sensitivity of </w:t>
      </w:r>
      <w:r w:rsidRPr="008B5C98">
        <w:rPr>
          <w:bCs/>
          <w:i/>
          <w:iCs/>
          <w:szCs w:val="24"/>
        </w:rPr>
        <w:t>M. enterolobii</w:t>
      </w:r>
      <w:r w:rsidRPr="008B5C98">
        <w:rPr>
          <w:bCs/>
          <w:szCs w:val="24"/>
        </w:rPr>
        <w:t xml:space="preserve"> across chemistries.</w:t>
      </w:r>
    </w:p>
    <w:p w14:paraId="0BB50B90" w14:textId="562F0989" w:rsidR="00C3327F" w:rsidRPr="008B5C98" w:rsidRDefault="00C3327F" w:rsidP="00125079">
      <w:pPr>
        <w:widowControl w:val="0"/>
        <w:autoSpaceDE w:val="0"/>
        <w:autoSpaceDN w:val="0"/>
        <w:adjustRightInd w:val="0"/>
        <w:spacing w:before="240" w:after="0" w:line="240" w:lineRule="auto"/>
        <w:ind w:left="0" w:firstLine="0"/>
        <w:rPr>
          <w:szCs w:val="24"/>
        </w:rPr>
      </w:pPr>
      <w:r w:rsidRPr="008B5C98">
        <w:rPr>
          <w:bCs/>
          <w:szCs w:val="24"/>
        </w:rPr>
        <w:t xml:space="preserve">Collectively, these results demonstrate that species identity strongly influences nematicide sensitivity and that management programs optimized for </w:t>
      </w:r>
      <w:r w:rsidRPr="008B5C98">
        <w:rPr>
          <w:bCs/>
          <w:i/>
          <w:iCs/>
          <w:szCs w:val="24"/>
        </w:rPr>
        <w:t>M. incognita</w:t>
      </w:r>
      <w:r w:rsidRPr="008B5C98">
        <w:rPr>
          <w:bCs/>
          <w:szCs w:val="24"/>
        </w:rPr>
        <w:t xml:space="preserve"> may be less effective against emerging root-knot nematodes, especially </w:t>
      </w:r>
      <w:r w:rsidRPr="008B5C98">
        <w:rPr>
          <w:bCs/>
          <w:i/>
          <w:iCs/>
          <w:szCs w:val="24"/>
        </w:rPr>
        <w:t>M. enterolobii</w:t>
      </w:r>
      <w:r w:rsidRPr="008B5C98">
        <w:rPr>
          <w:bCs/>
          <w:szCs w:val="24"/>
        </w:rPr>
        <w:t xml:space="preserve">. The ability of </w:t>
      </w:r>
      <w:r w:rsidRPr="008B5C98">
        <w:rPr>
          <w:bCs/>
          <w:i/>
          <w:iCs/>
          <w:szCs w:val="24"/>
        </w:rPr>
        <w:t>M. enterolobii</w:t>
      </w:r>
      <w:r w:rsidRPr="008B5C98">
        <w:rPr>
          <w:bCs/>
          <w:szCs w:val="24"/>
        </w:rPr>
        <w:t xml:space="preserve"> to retain higher infectivity and reproductive potential at sublethal nematicide concentrations represents a significant risk under field conditions where soil texture variability, nematicide degradation, and nematode mobility limit consistent exposure. These findings emphasize the need for species-specific nematode management strategies and field validation of nematicide performance against emerging </w:t>
      </w:r>
      <w:r w:rsidRPr="008B5C98">
        <w:rPr>
          <w:bCs/>
          <w:i/>
          <w:iCs/>
          <w:szCs w:val="24"/>
        </w:rPr>
        <w:t>Meloidogyne</w:t>
      </w:r>
      <w:r w:rsidRPr="008B5C98">
        <w:rPr>
          <w:bCs/>
          <w:szCs w:val="24"/>
        </w:rPr>
        <w:t xml:space="preserve"> species. </w:t>
      </w:r>
    </w:p>
    <w:p w14:paraId="09644978" w14:textId="0F11FDA7" w:rsidR="00C3327F" w:rsidRPr="008B5C98" w:rsidRDefault="00C3327F" w:rsidP="00DD0056">
      <w:pPr>
        <w:spacing w:before="240" w:after="0"/>
        <w:ind w:left="0" w:firstLine="0"/>
        <w:rPr>
          <w:b/>
          <w:szCs w:val="24"/>
        </w:rPr>
      </w:pPr>
      <w:r w:rsidRPr="008B5C98">
        <w:rPr>
          <w:b/>
          <w:szCs w:val="24"/>
        </w:rPr>
        <w:t>Publications:</w:t>
      </w:r>
    </w:p>
    <w:p w14:paraId="3B8946B7" w14:textId="645E41DF" w:rsidR="00C3327F" w:rsidRPr="008B5C98" w:rsidRDefault="00C3327F" w:rsidP="00DD0056">
      <w:pPr>
        <w:spacing w:before="240" w:after="0"/>
        <w:ind w:left="0" w:firstLine="0"/>
        <w:rPr>
          <w:b/>
          <w:szCs w:val="24"/>
        </w:rPr>
      </w:pPr>
      <w:r w:rsidRPr="008B5C98">
        <w:rPr>
          <w:b/>
          <w:szCs w:val="24"/>
        </w:rPr>
        <w:t xml:space="preserve">Peer reviewed </w:t>
      </w:r>
    </w:p>
    <w:p w14:paraId="1C6AA530" w14:textId="77777777" w:rsidR="00C3327F" w:rsidRPr="008B5C98" w:rsidRDefault="00C3327F" w:rsidP="00DD0056">
      <w:pPr>
        <w:spacing w:before="240" w:after="0" w:line="247" w:lineRule="auto"/>
        <w:ind w:left="720" w:hanging="720"/>
        <w:rPr>
          <w:bCs/>
          <w:szCs w:val="24"/>
        </w:rPr>
      </w:pPr>
      <w:r w:rsidRPr="008B5C98">
        <w:rPr>
          <w:bCs/>
          <w:szCs w:val="24"/>
        </w:rPr>
        <w:t xml:space="preserve">Poudel, N., Davis, R. F., Severns, P. M., McAvoy, T., Jagdale, G. B., Brenneman, T. B. and </w:t>
      </w:r>
      <w:r w:rsidRPr="008B5C98">
        <w:rPr>
          <w:b/>
          <w:szCs w:val="24"/>
        </w:rPr>
        <w:t>Chowdhury, I. A.</w:t>
      </w:r>
      <w:r w:rsidRPr="008B5C98">
        <w:rPr>
          <w:bCs/>
          <w:szCs w:val="24"/>
        </w:rPr>
        <w:t xml:space="preserve"> 2025. Differential Response of </w:t>
      </w:r>
      <w:r w:rsidRPr="008B5C98">
        <w:rPr>
          <w:bCs/>
          <w:i/>
          <w:iCs/>
          <w:szCs w:val="24"/>
        </w:rPr>
        <w:t>Meloidogyne enterolobii</w:t>
      </w:r>
      <w:r w:rsidRPr="008B5C98">
        <w:rPr>
          <w:bCs/>
          <w:szCs w:val="24"/>
        </w:rPr>
        <w:t xml:space="preserve">, </w:t>
      </w:r>
      <w:r w:rsidRPr="008B5C98">
        <w:rPr>
          <w:bCs/>
          <w:i/>
          <w:iCs/>
          <w:szCs w:val="24"/>
        </w:rPr>
        <w:t xml:space="preserve">M. </w:t>
      </w:r>
      <w:proofErr w:type="spellStart"/>
      <w:r w:rsidRPr="008B5C98">
        <w:rPr>
          <w:bCs/>
          <w:i/>
          <w:iCs/>
          <w:szCs w:val="24"/>
        </w:rPr>
        <w:t>floridensis</w:t>
      </w:r>
      <w:proofErr w:type="spellEnd"/>
      <w:r w:rsidRPr="008B5C98">
        <w:rPr>
          <w:bCs/>
          <w:szCs w:val="24"/>
        </w:rPr>
        <w:t xml:space="preserve">, </w:t>
      </w:r>
      <w:r w:rsidRPr="008B5C98">
        <w:rPr>
          <w:bCs/>
          <w:i/>
          <w:iCs/>
          <w:szCs w:val="24"/>
        </w:rPr>
        <w:t xml:space="preserve">M. </w:t>
      </w:r>
      <w:proofErr w:type="spellStart"/>
      <w:r w:rsidRPr="008B5C98">
        <w:rPr>
          <w:bCs/>
          <w:i/>
          <w:iCs/>
          <w:szCs w:val="24"/>
        </w:rPr>
        <w:t>haplanaria</w:t>
      </w:r>
      <w:proofErr w:type="spellEnd"/>
      <w:r w:rsidRPr="008B5C98">
        <w:rPr>
          <w:bCs/>
          <w:szCs w:val="24"/>
        </w:rPr>
        <w:t xml:space="preserve">, and </w:t>
      </w:r>
      <w:r w:rsidRPr="008B5C98">
        <w:rPr>
          <w:bCs/>
          <w:i/>
          <w:iCs/>
          <w:szCs w:val="24"/>
        </w:rPr>
        <w:t>M. incognita</w:t>
      </w:r>
      <w:r w:rsidRPr="008B5C98">
        <w:rPr>
          <w:bCs/>
          <w:szCs w:val="24"/>
        </w:rPr>
        <w:t xml:space="preserve"> to Sublethal Doses of </w:t>
      </w:r>
      <w:proofErr w:type="spellStart"/>
      <w:r w:rsidRPr="008B5C98">
        <w:rPr>
          <w:bCs/>
          <w:szCs w:val="24"/>
        </w:rPr>
        <w:t>Nonfumigant</w:t>
      </w:r>
      <w:proofErr w:type="spellEnd"/>
      <w:r w:rsidRPr="008B5C98">
        <w:rPr>
          <w:bCs/>
          <w:szCs w:val="24"/>
        </w:rPr>
        <w:t xml:space="preserve"> Nematicides. </w:t>
      </w:r>
      <w:r w:rsidRPr="008B5C98">
        <w:rPr>
          <w:bCs/>
          <w:i/>
          <w:iCs/>
          <w:szCs w:val="24"/>
        </w:rPr>
        <w:t>Phytopathology</w:t>
      </w:r>
      <w:r w:rsidRPr="008B5C98">
        <w:rPr>
          <w:bCs/>
          <w:szCs w:val="24"/>
        </w:rPr>
        <w:t xml:space="preserve"> 115:1215-1222.</w:t>
      </w:r>
    </w:p>
    <w:p w14:paraId="424FD996" w14:textId="77777777" w:rsidR="00C3327F" w:rsidRPr="008B5C98" w:rsidRDefault="00C3327F" w:rsidP="00DD0056">
      <w:pPr>
        <w:spacing w:before="240" w:after="0" w:line="247" w:lineRule="auto"/>
        <w:ind w:left="720" w:hanging="720"/>
        <w:rPr>
          <w:bCs/>
          <w:szCs w:val="24"/>
        </w:rPr>
      </w:pPr>
      <w:r w:rsidRPr="008B5C98">
        <w:rPr>
          <w:bCs/>
          <w:szCs w:val="24"/>
        </w:rPr>
        <w:t xml:space="preserve">Sanabria-Velazquez, A., </w:t>
      </w:r>
      <w:r w:rsidRPr="008B5C98">
        <w:rPr>
          <w:b/>
          <w:szCs w:val="24"/>
        </w:rPr>
        <w:t>Chowdhury, I. A</w:t>
      </w:r>
      <w:r w:rsidRPr="008B5C98">
        <w:rPr>
          <w:bCs/>
          <w:szCs w:val="24"/>
        </w:rPr>
        <w:t xml:space="preserve">., Sit, T. L. and Gorny, A. M. 2025. Recombinase polymerase amplification combined with FTA cards for detection of Meloidogyne enterolobii on sweet potato. </w:t>
      </w:r>
      <w:r w:rsidRPr="008B5C98">
        <w:rPr>
          <w:bCs/>
          <w:i/>
          <w:iCs/>
          <w:szCs w:val="24"/>
        </w:rPr>
        <w:t>Nematology</w:t>
      </w:r>
      <w:r w:rsidRPr="008B5C98">
        <w:rPr>
          <w:bCs/>
          <w:szCs w:val="24"/>
        </w:rPr>
        <w:t xml:space="preserve"> 27:719-727.</w:t>
      </w:r>
    </w:p>
    <w:p w14:paraId="0C5B1D59" w14:textId="77777777" w:rsidR="00C3327F" w:rsidRPr="008B5C98" w:rsidRDefault="00C3327F" w:rsidP="00DD0056">
      <w:pPr>
        <w:spacing w:before="240" w:after="0" w:line="247" w:lineRule="auto"/>
        <w:ind w:left="720" w:hanging="720"/>
        <w:rPr>
          <w:bCs/>
          <w:szCs w:val="24"/>
        </w:rPr>
      </w:pPr>
      <w:r w:rsidRPr="008B5C98">
        <w:rPr>
          <w:bCs/>
          <w:szCs w:val="24"/>
        </w:rPr>
        <w:t xml:space="preserve">Suarez, E., McAvoy, T., Acharya, N. and </w:t>
      </w:r>
      <w:r w:rsidRPr="008B5C98">
        <w:rPr>
          <w:b/>
          <w:szCs w:val="24"/>
        </w:rPr>
        <w:t>Chowdhury, I. A.</w:t>
      </w:r>
      <w:r w:rsidRPr="008B5C98">
        <w:rPr>
          <w:bCs/>
          <w:szCs w:val="24"/>
        </w:rPr>
        <w:t xml:space="preserve"> 2025. Impact of Mustard Cover Crops and Amendments on Root-Knot Nematodes, Biomass, and Cucumber Yield in a Plasticulture Production System in Georgia, 2023. </w:t>
      </w:r>
      <w:r w:rsidRPr="008B5C98">
        <w:rPr>
          <w:bCs/>
          <w:i/>
          <w:iCs/>
          <w:szCs w:val="24"/>
        </w:rPr>
        <w:t>Plant Health Progress</w:t>
      </w:r>
      <w:r w:rsidRPr="008B5C98">
        <w:rPr>
          <w:bCs/>
          <w:szCs w:val="24"/>
        </w:rPr>
        <w:t xml:space="preserve"> 26:442.</w:t>
      </w:r>
    </w:p>
    <w:p w14:paraId="1E81883F" w14:textId="77777777" w:rsidR="00C3327F" w:rsidRPr="008B5C98" w:rsidRDefault="00C3327F" w:rsidP="00DD0056">
      <w:pPr>
        <w:spacing w:before="240" w:after="0" w:line="247" w:lineRule="auto"/>
        <w:ind w:left="720" w:hanging="720"/>
        <w:rPr>
          <w:bCs/>
          <w:szCs w:val="24"/>
        </w:rPr>
      </w:pPr>
      <w:r w:rsidRPr="008B5C98">
        <w:rPr>
          <w:bCs/>
          <w:szCs w:val="24"/>
        </w:rPr>
        <w:t xml:space="preserve">Afroz, T., Poudel, N., Torres, L. and </w:t>
      </w:r>
      <w:r w:rsidRPr="008B5C98">
        <w:rPr>
          <w:b/>
          <w:szCs w:val="24"/>
        </w:rPr>
        <w:t>Chowdhury, I. A.</w:t>
      </w:r>
      <w:r w:rsidRPr="008B5C98">
        <w:rPr>
          <w:bCs/>
          <w:szCs w:val="24"/>
        </w:rPr>
        <w:t xml:space="preserve"> 2025. Comparative Response of Tomato and Pepper to 1, 3-Dichloropropene and Fluopyram for Root-Knot Nematode Management in Georgia, Spring 2023. </w:t>
      </w:r>
      <w:r w:rsidRPr="008B5C98">
        <w:rPr>
          <w:bCs/>
          <w:i/>
          <w:iCs/>
          <w:szCs w:val="24"/>
        </w:rPr>
        <w:t>Plant Health Progress</w:t>
      </w:r>
      <w:r w:rsidRPr="008B5C98">
        <w:rPr>
          <w:bCs/>
          <w:szCs w:val="24"/>
        </w:rPr>
        <w:t xml:space="preserve"> 26:237.</w:t>
      </w:r>
    </w:p>
    <w:p w14:paraId="6A54931B" w14:textId="77777777" w:rsidR="00C3327F" w:rsidRPr="008B5C98" w:rsidRDefault="00C3327F" w:rsidP="00DD0056">
      <w:pPr>
        <w:spacing w:before="240" w:after="0" w:line="247" w:lineRule="auto"/>
        <w:ind w:left="720" w:hanging="720"/>
        <w:rPr>
          <w:bCs/>
          <w:szCs w:val="24"/>
        </w:rPr>
      </w:pPr>
      <w:r w:rsidRPr="008B5C98">
        <w:rPr>
          <w:bCs/>
          <w:szCs w:val="24"/>
        </w:rPr>
        <w:lastRenderedPageBreak/>
        <w:t xml:space="preserve">Afroz, T., Poudel, N., Torres, L. and </w:t>
      </w:r>
      <w:r w:rsidRPr="008B5C98">
        <w:rPr>
          <w:b/>
          <w:szCs w:val="24"/>
        </w:rPr>
        <w:t>Chowdhury, I. A</w:t>
      </w:r>
      <w:r w:rsidRPr="008B5C98">
        <w:rPr>
          <w:b/>
          <w:i/>
          <w:iCs/>
          <w:szCs w:val="24"/>
        </w:rPr>
        <w:t>.</w:t>
      </w:r>
      <w:r w:rsidRPr="008B5C98">
        <w:rPr>
          <w:bCs/>
          <w:szCs w:val="24"/>
        </w:rPr>
        <w:t xml:space="preserve"> 2025. Relative Susceptibility of Tomato and Pepper Crops to Root-Knot Nematodes in Georgia, Fall 2023. </w:t>
      </w:r>
      <w:r w:rsidRPr="008B5C98">
        <w:rPr>
          <w:bCs/>
          <w:i/>
          <w:iCs/>
          <w:szCs w:val="24"/>
        </w:rPr>
        <w:t>Plant Health Progress</w:t>
      </w:r>
      <w:r w:rsidRPr="008B5C98">
        <w:rPr>
          <w:bCs/>
          <w:szCs w:val="24"/>
        </w:rPr>
        <w:t xml:space="preserve"> 26:238.</w:t>
      </w:r>
    </w:p>
    <w:p w14:paraId="499C51D1" w14:textId="77777777" w:rsidR="00C3327F" w:rsidRPr="008B5C98" w:rsidRDefault="00C3327F" w:rsidP="00DD0056">
      <w:pPr>
        <w:spacing w:before="240" w:after="0" w:line="247" w:lineRule="auto"/>
        <w:ind w:left="720" w:hanging="720"/>
        <w:rPr>
          <w:bCs/>
          <w:szCs w:val="24"/>
        </w:rPr>
      </w:pPr>
      <w:r w:rsidRPr="008B5C98">
        <w:rPr>
          <w:bCs/>
          <w:szCs w:val="24"/>
        </w:rPr>
        <w:t xml:space="preserve">Poudel, N., Davis, R. F., McAvoy, T., Dutta, B. and </w:t>
      </w:r>
      <w:r w:rsidRPr="008B5C98">
        <w:rPr>
          <w:b/>
          <w:szCs w:val="24"/>
        </w:rPr>
        <w:t>Chowdhury, I. A.</w:t>
      </w:r>
      <w:r w:rsidRPr="008B5C98">
        <w:rPr>
          <w:bCs/>
          <w:szCs w:val="24"/>
        </w:rPr>
        <w:t xml:space="preserve"> 2025. Reproduction of </w:t>
      </w:r>
      <w:r w:rsidRPr="008B5C98">
        <w:rPr>
          <w:bCs/>
          <w:i/>
          <w:iCs/>
          <w:szCs w:val="24"/>
        </w:rPr>
        <w:t>Meloidogyne enterolobii</w:t>
      </w:r>
      <w:r w:rsidRPr="008B5C98">
        <w:rPr>
          <w:bCs/>
          <w:szCs w:val="24"/>
        </w:rPr>
        <w:t xml:space="preserve"> on Onion and Potential Yield Suppression. </w:t>
      </w:r>
      <w:r w:rsidRPr="008B5C98">
        <w:rPr>
          <w:bCs/>
          <w:i/>
          <w:iCs/>
          <w:szCs w:val="24"/>
        </w:rPr>
        <w:t>Journal of Nematology</w:t>
      </w:r>
      <w:r w:rsidRPr="008B5C98">
        <w:rPr>
          <w:bCs/>
          <w:szCs w:val="24"/>
        </w:rPr>
        <w:t xml:space="preserve"> 57:20250005.</w:t>
      </w:r>
    </w:p>
    <w:p w14:paraId="0CFBA50E" w14:textId="77777777" w:rsidR="00C3327F" w:rsidRPr="008B5C98" w:rsidRDefault="00C3327F" w:rsidP="00DD0056">
      <w:pPr>
        <w:spacing w:before="240" w:after="0" w:line="247" w:lineRule="auto"/>
        <w:ind w:left="720" w:hanging="720"/>
        <w:rPr>
          <w:bCs/>
          <w:szCs w:val="24"/>
        </w:rPr>
      </w:pPr>
      <w:r w:rsidRPr="008B5C98">
        <w:rPr>
          <w:bCs/>
          <w:szCs w:val="24"/>
        </w:rPr>
        <w:t xml:space="preserve">Dhakal, R., </w:t>
      </w:r>
      <w:r w:rsidRPr="008B5C98">
        <w:rPr>
          <w:b/>
          <w:szCs w:val="24"/>
        </w:rPr>
        <w:t>Chowdhury, I. A.</w:t>
      </w:r>
      <w:r w:rsidRPr="008B5C98">
        <w:rPr>
          <w:bCs/>
          <w:szCs w:val="24"/>
        </w:rPr>
        <w:t xml:space="preserve">, Plaisance, A. and Yan, G. 2025. Development of a recombinase polymerase amplification assay for rapid detection of the new root-lesion nematode </w:t>
      </w:r>
      <w:proofErr w:type="spellStart"/>
      <w:r w:rsidRPr="008B5C98">
        <w:rPr>
          <w:bCs/>
          <w:i/>
          <w:iCs/>
          <w:szCs w:val="24"/>
        </w:rPr>
        <w:t>Pratylenchus</w:t>
      </w:r>
      <w:proofErr w:type="spellEnd"/>
      <w:r w:rsidRPr="008B5C98">
        <w:rPr>
          <w:bCs/>
          <w:i/>
          <w:iCs/>
          <w:szCs w:val="24"/>
        </w:rPr>
        <w:t xml:space="preserve"> </w:t>
      </w:r>
      <w:proofErr w:type="spellStart"/>
      <w:r w:rsidRPr="008B5C98">
        <w:rPr>
          <w:bCs/>
          <w:i/>
          <w:iCs/>
          <w:szCs w:val="24"/>
        </w:rPr>
        <w:t>dakotaensi</w:t>
      </w:r>
      <w:r w:rsidRPr="008B5C98">
        <w:rPr>
          <w:bCs/>
          <w:szCs w:val="24"/>
        </w:rPr>
        <w:t>s</w:t>
      </w:r>
      <w:proofErr w:type="spellEnd"/>
      <w:r w:rsidRPr="008B5C98">
        <w:rPr>
          <w:bCs/>
          <w:szCs w:val="24"/>
        </w:rPr>
        <w:t xml:space="preserve"> on soybean. </w:t>
      </w:r>
      <w:r w:rsidRPr="008B5C98">
        <w:rPr>
          <w:bCs/>
          <w:i/>
          <w:iCs/>
          <w:szCs w:val="24"/>
        </w:rPr>
        <w:t>Plant Disease</w:t>
      </w:r>
      <w:r w:rsidRPr="008B5C98">
        <w:rPr>
          <w:bCs/>
          <w:szCs w:val="24"/>
        </w:rPr>
        <w:t xml:space="preserve"> 109:603-614.</w:t>
      </w:r>
    </w:p>
    <w:p w14:paraId="2CF7D3AB" w14:textId="77777777" w:rsidR="00C3327F" w:rsidRPr="008B5C98" w:rsidRDefault="00C3327F" w:rsidP="00DD0056">
      <w:pPr>
        <w:spacing w:before="240" w:after="0" w:line="247" w:lineRule="auto"/>
        <w:ind w:left="720" w:hanging="720"/>
        <w:rPr>
          <w:bCs/>
          <w:szCs w:val="24"/>
        </w:rPr>
      </w:pPr>
      <w:r w:rsidRPr="008B5C98">
        <w:rPr>
          <w:bCs/>
          <w:szCs w:val="24"/>
        </w:rPr>
        <w:t xml:space="preserve">Poudel, N., Torres, L., Davis, R. F., Jagdale, G. B., McAvoy, T. and </w:t>
      </w:r>
      <w:r w:rsidRPr="008B5C98">
        <w:rPr>
          <w:b/>
          <w:szCs w:val="24"/>
        </w:rPr>
        <w:t>Chowdhury, I. A.</w:t>
      </w:r>
      <w:r w:rsidRPr="008B5C98">
        <w:rPr>
          <w:bCs/>
          <w:szCs w:val="24"/>
        </w:rPr>
        <w:t xml:space="preserve"> 2025. Effect of Non-Fumigant Nematicides on Reproduction of Recently Detected </w:t>
      </w:r>
      <w:r w:rsidRPr="008B5C98">
        <w:rPr>
          <w:bCs/>
          <w:i/>
          <w:iCs/>
          <w:szCs w:val="24"/>
        </w:rPr>
        <w:t>Meloidogyn</w:t>
      </w:r>
      <w:r w:rsidRPr="008B5C98">
        <w:rPr>
          <w:bCs/>
          <w:szCs w:val="24"/>
        </w:rPr>
        <w:t xml:space="preserve">e Species in Georgia Under Greenhouse Conditions in Tomato. </w:t>
      </w:r>
      <w:proofErr w:type="spellStart"/>
      <w:r w:rsidRPr="008B5C98">
        <w:rPr>
          <w:bCs/>
          <w:i/>
          <w:iCs/>
          <w:szCs w:val="24"/>
        </w:rPr>
        <w:t>Horticulturae</w:t>
      </w:r>
      <w:proofErr w:type="spellEnd"/>
      <w:r w:rsidRPr="008B5C98">
        <w:rPr>
          <w:bCs/>
          <w:szCs w:val="24"/>
        </w:rPr>
        <w:t xml:space="preserve"> 11:36.</w:t>
      </w:r>
    </w:p>
    <w:p w14:paraId="076B307C" w14:textId="0DF13F20" w:rsidR="00C3327F" w:rsidRPr="008B5C98" w:rsidRDefault="00C3327F" w:rsidP="00DD0056">
      <w:pPr>
        <w:spacing w:before="240" w:after="0" w:line="247" w:lineRule="auto"/>
        <w:ind w:left="720" w:hanging="720"/>
        <w:rPr>
          <w:bCs/>
          <w:szCs w:val="24"/>
        </w:rPr>
      </w:pPr>
      <w:r w:rsidRPr="008B5C98">
        <w:rPr>
          <w:bCs/>
          <w:szCs w:val="24"/>
        </w:rPr>
        <w:t xml:space="preserve">Rutter, W., Brito, J., </w:t>
      </w:r>
      <w:r w:rsidRPr="008B5C98">
        <w:rPr>
          <w:b/>
          <w:szCs w:val="24"/>
        </w:rPr>
        <w:t>Chowdhury, I.A.</w:t>
      </w:r>
      <w:r w:rsidRPr="008B5C98">
        <w:rPr>
          <w:bCs/>
          <w:szCs w:val="24"/>
        </w:rPr>
        <w:t xml:space="preserve">, </w:t>
      </w:r>
      <w:proofErr w:type="spellStart"/>
      <w:r w:rsidRPr="008B5C98">
        <w:rPr>
          <w:bCs/>
          <w:szCs w:val="24"/>
        </w:rPr>
        <w:t>Desaeger</w:t>
      </w:r>
      <w:proofErr w:type="spellEnd"/>
      <w:r w:rsidRPr="008B5C98">
        <w:rPr>
          <w:bCs/>
          <w:szCs w:val="24"/>
        </w:rPr>
        <w:t xml:space="preserve">, J., Gorny, A. M., Grabau, Z. J., </w:t>
      </w:r>
      <w:proofErr w:type="spellStart"/>
      <w:r w:rsidRPr="008B5C98">
        <w:rPr>
          <w:bCs/>
          <w:szCs w:val="24"/>
        </w:rPr>
        <w:t>Hajihassani</w:t>
      </w:r>
      <w:proofErr w:type="spellEnd"/>
      <w:r w:rsidRPr="008B5C98">
        <w:rPr>
          <w:bCs/>
          <w:szCs w:val="24"/>
        </w:rPr>
        <w:t xml:space="preserve">, A., Watson, T., Waldo, B., </w:t>
      </w:r>
      <w:proofErr w:type="spellStart"/>
      <w:r w:rsidRPr="008B5C98">
        <w:rPr>
          <w:bCs/>
          <w:szCs w:val="24"/>
        </w:rPr>
        <w:t>Wram</w:t>
      </w:r>
      <w:proofErr w:type="spellEnd"/>
      <w:r w:rsidRPr="008B5C98">
        <w:rPr>
          <w:bCs/>
          <w:szCs w:val="24"/>
        </w:rPr>
        <w:t xml:space="preserve">, C. and Ye, W., 2025. Recovery Plan for the Guava Root-Knot Nematode, </w:t>
      </w:r>
      <w:r w:rsidRPr="008B5C98">
        <w:rPr>
          <w:bCs/>
          <w:i/>
          <w:iCs/>
          <w:szCs w:val="24"/>
        </w:rPr>
        <w:t>Meloidogyne enterolobii</w:t>
      </w:r>
      <w:r w:rsidRPr="008B5C98">
        <w:rPr>
          <w:bCs/>
          <w:szCs w:val="24"/>
        </w:rPr>
        <w:t>. Plant Health Progress.</w:t>
      </w:r>
    </w:p>
    <w:p w14:paraId="60E071AD" w14:textId="0C323632" w:rsidR="00C3327F" w:rsidRPr="008B5C98" w:rsidRDefault="00C3327F" w:rsidP="00DD0056">
      <w:pPr>
        <w:spacing w:before="240" w:after="0" w:line="247" w:lineRule="auto"/>
        <w:ind w:left="720" w:hanging="720"/>
        <w:rPr>
          <w:bCs/>
          <w:szCs w:val="24"/>
        </w:rPr>
      </w:pPr>
      <w:r w:rsidRPr="008B5C98">
        <w:rPr>
          <w:b/>
          <w:szCs w:val="24"/>
          <w:u w:val="single"/>
        </w:rPr>
        <w:t>L</w:t>
      </w:r>
      <w:r w:rsidR="007A59C9">
        <w:rPr>
          <w:b/>
          <w:szCs w:val="24"/>
          <w:u w:val="single"/>
        </w:rPr>
        <w:t>O</w:t>
      </w:r>
      <w:r w:rsidRPr="008B5C98">
        <w:rPr>
          <w:b/>
          <w:szCs w:val="24"/>
          <w:u w:val="single"/>
        </w:rPr>
        <w:t>UISIANA</w:t>
      </w:r>
    </w:p>
    <w:p w14:paraId="234D8B47" w14:textId="43068D78" w:rsidR="00C3327F" w:rsidRPr="008B5C98" w:rsidRDefault="00C3327F" w:rsidP="00DD0056">
      <w:pPr>
        <w:spacing w:before="240" w:after="0"/>
        <w:ind w:left="115"/>
        <w:rPr>
          <w:szCs w:val="24"/>
        </w:rPr>
      </w:pPr>
      <w:r w:rsidRPr="008B5C98">
        <w:rPr>
          <w:b/>
          <w:szCs w:val="24"/>
          <w:u w:val="single"/>
        </w:rPr>
        <w:t>Participants:</w:t>
      </w:r>
      <w:r w:rsidRPr="008B5C98">
        <w:rPr>
          <w:b/>
          <w:szCs w:val="24"/>
        </w:rPr>
        <w:t xml:space="preserve"> </w:t>
      </w:r>
      <w:r w:rsidRPr="008B5C98">
        <w:rPr>
          <w:bCs/>
          <w:szCs w:val="24"/>
        </w:rPr>
        <w:t>Watson, Tristan (</w:t>
      </w:r>
      <w:hyperlink r:id="rId45" w:history="1">
        <w:r w:rsidRPr="008B5C98">
          <w:rPr>
            <w:rStyle w:val="Hyperlink"/>
            <w:rFonts w:eastAsiaTheme="majorEastAsia"/>
            <w:bCs/>
            <w:szCs w:val="24"/>
          </w:rPr>
          <w:t>TWatson@agcenter.lsu.edu</w:t>
        </w:r>
      </w:hyperlink>
      <w:r w:rsidRPr="008B5C98">
        <w:rPr>
          <w:bCs/>
          <w:szCs w:val="24"/>
        </w:rPr>
        <w:t>) – LSU AgCenter</w:t>
      </w:r>
    </w:p>
    <w:p w14:paraId="6D9AC4D2" w14:textId="03323100" w:rsidR="00C3327F" w:rsidRPr="008B5C98" w:rsidRDefault="00C3327F" w:rsidP="00DD0056">
      <w:pPr>
        <w:spacing w:before="240" w:after="0"/>
        <w:ind w:left="115"/>
        <w:rPr>
          <w:bCs/>
          <w:szCs w:val="24"/>
        </w:rPr>
      </w:pPr>
      <w:r w:rsidRPr="008B5C98">
        <w:rPr>
          <w:b/>
          <w:szCs w:val="24"/>
          <w:u w:val="single"/>
        </w:rPr>
        <w:t>Objective 3.</w:t>
      </w:r>
      <w:r w:rsidRPr="008B5C98">
        <w:rPr>
          <w:b/>
          <w:szCs w:val="24"/>
        </w:rPr>
        <w:tab/>
      </w:r>
      <w:r w:rsidRPr="008B5C98">
        <w:rPr>
          <w:bCs/>
          <w:szCs w:val="24"/>
        </w:rPr>
        <w:t>Develop and evaluate integrated nematode management tactics for emerging nematode diseases.</w:t>
      </w:r>
    </w:p>
    <w:p w14:paraId="3B5CCD40" w14:textId="77777777" w:rsidR="00C3327F" w:rsidRPr="008B5C98" w:rsidRDefault="00C3327F" w:rsidP="00DD0056">
      <w:pPr>
        <w:spacing w:before="240" w:after="0"/>
        <w:ind w:left="115"/>
        <w:rPr>
          <w:bCs/>
          <w:szCs w:val="24"/>
        </w:rPr>
      </w:pPr>
      <w:r w:rsidRPr="008B5C98">
        <w:rPr>
          <w:b/>
          <w:bCs/>
          <w:szCs w:val="24"/>
        </w:rPr>
        <w:t>Brief highlights of research:</w:t>
      </w:r>
    </w:p>
    <w:p w14:paraId="0D1C28DA" w14:textId="7C1EF3E6" w:rsidR="00C3327F" w:rsidRPr="008B5C98" w:rsidRDefault="00C3327F" w:rsidP="00125079">
      <w:pPr>
        <w:spacing w:before="240" w:after="0"/>
        <w:ind w:left="115"/>
        <w:rPr>
          <w:bCs/>
          <w:szCs w:val="24"/>
        </w:rPr>
      </w:pPr>
      <w:r w:rsidRPr="008B5C98">
        <w:rPr>
          <w:szCs w:val="24"/>
        </w:rPr>
        <w:t xml:space="preserve">An on-farm nematicide </w:t>
      </w:r>
      <w:proofErr w:type="spellStart"/>
      <w:r w:rsidRPr="008B5C98">
        <w:rPr>
          <w:szCs w:val="24"/>
        </w:rPr>
        <w:t>sweetpotato</w:t>
      </w:r>
      <w:proofErr w:type="spellEnd"/>
      <w:r w:rsidRPr="008B5C98">
        <w:rPr>
          <w:szCs w:val="24"/>
        </w:rPr>
        <w:t xml:space="preserve"> field trial was conducted in a grower’s field with a history of severe reniform nematode infestation. Soil treatments were applied as large plots (8 rows wide by 200 feet long). </w:t>
      </w:r>
      <w:r w:rsidRPr="008B5C98">
        <w:rPr>
          <w:szCs w:val="24"/>
          <w:lang w:val="en-CA"/>
        </w:rPr>
        <w:t xml:space="preserve">The experiment was a randomized complete block design with four replications of each treatment. All soil treatments were applied by the grower, and included: (1) an untreated control, (2) K-Pam HL at 8 gal/A applied with a shank 21 days before planting, (3) </w:t>
      </w:r>
      <w:proofErr w:type="spellStart"/>
      <w:r w:rsidRPr="008B5C98">
        <w:rPr>
          <w:szCs w:val="24"/>
          <w:lang w:val="en-CA"/>
        </w:rPr>
        <w:t>Vydate</w:t>
      </w:r>
      <w:proofErr w:type="spellEnd"/>
      <w:r w:rsidRPr="008B5C98">
        <w:rPr>
          <w:szCs w:val="24"/>
          <w:lang w:val="en-CA"/>
        </w:rPr>
        <w:t xml:space="preserve"> L at 2 gal/A applied in-furrow 2 days before planting, (4) </w:t>
      </w:r>
      <w:proofErr w:type="spellStart"/>
      <w:r w:rsidRPr="008B5C98">
        <w:rPr>
          <w:szCs w:val="24"/>
          <w:lang w:val="en-CA"/>
        </w:rPr>
        <w:t>Vydate</w:t>
      </w:r>
      <w:proofErr w:type="spellEnd"/>
      <w:r w:rsidRPr="008B5C98">
        <w:rPr>
          <w:szCs w:val="24"/>
          <w:lang w:val="en-CA"/>
        </w:rPr>
        <w:t xml:space="preserve"> L at 2 gal/A applied in-furrow 2 days before planting followed by </w:t>
      </w:r>
      <w:proofErr w:type="spellStart"/>
      <w:r w:rsidRPr="008B5C98">
        <w:rPr>
          <w:szCs w:val="24"/>
          <w:lang w:val="en-CA"/>
        </w:rPr>
        <w:t>Majestene</w:t>
      </w:r>
      <w:proofErr w:type="spellEnd"/>
      <w:r w:rsidRPr="008B5C98">
        <w:rPr>
          <w:szCs w:val="24"/>
          <w:lang w:val="en-CA"/>
        </w:rPr>
        <w:t xml:space="preserve"> at 2 gal/A applied as a soil directed spray during the final cultivation (30 days after planting), (5) Velum at 6.84 </w:t>
      </w:r>
      <w:proofErr w:type="spellStart"/>
      <w:r w:rsidRPr="008B5C98">
        <w:rPr>
          <w:szCs w:val="24"/>
          <w:lang w:val="en-CA"/>
        </w:rPr>
        <w:t>fl</w:t>
      </w:r>
      <w:proofErr w:type="spellEnd"/>
      <w:r w:rsidRPr="008B5C98">
        <w:rPr>
          <w:szCs w:val="24"/>
          <w:lang w:val="en-CA"/>
        </w:rPr>
        <w:t xml:space="preserve"> oz/A applied in-furrow 1 day before planting, and (6) </w:t>
      </w:r>
      <w:proofErr w:type="spellStart"/>
      <w:r w:rsidRPr="008B5C98">
        <w:rPr>
          <w:szCs w:val="24"/>
          <w:lang w:val="en-CA"/>
        </w:rPr>
        <w:t>Salibro</w:t>
      </w:r>
      <w:proofErr w:type="spellEnd"/>
      <w:r w:rsidRPr="008B5C98">
        <w:rPr>
          <w:szCs w:val="24"/>
          <w:lang w:val="en-CA"/>
        </w:rPr>
        <w:t xml:space="preserve"> at 61.4 </w:t>
      </w:r>
      <w:proofErr w:type="spellStart"/>
      <w:r w:rsidRPr="008B5C98">
        <w:rPr>
          <w:szCs w:val="24"/>
          <w:lang w:val="en-CA"/>
        </w:rPr>
        <w:t>fl</w:t>
      </w:r>
      <w:proofErr w:type="spellEnd"/>
      <w:r w:rsidRPr="008B5C98">
        <w:rPr>
          <w:szCs w:val="24"/>
          <w:lang w:val="en-CA"/>
        </w:rPr>
        <w:t xml:space="preserve"> oz/A applied in-furrow 1 day before planting.</w:t>
      </w:r>
      <w:r w:rsidRPr="008B5C98">
        <w:rPr>
          <w:rFonts w:eastAsiaTheme="minorEastAsia"/>
          <w:szCs w:val="24"/>
          <w:lang w:val="en-CA"/>
        </w:rPr>
        <w:t xml:space="preserve"> At</w:t>
      </w:r>
      <w:r w:rsidRPr="008B5C98">
        <w:rPr>
          <w:szCs w:val="24"/>
          <w:lang w:val="en-CA"/>
        </w:rPr>
        <w:t xml:space="preserve"> the time of planting, population densities of </w:t>
      </w:r>
      <w:r w:rsidRPr="008B5C98">
        <w:rPr>
          <w:i/>
          <w:iCs/>
          <w:szCs w:val="24"/>
          <w:lang w:val="en-CA"/>
        </w:rPr>
        <w:t xml:space="preserve">R. </w:t>
      </w:r>
      <w:proofErr w:type="spellStart"/>
      <w:r w:rsidRPr="008B5C98">
        <w:rPr>
          <w:i/>
          <w:iCs/>
          <w:szCs w:val="24"/>
          <w:lang w:val="en-CA"/>
        </w:rPr>
        <w:t>reniformis</w:t>
      </w:r>
      <w:proofErr w:type="spellEnd"/>
      <w:r w:rsidRPr="008B5C98">
        <w:rPr>
          <w:szCs w:val="24"/>
          <w:lang w:val="en-CA"/>
        </w:rPr>
        <w:t xml:space="preserve"> in soil that was fumigated (</w:t>
      </w:r>
      <w:proofErr w:type="spellStart"/>
      <w:r w:rsidRPr="008B5C98">
        <w:rPr>
          <w:szCs w:val="24"/>
          <w:lang w:val="en-CA"/>
        </w:rPr>
        <w:t>Kpam</w:t>
      </w:r>
      <w:proofErr w:type="spellEnd"/>
      <w:r w:rsidRPr="008B5C98">
        <w:rPr>
          <w:szCs w:val="24"/>
          <w:lang w:val="en-CA"/>
        </w:rPr>
        <w:t xml:space="preserve"> HL treatment) were ~61% lower than the untreated control, indicating that the soil fumigant was successful in suppressing nematode numbers. By 28 days after planting, </w:t>
      </w:r>
      <w:proofErr w:type="spellStart"/>
      <w:r w:rsidRPr="008B5C98">
        <w:rPr>
          <w:szCs w:val="24"/>
          <w:lang w:val="en-CA"/>
        </w:rPr>
        <w:t>Kpam</w:t>
      </w:r>
      <w:proofErr w:type="spellEnd"/>
      <w:r w:rsidRPr="008B5C98">
        <w:rPr>
          <w:szCs w:val="24"/>
          <w:lang w:val="en-CA"/>
        </w:rPr>
        <w:t xml:space="preserve"> HL continued to have lower soil population densities of </w:t>
      </w:r>
      <w:r w:rsidRPr="008B5C98">
        <w:rPr>
          <w:i/>
          <w:iCs/>
          <w:szCs w:val="24"/>
          <w:lang w:val="en-CA"/>
        </w:rPr>
        <w:t xml:space="preserve">R. </w:t>
      </w:r>
      <w:proofErr w:type="spellStart"/>
      <w:r w:rsidRPr="008B5C98">
        <w:rPr>
          <w:i/>
          <w:iCs/>
          <w:szCs w:val="24"/>
          <w:lang w:val="en-CA"/>
        </w:rPr>
        <w:t>reniformis</w:t>
      </w:r>
      <w:proofErr w:type="spellEnd"/>
      <w:r w:rsidRPr="008B5C98">
        <w:rPr>
          <w:szCs w:val="24"/>
          <w:lang w:val="en-CA"/>
        </w:rPr>
        <w:t xml:space="preserve"> relative to that of the untreated control (68% suppression). By 56 days after planting there were no significant differences in soil population densities of </w:t>
      </w:r>
      <w:r w:rsidRPr="008B5C98">
        <w:rPr>
          <w:i/>
          <w:iCs/>
          <w:szCs w:val="24"/>
          <w:lang w:val="en-CA"/>
        </w:rPr>
        <w:t xml:space="preserve">R. </w:t>
      </w:r>
      <w:proofErr w:type="spellStart"/>
      <w:r w:rsidRPr="008B5C98">
        <w:rPr>
          <w:i/>
          <w:iCs/>
          <w:szCs w:val="24"/>
          <w:lang w:val="en-CA"/>
        </w:rPr>
        <w:t>reniformis</w:t>
      </w:r>
      <w:proofErr w:type="spellEnd"/>
      <w:r w:rsidRPr="008B5C98">
        <w:rPr>
          <w:szCs w:val="24"/>
          <w:lang w:val="en-CA"/>
        </w:rPr>
        <w:t xml:space="preserve">. By harvest, soil population densities of </w:t>
      </w:r>
      <w:r w:rsidRPr="008B5C98">
        <w:rPr>
          <w:i/>
          <w:iCs/>
          <w:szCs w:val="24"/>
          <w:lang w:val="en-CA"/>
        </w:rPr>
        <w:t xml:space="preserve">R. </w:t>
      </w:r>
      <w:proofErr w:type="spellStart"/>
      <w:r w:rsidRPr="008B5C98">
        <w:rPr>
          <w:i/>
          <w:iCs/>
          <w:szCs w:val="24"/>
          <w:lang w:val="en-CA"/>
        </w:rPr>
        <w:t>reniformis</w:t>
      </w:r>
      <w:proofErr w:type="spellEnd"/>
      <w:r w:rsidRPr="008B5C98">
        <w:rPr>
          <w:szCs w:val="24"/>
          <w:lang w:val="en-CA"/>
        </w:rPr>
        <w:t xml:space="preserve"> were lower in the </w:t>
      </w:r>
      <w:proofErr w:type="spellStart"/>
      <w:r w:rsidRPr="008B5C98">
        <w:rPr>
          <w:szCs w:val="24"/>
          <w:lang w:val="en-CA"/>
        </w:rPr>
        <w:t>Kpam</w:t>
      </w:r>
      <w:proofErr w:type="spellEnd"/>
      <w:r w:rsidRPr="008B5C98">
        <w:rPr>
          <w:szCs w:val="24"/>
          <w:lang w:val="en-CA"/>
        </w:rPr>
        <w:t xml:space="preserve"> HL, </w:t>
      </w:r>
      <w:proofErr w:type="spellStart"/>
      <w:r w:rsidRPr="008B5C98">
        <w:rPr>
          <w:szCs w:val="24"/>
          <w:lang w:val="en-CA"/>
        </w:rPr>
        <w:t>Vydate</w:t>
      </w:r>
      <w:proofErr w:type="spellEnd"/>
      <w:r w:rsidRPr="008B5C98">
        <w:rPr>
          <w:szCs w:val="24"/>
          <w:lang w:val="en-CA"/>
        </w:rPr>
        <w:t xml:space="preserve"> L, and Velum treatments relative to that of </w:t>
      </w:r>
      <w:r w:rsidRPr="008B5C98">
        <w:rPr>
          <w:szCs w:val="24"/>
          <w:lang w:val="en-CA"/>
        </w:rPr>
        <w:lastRenderedPageBreak/>
        <w:t xml:space="preserve">the Salibro treatment, which appeared to stimulate late-season nematode population development. The density of </w:t>
      </w:r>
      <w:r w:rsidRPr="008B5C98">
        <w:rPr>
          <w:i/>
          <w:iCs/>
          <w:szCs w:val="24"/>
          <w:lang w:val="en-CA"/>
        </w:rPr>
        <w:t xml:space="preserve">R. </w:t>
      </w:r>
      <w:proofErr w:type="spellStart"/>
      <w:r w:rsidRPr="008B5C98">
        <w:rPr>
          <w:i/>
          <w:iCs/>
          <w:szCs w:val="24"/>
          <w:lang w:val="en-CA"/>
        </w:rPr>
        <w:t>reniformis</w:t>
      </w:r>
      <w:proofErr w:type="spellEnd"/>
      <w:r w:rsidRPr="008B5C98">
        <w:rPr>
          <w:szCs w:val="24"/>
          <w:lang w:val="en-CA"/>
        </w:rPr>
        <w:t xml:space="preserve"> eggs per gram of fine root at 56 days after planting was greatest in the </w:t>
      </w:r>
      <w:proofErr w:type="spellStart"/>
      <w:r w:rsidRPr="008B5C98">
        <w:rPr>
          <w:szCs w:val="24"/>
          <w:lang w:val="en-CA"/>
        </w:rPr>
        <w:t>Kpam</w:t>
      </w:r>
      <w:proofErr w:type="spellEnd"/>
      <w:r w:rsidRPr="008B5C98">
        <w:rPr>
          <w:szCs w:val="24"/>
          <w:lang w:val="en-CA"/>
        </w:rPr>
        <w:t xml:space="preserve"> HL treatment, with Velum, and Salibro resulting in significantly lower egg production than roots grown in fumigated soil. Egg production per gram of root in the untreated control treatment did not differ from any of the treatments. Treating soil with Velum or Salibro resulted in half as many reniform nematode eggs produced per plant relative to that of all other treatments. Yield of US#1 grade </w:t>
      </w:r>
      <w:proofErr w:type="spellStart"/>
      <w:r w:rsidRPr="008B5C98">
        <w:rPr>
          <w:szCs w:val="24"/>
          <w:lang w:val="en-CA"/>
        </w:rPr>
        <w:t>sweetpotato</w:t>
      </w:r>
      <w:proofErr w:type="spellEnd"/>
      <w:r w:rsidRPr="008B5C98">
        <w:rPr>
          <w:szCs w:val="24"/>
          <w:lang w:val="en-CA"/>
        </w:rPr>
        <w:t xml:space="preserve"> was 38 - 58 % higher in the </w:t>
      </w:r>
      <w:proofErr w:type="spellStart"/>
      <w:r w:rsidRPr="008B5C98">
        <w:rPr>
          <w:szCs w:val="24"/>
          <w:lang w:val="en-CA"/>
        </w:rPr>
        <w:t>Kpam</w:t>
      </w:r>
      <w:proofErr w:type="spellEnd"/>
      <w:r w:rsidRPr="008B5C98">
        <w:rPr>
          <w:szCs w:val="24"/>
          <w:lang w:val="en-CA"/>
        </w:rPr>
        <w:t xml:space="preserve"> HL, </w:t>
      </w:r>
      <w:proofErr w:type="spellStart"/>
      <w:r w:rsidRPr="008B5C98">
        <w:rPr>
          <w:szCs w:val="24"/>
          <w:lang w:val="en-CA"/>
        </w:rPr>
        <w:t>Vydate</w:t>
      </w:r>
      <w:proofErr w:type="spellEnd"/>
      <w:r w:rsidRPr="008B5C98">
        <w:rPr>
          <w:szCs w:val="24"/>
          <w:lang w:val="en-CA"/>
        </w:rPr>
        <w:t xml:space="preserve"> L + </w:t>
      </w:r>
      <w:proofErr w:type="spellStart"/>
      <w:r w:rsidRPr="008B5C98">
        <w:rPr>
          <w:szCs w:val="24"/>
          <w:lang w:val="en-CA"/>
        </w:rPr>
        <w:t>Majestene</w:t>
      </w:r>
      <w:proofErr w:type="spellEnd"/>
      <w:r w:rsidRPr="008B5C98">
        <w:rPr>
          <w:szCs w:val="24"/>
          <w:lang w:val="en-CA"/>
        </w:rPr>
        <w:t xml:space="preserve">, and </w:t>
      </w:r>
      <w:proofErr w:type="spellStart"/>
      <w:r w:rsidRPr="008B5C98">
        <w:rPr>
          <w:szCs w:val="24"/>
          <w:lang w:val="en-CA"/>
        </w:rPr>
        <w:t>Salibro</w:t>
      </w:r>
      <w:proofErr w:type="spellEnd"/>
      <w:r w:rsidRPr="008B5C98">
        <w:rPr>
          <w:szCs w:val="24"/>
          <w:lang w:val="en-CA"/>
        </w:rPr>
        <w:t xml:space="preserve"> treatments relative to the untreated control. No statistically significant differences in the weight of Jumbo or canner grade </w:t>
      </w:r>
      <w:proofErr w:type="spellStart"/>
      <w:r w:rsidRPr="008B5C98">
        <w:rPr>
          <w:szCs w:val="24"/>
          <w:lang w:val="en-CA"/>
        </w:rPr>
        <w:t>sweetpotatoes</w:t>
      </w:r>
      <w:proofErr w:type="spellEnd"/>
      <w:r w:rsidRPr="008B5C98">
        <w:rPr>
          <w:szCs w:val="24"/>
          <w:lang w:val="en-CA"/>
        </w:rPr>
        <w:t xml:space="preserve"> were observed. Total weight across all grades of </w:t>
      </w:r>
      <w:proofErr w:type="spellStart"/>
      <w:r w:rsidRPr="008B5C98">
        <w:rPr>
          <w:szCs w:val="24"/>
          <w:lang w:val="en-CA"/>
        </w:rPr>
        <w:t>sweetpotato</w:t>
      </w:r>
      <w:proofErr w:type="spellEnd"/>
      <w:r w:rsidRPr="008B5C98">
        <w:rPr>
          <w:szCs w:val="24"/>
          <w:lang w:val="en-CA"/>
        </w:rPr>
        <w:t xml:space="preserve"> showed a similar trend to that of the US#1 grade </w:t>
      </w:r>
      <w:proofErr w:type="spellStart"/>
      <w:r w:rsidRPr="008B5C98">
        <w:rPr>
          <w:szCs w:val="24"/>
          <w:lang w:val="en-CA"/>
        </w:rPr>
        <w:t>sweetpotatoes</w:t>
      </w:r>
      <w:proofErr w:type="spellEnd"/>
      <w:r w:rsidRPr="008B5C98">
        <w:rPr>
          <w:szCs w:val="24"/>
          <w:lang w:val="en-CA"/>
        </w:rPr>
        <w:t xml:space="preserve">, with 31 – 40 % more </w:t>
      </w:r>
      <w:proofErr w:type="spellStart"/>
      <w:r w:rsidRPr="008B5C98">
        <w:rPr>
          <w:szCs w:val="24"/>
          <w:lang w:val="en-CA"/>
        </w:rPr>
        <w:t>sweetpotatoes</w:t>
      </w:r>
      <w:proofErr w:type="spellEnd"/>
      <w:r w:rsidRPr="008B5C98">
        <w:rPr>
          <w:szCs w:val="24"/>
          <w:lang w:val="en-CA"/>
        </w:rPr>
        <w:t xml:space="preserve"> in the </w:t>
      </w:r>
      <w:proofErr w:type="spellStart"/>
      <w:r w:rsidRPr="008B5C98">
        <w:rPr>
          <w:szCs w:val="24"/>
          <w:lang w:val="en-CA"/>
        </w:rPr>
        <w:t>Kpam</w:t>
      </w:r>
      <w:proofErr w:type="spellEnd"/>
      <w:r w:rsidRPr="008B5C98">
        <w:rPr>
          <w:szCs w:val="24"/>
          <w:lang w:val="en-CA"/>
        </w:rPr>
        <w:t xml:space="preserve"> HL, </w:t>
      </w:r>
      <w:proofErr w:type="spellStart"/>
      <w:r w:rsidRPr="008B5C98">
        <w:rPr>
          <w:szCs w:val="24"/>
          <w:lang w:val="en-CA"/>
        </w:rPr>
        <w:t>Vydate</w:t>
      </w:r>
      <w:proofErr w:type="spellEnd"/>
      <w:r w:rsidRPr="008B5C98">
        <w:rPr>
          <w:szCs w:val="24"/>
          <w:lang w:val="en-CA"/>
        </w:rPr>
        <w:t xml:space="preserve"> L + </w:t>
      </w:r>
      <w:proofErr w:type="spellStart"/>
      <w:r w:rsidRPr="008B5C98">
        <w:rPr>
          <w:szCs w:val="24"/>
          <w:lang w:val="en-CA"/>
        </w:rPr>
        <w:t>Majestene</w:t>
      </w:r>
      <w:proofErr w:type="spellEnd"/>
      <w:r w:rsidRPr="008B5C98">
        <w:rPr>
          <w:szCs w:val="24"/>
          <w:lang w:val="en-CA"/>
        </w:rPr>
        <w:t xml:space="preserve">, and Salibro treatments relative to that of the untreated control. Overall, these data suggest that under severe infestation levels, </w:t>
      </w:r>
      <w:r w:rsidRPr="008B5C98">
        <w:rPr>
          <w:i/>
          <w:iCs/>
          <w:szCs w:val="24"/>
          <w:lang w:val="en-CA"/>
        </w:rPr>
        <w:t xml:space="preserve">R. </w:t>
      </w:r>
      <w:proofErr w:type="spellStart"/>
      <w:r w:rsidRPr="008B5C98">
        <w:rPr>
          <w:i/>
          <w:iCs/>
          <w:szCs w:val="24"/>
          <w:lang w:val="en-CA"/>
        </w:rPr>
        <w:t>reniformis</w:t>
      </w:r>
      <w:proofErr w:type="spellEnd"/>
      <w:r w:rsidRPr="008B5C98">
        <w:rPr>
          <w:i/>
          <w:iCs/>
          <w:szCs w:val="24"/>
          <w:lang w:val="en-CA"/>
        </w:rPr>
        <w:t xml:space="preserve"> </w:t>
      </w:r>
      <w:r w:rsidRPr="008B5C98">
        <w:rPr>
          <w:szCs w:val="24"/>
          <w:lang w:val="en-CA"/>
        </w:rPr>
        <w:t xml:space="preserve">is responsible for ~50% yield loss of </w:t>
      </w:r>
      <w:proofErr w:type="spellStart"/>
      <w:r w:rsidRPr="008B5C98">
        <w:rPr>
          <w:szCs w:val="24"/>
          <w:lang w:val="en-CA"/>
        </w:rPr>
        <w:t>sweetpotato</w:t>
      </w:r>
      <w:proofErr w:type="spellEnd"/>
      <w:r w:rsidRPr="008B5C98">
        <w:rPr>
          <w:szCs w:val="24"/>
          <w:lang w:val="en-CA"/>
        </w:rPr>
        <w:t>.</w:t>
      </w:r>
    </w:p>
    <w:p w14:paraId="0C57DBE3" w14:textId="77777777" w:rsidR="00C3327F" w:rsidRPr="008B5C98" w:rsidRDefault="00C3327F" w:rsidP="00DD0056">
      <w:pPr>
        <w:spacing w:before="240" w:after="0" w:line="259" w:lineRule="auto"/>
        <w:ind w:left="120" w:firstLine="0"/>
        <w:rPr>
          <w:i/>
          <w:iCs/>
          <w:szCs w:val="24"/>
        </w:rPr>
      </w:pPr>
      <w:r w:rsidRPr="008B5C98">
        <w:rPr>
          <w:i/>
          <w:iCs/>
          <w:szCs w:val="24"/>
        </w:rPr>
        <w:t>Bullet points:</w:t>
      </w:r>
    </w:p>
    <w:p w14:paraId="219B38C8" w14:textId="77777777" w:rsidR="00C3327F" w:rsidRPr="008B5C98" w:rsidRDefault="00C3327F" w:rsidP="00DD0056">
      <w:pPr>
        <w:pStyle w:val="ListParagraph"/>
        <w:numPr>
          <w:ilvl w:val="0"/>
          <w:numId w:val="9"/>
        </w:numPr>
        <w:spacing w:before="240" w:after="0" w:line="259" w:lineRule="auto"/>
        <w:rPr>
          <w:b/>
          <w:bCs/>
          <w:szCs w:val="24"/>
        </w:rPr>
      </w:pPr>
      <w:r w:rsidRPr="008B5C98">
        <w:rPr>
          <w:szCs w:val="24"/>
        </w:rPr>
        <w:t xml:space="preserve">Soil fumigated with </w:t>
      </w:r>
      <w:proofErr w:type="spellStart"/>
      <w:r w:rsidRPr="008B5C98">
        <w:rPr>
          <w:szCs w:val="24"/>
        </w:rPr>
        <w:t>Kpam</w:t>
      </w:r>
      <w:proofErr w:type="spellEnd"/>
      <w:r w:rsidRPr="008B5C98">
        <w:rPr>
          <w:szCs w:val="24"/>
        </w:rPr>
        <w:t xml:space="preserve"> HL suppressed </w:t>
      </w:r>
      <w:r w:rsidRPr="008B5C98">
        <w:rPr>
          <w:i/>
          <w:iCs/>
          <w:szCs w:val="24"/>
        </w:rPr>
        <w:t xml:space="preserve">R. </w:t>
      </w:r>
      <w:proofErr w:type="spellStart"/>
      <w:r w:rsidRPr="008B5C98">
        <w:rPr>
          <w:i/>
          <w:iCs/>
          <w:szCs w:val="24"/>
        </w:rPr>
        <w:t>reniformis</w:t>
      </w:r>
      <w:proofErr w:type="spellEnd"/>
      <w:r w:rsidRPr="008B5C98">
        <w:rPr>
          <w:szCs w:val="24"/>
        </w:rPr>
        <w:t xml:space="preserve"> soil population densities by 61 – 68% relative to that of the untreated control for up to 28 days after planting.</w:t>
      </w:r>
    </w:p>
    <w:p w14:paraId="5ADE15AA" w14:textId="77777777" w:rsidR="00C3327F" w:rsidRPr="008B5C98" w:rsidRDefault="00C3327F" w:rsidP="00DD0056">
      <w:pPr>
        <w:pStyle w:val="ListParagraph"/>
        <w:numPr>
          <w:ilvl w:val="0"/>
          <w:numId w:val="9"/>
        </w:numPr>
        <w:spacing w:before="240" w:after="0"/>
        <w:rPr>
          <w:szCs w:val="24"/>
          <w:lang w:val="en-CA"/>
        </w:rPr>
      </w:pPr>
      <w:r w:rsidRPr="008B5C98">
        <w:rPr>
          <w:szCs w:val="24"/>
          <w:lang w:val="en-CA"/>
        </w:rPr>
        <w:t xml:space="preserve">Treating soil with Velum or Salibro resulted in half as many reniform nematode eggs produced per plant relative to that of all other treatments. </w:t>
      </w:r>
    </w:p>
    <w:p w14:paraId="14F1FFC4" w14:textId="77777777" w:rsidR="00C3327F" w:rsidRPr="008B5C98" w:rsidRDefault="00C3327F" w:rsidP="00DD0056">
      <w:pPr>
        <w:pStyle w:val="ListParagraph"/>
        <w:numPr>
          <w:ilvl w:val="0"/>
          <w:numId w:val="9"/>
        </w:numPr>
        <w:spacing w:before="240" w:after="0" w:line="259" w:lineRule="auto"/>
        <w:rPr>
          <w:b/>
          <w:bCs/>
          <w:szCs w:val="24"/>
        </w:rPr>
      </w:pPr>
      <w:r w:rsidRPr="008B5C98">
        <w:rPr>
          <w:szCs w:val="24"/>
          <w:lang w:val="en-CA"/>
        </w:rPr>
        <w:t xml:space="preserve">Yield of US#1 grade </w:t>
      </w:r>
      <w:proofErr w:type="spellStart"/>
      <w:r w:rsidRPr="008B5C98">
        <w:rPr>
          <w:szCs w:val="24"/>
          <w:lang w:val="en-CA"/>
        </w:rPr>
        <w:t>sweetpotato</w:t>
      </w:r>
      <w:proofErr w:type="spellEnd"/>
      <w:r w:rsidRPr="008B5C98">
        <w:rPr>
          <w:szCs w:val="24"/>
          <w:lang w:val="en-CA"/>
        </w:rPr>
        <w:t xml:space="preserve"> was 38 - 58 % higher in the </w:t>
      </w:r>
      <w:proofErr w:type="spellStart"/>
      <w:r w:rsidRPr="008B5C98">
        <w:rPr>
          <w:szCs w:val="24"/>
          <w:lang w:val="en-CA"/>
        </w:rPr>
        <w:t>Kpam</w:t>
      </w:r>
      <w:proofErr w:type="spellEnd"/>
      <w:r w:rsidRPr="008B5C98">
        <w:rPr>
          <w:szCs w:val="24"/>
          <w:lang w:val="en-CA"/>
        </w:rPr>
        <w:t xml:space="preserve"> HL, </w:t>
      </w:r>
      <w:proofErr w:type="spellStart"/>
      <w:r w:rsidRPr="008B5C98">
        <w:rPr>
          <w:szCs w:val="24"/>
          <w:lang w:val="en-CA"/>
        </w:rPr>
        <w:t>Vydate</w:t>
      </w:r>
      <w:proofErr w:type="spellEnd"/>
      <w:r w:rsidRPr="008B5C98">
        <w:rPr>
          <w:szCs w:val="24"/>
          <w:lang w:val="en-CA"/>
        </w:rPr>
        <w:t xml:space="preserve"> L + </w:t>
      </w:r>
      <w:proofErr w:type="spellStart"/>
      <w:r w:rsidRPr="008B5C98">
        <w:rPr>
          <w:szCs w:val="24"/>
          <w:lang w:val="en-CA"/>
        </w:rPr>
        <w:t>Majestene</w:t>
      </w:r>
      <w:proofErr w:type="spellEnd"/>
      <w:r w:rsidRPr="008B5C98">
        <w:rPr>
          <w:szCs w:val="24"/>
          <w:lang w:val="en-CA"/>
        </w:rPr>
        <w:t xml:space="preserve">, and </w:t>
      </w:r>
      <w:proofErr w:type="spellStart"/>
      <w:r w:rsidRPr="008B5C98">
        <w:rPr>
          <w:szCs w:val="24"/>
          <w:lang w:val="en-CA"/>
        </w:rPr>
        <w:t>Salibro</w:t>
      </w:r>
      <w:proofErr w:type="spellEnd"/>
      <w:r w:rsidRPr="008B5C98">
        <w:rPr>
          <w:szCs w:val="24"/>
          <w:lang w:val="en-CA"/>
        </w:rPr>
        <w:t xml:space="preserve"> treatments relative to the untreated control.</w:t>
      </w:r>
    </w:p>
    <w:p w14:paraId="6B216B5E" w14:textId="5E826DC7" w:rsidR="00C3327F" w:rsidRPr="008B5C98" w:rsidRDefault="00C3327F" w:rsidP="00125079">
      <w:pPr>
        <w:pStyle w:val="ListParagraph"/>
        <w:numPr>
          <w:ilvl w:val="0"/>
          <w:numId w:val="9"/>
        </w:numPr>
        <w:spacing w:before="240" w:after="0"/>
        <w:rPr>
          <w:szCs w:val="24"/>
          <w:lang w:val="en-CA"/>
        </w:rPr>
      </w:pPr>
      <w:r w:rsidRPr="008B5C98">
        <w:rPr>
          <w:szCs w:val="24"/>
          <w:lang w:val="en-CA"/>
        </w:rPr>
        <w:t xml:space="preserve">Overall, these data suggest that under severe infestation levels, </w:t>
      </w:r>
      <w:r w:rsidRPr="008B5C98">
        <w:rPr>
          <w:i/>
          <w:iCs/>
          <w:szCs w:val="24"/>
          <w:lang w:val="en-CA"/>
        </w:rPr>
        <w:t xml:space="preserve">R. </w:t>
      </w:r>
      <w:proofErr w:type="spellStart"/>
      <w:r w:rsidRPr="008B5C98">
        <w:rPr>
          <w:i/>
          <w:iCs/>
          <w:szCs w:val="24"/>
          <w:lang w:val="en-CA"/>
        </w:rPr>
        <w:t>reniformis</w:t>
      </w:r>
      <w:proofErr w:type="spellEnd"/>
      <w:r w:rsidRPr="008B5C98">
        <w:rPr>
          <w:i/>
          <w:iCs/>
          <w:szCs w:val="24"/>
          <w:lang w:val="en-CA"/>
        </w:rPr>
        <w:t xml:space="preserve"> </w:t>
      </w:r>
      <w:r w:rsidRPr="008B5C98">
        <w:rPr>
          <w:szCs w:val="24"/>
          <w:lang w:val="en-CA"/>
        </w:rPr>
        <w:t xml:space="preserve">is responsible for ~50% yield loss of </w:t>
      </w:r>
      <w:proofErr w:type="spellStart"/>
      <w:r w:rsidRPr="008B5C98">
        <w:rPr>
          <w:szCs w:val="24"/>
          <w:lang w:val="en-CA"/>
        </w:rPr>
        <w:t>sweetpotato</w:t>
      </w:r>
      <w:proofErr w:type="spellEnd"/>
      <w:r w:rsidRPr="008B5C98">
        <w:rPr>
          <w:szCs w:val="24"/>
          <w:lang w:val="en-CA"/>
        </w:rPr>
        <w:t>.</w:t>
      </w:r>
    </w:p>
    <w:p w14:paraId="778438CC" w14:textId="69B1F56E" w:rsidR="00C3327F" w:rsidRPr="008B5C98" w:rsidRDefault="00C3327F" w:rsidP="00DD0056">
      <w:pPr>
        <w:spacing w:before="240" w:after="0"/>
        <w:ind w:left="250"/>
        <w:rPr>
          <w:b/>
          <w:szCs w:val="24"/>
        </w:rPr>
      </w:pPr>
      <w:r w:rsidRPr="008B5C98">
        <w:rPr>
          <w:b/>
          <w:szCs w:val="24"/>
        </w:rPr>
        <w:t xml:space="preserve">Publications: </w:t>
      </w:r>
    </w:p>
    <w:p w14:paraId="2683E897" w14:textId="7F19C066" w:rsidR="00C3327F" w:rsidRPr="008B5C98" w:rsidRDefault="00FF4555" w:rsidP="00DD0056">
      <w:pPr>
        <w:spacing w:before="240" w:after="0"/>
        <w:ind w:left="250"/>
        <w:rPr>
          <w:b/>
          <w:szCs w:val="24"/>
        </w:rPr>
      </w:pPr>
      <w:r w:rsidRPr="008B5C98">
        <w:rPr>
          <w:b/>
          <w:szCs w:val="24"/>
        </w:rPr>
        <w:t>Peer reviewed</w:t>
      </w:r>
    </w:p>
    <w:p w14:paraId="5270693B" w14:textId="4935D0C2" w:rsidR="00FF4555" w:rsidRPr="008B5C98" w:rsidRDefault="00FF4555" w:rsidP="00DD0056">
      <w:pPr>
        <w:spacing w:before="240" w:after="0" w:line="247" w:lineRule="auto"/>
        <w:ind w:left="821" w:hanging="691"/>
        <w:rPr>
          <w:szCs w:val="24"/>
        </w:rPr>
      </w:pPr>
      <w:r w:rsidRPr="008B5C98">
        <w:rPr>
          <w:szCs w:val="24"/>
        </w:rPr>
        <w:t xml:space="preserve">Miller, T.S., </w:t>
      </w:r>
      <w:r w:rsidRPr="008B5C98">
        <w:rPr>
          <w:b/>
          <w:bCs/>
          <w:szCs w:val="24"/>
        </w:rPr>
        <w:t>Watson, T.T.</w:t>
      </w:r>
      <w:r w:rsidRPr="008B5C98">
        <w:rPr>
          <w:szCs w:val="24"/>
        </w:rPr>
        <w:t xml:space="preserve"> (2025) A review of the reniform nematode’s impact on </w:t>
      </w:r>
      <w:proofErr w:type="spellStart"/>
      <w:r w:rsidRPr="008B5C98">
        <w:rPr>
          <w:szCs w:val="24"/>
        </w:rPr>
        <w:t>sweetpotato</w:t>
      </w:r>
      <w:proofErr w:type="spellEnd"/>
      <w:r w:rsidRPr="008B5C98">
        <w:rPr>
          <w:szCs w:val="24"/>
        </w:rPr>
        <w:t xml:space="preserve"> production. </w:t>
      </w:r>
      <w:r w:rsidRPr="008B5C98">
        <w:rPr>
          <w:i/>
          <w:iCs/>
          <w:szCs w:val="24"/>
        </w:rPr>
        <w:t>Plant Health Progress</w:t>
      </w:r>
      <w:r w:rsidRPr="008B5C98">
        <w:rPr>
          <w:szCs w:val="24"/>
        </w:rPr>
        <w:t xml:space="preserve"> </w:t>
      </w:r>
      <w:r w:rsidRPr="008B5C98">
        <w:rPr>
          <w:i/>
          <w:iCs/>
          <w:szCs w:val="24"/>
        </w:rPr>
        <w:t>26</w:t>
      </w:r>
      <w:r w:rsidRPr="008B5C98">
        <w:rPr>
          <w:szCs w:val="24"/>
        </w:rPr>
        <w:t xml:space="preserve">: 252-254. </w:t>
      </w:r>
      <w:hyperlink r:id="rId46" w:anchor=":~:text=Total%20marketable%20yield%20in%20fields,reduction%20in%20storage%20root%20formation." w:history="1">
        <w:r w:rsidRPr="008B5C98">
          <w:rPr>
            <w:rStyle w:val="Hyperlink"/>
            <w:rFonts w:eastAsiaTheme="majorEastAsia"/>
            <w:szCs w:val="24"/>
          </w:rPr>
          <w:t>doi.org/10.1094/PHP-03-25-0098-MR</w:t>
        </w:r>
      </w:hyperlink>
    </w:p>
    <w:p w14:paraId="636F18BB" w14:textId="71E59C80" w:rsidR="00785727" w:rsidRPr="008B5C98" w:rsidRDefault="00785727" w:rsidP="00DD0056">
      <w:pPr>
        <w:spacing w:before="240" w:after="0" w:line="247" w:lineRule="auto"/>
        <w:ind w:left="821" w:hanging="691"/>
        <w:rPr>
          <w:b/>
          <w:bCs/>
          <w:szCs w:val="24"/>
        </w:rPr>
      </w:pPr>
      <w:r w:rsidRPr="008B5C98">
        <w:rPr>
          <w:b/>
          <w:bCs/>
          <w:szCs w:val="24"/>
        </w:rPr>
        <w:t>Other publications</w:t>
      </w:r>
    </w:p>
    <w:p w14:paraId="6E6F6BFB" w14:textId="47819CFD" w:rsidR="00FF4555" w:rsidRPr="008B5C98" w:rsidRDefault="00FF4555" w:rsidP="00DD0056">
      <w:pPr>
        <w:spacing w:before="240" w:after="0" w:line="247" w:lineRule="auto"/>
        <w:ind w:left="821" w:hanging="691"/>
        <w:rPr>
          <w:i/>
          <w:iCs/>
          <w:szCs w:val="24"/>
        </w:rPr>
      </w:pPr>
      <w:r w:rsidRPr="008B5C98">
        <w:rPr>
          <w:i/>
          <w:iCs/>
          <w:szCs w:val="24"/>
        </w:rPr>
        <w:t>Extension publication</w:t>
      </w:r>
    </w:p>
    <w:p w14:paraId="402891FF" w14:textId="4AF09DD2" w:rsidR="00312852" w:rsidRPr="008B5C98" w:rsidRDefault="00C3327F" w:rsidP="00DD0056">
      <w:pPr>
        <w:spacing w:before="240" w:after="0" w:line="247" w:lineRule="auto"/>
        <w:ind w:left="821" w:hanging="691"/>
        <w:rPr>
          <w:szCs w:val="24"/>
        </w:rPr>
      </w:pPr>
      <w:r w:rsidRPr="008B5C98">
        <w:rPr>
          <w:szCs w:val="24"/>
        </w:rPr>
        <w:t xml:space="preserve">Miller, T.S., </w:t>
      </w:r>
      <w:r w:rsidRPr="008B5C98">
        <w:rPr>
          <w:b/>
          <w:bCs/>
          <w:szCs w:val="24"/>
        </w:rPr>
        <w:t>Watson, T.T.</w:t>
      </w:r>
      <w:r w:rsidRPr="008B5C98">
        <w:rPr>
          <w:szCs w:val="24"/>
        </w:rPr>
        <w:t xml:space="preserve"> (2025) </w:t>
      </w:r>
      <w:proofErr w:type="spellStart"/>
      <w:r w:rsidRPr="008B5C98">
        <w:rPr>
          <w:szCs w:val="24"/>
        </w:rPr>
        <w:t>Sweetpotato</w:t>
      </w:r>
      <w:proofErr w:type="spellEnd"/>
      <w:r w:rsidRPr="008B5C98">
        <w:rPr>
          <w:szCs w:val="24"/>
        </w:rPr>
        <w:t xml:space="preserve"> Under Siege: How the Reniform Nematode Affects </w:t>
      </w:r>
      <w:proofErr w:type="spellStart"/>
      <w:r w:rsidRPr="008B5C98">
        <w:rPr>
          <w:szCs w:val="24"/>
        </w:rPr>
        <w:t>Sweetpotato</w:t>
      </w:r>
      <w:proofErr w:type="spellEnd"/>
      <w:r w:rsidRPr="008B5C98">
        <w:rPr>
          <w:szCs w:val="24"/>
        </w:rPr>
        <w:t xml:space="preserve"> in the Southern United States. </w:t>
      </w:r>
      <w:r w:rsidRPr="008B5C98">
        <w:rPr>
          <w:i/>
          <w:iCs/>
          <w:szCs w:val="24"/>
        </w:rPr>
        <w:t>Louisiana Agriculture</w:t>
      </w:r>
      <w:r w:rsidRPr="008B5C98">
        <w:rPr>
          <w:szCs w:val="24"/>
        </w:rPr>
        <w:t xml:space="preserve"> (Winter 2025 issue).</w:t>
      </w:r>
    </w:p>
    <w:p w14:paraId="5BE9E144" w14:textId="1C803400" w:rsidR="00375F6B" w:rsidRPr="008B5C98" w:rsidRDefault="00FF4555" w:rsidP="00125079">
      <w:pPr>
        <w:spacing w:before="240" w:after="0" w:line="247" w:lineRule="auto"/>
        <w:ind w:left="821" w:hanging="691"/>
        <w:rPr>
          <w:b/>
          <w:bCs/>
          <w:szCs w:val="24"/>
          <w:u w:val="single"/>
        </w:rPr>
      </w:pPr>
      <w:r w:rsidRPr="008B5C98">
        <w:rPr>
          <w:b/>
          <w:bCs/>
          <w:szCs w:val="24"/>
          <w:u w:val="single"/>
        </w:rPr>
        <w:t>MISSISSIPPI</w:t>
      </w:r>
    </w:p>
    <w:p w14:paraId="5E03FF2F" w14:textId="424B858B" w:rsidR="00FF4555" w:rsidRPr="008B5C98" w:rsidRDefault="00FF4555" w:rsidP="00DD0056">
      <w:pPr>
        <w:spacing w:before="240" w:after="0"/>
        <w:ind w:left="115"/>
        <w:rPr>
          <w:szCs w:val="24"/>
        </w:rPr>
      </w:pPr>
      <w:r w:rsidRPr="008B5C98">
        <w:rPr>
          <w:b/>
          <w:szCs w:val="24"/>
          <w:u w:val="single"/>
        </w:rPr>
        <w:t>Participants:</w:t>
      </w:r>
      <w:r w:rsidRPr="008B5C98">
        <w:rPr>
          <w:b/>
          <w:szCs w:val="24"/>
        </w:rPr>
        <w:t xml:space="preserve"> </w:t>
      </w:r>
      <w:r w:rsidRPr="008B5C98">
        <w:rPr>
          <w:bCs/>
          <w:szCs w:val="24"/>
        </w:rPr>
        <w:t>Liu, Chang cl2142@msstate.edu Mississippi State University</w:t>
      </w:r>
    </w:p>
    <w:p w14:paraId="15D1AF2C" w14:textId="1600272A" w:rsidR="00FF4555" w:rsidRPr="008B5C98" w:rsidRDefault="00FF4555" w:rsidP="00DD0056">
      <w:pPr>
        <w:spacing w:before="240" w:after="0"/>
        <w:ind w:left="115"/>
        <w:rPr>
          <w:bCs/>
          <w:szCs w:val="24"/>
        </w:rPr>
      </w:pPr>
      <w:r w:rsidRPr="008B5C98">
        <w:rPr>
          <w:b/>
          <w:szCs w:val="24"/>
          <w:u w:val="single"/>
        </w:rPr>
        <w:lastRenderedPageBreak/>
        <w:t>Objective 2.</w:t>
      </w:r>
      <w:r w:rsidRPr="008B5C98">
        <w:rPr>
          <w:bCs/>
          <w:szCs w:val="24"/>
        </w:rPr>
        <w:tab/>
        <w:t>Investigate the ecological and epidemiological factors contributing to the distribution, dissemination, and pathogenicity of developing nematode diseases.</w:t>
      </w:r>
    </w:p>
    <w:p w14:paraId="76EC38AE" w14:textId="6618F143" w:rsidR="00FF4555" w:rsidRPr="008B5C98" w:rsidRDefault="00FF4555" w:rsidP="00DD0056">
      <w:pPr>
        <w:spacing w:before="240" w:after="0"/>
        <w:ind w:left="115"/>
        <w:rPr>
          <w:bCs/>
          <w:szCs w:val="24"/>
        </w:rPr>
      </w:pPr>
      <w:r w:rsidRPr="008B5C98">
        <w:rPr>
          <w:b/>
          <w:szCs w:val="24"/>
          <w:u w:val="single"/>
        </w:rPr>
        <w:t>Objective 3.</w:t>
      </w:r>
      <w:r w:rsidRPr="008B5C98">
        <w:rPr>
          <w:bCs/>
          <w:szCs w:val="24"/>
        </w:rPr>
        <w:t xml:space="preserve"> Develop and evaluate integrated nematode management tactics for emerging nematode diseases.</w:t>
      </w:r>
    </w:p>
    <w:p w14:paraId="26F04F9E" w14:textId="3EFC7A4A" w:rsidR="00FF4555" w:rsidRPr="008B5C98" w:rsidRDefault="00FF4555" w:rsidP="00DD0056">
      <w:pPr>
        <w:spacing w:before="240" w:after="0"/>
        <w:ind w:left="115"/>
        <w:rPr>
          <w:bCs/>
          <w:szCs w:val="24"/>
        </w:rPr>
      </w:pPr>
      <w:r w:rsidRPr="008B5C98">
        <w:rPr>
          <w:b/>
          <w:bCs/>
          <w:szCs w:val="24"/>
        </w:rPr>
        <w:t>Brief highlights of research:</w:t>
      </w:r>
    </w:p>
    <w:p w14:paraId="6C2B1DEA" w14:textId="77777777" w:rsidR="00FF4555" w:rsidRPr="008B5C98" w:rsidRDefault="00FF4555" w:rsidP="00DD0056">
      <w:pPr>
        <w:pStyle w:val="ListParagraph"/>
        <w:numPr>
          <w:ilvl w:val="0"/>
          <w:numId w:val="10"/>
        </w:numPr>
        <w:spacing w:before="240" w:after="0"/>
        <w:rPr>
          <w:bCs/>
          <w:szCs w:val="24"/>
        </w:rPr>
      </w:pPr>
      <w:r w:rsidRPr="008B5C98">
        <w:rPr>
          <w:bCs/>
          <w:szCs w:val="24"/>
        </w:rPr>
        <w:t>A state-wide survey investigating the distribution of plant-parasitic nematodes on soybeans in Mississippi was conducted.</w:t>
      </w:r>
    </w:p>
    <w:p w14:paraId="4D2778B7" w14:textId="77777777" w:rsidR="00FF4555" w:rsidRPr="008B5C98" w:rsidRDefault="00FF4555" w:rsidP="00DD0056">
      <w:pPr>
        <w:pStyle w:val="ListParagraph"/>
        <w:numPr>
          <w:ilvl w:val="0"/>
          <w:numId w:val="10"/>
        </w:numPr>
        <w:spacing w:before="240" w:after="0"/>
        <w:rPr>
          <w:bCs/>
          <w:szCs w:val="24"/>
        </w:rPr>
      </w:pPr>
      <w:r w:rsidRPr="008B5C98">
        <w:rPr>
          <w:bCs/>
          <w:szCs w:val="24"/>
        </w:rPr>
        <w:t>Population shift from dominant soybean cyst nematode to reniform nematode was observed, more survey will be followed to test this observation.</w:t>
      </w:r>
    </w:p>
    <w:p w14:paraId="7E4EF518" w14:textId="77777777" w:rsidR="00FF4555" w:rsidRPr="008B5C98" w:rsidRDefault="00FF4555" w:rsidP="00DD0056">
      <w:pPr>
        <w:pStyle w:val="ListParagraph"/>
        <w:numPr>
          <w:ilvl w:val="0"/>
          <w:numId w:val="10"/>
        </w:numPr>
        <w:spacing w:before="240" w:after="0"/>
        <w:rPr>
          <w:bCs/>
          <w:szCs w:val="24"/>
        </w:rPr>
      </w:pPr>
      <w:r w:rsidRPr="008B5C98">
        <w:rPr>
          <w:bCs/>
          <w:szCs w:val="24"/>
        </w:rPr>
        <w:t>One field trial testing seed treatment efficacy at managing root-knot nematode on soybean in Mississippi was conducted.</w:t>
      </w:r>
    </w:p>
    <w:p w14:paraId="361D9A26" w14:textId="77777777" w:rsidR="00FF4555" w:rsidRPr="008B5C98" w:rsidRDefault="00FF4555" w:rsidP="00DD0056">
      <w:pPr>
        <w:pStyle w:val="ListParagraph"/>
        <w:numPr>
          <w:ilvl w:val="0"/>
          <w:numId w:val="10"/>
        </w:numPr>
        <w:spacing w:before="240" w:after="0"/>
        <w:rPr>
          <w:bCs/>
          <w:szCs w:val="24"/>
        </w:rPr>
      </w:pPr>
      <w:r w:rsidRPr="008B5C98">
        <w:rPr>
          <w:bCs/>
          <w:szCs w:val="24"/>
        </w:rPr>
        <w:t xml:space="preserve">One cover crop trial testing winter wheat, winter pea, canola and their mix at managing reniform nematode in </w:t>
      </w:r>
      <w:proofErr w:type="spellStart"/>
      <w:r w:rsidRPr="008B5C98">
        <w:rPr>
          <w:bCs/>
          <w:szCs w:val="24"/>
        </w:rPr>
        <w:t>sweetpotato</w:t>
      </w:r>
      <w:proofErr w:type="spellEnd"/>
      <w:r w:rsidRPr="008B5C98">
        <w:rPr>
          <w:bCs/>
          <w:szCs w:val="24"/>
        </w:rPr>
        <w:t xml:space="preserve"> production was conducted.</w:t>
      </w:r>
    </w:p>
    <w:p w14:paraId="321D4295" w14:textId="279A0C70" w:rsidR="00FF4555" w:rsidRPr="008B5C98" w:rsidRDefault="00FF4555" w:rsidP="00125079">
      <w:pPr>
        <w:pStyle w:val="ListParagraph"/>
        <w:numPr>
          <w:ilvl w:val="0"/>
          <w:numId w:val="10"/>
        </w:numPr>
        <w:spacing w:before="240" w:after="0"/>
        <w:rPr>
          <w:bCs/>
          <w:szCs w:val="24"/>
        </w:rPr>
      </w:pPr>
      <w:r w:rsidRPr="008B5C98">
        <w:rPr>
          <w:bCs/>
          <w:szCs w:val="24"/>
        </w:rPr>
        <w:t xml:space="preserve">One greenhouse trial testing non-fumigant nematicides as well as bio-products at managing reniform and root-knot nematode on </w:t>
      </w:r>
      <w:proofErr w:type="spellStart"/>
      <w:r w:rsidRPr="008B5C98">
        <w:rPr>
          <w:bCs/>
          <w:szCs w:val="24"/>
        </w:rPr>
        <w:t>sweetpotato</w:t>
      </w:r>
      <w:proofErr w:type="spellEnd"/>
      <w:r w:rsidRPr="008B5C98">
        <w:rPr>
          <w:bCs/>
          <w:szCs w:val="24"/>
        </w:rPr>
        <w:t xml:space="preserve"> was conducted.</w:t>
      </w:r>
    </w:p>
    <w:p w14:paraId="6B9CE0D7" w14:textId="7B2E165F" w:rsidR="00FF4555" w:rsidRPr="008B5C98" w:rsidRDefault="00FF4555" w:rsidP="00DD0056">
      <w:pPr>
        <w:spacing w:before="240" w:after="0"/>
        <w:ind w:left="0" w:firstLine="0"/>
        <w:rPr>
          <w:b/>
          <w:szCs w:val="24"/>
        </w:rPr>
      </w:pPr>
      <w:r w:rsidRPr="008B5C98">
        <w:rPr>
          <w:b/>
          <w:szCs w:val="24"/>
        </w:rPr>
        <w:t>Publications</w:t>
      </w:r>
    </w:p>
    <w:p w14:paraId="7C6A8DD1" w14:textId="27902293" w:rsidR="00FF4555" w:rsidRPr="008B5C98" w:rsidRDefault="00FF4555" w:rsidP="00DD0056">
      <w:pPr>
        <w:spacing w:before="240" w:after="0"/>
        <w:ind w:left="0" w:firstLine="0"/>
        <w:rPr>
          <w:b/>
          <w:szCs w:val="24"/>
        </w:rPr>
      </w:pPr>
      <w:r w:rsidRPr="008B5C98">
        <w:rPr>
          <w:b/>
          <w:szCs w:val="24"/>
        </w:rPr>
        <w:t>Peer reviewed</w:t>
      </w:r>
      <w:r w:rsidRPr="008B5C98">
        <w:rPr>
          <w:bCs/>
          <w:szCs w:val="24"/>
        </w:rPr>
        <w:t>:</w:t>
      </w:r>
    </w:p>
    <w:p w14:paraId="1ECF728E" w14:textId="77777777" w:rsidR="00FF4555" w:rsidRPr="008B5C98" w:rsidRDefault="00FF4555" w:rsidP="00DD0056">
      <w:pPr>
        <w:spacing w:before="240" w:after="0" w:line="240" w:lineRule="auto"/>
        <w:ind w:left="821" w:hanging="691"/>
        <w:rPr>
          <w:szCs w:val="24"/>
        </w:rPr>
      </w:pPr>
      <w:r w:rsidRPr="008B5C98">
        <w:rPr>
          <w:szCs w:val="24"/>
        </w:rPr>
        <w:t>Grabau, Z.G., Sandoval-Ruiz, R., Singh, S., Thoms, M.F., Liu, C., Oyetunde, A.K., Singh, H. (2025) Resistant peanut cultivars reduce peanut root-knot nematode infestation. Agronomy Journal (Accepted).</w:t>
      </w:r>
    </w:p>
    <w:p w14:paraId="176A6D28" w14:textId="77777777" w:rsidR="00FF4555" w:rsidRPr="008B5C98" w:rsidRDefault="00FF4555" w:rsidP="00DD0056">
      <w:pPr>
        <w:shd w:val="clear" w:color="auto" w:fill="FFFFFF"/>
        <w:spacing w:before="240" w:after="0" w:line="240" w:lineRule="auto"/>
        <w:ind w:left="821" w:hanging="691"/>
        <w:rPr>
          <w:color w:val="1B1B1B"/>
          <w:szCs w:val="24"/>
        </w:rPr>
      </w:pPr>
      <w:r w:rsidRPr="008B5C98">
        <w:rPr>
          <w:szCs w:val="24"/>
        </w:rPr>
        <w:t xml:space="preserve">Grabau, Z.G., Budhathoki, S., Sandoval-Ruiz, R., Liu, C. (2025) Fluopyram or resistant cultivars manage </w:t>
      </w:r>
      <w:r w:rsidRPr="008B5C98">
        <w:rPr>
          <w:i/>
          <w:iCs/>
          <w:szCs w:val="24"/>
        </w:rPr>
        <w:t>Meloidogyne arenaria</w:t>
      </w:r>
      <w:r w:rsidRPr="008B5C98">
        <w:rPr>
          <w:szCs w:val="24"/>
        </w:rPr>
        <w:t xml:space="preserve"> infestation in Virginia-type peanut production. Journal of Nematology. DOI: 10.2478/jofnem-2025-0010</w:t>
      </w:r>
    </w:p>
    <w:p w14:paraId="68EA5A84" w14:textId="77777777" w:rsidR="00FF4555" w:rsidRPr="008B5C98" w:rsidRDefault="00FF4555" w:rsidP="00DD0056">
      <w:pPr>
        <w:shd w:val="clear" w:color="auto" w:fill="FFFFFF"/>
        <w:spacing w:before="240" w:after="0" w:line="240" w:lineRule="auto"/>
        <w:ind w:left="821" w:hanging="691"/>
        <w:rPr>
          <w:color w:val="1B1B1B"/>
          <w:szCs w:val="24"/>
        </w:rPr>
      </w:pPr>
      <w:r w:rsidRPr="008B5C98">
        <w:rPr>
          <w:szCs w:val="24"/>
        </w:rPr>
        <w:t xml:space="preserve">Grabau, Z.G., Liu, C., Navia Gine, P.A., Sandoval-Ruiz, R. (2025) Efficacy of fumigant and non-fumigant nematicides for </w:t>
      </w:r>
      <w:proofErr w:type="spellStart"/>
      <w:r w:rsidRPr="008B5C98">
        <w:rPr>
          <w:i/>
          <w:iCs/>
          <w:szCs w:val="24"/>
        </w:rPr>
        <w:t>Belonolaimus</w:t>
      </w:r>
      <w:proofErr w:type="spellEnd"/>
      <w:r w:rsidRPr="008B5C98">
        <w:rPr>
          <w:i/>
          <w:iCs/>
          <w:szCs w:val="24"/>
        </w:rPr>
        <w:t xml:space="preserve"> </w:t>
      </w:r>
      <w:proofErr w:type="spellStart"/>
      <w:r w:rsidRPr="008B5C98">
        <w:rPr>
          <w:i/>
          <w:iCs/>
          <w:szCs w:val="24"/>
        </w:rPr>
        <w:t>longicaudatus</w:t>
      </w:r>
      <w:proofErr w:type="spellEnd"/>
      <w:r w:rsidRPr="008B5C98">
        <w:rPr>
          <w:szCs w:val="24"/>
        </w:rPr>
        <w:t xml:space="preserve"> management in potato. Plant Disease. </w:t>
      </w:r>
      <w:hyperlink r:id="rId47" w:history="1">
        <w:r w:rsidRPr="008B5C98">
          <w:rPr>
            <w:rStyle w:val="Hyperlink"/>
            <w:rFonts w:eastAsiaTheme="majorEastAsia"/>
            <w:szCs w:val="24"/>
          </w:rPr>
          <w:t>https://doi.org/10.1094/PDIS-12-24-2626-RE</w:t>
        </w:r>
      </w:hyperlink>
    </w:p>
    <w:p w14:paraId="019F62A2" w14:textId="0C816FA4" w:rsidR="00FF4555" w:rsidRPr="008B5C98" w:rsidRDefault="00FF4555" w:rsidP="00DD0056">
      <w:pPr>
        <w:spacing w:before="240" w:after="0" w:line="240" w:lineRule="auto"/>
        <w:jc w:val="both"/>
        <w:textAlignment w:val="baseline"/>
        <w:rPr>
          <w:bCs/>
          <w:szCs w:val="24"/>
        </w:rPr>
      </w:pPr>
      <w:r w:rsidRPr="008B5C98">
        <w:rPr>
          <w:szCs w:val="24"/>
        </w:rPr>
        <w:t>  </w:t>
      </w:r>
      <w:r w:rsidRPr="008B5C98">
        <w:rPr>
          <w:b/>
          <w:szCs w:val="24"/>
        </w:rPr>
        <w:t>Other publications</w:t>
      </w:r>
      <w:r w:rsidRPr="008B5C98">
        <w:rPr>
          <w:bCs/>
          <w:szCs w:val="24"/>
        </w:rPr>
        <w:t>:</w:t>
      </w:r>
    </w:p>
    <w:p w14:paraId="5A978ACF" w14:textId="77777777" w:rsidR="00FF4555" w:rsidRPr="008B5C98" w:rsidRDefault="00FF4555" w:rsidP="00DD0056">
      <w:pPr>
        <w:spacing w:before="240" w:after="0" w:line="240" w:lineRule="auto"/>
        <w:ind w:left="821" w:hanging="691"/>
        <w:jc w:val="both"/>
        <w:textAlignment w:val="baseline"/>
        <w:rPr>
          <w:szCs w:val="24"/>
        </w:rPr>
      </w:pPr>
      <w:r w:rsidRPr="008B5C98">
        <w:rPr>
          <w:szCs w:val="24"/>
        </w:rPr>
        <w:t xml:space="preserve">Kuan-Ming Huang, Will Maples, and Chang Liu. Production Processes and Sustainability Challenges for US </w:t>
      </w:r>
      <w:proofErr w:type="spellStart"/>
      <w:r w:rsidRPr="008B5C98">
        <w:rPr>
          <w:szCs w:val="24"/>
        </w:rPr>
        <w:t>Sweetpotatoes</w:t>
      </w:r>
      <w:proofErr w:type="spellEnd"/>
      <w:r w:rsidRPr="008B5C98">
        <w:rPr>
          <w:szCs w:val="24"/>
        </w:rPr>
        <w:t>. Choices Magazine.</w:t>
      </w:r>
    </w:p>
    <w:p w14:paraId="5B760AE1" w14:textId="0403AAAB" w:rsidR="00FF4555" w:rsidRPr="008B5C98" w:rsidRDefault="00FF4555" w:rsidP="00125079">
      <w:pPr>
        <w:spacing w:before="240" w:after="0" w:line="240" w:lineRule="auto"/>
        <w:ind w:left="0"/>
        <w:rPr>
          <w:b/>
          <w:szCs w:val="24"/>
          <w:u w:val="single"/>
        </w:rPr>
      </w:pPr>
      <w:r w:rsidRPr="008B5C98">
        <w:rPr>
          <w:b/>
          <w:szCs w:val="24"/>
          <w:u w:val="single"/>
        </w:rPr>
        <w:t>NORTH CAROLINA</w:t>
      </w:r>
    </w:p>
    <w:p w14:paraId="379FF65B" w14:textId="26F727EF" w:rsidR="006F589D" w:rsidRPr="008B5C98" w:rsidRDefault="006F589D" w:rsidP="00DD0056">
      <w:pPr>
        <w:spacing w:before="240" w:after="0"/>
        <w:ind w:left="115"/>
        <w:rPr>
          <w:szCs w:val="24"/>
        </w:rPr>
      </w:pPr>
      <w:r w:rsidRPr="008B5C98">
        <w:rPr>
          <w:b/>
          <w:szCs w:val="24"/>
          <w:u w:val="single"/>
        </w:rPr>
        <w:t>Participants:</w:t>
      </w:r>
      <w:r w:rsidRPr="008B5C98">
        <w:rPr>
          <w:b/>
          <w:szCs w:val="24"/>
        </w:rPr>
        <w:t xml:space="preserve"> </w:t>
      </w:r>
      <w:r w:rsidRPr="008B5C98">
        <w:rPr>
          <w:szCs w:val="24"/>
        </w:rPr>
        <w:t>Gorny, Adrienne – North Carolina State University</w:t>
      </w:r>
    </w:p>
    <w:p w14:paraId="3611E7AD" w14:textId="05A1B90F" w:rsidR="006F589D" w:rsidRPr="008B5C98" w:rsidRDefault="006F589D" w:rsidP="00DD0056">
      <w:pPr>
        <w:spacing w:before="240" w:after="0"/>
        <w:ind w:left="115"/>
        <w:rPr>
          <w:szCs w:val="24"/>
        </w:rPr>
      </w:pPr>
      <w:r w:rsidRPr="008B5C98">
        <w:rPr>
          <w:b/>
          <w:szCs w:val="24"/>
          <w:u w:val="single"/>
        </w:rPr>
        <w:t>Objective 2.</w:t>
      </w:r>
      <w:r w:rsidRPr="008B5C98">
        <w:rPr>
          <w:bCs/>
          <w:szCs w:val="24"/>
        </w:rPr>
        <w:tab/>
        <w:t>Investigate the ecological and epidemiological factors contributing to the distribution, dissemination, and pathogenicity of developing nematode diseases.</w:t>
      </w:r>
    </w:p>
    <w:p w14:paraId="77F5DF0B" w14:textId="44CEFEEE" w:rsidR="006F589D" w:rsidRPr="008B5C98" w:rsidRDefault="006F589D" w:rsidP="00125079">
      <w:pPr>
        <w:spacing w:before="240" w:after="0"/>
        <w:ind w:left="115"/>
        <w:rPr>
          <w:szCs w:val="24"/>
        </w:rPr>
      </w:pPr>
      <w:r w:rsidRPr="008B5C98">
        <w:rPr>
          <w:b/>
          <w:szCs w:val="24"/>
          <w:u w:val="single"/>
        </w:rPr>
        <w:lastRenderedPageBreak/>
        <w:t>Objective 3.</w:t>
      </w:r>
      <w:r w:rsidRPr="008B5C98">
        <w:rPr>
          <w:bCs/>
          <w:szCs w:val="24"/>
        </w:rPr>
        <w:tab/>
        <w:t>Develop and evaluate integrated nematode management tactics for emerging nematode diseases.</w:t>
      </w:r>
    </w:p>
    <w:p w14:paraId="2E7A945F" w14:textId="4CD9F1D0" w:rsidR="006F589D" w:rsidRPr="008B5C98" w:rsidRDefault="006F589D" w:rsidP="00DD0056">
      <w:pPr>
        <w:spacing w:before="240" w:after="0" w:line="259" w:lineRule="auto"/>
        <w:ind w:left="0" w:firstLine="0"/>
        <w:rPr>
          <w:b/>
          <w:bCs/>
          <w:szCs w:val="24"/>
        </w:rPr>
      </w:pPr>
      <w:r w:rsidRPr="008B5C98">
        <w:rPr>
          <w:b/>
          <w:bCs/>
          <w:szCs w:val="24"/>
        </w:rPr>
        <w:t>Brief highlights of research:</w:t>
      </w:r>
    </w:p>
    <w:p w14:paraId="2F9ABF3A" w14:textId="77777777" w:rsidR="006F589D" w:rsidRPr="008B5C98" w:rsidRDefault="006F589D" w:rsidP="00DD0056">
      <w:pPr>
        <w:spacing w:before="240" w:after="0" w:line="259" w:lineRule="auto"/>
        <w:ind w:left="0" w:firstLine="0"/>
        <w:rPr>
          <w:b/>
          <w:bCs/>
          <w:szCs w:val="24"/>
        </w:rPr>
      </w:pPr>
      <w:r w:rsidRPr="008B5C98">
        <w:rPr>
          <w:bCs/>
          <w:szCs w:val="24"/>
        </w:rPr>
        <w:t xml:space="preserve">Under Obj. 2, we conducted field nematicide and variety tolerance tests in North Carolina.  These were conducted in </w:t>
      </w:r>
      <w:proofErr w:type="spellStart"/>
      <w:r w:rsidRPr="008B5C98">
        <w:rPr>
          <w:bCs/>
          <w:szCs w:val="24"/>
        </w:rPr>
        <w:t>sweetpotato</w:t>
      </w:r>
      <w:proofErr w:type="spellEnd"/>
      <w:r w:rsidRPr="008B5C98">
        <w:rPr>
          <w:bCs/>
          <w:szCs w:val="24"/>
        </w:rPr>
        <w:t xml:space="preserve"> (n=3), soybean (n=1), corn (n=1), and cotton (n = 1) to better understand the most efficacious chemical management options and tolerance of certain crop varieties to plant-parasitic nematodes, particularly </w:t>
      </w:r>
      <w:r w:rsidRPr="008B5C98">
        <w:rPr>
          <w:bCs/>
          <w:i/>
          <w:szCs w:val="24"/>
        </w:rPr>
        <w:t>Meloidogyne enterolobii</w:t>
      </w:r>
      <w:r w:rsidRPr="008B5C98">
        <w:rPr>
          <w:bCs/>
          <w:szCs w:val="24"/>
        </w:rPr>
        <w:t xml:space="preserve">.  We also collaborated on multi-year crop rotational trials to better understand the impact of non-host rotational crops in reducing populations of </w:t>
      </w:r>
      <w:r w:rsidRPr="008B5C98">
        <w:rPr>
          <w:bCs/>
          <w:i/>
          <w:szCs w:val="24"/>
        </w:rPr>
        <w:t>M. enterolobii</w:t>
      </w:r>
      <w:r w:rsidRPr="008B5C98">
        <w:rPr>
          <w:bCs/>
          <w:szCs w:val="24"/>
        </w:rPr>
        <w:t xml:space="preserve"> in the field.  </w:t>
      </w:r>
    </w:p>
    <w:p w14:paraId="4532B31E" w14:textId="358B0EFF" w:rsidR="006F589D" w:rsidRPr="008B5C98" w:rsidRDefault="006F589D" w:rsidP="00DD0056">
      <w:pPr>
        <w:spacing w:before="240" w:after="0"/>
        <w:ind w:left="0" w:firstLine="0"/>
        <w:rPr>
          <w:bCs/>
          <w:szCs w:val="24"/>
        </w:rPr>
      </w:pPr>
      <w:r w:rsidRPr="008B5C98">
        <w:rPr>
          <w:bCs/>
          <w:szCs w:val="24"/>
        </w:rPr>
        <w:t xml:space="preserve">Under Obj. 3, we published an academic manuscript on a new diagnostic tool more rapid detection of </w:t>
      </w:r>
      <w:r w:rsidRPr="008B5C98">
        <w:rPr>
          <w:bCs/>
          <w:i/>
          <w:szCs w:val="24"/>
        </w:rPr>
        <w:t>Meloidogyne enterolobii</w:t>
      </w:r>
      <w:r w:rsidRPr="008B5C98">
        <w:rPr>
          <w:bCs/>
          <w:szCs w:val="24"/>
        </w:rPr>
        <w:t xml:space="preserve">, directly from galled </w:t>
      </w:r>
      <w:proofErr w:type="spellStart"/>
      <w:r w:rsidRPr="008B5C98">
        <w:rPr>
          <w:bCs/>
          <w:szCs w:val="24"/>
        </w:rPr>
        <w:t>sweetpotato</w:t>
      </w:r>
      <w:proofErr w:type="spellEnd"/>
      <w:r w:rsidRPr="008B5C98">
        <w:rPr>
          <w:bCs/>
          <w:szCs w:val="24"/>
        </w:rPr>
        <w:t xml:space="preserve"> roots, using DNA is captured on Whatman FTA cards, then amplified using recombinase polymerase amplification and </w:t>
      </w:r>
      <w:r w:rsidRPr="008B5C98">
        <w:rPr>
          <w:bCs/>
          <w:i/>
          <w:szCs w:val="24"/>
        </w:rPr>
        <w:t>M. enterolobii</w:t>
      </w:r>
      <w:r w:rsidRPr="008B5C98">
        <w:rPr>
          <w:bCs/>
          <w:szCs w:val="24"/>
        </w:rPr>
        <w:t xml:space="preserve">-specific primers, and visualized using lateral flow assay strips.  We initiated research into a new DNA extraction method to isolate and amplify </w:t>
      </w:r>
      <w:r w:rsidRPr="008B5C98">
        <w:rPr>
          <w:bCs/>
          <w:i/>
          <w:szCs w:val="24"/>
        </w:rPr>
        <w:t>M. enterolobii</w:t>
      </w:r>
      <w:r w:rsidRPr="008B5C98">
        <w:rPr>
          <w:bCs/>
          <w:szCs w:val="24"/>
        </w:rPr>
        <w:t xml:space="preserve"> DNA directly from a soil sample.  Testing of sensitivity, specificity, and evaluation of field samples is on-going.  </w:t>
      </w:r>
    </w:p>
    <w:p w14:paraId="0E597CD0" w14:textId="0C984054" w:rsidR="006F589D" w:rsidRPr="008B5C98" w:rsidRDefault="006F589D" w:rsidP="00DD0056">
      <w:pPr>
        <w:spacing w:before="240" w:after="0"/>
        <w:ind w:left="0" w:firstLine="0"/>
        <w:rPr>
          <w:b/>
          <w:szCs w:val="24"/>
        </w:rPr>
      </w:pPr>
      <w:r w:rsidRPr="008B5C98">
        <w:rPr>
          <w:b/>
          <w:szCs w:val="24"/>
        </w:rPr>
        <w:t>Publications</w:t>
      </w:r>
    </w:p>
    <w:p w14:paraId="450E65F5" w14:textId="4F618B8E" w:rsidR="006F589D" w:rsidRPr="008B5C98" w:rsidRDefault="006F589D" w:rsidP="00DD0056">
      <w:pPr>
        <w:spacing w:before="240" w:after="0"/>
        <w:ind w:left="0" w:firstLine="0"/>
        <w:rPr>
          <w:b/>
          <w:szCs w:val="24"/>
        </w:rPr>
      </w:pPr>
      <w:r w:rsidRPr="008B5C98">
        <w:rPr>
          <w:b/>
          <w:szCs w:val="24"/>
        </w:rPr>
        <w:t>Peer reviewed</w:t>
      </w:r>
    </w:p>
    <w:p w14:paraId="546A3C99" w14:textId="77777777" w:rsidR="006F589D" w:rsidRPr="008B5C98" w:rsidRDefault="006F589D" w:rsidP="00DD0056">
      <w:pPr>
        <w:pBdr>
          <w:top w:val="nil"/>
          <w:left w:val="nil"/>
          <w:bottom w:val="nil"/>
          <w:right w:val="nil"/>
          <w:between w:val="nil"/>
        </w:pBdr>
        <w:spacing w:before="240" w:after="0" w:line="240" w:lineRule="auto"/>
        <w:ind w:left="821" w:hanging="691"/>
        <w:jc w:val="both"/>
        <w:rPr>
          <w:szCs w:val="24"/>
        </w:rPr>
      </w:pPr>
      <w:r w:rsidRPr="008B5C98">
        <w:rPr>
          <w:szCs w:val="24"/>
        </w:rPr>
        <w:t xml:space="preserve">Jimenez, J.L., Gandhi, P., Ayyappan, D., Gorny, A., Ye, W., and Lobaton, E. 2025. Machine learning techniques for nematode microscopic image analysis: A systematic review. </w:t>
      </w:r>
      <w:proofErr w:type="spellStart"/>
      <w:r w:rsidRPr="008B5C98">
        <w:rPr>
          <w:i/>
          <w:szCs w:val="24"/>
        </w:rPr>
        <w:t>AgriEngineering</w:t>
      </w:r>
      <w:proofErr w:type="spellEnd"/>
      <w:r w:rsidRPr="008B5C98">
        <w:rPr>
          <w:szCs w:val="24"/>
        </w:rPr>
        <w:t xml:space="preserve">. [in press]. </w:t>
      </w:r>
    </w:p>
    <w:p w14:paraId="0AA39632" w14:textId="77777777" w:rsidR="006F589D" w:rsidRPr="008B5C98" w:rsidRDefault="006F589D" w:rsidP="00DD0056">
      <w:pPr>
        <w:pBdr>
          <w:top w:val="nil"/>
          <w:left w:val="nil"/>
          <w:bottom w:val="nil"/>
          <w:right w:val="nil"/>
          <w:between w:val="nil"/>
        </w:pBdr>
        <w:spacing w:before="240" w:after="0" w:line="240" w:lineRule="auto"/>
        <w:ind w:left="821" w:hanging="691"/>
        <w:jc w:val="both"/>
        <w:rPr>
          <w:szCs w:val="24"/>
        </w:rPr>
      </w:pPr>
      <w:r w:rsidRPr="008B5C98">
        <w:rPr>
          <w:szCs w:val="24"/>
        </w:rPr>
        <w:t xml:space="preserve">Rutter, W., Brito, J., Chowdhury, I.A., </w:t>
      </w:r>
      <w:proofErr w:type="spellStart"/>
      <w:r w:rsidRPr="008B5C98">
        <w:rPr>
          <w:szCs w:val="24"/>
        </w:rPr>
        <w:t>Desaeger</w:t>
      </w:r>
      <w:proofErr w:type="spellEnd"/>
      <w:r w:rsidRPr="008B5C98">
        <w:rPr>
          <w:szCs w:val="24"/>
        </w:rPr>
        <w:t xml:space="preserve">, J., </w:t>
      </w:r>
      <w:r w:rsidRPr="008B5C98">
        <w:rPr>
          <w:b/>
          <w:bCs/>
          <w:szCs w:val="24"/>
        </w:rPr>
        <w:t>Gorny, A.M.</w:t>
      </w:r>
      <w:r w:rsidRPr="008B5C98">
        <w:rPr>
          <w:szCs w:val="24"/>
        </w:rPr>
        <w:t xml:space="preserve">, Grabau, Z.J., </w:t>
      </w:r>
      <w:proofErr w:type="spellStart"/>
      <w:r w:rsidRPr="008B5C98">
        <w:rPr>
          <w:szCs w:val="24"/>
        </w:rPr>
        <w:t>Hajihassani</w:t>
      </w:r>
      <w:proofErr w:type="spellEnd"/>
      <w:r w:rsidRPr="008B5C98">
        <w:rPr>
          <w:szCs w:val="24"/>
        </w:rPr>
        <w:t xml:space="preserve">, A., Watson, T., Waldo, B., </w:t>
      </w:r>
      <w:proofErr w:type="spellStart"/>
      <w:r w:rsidRPr="008B5C98">
        <w:rPr>
          <w:szCs w:val="24"/>
        </w:rPr>
        <w:t>Wram</w:t>
      </w:r>
      <w:proofErr w:type="spellEnd"/>
      <w:r w:rsidRPr="008B5C98">
        <w:rPr>
          <w:szCs w:val="24"/>
        </w:rPr>
        <w:t xml:space="preserve">, C., Ye, W., and Agudelo, P. 2025. Recovery plan for the guava root-knot nematode, </w:t>
      </w:r>
      <w:r w:rsidRPr="008B5C98">
        <w:rPr>
          <w:i/>
          <w:iCs/>
          <w:szCs w:val="24"/>
        </w:rPr>
        <w:t>Meloidogyne enterolobii</w:t>
      </w:r>
      <w:r w:rsidRPr="008B5C98">
        <w:rPr>
          <w:szCs w:val="24"/>
        </w:rPr>
        <w:t xml:space="preserve">. </w:t>
      </w:r>
      <w:r w:rsidRPr="008B5C98">
        <w:rPr>
          <w:i/>
          <w:iCs/>
          <w:szCs w:val="24"/>
        </w:rPr>
        <w:t>Plant Health Progress.</w:t>
      </w:r>
      <w:r w:rsidRPr="008B5C98">
        <w:rPr>
          <w:szCs w:val="24"/>
        </w:rPr>
        <w:t xml:space="preserve"> First Look. DOI: 10.1094/PHP-04-25-0119-RP.</w:t>
      </w:r>
    </w:p>
    <w:p w14:paraId="40C5C31F" w14:textId="77777777" w:rsidR="006F589D" w:rsidRPr="008B5C98" w:rsidRDefault="006F589D" w:rsidP="00DD0056">
      <w:pPr>
        <w:pBdr>
          <w:top w:val="nil"/>
          <w:left w:val="nil"/>
          <w:bottom w:val="nil"/>
          <w:right w:val="nil"/>
          <w:between w:val="nil"/>
        </w:pBdr>
        <w:spacing w:before="240" w:after="0" w:line="240" w:lineRule="auto"/>
        <w:ind w:left="821" w:hanging="691"/>
        <w:jc w:val="both"/>
        <w:rPr>
          <w:szCs w:val="24"/>
        </w:rPr>
      </w:pPr>
      <w:r w:rsidRPr="008B5C98">
        <w:rPr>
          <w:iCs/>
          <w:szCs w:val="24"/>
        </w:rPr>
        <w:t xml:space="preserve">Roberts, D., </w:t>
      </w:r>
      <w:r w:rsidRPr="008B5C98">
        <w:rPr>
          <w:b/>
          <w:iCs/>
          <w:szCs w:val="24"/>
        </w:rPr>
        <w:t>Gorny, A.</w:t>
      </w:r>
      <w:r w:rsidRPr="008B5C98">
        <w:rPr>
          <w:iCs/>
          <w:szCs w:val="24"/>
        </w:rPr>
        <w:t xml:space="preserve">, Kudenov, M., Jones, D.S., Pratt, L., Malcolm, N., and Williams, C. 2025. Knowledge and opportunities for managing plant-parasitic nematodes using decision intelligence. </w:t>
      </w:r>
      <w:proofErr w:type="spellStart"/>
      <w:r w:rsidRPr="008B5C98">
        <w:rPr>
          <w:i/>
          <w:iCs/>
          <w:szCs w:val="24"/>
        </w:rPr>
        <w:t>PhytoFrontiers</w:t>
      </w:r>
      <w:proofErr w:type="spellEnd"/>
      <w:r w:rsidRPr="008B5C98">
        <w:rPr>
          <w:i/>
          <w:iCs/>
          <w:szCs w:val="24"/>
        </w:rPr>
        <w:t xml:space="preserve"> </w:t>
      </w:r>
      <w:r w:rsidRPr="008B5C98">
        <w:rPr>
          <w:szCs w:val="24"/>
        </w:rPr>
        <w:t xml:space="preserve">First Look. DOI: 10.1094/PHYTOFR-09-24-0099-P. </w:t>
      </w:r>
    </w:p>
    <w:p w14:paraId="7DDB569F" w14:textId="77777777" w:rsidR="006F589D" w:rsidRPr="008B5C98" w:rsidRDefault="006F589D" w:rsidP="00DD0056">
      <w:pPr>
        <w:pBdr>
          <w:top w:val="nil"/>
          <w:left w:val="nil"/>
          <w:bottom w:val="nil"/>
          <w:right w:val="nil"/>
          <w:between w:val="nil"/>
        </w:pBdr>
        <w:spacing w:before="240" w:after="0" w:line="240" w:lineRule="auto"/>
        <w:ind w:left="821" w:hanging="691"/>
        <w:jc w:val="both"/>
        <w:rPr>
          <w:szCs w:val="24"/>
        </w:rPr>
      </w:pPr>
      <w:r w:rsidRPr="008B5C98">
        <w:rPr>
          <w:szCs w:val="24"/>
        </w:rPr>
        <w:t xml:space="preserve">Sanabria-Velazquez, A., Chowdhury, I.A., Sit, T.L., and </w:t>
      </w:r>
      <w:r w:rsidRPr="008B5C98">
        <w:rPr>
          <w:b/>
          <w:bCs/>
          <w:szCs w:val="24"/>
        </w:rPr>
        <w:t>Gorny, A.M.</w:t>
      </w:r>
      <w:r w:rsidRPr="008B5C98">
        <w:rPr>
          <w:szCs w:val="24"/>
        </w:rPr>
        <w:t xml:space="preserve"> 2025. Recombinase polymerase amplification combined with FTA cards for detection of </w:t>
      </w:r>
      <w:r w:rsidRPr="008B5C98">
        <w:rPr>
          <w:i/>
          <w:iCs/>
          <w:szCs w:val="24"/>
        </w:rPr>
        <w:t>Meloidogyne enterolobii</w:t>
      </w:r>
      <w:r w:rsidRPr="008B5C98">
        <w:rPr>
          <w:szCs w:val="24"/>
        </w:rPr>
        <w:t xml:space="preserve"> on sweet potato.  </w:t>
      </w:r>
      <w:r w:rsidRPr="008B5C98">
        <w:rPr>
          <w:i/>
          <w:iCs/>
          <w:szCs w:val="24"/>
        </w:rPr>
        <w:t>Nematology</w:t>
      </w:r>
      <w:r w:rsidRPr="008B5C98">
        <w:rPr>
          <w:szCs w:val="24"/>
        </w:rPr>
        <w:t xml:space="preserve"> 27:719-727. DOI: 10.1163/15685411-bja10418.</w:t>
      </w:r>
    </w:p>
    <w:p w14:paraId="62971436" w14:textId="77777777" w:rsidR="006F589D" w:rsidRPr="008B5C98" w:rsidRDefault="006F589D" w:rsidP="00DD0056">
      <w:pPr>
        <w:pBdr>
          <w:top w:val="nil"/>
          <w:left w:val="nil"/>
          <w:bottom w:val="nil"/>
          <w:right w:val="nil"/>
          <w:between w:val="nil"/>
        </w:pBdr>
        <w:spacing w:before="240" w:after="0" w:line="240" w:lineRule="auto"/>
        <w:ind w:left="821" w:hanging="691"/>
        <w:jc w:val="both"/>
        <w:rPr>
          <w:szCs w:val="24"/>
        </w:rPr>
      </w:pPr>
      <w:r w:rsidRPr="008B5C98">
        <w:rPr>
          <w:szCs w:val="24"/>
        </w:rPr>
        <w:t xml:space="preserve">Foote, E., Jordan, D.L., Dunne, J., </w:t>
      </w:r>
      <w:r w:rsidRPr="008B5C98">
        <w:rPr>
          <w:b/>
          <w:bCs/>
          <w:szCs w:val="24"/>
        </w:rPr>
        <w:t>Gorny, A.</w:t>
      </w:r>
      <w:r w:rsidRPr="008B5C98">
        <w:rPr>
          <w:szCs w:val="24"/>
        </w:rPr>
        <w:t xml:space="preserve">, Lux, LA., Ye, W., Holbrook, C., Monfort, W.S., Stevens, B., Deal, S., and Lanier, I.  2025. Influence of crop sequence, cultivar, and </w:t>
      </w:r>
      <w:proofErr w:type="spellStart"/>
      <w:r w:rsidRPr="008B5C98">
        <w:rPr>
          <w:szCs w:val="24"/>
        </w:rPr>
        <w:t>metam</w:t>
      </w:r>
      <w:proofErr w:type="spellEnd"/>
      <w:r w:rsidRPr="008B5C98">
        <w:rPr>
          <w:szCs w:val="24"/>
        </w:rPr>
        <w:t xml:space="preserve"> sodium on plant-parasitic nematode population and peanut. </w:t>
      </w:r>
      <w:r w:rsidRPr="008B5C98">
        <w:rPr>
          <w:i/>
          <w:iCs/>
          <w:szCs w:val="24"/>
        </w:rPr>
        <w:t xml:space="preserve">Crop, Forage &amp; Turfgrass Management </w:t>
      </w:r>
      <w:proofErr w:type="gramStart"/>
      <w:r w:rsidRPr="008B5C98">
        <w:rPr>
          <w:szCs w:val="24"/>
        </w:rPr>
        <w:t>11:e</w:t>
      </w:r>
      <w:proofErr w:type="gramEnd"/>
      <w:r w:rsidRPr="008B5C98">
        <w:rPr>
          <w:szCs w:val="24"/>
        </w:rPr>
        <w:t xml:space="preserve">70061. DOI: 10.1002/eft2.70061. </w:t>
      </w:r>
    </w:p>
    <w:p w14:paraId="58EF3E99" w14:textId="77777777" w:rsidR="006F589D" w:rsidRPr="008B5C98" w:rsidRDefault="006F589D" w:rsidP="00DD0056">
      <w:pPr>
        <w:pBdr>
          <w:top w:val="nil"/>
          <w:left w:val="nil"/>
          <w:bottom w:val="nil"/>
          <w:right w:val="nil"/>
          <w:between w:val="nil"/>
        </w:pBdr>
        <w:spacing w:before="240" w:after="0" w:line="240" w:lineRule="auto"/>
        <w:ind w:left="821" w:hanging="691"/>
        <w:jc w:val="both"/>
        <w:rPr>
          <w:szCs w:val="24"/>
        </w:rPr>
      </w:pPr>
      <w:r w:rsidRPr="008B5C98">
        <w:rPr>
          <w:szCs w:val="24"/>
          <w:lang w:val="fr-FR"/>
        </w:rPr>
        <w:lastRenderedPageBreak/>
        <w:t xml:space="preserve">Foote, E., Jordan, D., Lux, LA., Dunne, J., and </w:t>
      </w:r>
      <w:r w:rsidRPr="008B5C98">
        <w:rPr>
          <w:b/>
          <w:bCs/>
          <w:szCs w:val="24"/>
          <w:lang w:val="fr-FR"/>
        </w:rPr>
        <w:t>Gorny, A.</w:t>
      </w:r>
      <w:r w:rsidRPr="008B5C98">
        <w:rPr>
          <w:szCs w:val="24"/>
          <w:lang w:val="fr-FR"/>
        </w:rPr>
        <w:t xml:space="preserve"> 2025. </w:t>
      </w:r>
      <w:r w:rsidRPr="008B5C98">
        <w:rPr>
          <w:szCs w:val="24"/>
        </w:rPr>
        <w:t xml:space="preserve">Influence of Virginia market-type cultivar and fungicide regime on leaf spot disease and peanut yield in North Carolina. Agronomy. 15:1731. DOI: 10.3390/agronomy15071731. </w:t>
      </w:r>
    </w:p>
    <w:p w14:paraId="6D414B65" w14:textId="77777777" w:rsidR="006F589D" w:rsidRPr="008B5C98" w:rsidRDefault="006F589D" w:rsidP="00DD0056">
      <w:pPr>
        <w:pBdr>
          <w:top w:val="nil"/>
          <w:left w:val="nil"/>
          <w:bottom w:val="nil"/>
          <w:right w:val="nil"/>
          <w:between w:val="nil"/>
        </w:pBdr>
        <w:spacing w:before="240" w:after="0" w:line="240" w:lineRule="auto"/>
        <w:ind w:left="821" w:hanging="691"/>
        <w:jc w:val="both"/>
        <w:rPr>
          <w:szCs w:val="24"/>
        </w:rPr>
      </w:pPr>
      <w:r w:rsidRPr="008B5C98">
        <w:rPr>
          <w:szCs w:val="24"/>
        </w:rPr>
        <w:t xml:space="preserve">Foote, E., Jordan, D., </w:t>
      </w:r>
      <w:r w:rsidRPr="008B5C98">
        <w:rPr>
          <w:b/>
          <w:bCs/>
          <w:szCs w:val="24"/>
        </w:rPr>
        <w:t>Gorny, A.</w:t>
      </w:r>
      <w:r w:rsidRPr="008B5C98">
        <w:rPr>
          <w:szCs w:val="24"/>
        </w:rPr>
        <w:t xml:space="preserve">, Dunne, J., Lux, LA., Shew, B., and Ye, W. 2025. Previous cropping sequence affects plant-parasitic nematodes and yield of peanut and cotton more than continuous use of fluopyram.  </w:t>
      </w:r>
      <w:r w:rsidRPr="008B5C98">
        <w:rPr>
          <w:i/>
          <w:iCs/>
          <w:szCs w:val="24"/>
        </w:rPr>
        <w:t xml:space="preserve">Crops. </w:t>
      </w:r>
      <w:r w:rsidRPr="008B5C98">
        <w:rPr>
          <w:szCs w:val="24"/>
        </w:rPr>
        <w:t xml:space="preserve">5:12. DOI: 10.3390/crops5020012. </w:t>
      </w:r>
    </w:p>
    <w:p w14:paraId="1269E7B3" w14:textId="0CDC64FA" w:rsidR="006F589D" w:rsidRPr="008B5C98" w:rsidRDefault="006F589D" w:rsidP="00125079">
      <w:pPr>
        <w:widowControl w:val="0"/>
        <w:autoSpaceDE w:val="0"/>
        <w:autoSpaceDN w:val="0"/>
        <w:spacing w:before="240" w:after="0" w:line="240" w:lineRule="auto"/>
        <w:ind w:left="821" w:hanging="691"/>
        <w:jc w:val="both"/>
        <w:rPr>
          <w:iCs/>
          <w:szCs w:val="24"/>
        </w:rPr>
      </w:pPr>
      <w:r w:rsidRPr="008B5C98">
        <w:rPr>
          <w:iCs/>
          <w:szCs w:val="24"/>
        </w:rPr>
        <w:t xml:space="preserve">Chávez, M., </w:t>
      </w:r>
      <w:r w:rsidRPr="008B5C98">
        <w:rPr>
          <w:b/>
          <w:iCs/>
          <w:szCs w:val="24"/>
        </w:rPr>
        <w:t>Gorny, A.</w:t>
      </w:r>
      <w:r w:rsidRPr="008B5C98">
        <w:rPr>
          <w:iCs/>
          <w:szCs w:val="24"/>
        </w:rPr>
        <w:t xml:space="preserve">, Post, A., and </w:t>
      </w:r>
      <w:proofErr w:type="spellStart"/>
      <w:r w:rsidRPr="008B5C98">
        <w:rPr>
          <w:iCs/>
          <w:szCs w:val="24"/>
        </w:rPr>
        <w:t>Suchoff</w:t>
      </w:r>
      <w:proofErr w:type="spellEnd"/>
      <w:r w:rsidRPr="008B5C98">
        <w:rPr>
          <w:iCs/>
          <w:szCs w:val="24"/>
        </w:rPr>
        <w:t>, D.  2025. Screening sesame (</w:t>
      </w:r>
      <w:r w:rsidRPr="008B5C98">
        <w:rPr>
          <w:i/>
          <w:iCs/>
          <w:szCs w:val="24"/>
        </w:rPr>
        <w:t>Sesamum indicum</w:t>
      </w:r>
      <w:r w:rsidRPr="008B5C98">
        <w:rPr>
          <w:iCs/>
          <w:szCs w:val="24"/>
        </w:rPr>
        <w:t>) for resistance to multiple root-knot nematode species (</w:t>
      </w:r>
      <w:r w:rsidRPr="008B5C98">
        <w:rPr>
          <w:i/>
          <w:iCs/>
          <w:szCs w:val="24"/>
        </w:rPr>
        <w:t>Meloidogyne</w:t>
      </w:r>
      <w:r w:rsidRPr="008B5C98">
        <w:rPr>
          <w:iCs/>
          <w:szCs w:val="24"/>
        </w:rPr>
        <w:t xml:space="preserve"> spp.).  </w:t>
      </w:r>
      <w:r w:rsidRPr="008B5C98">
        <w:rPr>
          <w:i/>
          <w:iCs/>
          <w:szCs w:val="24"/>
        </w:rPr>
        <w:t>Journal of Nematology</w:t>
      </w:r>
      <w:r w:rsidRPr="008B5C98">
        <w:rPr>
          <w:iCs/>
          <w:szCs w:val="24"/>
        </w:rPr>
        <w:t xml:space="preserve"> </w:t>
      </w:r>
      <w:proofErr w:type="gramStart"/>
      <w:r w:rsidRPr="008B5C98">
        <w:rPr>
          <w:iCs/>
          <w:szCs w:val="24"/>
        </w:rPr>
        <w:t>57:e</w:t>
      </w:r>
      <w:proofErr w:type="gramEnd"/>
      <w:r w:rsidRPr="008B5C98">
        <w:rPr>
          <w:iCs/>
          <w:szCs w:val="24"/>
        </w:rPr>
        <w:t xml:space="preserve">2025-1. DOI: 10.2478/jofnem-2025-0017. </w:t>
      </w:r>
    </w:p>
    <w:p w14:paraId="579D8AAB" w14:textId="6EC0DA55" w:rsidR="006F589D" w:rsidRPr="008B5C98" w:rsidRDefault="006F589D" w:rsidP="00DD0056">
      <w:pPr>
        <w:spacing w:before="240" w:after="0"/>
        <w:ind w:left="0" w:firstLine="0"/>
        <w:rPr>
          <w:bCs/>
          <w:szCs w:val="24"/>
        </w:rPr>
      </w:pPr>
      <w:r w:rsidRPr="008B5C98">
        <w:rPr>
          <w:b/>
          <w:szCs w:val="24"/>
        </w:rPr>
        <w:t>Other publications</w:t>
      </w:r>
    </w:p>
    <w:p w14:paraId="51DD9D9C" w14:textId="40595B72" w:rsidR="006F589D" w:rsidRPr="008B5C98" w:rsidRDefault="006F589D" w:rsidP="00DD0056">
      <w:pPr>
        <w:spacing w:before="240" w:after="0"/>
        <w:ind w:left="0" w:firstLine="0"/>
        <w:rPr>
          <w:bCs/>
          <w:i/>
          <w:iCs/>
          <w:szCs w:val="24"/>
        </w:rPr>
      </w:pPr>
      <w:r w:rsidRPr="008B5C98">
        <w:rPr>
          <w:bCs/>
          <w:i/>
          <w:iCs/>
          <w:szCs w:val="24"/>
        </w:rPr>
        <w:t>Production Guides</w:t>
      </w:r>
    </w:p>
    <w:p w14:paraId="3DF43B32" w14:textId="77777777" w:rsidR="006F589D" w:rsidRPr="008B5C98" w:rsidRDefault="006F589D" w:rsidP="00DD0056">
      <w:pPr>
        <w:pStyle w:val="NormalWeb"/>
        <w:spacing w:before="240" w:beforeAutospacing="0" w:after="0" w:afterAutospacing="0"/>
        <w:ind w:left="821" w:hanging="691"/>
        <w:jc w:val="both"/>
      </w:pPr>
      <w:r w:rsidRPr="008B5C98">
        <w:t xml:space="preserve">2025 North Carolina Agricultural Chemicals Manual. (AG-1). Contributed to 5 tables (Tables 10-3, 10-5A, 10-7A, 10-56A, and 10-56B) in Chapter 10. </w:t>
      </w:r>
      <w:hyperlink r:id="rId48" w:history="1">
        <w:r w:rsidRPr="008B5C98">
          <w:rPr>
            <w:rStyle w:val="Hyperlink"/>
            <w:rFonts w:eastAsiaTheme="majorEastAsia"/>
          </w:rPr>
          <w:t>https://content.ces.ncsu.edu/north-carolina-agricultural-chemicals-manual/disease-control</w:t>
        </w:r>
      </w:hyperlink>
      <w:r w:rsidRPr="008B5C98">
        <w:t>.</w:t>
      </w:r>
    </w:p>
    <w:p w14:paraId="5D8FB89E" w14:textId="77777777" w:rsidR="006F589D" w:rsidRPr="008B5C98" w:rsidRDefault="006F589D" w:rsidP="00DD0056">
      <w:pPr>
        <w:widowControl w:val="0"/>
        <w:autoSpaceDE w:val="0"/>
        <w:autoSpaceDN w:val="0"/>
        <w:spacing w:before="240" w:after="0" w:line="240" w:lineRule="auto"/>
        <w:ind w:left="821" w:hanging="691"/>
        <w:jc w:val="both"/>
        <w:rPr>
          <w:bCs/>
          <w:szCs w:val="24"/>
        </w:rPr>
      </w:pPr>
      <w:r w:rsidRPr="008B5C98">
        <w:rPr>
          <w:bCs/>
          <w:szCs w:val="24"/>
        </w:rPr>
        <w:t>Southeastern Vegetable Extension Workers. Kemble, J., Meadows, I., Jennings, K.M., and Walgenbach, J.F., Eds. 2025. Southeastern U.S. 2025 Vegetable Crop Handbook. Contributed to Tables 3-43 and 3-44, Fumigant and non-fumigant nematicide efficacy.</w:t>
      </w:r>
    </w:p>
    <w:p w14:paraId="6DAA5BDD" w14:textId="77777777" w:rsidR="006F589D" w:rsidRPr="008B5C98" w:rsidRDefault="006F589D" w:rsidP="00DD0056">
      <w:pPr>
        <w:pStyle w:val="NormalWeb"/>
        <w:spacing w:before="240" w:beforeAutospacing="0" w:after="0" w:afterAutospacing="0"/>
        <w:ind w:left="821" w:hanging="691"/>
        <w:jc w:val="both"/>
        <w:rPr>
          <w:bCs/>
        </w:rPr>
      </w:pPr>
      <w:r w:rsidRPr="008B5C98">
        <w:rPr>
          <w:bCs/>
        </w:rPr>
        <w:t xml:space="preserve">2025 North Carolina Soybean Production Guide (AG-835). Gorny wrote a new separate chapter on nematode management. </w:t>
      </w:r>
      <w:hyperlink r:id="rId49" w:history="1">
        <w:r w:rsidRPr="008B5C98">
          <w:rPr>
            <w:bCs/>
            <w:u w:val="single"/>
          </w:rPr>
          <w:t>https://content.ces.ncsu.edu/north-carolina-soybean-production-guide</w:t>
        </w:r>
      </w:hyperlink>
      <w:r w:rsidRPr="008B5C98">
        <w:rPr>
          <w:bCs/>
        </w:rPr>
        <w:t xml:space="preserve">. </w:t>
      </w:r>
    </w:p>
    <w:p w14:paraId="3B931EA7" w14:textId="77777777" w:rsidR="006F589D" w:rsidRPr="008B5C98" w:rsidRDefault="006F589D" w:rsidP="00DD0056">
      <w:pPr>
        <w:pBdr>
          <w:top w:val="nil"/>
          <w:left w:val="nil"/>
          <w:bottom w:val="nil"/>
          <w:right w:val="nil"/>
          <w:between w:val="nil"/>
        </w:pBdr>
        <w:spacing w:before="240" w:after="0" w:line="240" w:lineRule="auto"/>
        <w:ind w:left="821" w:hanging="691"/>
        <w:jc w:val="both"/>
        <w:rPr>
          <w:bCs/>
          <w:szCs w:val="24"/>
        </w:rPr>
      </w:pPr>
      <w:r w:rsidRPr="008B5C98">
        <w:rPr>
          <w:bCs/>
          <w:szCs w:val="24"/>
        </w:rPr>
        <w:t xml:space="preserve">2025 Tobacco Production Guide. (AG-187). Contributed updates to: Chapter 8. Managing Diseases. </w:t>
      </w:r>
      <w:hyperlink r:id="rId50" w:history="1">
        <w:r w:rsidRPr="008B5C98">
          <w:rPr>
            <w:bCs/>
            <w:szCs w:val="24"/>
            <w:u w:val="single"/>
          </w:rPr>
          <w:t>https://content.ces.ncsu.edu/flue-cured-tobacco-information</w:t>
        </w:r>
      </w:hyperlink>
      <w:r w:rsidRPr="008B5C98">
        <w:rPr>
          <w:bCs/>
          <w:szCs w:val="24"/>
          <w:u w:val="single"/>
        </w:rPr>
        <w:t xml:space="preserve">. </w:t>
      </w:r>
    </w:p>
    <w:p w14:paraId="160BBFC4" w14:textId="77777777" w:rsidR="006F589D" w:rsidRPr="008B5C98" w:rsidRDefault="006F589D" w:rsidP="00DD0056">
      <w:pPr>
        <w:pStyle w:val="NormalWeb"/>
        <w:spacing w:before="240" w:beforeAutospacing="0" w:after="0" w:afterAutospacing="0"/>
        <w:ind w:left="821" w:hanging="691"/>
        <w:jc w:val="both"/>
      </w:pPr>
      <w:r w:rsidRPr="008B5C98">
        <w:t xml:space="preserve">2025 Cotton Production Guide. (AG-417).  Contributed updates to: Chapter 9. Disease Management in Cotton. </w:t>
      </w:r>
      <w:hyperlink r:id="rId51" w:history="1">
        <w:r w:rsidRPr="008B5C98">
          <w:rPr>
            <w:u w:val="single"/>
          </w:rPr>
          <w:t>https://content.ces.ncsu.edu/cotton-information</w:t>
        </w:r>
      </w:hyperlink>
      <w:r w:rsidRPr="008B5C98">
        <w:t xml:space="preserve">. </w:t>
      </w:r>
    </w:p>
    <w:p w14:paraId="36DE28C9" w14:textId="36404F23" w:rsidR="006F589D" w:rsidRPr="008B5C98" w:rsidRDefault="006F589D" w:rsidP="00125079">
      <w:pPr>
        <w:widowControl w:val="0"/>
        <w:autoSpaceDE w:val="0"/>
        <w:autoSpaceDN w:val="0"/>
        <w:spacing w:before="240" w:after="0" w:line="240" w:lineRule="auto"/>
        <w:ind w:left="821" w:hanging="691"/>
        <w:jc w:val="both"/>
        <w:rPr>
          <w:szCs w:val="24"/>
        </w:rPr>
      </w:pPr>
      <w:r w:rsidRPr="008B5C98">
        <w:rPr>
          <w:szCs w:val="24"/>
        </w:rPr>
        <w:t xml:space="preserve">2025 Peanut Information. (AG-331). Contributed updates to: Chapter 7. Peanut Nematode Management. </w:t>
      </w:r>
      <w:hyperlink r:id="rId52" w:history="1">
        <w:r w:rsidRPr="008B5C98">
          <w:rPr>
            <w:rStyle w:val="Hyperlink"/>
            <w:rFonts w:eastAsiaTheme="majorEastAsia"/>
            <w:szCs w:val="24"/>
          </w:rPr>
          <w:t>https://content.ces.ncsu.edu/peanut-information</w:t>
        </w:r>
      </w:hyperlink>
      <w:r w:rsidRPr="008B5C98">
        <w:rPr>
          <w:szCs w:val="24"/>
        </w:rPr>
        <w:t xml:space="preserve">.  </w:t>
      </w:r>
    </w:p>
    <w:p w14:paraId="03CF79E5" w14:textId="63887C92" w:rsidR="006F589D" w:rsidRPr="008B5C98" w:rsidRDefault="006F589D" w:rsidP="00DD0056">
      <w:pPr>
        <w:spacing w:before="240" w:after="0"/>
        <w:ind w:left="0" w:firstLine="0"/>
        <w:rPr>
          <w:szCs w:val="24"/>
        </w:rPr>
      </w:pPr>
      <w:r w:rsidRPr="008B5C98">
        <w:rPr>
          <w:i/>
          <w:iCs/>
          <w:szCs w:val="24"/>
        </w:rPr>
        <w:t>Abstracts</w:t>
      </w:r>
      <w:r w:rsidRPr="008B5C98">
        <w:rPr>
          <w:szCs w:val="24"/>
        </w:rPr>
        <w:t xml:space="preserve"> </w:t>
      </w:r>
    </w:p>
    <w:p w14:paraId="57589AAE" w14:textId="26660812" w:rsidR="00C3327F" w:rsidRPr="008B5C98" w:rsidRDefault="006F589D" w:rsidP="00125079">
      <w:pPr>
        <w:widowControl w:val="0"/>
        <w:autoSpaceDE w:val="0"/>
        <w:autoSpaceDN w:val="0"/>
        <w:spacing w:before="240" w:after="0" w:line="240" w:lineRule="auto"/>
        <w:ind w:left="821" w:hanging="691"/>
        <w:jc w:val="both"/>
        <w:rPr>
          <w:iCs/>
          <w:szCs w:val="24"/>
        </w:rPr>
      </w:pPr>
      <w:r w:rsidRPr="008B5C98">
        <w:rPr>
          <w:b/>
          <w:bCs/>
          <w:iCs/>
          <w:szCs w:val="24"/>
        </w:rPr>
        <w:t>Gorny, A.M.</w:t>
      </w:r>
      <w:r w:rsidRPr="008B5C98">
        <w:rPr>
          <w:iCs/>
          <w:szCs w:val="24"/>
        </w:rPr>
        <w:t xml:space="preserve"> 2025. Nematodes escaped! Responding to invasive plant-parasitic nematodes. (</w:t>
      </w:r>
      <w:proofErr w:type="spellStart"/>
      <w:r w:rsidRPr="008B5C98">
        <w:rPr>
          <w:iCs/>
          <w:szCs w:val="24"/>
        </w:rPr>
        <w:t>Abstr</w:t>
      </w:r>
      <w:proofErr w:type="spellEnd"/>
      <w:r w:rsidRPr="008B5C98">
        <w:rPr>
          <w:iCs/>
          <w:szCs w:val="24"/>
        </w:rPr>
        <w:t xml:space="preserve">.).  Journal of Nematology 57:57.  </w:t>
      </w:r>
    </w:p>
    <w:p w14:paraId="17B6C711" w14:textId="1F4322AB" w:rsidR="00EB1356" w:rsidRPr="008B5C98" w:rsidRDefault="00EB1356" w:rsidP="00604A80">
      <w:pPr>
        <w:spacing w:before="240" w:after="0" w:line="247" w:lineRule="auto"/>
        <w:ind w:left="14" w:hanging="14"/>
        <w:rPr>
          <w:szCs w:val="24"/>
        </w:rPr>
      </w:pPr>
      <w:r w:rsidRPr="008B5C98">
        <w:rPr>
          <w:b/>
          <w:szCs w:val="24"/>
          <w:u w:val="single"/>
        </w:rPr>
        <w:t>Participants:</w:t>
      </w:r>
      <w:r w:rsidRPr="008B5C98">
        <w:rPr>
          <w:b/>
          <w:szCs w:val="24"/>
        </w:rPr>
        <w:t xml:space="preserve"> </w:t>
      </w:r>
      <w:r w:rsidRPr="008B5C98">
        <w:rPr>
          <w:color w:val="000000" w:themeColor="text1"/>
          <w:szCs w:val="24"/>
        </w:rPr>
        <w:t>Mishra, Shova (smishr25@ncsu.edu) – North Carolina State University</w:t>
      </w:r>
    </w:p>
    <w:p w14:paraId="3933C1D2" w14:textId="531A9BBE" w:rsidR="00EB1356" w:rsidRPr="008B5C98" w:rsidRDefault="00EB1356" w:rsidP="00DD0056">
      <w:pPr>
        <w:spacing w:before="240" w:after="0"/>
        <w:ind w:left="115"/>
        <w:rPr>
          <w:bCs/>
          <w:szCs w:val="24"/>
        </w:rPr>
      </w:pPr>
      <w:r w:rsidRPr="008B5C98">
        <w:rPr>
          <w:b/>
          <w:szCs w:val="24"/>
          <w:u w:val="single"/>
        </w:rPr>
        <w:t>Objective 1.</w:t>
      </w:r>
      <w:r w:rsidRPr="008B5C98">
        <w:rPr>
          <w:bCs/>
          <w:szCs w:val="24"/>
        </w:rPr>
        <w:tab/>
        <w:t xml:space="preserve">Understand the fundamental biology and genetics that </w:t>
      </w:r>
      <w:proofErr w:type="gramStart"/>
      <w:r w:rsidRPr="008B5C98">
        <w:rPr>
          <w:bCs/>
          <w:szCs w:val="24"/>
        </w:rPr>
        <w:t>underlie</w:t>
      </w:r>
      <w:proofErr w:type="gramEnd"/>
      <w:r w:rsidRPr="008B5C98">
        <w:rPr>
          <w:bCs/>
          <w:szCs w:val="24"/>
        </w:rPr>
        <w:t xml:space="preserve"> the evolving nematode threats to agriculture in the Southern region.</w:t>
      </w:r>
    </w:p>
    <w:p w14:paraId="7DB815DE" w14:textId="42D757E0" w:rsidR="00EB1356" w:rsidRPr="008B5C98" w:rsidRDefault="00EB1356" w:rsidP="00DD0056">
      <w:pPr>
        <w:spacing w:before="240" w:after="0"/>
        <w:ind w:left="115"/>
        <w:rPr>
          <w:bCs/>
          <w:szCs w:val="24"/>
        </w:rPr>
      </w:pPr>
      <w:r w:rsidRPr="008B5C98">
        <w:rPr>
          <w:b/>
          <w:szCs w:val="24"/>
          <w:u w:val="single"/>
        </w:rPr>
        <w:lastRenderedPageBreak/>
        <w:t>Objective 2.</w:t>
      </w:r>
      <w:r w:rsidRPr="008B5C98">
        <w:rPr>
          <w:bCs/>
          <w:szCs w:val="24"/>
        </w:rPr>
        <w:tab/>
        <w:t>Investigate the ecological and epidemiological factors contributing to the distribution, dissemination, and pathogenicity of developing nematode diseases.</w:t>
      </w:r>
    </w:p>
    <w:p w14:paraId="25E00178" w14:textId="30DE3715" w:rsidR="00EB1356" w:rsidRPr="008B5C98" w:rsidRDefault="00EB1356" w:rsidP="00125079">
      <w:pPr>
        <w:spacing w:before="240" w:after="0"/>
        <w:ind w:left="115"/>
        <w:rPr>
          <w:bCs/>
          <w:szCs w:val="24"/>
        </w:rPr>
      </w:pPr>
      <w:r w:rsidRPr="008B5C98">
        <w:rPr>
          <w:b/>
          <w:szCs w:val="24"/>
          <w:u w:val="single"/>
        </w:rPr>
        <w:t>Objective 3.</w:t>
      </w:r>
      <w:r w:rsidRPr="008B5C98">
        <w:rPr>
          <w:bCs/>
          <w:szCs w:val="24"/>
        </w:rPr>
        <w:tab/>
        <w:t>Develop and evaluate integrated nematode management tactics for emerging nematode diseases.</w:t>
      </w:r>
    </w:p>
    <w:p w14:paraId="1DA51D28" w14:textId="57F3F213" w:rsidR="00EB1356" w:rsidRPr="008B5C98" w:rsidRDefault="00EB1356" w:rsidP="00DD0056">
      <w:pPr>
        <w:spacing w:before="240" w:after="0" w:line="259" w:lineRule="auto"/>
        <w:ind w:left="0" w:firstLine="0"/>
        <w:rPr>
          <w:b/>
          <w:bCs/>
          <w:szCs w:val="24"/>
        </w:rPr>
      </w:pPr>
      <w:r w:rsidRPr="008B5C98">
        <w:rPr>
          <w:b/>
          <w:bCs/>
          <w:szCs w:val="24"/>
        </w:rPr>
        <w:t>Brief highlights of research:</w:t>
      </w:r>
    </w:p>
    <w:p w14:paraId="0878A015" w14:textId="4923C93C" w:rsidR="00EB1356" w:rsidRPr="008B5C98" w:rsidRDefault="00EB1356" w:rsidP="00125079">
      <w:pPr>
        <w:spacing w:before="240" w:after="0" w:line="259" w:lineRule="auto"/>
        <w:ind w:left="0" w:firstLine="0"/>
        <w:rPr>
          <w:szCs w:val="24"/>
        </w:rPr>
      </w:pPr>
      <w:r w:rsidRPr="008B5C98">
        <w:rPr>
          <w:szCs w:val="24"/>
        </w:rPr>
        <w:t xml:space="preserve">Since I recently joined NC State University, I am working on Objective 1 to explore resistance source and genes to </w:t>
      </w:r>
      <w:r w:rsidRPr="008B5C98">
        <w:rPr>
          <w:i/>
          <w:iCs/>
          <w:szCs w:val="24"/>
        </w:rPr>
        <w:t>Meloidogyne enterolobii</w:t>
      </w:r>
      <w:r w:rsidRPr="008B5C98">
        <w:rPr>
          <w:szCs w:val="24"/>
        </w:rPr>
        <w:t xml:space="preserve"> in tomato.</w:t>
      </w:r>
    </w:p>
    <w:p w14:paraId="1FCB6D47" w14:textId="50EF3A7E" w:rsidR="009A5927" w:rsidRPr="008B5C98" w:rsidRDefault="00232A49" w:rsidP="00125079">
      <w:pPr>
        <w:spacing w:before="240" w:after="0"/>
        <w:ind w:left="0" w:firstLine="0"/>
        <w:rPr>
          <w:b/>
          <w:szCs w:val="24"/>
        </w:rPr>
      </w:pPr>
      <w:r w:rsidRPr="008B5C98">
        <w:rPr>
          <w:b/>
          <w:szCs w:val="24"/>
        </w:rPr>
        <w:t>P</w:t>
      </w:r>
      <w:r w:rsidR="009A5927" w:rsidRPr="008B5C98">
        <w:rPr>
          <w:b/>
          <w:szCs w:val="24"/>
        </w:rPr>
        <w:t>ublications</w:t>
      </w:r>
    </w:p>
    <w:p w14:paraId="6ECEB287" w14:textId="5E98212A" w:rsidR="00125079" w:rsidRPr="008B5C98" w:rsidRDefault="00EB1356" w:rsidP="00125079">
      <w:pPr>
        <w:spacing w:before="240" w:after="0"/>
        <w:ind w:left="0" w:firstLine="0"/>
        <w:rPr>
          <w:b/>
          <w:szCs w:val="24"/>
        </w:rPr>
      </w:pPr>
      <w:r w:rsidRPr="008B5C98">
        <w:rPr>
          <w:b/>
          <w:szCs w:val="24"/>
        </w:rPr>
        <w:t>Peer reviewed</w:t>
      </w:r>
    </w:p>
    <w:p w14:paraId="5012759A" w14:textId="77777777" w:rsidR="00125079" w:rsidRPr="008B5C98" w:rsidRDefault="00EB1356" w:rsidP="009A5927">
      <w:pPr>
        <w:spacing w:before="240" w:after="0" w:line="247" w:lineRule="auto"/>
        <w:ind w:left="821" w:hanging="691"/>
        <w:rPr>
          <w:b/>
          <w:szCs w:val="24"/>
        </w:rPr>
      </w:pPr>
      <w:r w:rsidRPr="008B5C98">
        <w:rPr>
          <w:szCs w:val="24"/>
        </w:rPr>
        <w:t xml:space="preserve">McComic, S. E., R. Chen, </w:t>
      </w:r>
      <w:r w:rsidRPr="008B5C98">
        <w:rPr>
          <w:b/>
          <w:bCs/>
          <w:szCs w:val="24"/>
        </w:rPr>
        <w:t>S. Mishra</w:t>
      </w:r>
      <w:r w:rsidRPr="008B5C98">
        <w:rPr>
          <w:szCs w:val="24"/>
        </w:rPr>
        <w:t xml:space="preserve">, W. J. Geldenhuys et al., 2025. Mode of toxicity of the b-            to </w:t>
      </w:r>
      <w:r w:rsidRPr="008B5C98">
        <w:rPr>
          <w:i/>
          <w:iCs/>
          <w:szCs w:val="24"/>
        </w:rPr>
        <w:t>Aedes aegypti</w:t>
      </w:r>
      <w:r w:rsidRPr="008B5C98">
        <w:rPr>
          <w:szCs w:val="24"/>
        </w:rPr>
        <w:t xml:space="preserve"> mosquitoes. Pesticide Biochemistry and Physiology 210, 106401.</w:t>
      </w:r>
    </w:p>
    <w:p w14:paraId="74E2F5D3" w14:textId="77777777" w:rsidR="004973B0" w:rsidRPr="008B5C98" w:rsidRDefault="00EB1356" w:rsidP="004973B0">
      <w:pPr>
        <w:spacing w:before="240" w:after="0" w:line="247" w:lineRule="auto"/>
        <w:ind w:left="821" w:hanging="691"/>
        <w:rPr>
          <w:b/>
          <w:szCs w:val="24"/>
          <w:u w:val="single"/>
        </w:rPr>
      </w:pPr>
      <w:r w:rsidRPr="008B5C98">
        <w:rPr>
          <w:szCs w:val="24"/>
        </w:rPr>
        <w:t xml:space="preserve">Bogale, M., E. Sampson, W. Hu., A. Baniya, </w:t>
      </w:r>
      <w:r w:rsidRPr="008B5C98">
        <w:rPr>
          <w:b/>
          <w:bCs/>
          <w:szCs w:val="24"/>
        </w:rPr>
        <w:t>S. Mishra</w:t>
      </w:r>
      <w:r w:rsidRPr="008B5C98">
        <w:rPr>
          <w:szCs w:val="24"/>
        </w:rPr>
        <w:t>, K. Kwon et al., 2025. Development                 of monoclonal antibodies for identifying plan-parasitic nematodes. Journal of Nematology 57(1)</w:t>
      </w:r>
    </w:p>
    <w:p w14:paraId="734FC5E4" w14:textId="09C26C87" w:rsidR="00604A80" w:rsidRPr="008B5C98" w:rsidRDefault="00F7793B" w:rsidP="004973B0">
      <w:pPr>
        <w:spacing w:before="240" w:after="0" w:line="247" w:lineRule="auto"/>
        <w:ind w:left="0" w:firstLine="0"/>
        <w:rPr>
          <w:b/>
          <w:szCs w:val="24"/>
          <w:u w:val="single"/>
        </w:rPr>
      </w:pPr>
      <w:r w:rsidRPr="008B5C98">
        <w:rPr>
          <w:b/>
          <w:szCs w:val="24"/>
          <w:u w:val="single"/>
        </w:rPr>
        <w:t>OHIO</w:t>
      </w:r>
    </w:p>
    <w:p w14:paraId="33EAEA0B" w14:textId="3F460FDE" w:rsidR="00865B0F" w:rsidRPr="008B5C98" w:rsidRDefault="00865B0F" w:rsidP="00865B0F">
      <w:pPr>
        <w:spacing w:before="240" w:line="247" w:lineRule="auto"/>
        <w:ind w:left="14" w:hanging="14"/>
        <w:rPr>
          <w:szCs w:val="24"/>
        </w:rPr>
      </w:pPr>
      <w:r w:rsidRPr="008B5C98">
        <w:rPr>
          <w:b/>
          <w:szCs w:val="24"/>
          <w:u w:val="single"/>
        </w:rPr>
        <w:t>Participants:</w:t>
      </w:r>
      <w:r w:rsidRPr="008B5C98">
        <w:rPr>
          <w:b/>
          <w:szCs w:val="24"/>
        </w:rPr>
        <w:t xml:space="preserve"> </w:t>
      </w:r>
      <w:r w:rsidRPr="008B5C98">
        <w:rPr>
          <w:szCs w:val="24"/>
        </w:rPr>
        <w:t>Sanabria-Velazquez, Andres – The Ohio State University</w:t>
      </w:r>
    </w:p>
    <w:p w14:paraId="0A5C9C77" w14:textId="0DB65384" w:rsidR="00865B0F" w:rsidRPr="008B5C98" w:rsidRDefault="00865B0F" w:rsidP="00865B0F">
      <w:pPr>
        <w:spacing w:before="240" w:line="247" w:lineRule="auto"/>
        <w:ind w:firstLine="0"/>
        <w:rPr>
          <w:bCs/>
          <w:szCs w:val="24"/>
        </w:rPr>
      </w:pPr>
      <w:r w:rsidRPr="008B5C98">
        <w:rPr>
          <w:b/>
          <w:szCs w:val="24"/>
          <w:u w:val="single"/>
        </w:rPr>
        <w:t>Objective 2.</w:t>
      </w:r>
      <w:r w:rsidRPr="008B5C98">
        <w:rPr>
          <w:bCs/>
          <w:szCs w:val="24"/>
        </w:rPr>
        <w:t xml:space="preserve"> Investigate the ecological and epidemiological factors contributing to the distribution, dissemination, and pathogenicity of developing nematode diseases.</w:t>
      </w:r>
    </w:p>
    <w:p w14:paraId="065815C3" w14:textId="178B45C1" w:rsidR="00865B0F" w:rsidRPr="008B5C98" w:rsidRDefault="00865B0F" w:rsidP="00865B0F">
      <w:pPr>
        <w:spacing w:before="240" w:line="247" w:lineRule="auto"/>
        <w:ind w:firstLine="0"/>
        <w:rPr>
          <w:bCs/>
          <w:szCs w:val="24"/>
        </w:rPr>
      </w:pPr>
      <w:r w:rsidRPr="008B5C98">
        <w:rPr>
          <w:b/>
          <w:szCs w:val="24"/>
          <w:u w:val="single"/>
        </w:rPr>
        <w:t>Objective 3.</w:t>
      </w:r>
      <w:r w:rsidRPr="008B5C98">
        <w:rPr>
          <w:bCs/>
          <w:szCs w:val="24"/>
        </w:rPr>
        <w:t xml:space="preserve"> Develop and evaluate integrated nematode management tactics for emerging nematode diseases.</w:t>
      </w:r>
    </w:p>
    <w:p w14:paraId="7C47A0A5" w14:textId="0D4C3783" w:rsidR="00865B0F" w:rsidRPr="008B5C98" w:rsidRDefault="00865B0F" w:rsidP="00865B0F">
      <w:pPr>
        <w:spacing w:before="240" w:after="29" w:line="259" w:lineRule="auto"/>
        <w:ind w:left="0" w:firstLine="0"/>
        <w:rPr>
          <w:b/>
          <w:bCs/>
          <w:szCs w:val="24"/>
        </w:rPr>
      </w:pPr>
      <w:r w:rsidRPr="008B5C98">
        <w:rPr>
          <w:b/>
          <w:bCs/>
          <w:szCs w:val="24"/>
        </w:rPr>
        <w:t>Brief highlights of research:</w:t>
      </w:r>
    </w:p>
    <w:p w14:paraId="64BD0643" w14:textId="313B865D" w:rsidR="00865B0F" w:rsidRPr="008B5C98" w:rsidRDefault="00865B0F" w:rsidP="00865B0F">
      <w:pPr>
        <w:spacing w:before="240" w:after="29" w:line="259" w:lineRule="auto"/>
        <w:ind w:left="0" w:firstLine="0"/>
        <w:rPr>
          <w:szCs w:val="24"/>
        </w:rPr>
      </w:pPr>
      <w:r w:rsidRPr="008B5C98">
        <w:rPr>
          <w:szCs w:val="24"/>
        </w:rPr>
        <w:t>During the reporting period, I began my appointment as new faculty in Vegetable Pathology at The Ohio State University, establishing a research and extension program focused on soilborne diseases and plant parasitic nematodes in vegetable cropping systems. I participated in the S1092 annual meeting for the first time.</w:t>
      </w:r>
    </w:p>
    <w:p w14:paraId="79535206" w14:textId="5ED42F4F" w:rsidR="00865B0F" w:rsidRPr="008B5C98" w:rsidRDefault="00865B0F" w:rsidP="00865B0F">
      <w:pPr>
        <w:spacing w:before="240" w:after="29" w:line="259" w:lineRule="auto"/>
        <w:ind w:left="0" w:firstLine="0"/>
        <w:rPr>
          <w:szCs w:val="24"/>
        </w:rPr>
      </w:pPr>
      <w:r w:rsidRPr="008B5C98">
        <w:rPr>
          <w:szCs w:val="24"/>
        </w:rPr>
        <w:t xml:space="preserve">Under Objective 2, future research is being developed to investigate survival and persistence mechanisms of plant parasitic nematodes and </w:t>
      </w:r>
      <w:proofErr w:type="gramStart"/>
      <w:r w:rsidRPr="008B5C98">
        <w:rPr>
          <w:szCs w:val="24"/>
        </w:rPr>
        <w:t>free living</w:t>
      </w:r>
      <w:proofErr w:type="gramEnd"/>
      <w:r w:rsidRPr="008B5C98">
        <w:rPr>
          <w:szCs w:val="24"/>
        </w:rPr>
        <w:t xml:space="preserve"> nematodes in relation to soil redox conditions and biological stressors</w:t>
      </w:r>
    </w:p>
    <w:p w14:paraId="73A04D01" w14:textId="30C8375B" w:rsidR="00865B0F" w:rsidRPr="008B5C98" w:rsidRDefault="00865B0F" w:rsidP="00865B0F">
      <w:pPr>
        <w:spacing w:before="240"/>
        <w:ind w:left="0" w:firstLine="0"/>
        <w:rPr>
          <w:bCs/>
          <w:szCs w:val="24"/>
        </w:rPr>
      </w:pPr>
      <w:r w:rsidRPr="008B5C98">
        <w:rPr>
          <w:bCs/>
          <w:szCs w:val="24"/>
        </w:rPr>
        <w:t xml:space="preserve">Under Objective 3, we submitted and received internal funding for the project Anaerobic Soil Disinfestation as a Sustainable Strategy for Root Knot Nematode Control. This work evaluates anaerobic soil disinfestation as a management strategy to stimulate the production of volatile organic compounds and organic acids that suppress root knot nematode viability while </w:t>
      </w:r>
      <w:r w:rsidRPr="008B5C98">
        <w:rPr>
          <w:bCs/>
          <w:szCs w:val="24"/>
        </w:rPr>
        <w:lastRenderedPageBreak/>
        <w:t xml:space="preserve">conserving beneficial </w:t>
      </w:r>
      <w:proofErr w:type="gramStart"/>
      <w:r w:rsidRPr="008B5C98">
        <w:rPr>
          <w:bCs/>
          <w:szCs w:val="24"/>
        </w:rPr>
        <w:t>free living</w:t>
      </w:r>
      <w:proofErr w:type="gramEnd"/>
      <w:r w:rsidRPr="008B5C98">
        <w:rPr>
          <w:bCs/>
          <w:szCs w:val="24"/>
        </w:rPr>
        <w:t xml:space="preserve"> nematodes. In addition, we published a peer reviewed study describing a rapid diagnostic assay for Meloidogyne enterolobii directly from galled </w:t>
      </w:r>
      <w:proofErr w:type="spellStart"/>
      <w:r w:rsidRPr="008B5C98">
        <w:rPr>
          <w:bCs/>
          <w:szCs w:val="24"/>
        </w:rPr>
        <w:t>sweetpotato</w:t>
      </w:r>
      <w:proofErr w:type="spellEnd"/>
      <w:r w:rsidRPr="008B5C98">
        <w:rPr>
          <w:bCs/>
          <w:szCs w:val="24"/>
        </w:rPr>
        <w:t xml:space="preserve"> roots using DNA captured on Whatman FTA cards, recombinase polymerase amplification, and lateral flow assay visualization.</w:t>
      </w:r>
    </w:p>
    <w:p w14:paraId="6E7E3A35" w14:textId="060678AA" w:rsidR="00865B0F" w:rsidRPr="008B5C98" w:rsidRDefault="00865B0F" w:rsidP="00865B0F">
      <w:pPr>
        <w:spacing w:before="240"/>
        <w:ind w:left="0" w:firstLine="0"/>
        <w:rPr>
          <w:b/>
          <w:szCs w:val="24"/>
        </w:rPr>
      </w:pPr>
      <w:r w:rsidRPr="008B5C98">
        <w:rPr>
          <w:b/>
          <w:szCs w:val="24"/>
        </w:rPr>
        <w:t>Publications</w:t>
      </w:r>
    </w:p>
    <w:p w14:paraId="67B70A35" w14:textId="777F6CCF" w:rsidR="00865B0F" w:rsidRPr="008B5C98" w:rsidRDefault="00865B0F" w:rsidP="00865B0F">
      <w:pPr>
        <w:spacing w:before="240"/>
        <w:ind w:left="0" w:firstLine="0"/>
        <w:rPr>
          <w:b/>
          <w:szCs w:val="24"/>
        </w:rPr>
      </w:pPr>
      <w:r w:rsidRPr="008B5C98">
        <w:rPr>
          <w:b/>
          <w:szCs w:val="24"/>
        </w:rPr>
        <w:t xml:space="preserve">Peer reviewed </w:t>
      </w:r>
    </w:p>
    <w:p w14:paraId="14B57FE3" w14:textId="30CA81CE" w:rsidR="00865B0F" w:rsidRPr="008B5C98" w:rsidRDefault="00865B0F" w:rsidP="00865B0F">
      <w:pPr>
        <w:pBdr>
          <w:top w:val="nil"/>
          <w:left w:val="nil"/>
          <w:bottom w:val="nil"/>
          <w:right w:val="nil"/>
          <w:between w:val="nil"/>
        </w:pBdr>
        <w:spacing w:before="240" w:after="0" w:line="240" w:lineRule="auto"/>
        <w:ind w:left="821" w:hanging="691"/>
        <w:jc w:val="both"/>
        <w:rPr>
          <w:szCs w:val="24"/>
        </w:rPr>
      </w:pPr>
      <w:r w:rsidRPr="008B5C98">
        <w:rPr>
          <w:b/>
          <w:bCs/>
          <w:szCs w:val="24"/>
        </w:rPr>
        <w:t>Sanabria-Velazquez, A.</w:t>
      </w:r>
      <w:r w:rsidRPr="008B5C98">
        <w:rPr>
          <w:szCs w:val="24"/>
        </w:rPr>
        <w:t xml:space="preserve">, Chowdhury, I.A., Sit, T.L., and Gorny, A.M. 2025. Recombinase polymerase amplification combined with FTA cards for detection of </w:t>
      </w:r>
      <w:r w:rsidRPr="008B5C98">
        <w:rPr>
          <w:i/>
          <w:iCs/>
          <w:szCs w:val="24"/>
        </w:rPr>
        <w:t>Meloidogyne enterolobii</w:t>
      </w:r>
      <w:r w:rsidRPr="008B5C98">
        <w:rPr>
          <w:szCs w:val="24"/>
        </w:rPr>
        <w:t xml:space="preserve"> on sweet potato.  </w:t>
      </w:r>
      <w:r w:rsidRPr="008B5C98">
        <w:rPr>
          <w:i/>
          <w:iCs/>
          <w:szCs w:val="24"/>
        </w:rPr>
        <w:t>Nematology</w:t>
      </w:r>
      <w:r w:rsidRPr="008B5C98">
        <w:rPr>
          <w:szCs w:val="24"/>
        </w:rPr>
        <w:t xml:space="preserve"> 27:719-727. DOI: 10.1163/15685411-bja10418.</w:t>
      </w:r>
    </w:p>
    <w:p w14:paraId="6C18A6E9" w14:textId="51EACFBF" w:rsidR="00865B0F" w:rsidRPr="008B5C98" w:rsidRDefault="00865B0F" w:rsidP="00865B0F">
      <w:pPr>
        <w:spacing w:before="240"/>
        <w:ind w:left="0" w:firstLine="0"/>
        <w:rPr>
          <w:bCs/>
          <w:szCs w:val="24"/>
        </w:rPr>
      </w:pPr>
      <w:r w:rsidRPr="008B5C98">
        <w:rPr>
          <w:b/>
          <w:szCs w:val="24"/>
        </w:rPr>
        <w:t>Other publications</w:t>
      </w:r>
    </w:p>
    <w:p w14:paraId="08C82DE9" w14:textId="3830C45A" w:rsidR="00865B0F" w:rsidRPr="008B5C98" w:rsidRDefault="00865B0F" w:rsidP="00865B0F">
      <w:pPr>
        <w:spacing w:before="240"/>
        <w:ind w:left="0" w:firstLine="0"/>
        <w:rPr>
          <w:i/>
          <w:iCs/>
          <w:szCs w:val="24"/>
        </w:rPr>
      </w:pPr>
      <w:r w:rsidRPr="008B5C98">
        <w:rPr>
          <w:i/>
          <w:iCs/>
          <w:szCs w:val="24"/>
        </w:rPr>
        <w:t xml:space="preserve">Abstracts </w:t>
      </w:r>
    </w:p>
    <w:p w14:paraId="1F63D249" w14:textId="6397A51E" w:rsidR="00F7793B" w:rsidRPr="008B5C98" w:rsidRDefault="00865B0F" w:rsidP="00865B0F">
      <w:pPr>
        <w:widowControl w:val="0"/>
        <w:autoSpaceDE w:val="0"/>
        <w:autoSpaceDN w:val="0"/>
        <w:spacing w:before="240" w:after="0" w:line="240" w:lineRule="auto"/>
        <w:ind w:left="821" w:hanging="691"/>
        <w:jc w:val="both"/>
        <w:rPr>
          <w:szCs w:val="24"/>
        </w:rPr>
      </w:pPr>
      <w:r w:rsidRPr="008B5C98">
        <w:rPr>
          <w:b/>
          <w:bCs/>
          <w:iCs/>
          <w:szCs w:val="24"/>
        </w:rPr>
        <w:t>Sanabria Velazquez, A. D.</w:t>
      </w:r>
      <w:r w:rsidRPr="008B5C98">
        <w:rPr>
          <w:iCs/>
          <w:szCs w:val="24"/>
        </w:rPr>
        <w:t xml:space="preserve">, Ingram, T. W., Lopez Nicora, H. D., Adhikari, T., and </w:t>
      </w:r>
      <w:proofErr w:type="spellStart"/>
      <w:r w:rsidRPr="008B5C98">
        <w:rPr>
          <w:iCs/>
          <w:szCs w:val="24"/>
        </w:rPr>
        <w:t>Louws</w:t>
      </w:r>
      <w:proofErr w:type="spellEnd"/>
      <w:r w:rsidRPr="008B5C98">
        <w:rPr>
          <w:iCs/>
          <w:szCs w:val="24"/>
        </w:rPr>
        <w:t>, F. J. 2025Interactive Effects of Soil Treatments and Grafting on Microbiome Dynamics and Verticillium Wilt Suppression</w:t>
      </w:r>
      <w:r w:rsidRPr="008B5C98">
        <w:rPr>
          <w:b/>
          <w:bCs/>
          <w:iCs/>
          <w:szCs w:val="24"/>
        </w:rPr>
        <w:t xml:space="preserve"> </w:t>
      </w:r>
      <w:r w:rsidRPr="008B5C98">
        <w:rPr>
          <w:iCs/>
          <w:szCs w:val="24"/>
        </w:rPr>
        <w:t>(</w:t>
      </w:r>
      <w:proofErr w:type="spellStart"/>
      <w:r w:rsidRPr="008B5C98">
        <w:rPr>
          <w:iCs/>
          <w:szCs w:val="24"/>
        </w:rPr>
        <w:t>Abstr</w:t>
      </w:r>
      <w:proofErr w:type="spellEnd"/>
      <w:r w:rsidRPr="008B5C98">
        <w:rPr>
          <w:iCs/>
          <w:szCs w:val="24"/>
        </w:rPr>
        <w:t>.).  Plant Health Conference, August 5, 2025, Honolulu, HI, United States.</w:t>
      </w:r>
    </w:p>
    <w:p w14:paraId="19D79FEF" w14:textId="22D8D428" w:rsidR="00232A49" w:rsidRPr="008B5C98" w:rsidRDefault="00232A49" w:rsidP="004973B0">
      <w:pPr>
        <w:spacing w:before="240" w:after="0" w:line="247" w:lineRule="auto"/>
        <w:ind w:left="0" w:firstLine="0"/>
        <w:rPr>
          <w:b/>
          <w:szCs w:val="24"/>
          <w:u w:val="single"/>
        </w:rPr>
      </w:pPr>
      <w:r w:rsidRPr="008B5C98">
        <w:rPr>
          <w:b/>
          <w:szCs w:val="24"/>
          <w:u w:val="single"/>
        </w:rPr>
        <w:t>TEXAS</w:t>
      </w:r>
    </w:p>
    <w:p w14:paraId="191FF095" w14:textId="04A3C560" w:rsidR="004973B0" w:rsidRPr="008B5C98" w:rsidRDefault="004973B0" w:rsidP="004973B0">
      <w:pPr>
        <w:spacing w:before="240" w:after="0" w:line="247" w:lineRule="auto"/>
        <w:ind w:left="0" w:firstLine="0"/>
        <w:rPr>
          <w:szCs w:val="24"/>
        </w:rPr>
      </w:pPr>
      <w:r w:rsidRPr="008B5C98">
        <w:rPr>
          <w:b/>
          <w:szCs w:val="24"/>
          <w:u w:val="single"/>
        </w:rPr>
        <w:t>Participants:</w:t>
      </w:r>
      <w:r w:rsidRPr="008B5C98">
        <w:rPr>
          <w:b/>
          <w:szCs w:val="24"/>
        </w:rPr>
        <w:t xml:space="preserve"> </w:t>
      </w:r>
      <w:r w:rsidRPr="008B5C98">
        <w:rPr>
          <w:bCs/>
          <w:szCs w:val="24"/>
        </w:rPr>
        <w:t xml:space="preserve">Wheeler, Terry </w:t>
      </w:r>
      <w:hyperlink r:id="rId53" w:history="1">
        <w:r w:rsidRPr="008B5C98">
          <w:rPr>
            <w:rStyle w:val="Hyperlink"/>
            <w:rFonts w:eastAsiaTheme="majorEastAsia"/>
            <w:bCs/>
            <w:szCs w:val="24"/>
          </w:rPr>
          <w:t>ta-wheeler@tamu.edu</w:t>
        </w:r>
      </w:hyperlink>
      <w:r w:rsidRPr="008B5C98">
        <w:rPr>
          <w:bCs/>
          <w:szCs w:val="24"/>
        </w:rPr>
        <w:t xml:space="preserve"> Texas A&amp;M AgriLife Research</w:t>
      </w:r>
    </w:p>
    <w:p w14:paraId="404CA81B" w14:textId="02D95701" w:rsidR="004973B0" w:rsidRPr="008B5C98" w:rsidRDefault="004973B0" w:rsidP="004973B0">
      <w:pPr>
        <w:spacing w:after="0" w:line="259" w:lineRule="auto"/>
        <w:ind w:left="0" w:firstLine="0"/>
        <w:rPr>
          <w:szCs w:val="24"/>
        </w:rPr>
      </w:pPr>
    </w:p>
    <w:p w14:paraId="5F845F35" w14:textId="47168DB5" w:rsidR="004973B0" w:rsidRPr="008B5C98" w:rsidRDefault="004973B0" w:rsidP="004973B0">
      <w:pPr>
        <w:ind w:left="115"/>
        <w:rPr>
          <w:bCs/>
          <w:szCs w:val="24"/>
        </w:rPr>
      </w:pPr>
      <w:r w:rsidRPr="008B5C98">
        <w:rPr>
          <w:b/>
          <w:szCs w:val="24"/>
          <w:u w:val="single"/>
        </w:rPr>
        <w:t>Objective 1.</w:t>
      </w:r>
      <w:r w:rsidRPr="008B5C98">
        <w:rPr>
          <w:bCs/>
          <w:szCs w:val="24"/>
        </w:rPr>
        <w:tab/>
        <w:t xml:space="preserve">Understand the fundamental biology and genetics that </w:t>
      </w:r>
      <w:proofErr w:type="gramStart"/>
      <w:r w:rsidRPr="008B5C98">
        <w:rPr>
          <w:bCs/>
          <w:szCs w:val="24"/>
        </w:rPr>
        <w:t>underlie</w:t>
      </w:r>
      <w:proofErr w:type="gramEnd"/>
      <w:r w:rsidRPr="008B5C98">
        <w:rPr>
          <w:bCs/>
          <w:szCs w:val="24"/>
        </w:rPr>
        <w:t xml:space="preserve"> the evolving nematode threats to agriculture in the Southern region.</w:t>
      </w:r>
    </w:p>
    <w:p w14:paraId="74455642" w14:textId="77777777" w:rsidR="004973B0" w:rsidRPr="008B5C98" w:rsidRDefault="004973B0" w:rsidP="004973B0">
      <w:pPr>
        <w:ind w:left="115"/>
        <w:rPr>
          <w:bCs/>
          <w:szCs w:val="24"/>
        </w:rPr>
      </w:pPr>
    </w:p>
    <w:p w14:paraId="7AC9ABDF" w14:textId="3016DFF8" w:rsidR="004973B0" w:rsidRPr="008B5C98" w:rsidRDefault="004973B0" w:rsidP="004973B0">
      <w:pPr>
        <w:ind w:left="115"/>
        <w:rPr>
          <w:bCs/>
          <w:szCs w:val="24"/>
        </w:rPr>
      </w:pPr>
      <w:r w:rsidRPr="008B5C98">
        <w:rPr>
          <w:b/>
          <w:szCs w:val="24"/>
          <w:u w:val="single"/>
        </w:rPr>
        <w:t>Objective 2.</w:t>
      </w:r>
      <w:r w:rsidRPr="008B5C98">
        <w:rPr>
          <w:bCs/>
          <w:szCs w:val="24"/>
        </w:rPr>
        <w:tab/>
        <w:t>Investigate the ecological and epidemiological factors contributing to the distribution, dissemination, and pathogenicity of developing nematode diseases.</w:t>
      </w:r>
    </w:p>
    <w:p w14:paraId="25D3880B" w14:textId="77777777" w:rsidR="004973B0" w:rsidRPr="008B5C98" w:rsidRDefault="004973B0" w:rsidP="004973B0">
      <w:pPr>
        <w:ind w:left="115"/>
        <w:rPr>
          <w:bCs/>
          <w:szCs w:val="24"/>
        </w:rPr>
      </w:pPr>
    </w:p>
    <w:p w14:paraId="3F16D567" w14:textId="77777777" w:rsidR="004973B0" w:rsidRPr="008B5C98" w:rsidRDefault="004973B0" w:rsidP="004973B0">
      <w:pPr>
        <w:ind w:left="115"/>
        <w:rPr>
          <w:b/>
          <w:szCs w:val="24"/>
        </w:rPr>
      </w:pPr>
      <w:r w:rsidRPr="008B5C98">
        <w:rPr>
          <w:b/>
          <w:szCs w:val="24"/>
          <w:u w:val="single"/>
        </w:rPr>
        <w:t>Objective 3.</w:t>
      </w:r>
      <w:r w:rsidRPr="008B5C98">
        <w:rPr>
          <w:b/>
          <w:szCs w:val="24"/>
        </w:rPr>
        <w:tab/>
        <w:t xml:space="preserve">Develop and evaluate integrated nematode management tactics for emerging nematode diseases. </w:t>
      </w:r>
      <w:r w:rsidRPr="008B5C98">
        <w:rPr>
          <w:szCs w:val="24"/>
        </w:rPr>
        <w:t>Cotton trials using both susceptible and resistant commercial varieties were conducted in three fields with root-knot nematodes (</w:t>
      </w:r>
      <w:r w:rsidRPr="008B5C98">
        <w:rPr>
          <w:i/>
          <w:iCs/>
          <w:szCs w:val="24"/>
        </w:rPr>
        <w:t>Meloidogyne incognita</w:t>
      </w:r>
      <w:r w:rsidRPr="008B5C98">
        <w:rPr>
          <w:szCs w:val="24"/>
        </w:rPr>
        <w:t>) and one field with reniform nematode (</w:t>
      </w:r>
      <w:proofErr w:type="spellStart"/>
      <w:r w:rsidRPr="008B5C98">
        <w:rPr>
          <w:i/>
          <w:iCs/>
          <w:szCs w:val="24"/>
        </w:rPr>
        <w:t>Rotylenchulus</w:t>
      </w:r>
      <w:proofErr w:type="spellEnd"/>
      <w:r w:rsidRPr="008B5C98">
        <w:rPr>
          <w:i/>
          <w:iCs/>
          <w:szCs w:val="24"/>
        </w:rPr>
        <w:t xml:space="preserve"> </w:t>
      </w:r>
      <w:proofErr w:type="spellStart"/>
      <w:r w:rsidRPr="008B5C98">
        <w:rPr>
          <w:i/>
          <w:iCs/>
          <w:szCs w:val="24"/>
        </w:rPr>
        <w:t>reniformis</w:t>
      </w:r>
      <w:proofErr w:type="spellEnd"/>
      <w:r w:rsidRPr="008B5C98">
        <w:rPr>
          <w:szCs w:val="24"/>
        </w:rPr>
        <w:t xml:space="preserve">). In addition, four trials were conducted with a combination of resistant variety and seed and/or </w:t>
      </w:r>
      <w:proofErr w:type="spellStart"/>
      <w:r w:rsidRPr="008B5C98">
        <w:rPr>
          <w:szCs w:val="24"/>
        </w:rPr>
        <w:t>infurrow</w:t>
      </w:r>
      <w:proofErr w:type="spellEnd"/>
      <w:r w:rsidRPr="008B5C98">
        <w:rPr>
          <w:szCs w:val="24"/>
        </w:rPr>
        <w:t xml:space="preserve"> nematicide at-plant </w:t>
      </w:r>
      <w:proofErr w:type="spellStart"/>
      <w:r w:rsidRPr="008B5C98">
        <w:rPr>
          <w:szCs w:val="24"/>
        </w:rPr>
        <w:t>infurrow</w:t>
      </w:r>
      <w:proofErr w:type="spellEnd"/>
      <w:r w:rsidRPr="008B5C98">
        <w:rPr>
          <w:szCs w:val="24"/>
        </w:rPr>
        <w:t xml:space="preserve"> treatments. Greenhouse screening with </w:t>
      </w:r>
      <w:r w:rsidRPr="008B5C98">
        <w:rPr>
          <w:i/>
          <w:iCs/>
          <w:szCs w:val="24"/>
        </w:rPr>
        <w:t>Meloidogyne arenaria</w:t>
      </w:r>
      <w:r w:rsidRPr="008B5C98">
        <w:rPr>
          <w:szCs w:val="24"/>
        </w:rPr>
        <w:t xml:space="preserve"> was conducted on germplasm supplied by the peanut breeder at Texas A&amp;M AgriLife Research.</w:t>
      </w:r>
    </w:p>
    <w:p w14:paraId="6A05AE3A" w14:textId="77777777" w:rsidR="004973B0" w:rsidRPr="008B5C98" w:rsidRDefault="004973B0" w:rsidP="004973B0">
      <w:pPr>
        <w:ind w:left="115"/>
        <w:rPr>
          <w:b/>
          <w:szCs w:val="24"/>
        </w:rPr>
      </w:pPr>
    </w:p>
    <w:p w14:paraId="76F9D0CB" w14:textId="213B7772" w:rsidR="004973B0" w:rsidRPr="008B5C98" w:rsidRDefault="004973B0" w:rsidP="00125201">
      <w:pPr>
        <w:spacing w:before="240" w:after="29" w:line="259" w:lineRule="auto"/>
        <w:ind w:left="0" w:firstLine="0"/>
        <w:rPr>
          <w:szCs w:val="24"/>
        </w:rPr>
      </w:pPr>
      <w:r w:rsidRPr="008B5C98">
        <w:rPr>
          <w:b/>
          <w:bCs/>
          <w:szCs w:val="24"/>
        </w:rPr>
        <w:t xml:space="preserve">Brief highlights of research: </w:t>
      </w:r>
      <w:r w:rsidRPr="008B5C98">
        <w:rPr>
          <w:szCs w:val="24"/>
        </w:rPr>
        <w:t xml:space="preserve">Advanced breeding lines from </w:t>
      </w:r>
      <w:proofErr w:type="spellStart"/>
      <w:r w:rsidRPr="008B5C98">
        <w:rPr>
          <w:szCs w:val="24"/>
        </w:rPr>
        <w:t>Phytogen</w:t>
      </w:r>
      <w:proofErr w:type="spellEnd"/>
      <w:r w:rsidRPr="008B5C98">
        <w:rPr>
          <w:szCs w:val="24"/>
        </w:rPr>
        <w:t xml:space="preserve">, BASF, and Bayer CropScience with good resistance and yielding ability were identified for both root-knot nematode and reniform nematode. Current commercial cotton varieties with root-knot nematode resistance from BASF and Bayer </w:t>
      </w:r>
      <w:proofErr w:type="spellStart"/>
      <w:r w:rsidRPr="008B5C98">
        <w:rPr>
          <w:szCs w:val="24"/>
        </w:rPr>
        <w:t>CropSciences</w:t>
      </w:r>
      <w:proofErr w:type="spellEnd"/>
      <w:r w:rsidRPr="008B5C98">
        <w:rPr>
          <w:szCs w:val="24"/>
        </w:rPr>
        <w:t xml:space="preserve"> do not consistently outyield susceptible commercial varieties. Integration of </w:t>
      </w:r>
      <w:r w:rsidRPr="008B5C98">
        <w:rPr>
          <w:i/>
          <w:iCs/>
          <w:szCs w:val="24"/>
        </w:rPr>
        <w:t>M</w:t>
      </w:r>
      <w:r w:rsidRPr="008B5C98">
        <w:rPr>
          <w:szCs w:val="24"/>
        </w:rPr>
        <w:t xml:space="preserve">. </w:t>
      </w:r>
      <w:r w:rsidRPr="008B5C98">
        <w:rPr>
          <w:i/>
          <w:iCs/>
          <w:szCs w:val="24"/>
        </w:rPr>
        <w:t>incognita</w:t>
      </w:r>
      <w:r w:rsidRPr="008B5C98">
        <w:rPr>
          <w:szCs w:val="24"/>
        </w:rPr>
        <w:t xml:space="preserve"> or </w:t>
      </w:r>
      <w:r w:rsidRPr="008B5C98">
        <w:rPr>
          <w:i/>
          <w:iCs/>
          <w:szCs w:val="24"/>
        </w:rPr>
        <w:t>R</w:t>
      </w:r>
      <w:r w:rsidRPr="008B5C98">
        <w:rPr>
          <w:szCs w:val="24"/>
        </w:rPr>
        <w:t xml:space="preserve">. </w:t>
      </w:r>
      <w:proofErr w:type="spellStart"/>
      <w:r w:rsidRPr="008B5C98">
        <w:rPr>
          <w:i/>
          <w:iCs/>
          <w:szCs w:val="24"/>
        </w:rPr>
        <w:t>reniformis</w:t>
      </w:r>
      <w:proofErr w:type="spellEnd"/>
      <w:r w:rsidRPr="008B5C98">
        <w:rPr>
          <w:szCs w:val="24"/>
        </w:rPr>
        <w:t xml:space="preserve"> resistance in cotton and </w:t>
      </w:r>
      <w:r w:rsidRPr="008B5C98">
        <w:rPr>
          <w:szCs w:val="24"/>
        </w:rPr>
        <w:lastRenderedPageBreak/>
        <w:t xml:space="preserve">nematicides do not consistently result in higher </w:t>
      </w:r>
      <w:proofErr w:type="gramStart"/>
      <w:r w:rsidRPr="008B5C98">
        <w:rPr>
          <w:szCs w:val="24"/>
        </w:rPr>
        <w:t>yields  than</w:t>
      </w:r>
      <w:proofErr w:type="gramEnd"/>
      <w:r w:rsidRPr="008B5C98">
        <w:rPr>
          <w:szCs w:val="24"/>
        </w:rPr>
        <w:t xml:space="preserve"> resistant varieties alone. Identification of peanut germplasm with </w:t>
      </w:r>
      <w:r w:rsidRPr="008B5C98">
        <w:rPr>
          <w:i/>
          <w:iCs/>
          <w:szCs w:val="24"/>
        </w:rPr>
        <w:t>M</w:t>
      </w:r>
      <w:r w:rsidRPr="008B5C98">
        <w:rPr>
          <w:szCs w:val="24"/>
        </w:rPr>
        <w:t xml:space="preserve">. </w:t>
      </w:r>
      <w:r w:rsidRPr="008B5C98">
        <w:rPr>
          <w:i/>
          <w:iCs/>
          <w:szCs w:val="24"/>
        </w:rPr>
        <w:t>arenaria</w:t>
      </w:r>
      <w:r w:rsidRPr="008B5C98">
        <w:rPr>
          <w:szCs w:val="24"/>
        </w:rPr>
        <w:t xml:space="preserve"> resistance contributes towards the efforts to develop high-yielding, high-oleic, and root-knot nematode resistant cultivars suited for semi-arid peanut production systems in West Texas.</w:t>
      </w:r>
    </w:p>
    <w:p w14:paraId="68CBE0E6" w14:textId="15C725E3" w:rsidR="004973B0" w:rsidRPr="008B5C98" w:rsidRDefault="00684104" w:rsidP="00125201">
      <w:pPr>
        <w:spacing w:before="240" w:after="29" w:line="259" w:lineRule="auto"/>
        <w:ind w:left="0" w:firstLine="0"/>
        <w:rPr>
          <w:szCs w:val="24"/>
        </w:rPr>
      </w:pPr>
      <w:r w:rsidRPr="008B5C98">
        <w:rPr>
          <w:b/>
          <w:szCs w:val="24"/>
        </w:rPr>
        <w:t>Publications</w:t>
      </w:r>
    </w:p>
    <w:p w14:paraId="4ECA8AC3" w14:textId="12882E72" w:rsidR="00684104" w:rsidRPr="008B5C98" w:rsidRDefault="004973B0" w:rsidP="00125201">
      <w:pPr>
        <w:spacing w:before="240"/>
        <w:ind w:left="0" w:firstLine="0"/>
        <w:rPr>
          <w:szCs w:val="24"/>
        </w:rPr>
      </w:pPr>
      <w:r w:rsidRPr="008B5C98">
        <w:rPr>
          <w:b/>
          <w:szCs w:val="24"/>
        </w:rPr>
        <w:t xml:space="preserve">Peer reviewed </w:t>
      </w:r>
      <w:r w:rsidRPr="008B5C98">
        <w:rPr>
          <w:szCs w:val="24"/>
        </w:rPr>
        <w:t> </w:t>
      </w:r>
    </w:p>
    <w:p w14:paraId="707FB9A2" w14:textId="5A822B78" w:rsidR="004973B0" w:rsidRPr="008B5C98" w:rsidRDefault="004973B0" w:rsidP="00125201">
      <w:pPr>
        <w:spacing w:before="240" w:line="247" w:lineRule="auto"/>
        <w:ind w:left="821" w:hanging="691"/>
        <w:rPr>
          <w:szCs w:val="24"/>
        </w:rPr>
      </w:pPr>
      <w:r w:rsidRPr="008B5C98">
        <w:rPr>
          <w:szCs w:val="24"/>
        </w:rPr>
        <w:t>Wheeler, T. A., C. M. Kelly, J. K. Dever, and M. N. Rondon. 2025. Evaluation of cotton lint yield and root-knot nematode density on commercial varieties with nematode resistance. Journal of Cotton Science 29:172-179.</w:t>
      </w:r>
    </w:p>
    <w:p w14:paraId="6F017323" w14:textId="335FF3EA" w:rsidR="004973B0" w:rsidRPr="008B5C98" w:rsidRDefault="004973B0" w:rsidP="00125201">
      <w:pPr>
        <w:spacing w:before="240"/>
        <w:ind w:left="0" w:firstLine="0"/>
        <w:rPr>
          <w:bCs/>
          <w:szCs w:val="24"/>
        </w:rPr>
      </w:pPr>
      <w:r w:rsidRPr="008B5C98">
        <w:rPr>
          <w:b/>
          <w:szCs w:val="24"/>
        </w:rPr>
        <w:t>Other publications</w:t>
      </w:r>
      <w:r w:rsidRPr="008B5C98">
        <w:rPr>
          <w:bCs/>
          <w:szCs w:val="24"/>
        </w:rPr>
        <w:t>:</w:t>
      </w:r>
    </w:p>
    <w:p w14:paraId="284C10F4" w14:textId="5E16ACCD" w:rsidR="004973B0" w:rsidRPr="008B5C98" w:rsidRDefault="004973B0" w:rsidP="00125201">
      <w:pPr>
        <w:spacing w:before="240" w:line="247" w:lineRule="auto"/>
        <w:ind w:left="821" w:hanging="691"/>
        <w:rPr>
          <w:szCs w:val="24"/>
        </w:rPr>
      </w:pPr>
      <w:r w:rsidRPr="008B5C98">
        <w:rPr>
          <w:szCs w:val="24"/>
        </w:rPr>
        <w:t xml:space="preserve">Proceedings of the Beltwide Cotton Conference: Wheeler, T. A., and M. N. Rondon. 2025. Cotton variety performance in root-knot and reniform nematode fields in the Southern High Plains of Texas. 2025 Beltwide Cotton Conferences, New Orleans, LA, Jan 14-16, 2025. 10 </w:t>
      </w:r>
      <w:proofErr w:type="gramStart"/>
      <w:r w:rsidRPr="008B5C98">
        <w:rPr>
          <w:szCs w:val="24"/>
        </w:rPr>
        <w:t>pp</w:t>
      </w:r>
      <w:proofErr w:type="gramEnd"/>
      <w:r w:rsidRPr="008B5C98">
        <w:rPr>
          <w:szCs w:val="24"/>
        </w:rPr>
        <w:t>.</w:t>
      </w:r>
    </w:p>
    <w:p w14:paraId="09332F9E" w14:textId="77777777" w:rsidR="004973B0" w:rsidRPr="008B5C98" w:rsidRDefault="004973B0" w:rsidP="00125201">
      <w:pPr>
        <w:spacing w:before="240"/>
        <w:ind w:left="0" w:firstLine="0"/>
        <w:rPr>
          <w:szCs w:val="24"/>
        </w:rPr>
      </w:pPr>
      <w:r w:rsidRPr="008B5C98">
        <w:rPr>
          <w:i/>
          <w:iCs/>
          <w:szCs w:val="24"/>
        </w:rPr>
        <w:t xml:space="preserve">Abstract </w:t>
      </w:r>
      <w:r w:rsidRPr="008B5C98">
        <w:rPr>
          <w:szCs w:val="24"/>
        </w:rPr>
        <w:t>(Posters) for the Annual Meeting of the American Peanut Research &amp; Education Society (APRES):</w:t>
      </w:r>
    </w:p>
    <w:p w14:paraId="741D4C4D" w14:textId="3CE1AB74" w:rsidR="004973B0" w:rsidRPr="008B5C98" w:rsidRDefault="004973B0" w:rsidP="00C67B2B">
      <w:pPr>
        <w:spacing w:before="240" w:line="247" w:lineRule="auto"/>
        <w:ind w:left="821" w:hanging="691"/>
        <w:rPr>
          <w:szCs w:val="24"/>
        </w:rPr>
      </w:pPr>
      <w:r w:rsidRPr="008B5C98">
        <w:rPr>
          <w:szCs w:val="24"/>
        </w:rPr>
        <w:t xml:space="preserve">Yerra, M. M., Rajan, N., Cason, J. M., Wheeler, T. A., Guo, W., Young, A. W., Pugh, N. A., </w:t>
      </w:r>
      <w:proofErr w:type="spellStart"/>
      <w:r w:rsidRPr="008B5C98">
        <w:rPr>
          <w:szCs w:val="24"/>
        </w:rPr>
        <w:t>Emendack</w:t>
      </w:r>
      <w:proofErr w:type="spellEnd"/>
      <w:r w:rsidRPr="008B5C98">
        <w:rPr>
          <w:szCs w:val="24"/>
        </w:rPr>
        <w:t>, Y., Mendez, J., Valdez, D., and Burow, M. D. 2025. Improving drought resilience in runner peanuts: Breeding for high yield, high oleic content, and root-knot nematode resistance in West Texas. P. 141. 2025 Proceedings Volume 57, Annual Meeting American Peanut Research &amp; Education Society.</w:t>
      </w:r>
    </w:p>
    <w:p w14:paraId="23050A9A" w14:textId="77777777" w:rsidR="004973B0" w:rsidRPr="008B5C98" w:rsidRDefault="004973B0" w:rsidP="00125201">
      <w:pPr>
        <w:spacing w:before="240" w:line="247" w:lineRule="auto"/>
        <w:ind w:left="821" w:hanging="691"/>
        <w:rPr>
          <w:szCs w:val="24"/>
        </w:rPr>
      </w:pPr>
      <w:r w:rsidRPr="008B5C98">
        <w:rPr>
          <w:szCs w:val="24"/>
        </w:rPr>
        <w:t xml:space="preserve">Tiwari, M., Wheeler, T. A., Cason, J. M., Simpson, C. E., Mendu, V., and Burow, M. D. 2025. Transcriptomic analysis of </w:t>
      </w:r>
      <w:r w:rsidRPr="008B5C98">
        <w:rPr>
          <w:i/>
          <w:iCs/>
          <w:szCs w:val="24"/>
        </w:rPr>
        <w:t>Arachis hypogaea</w:t>
      </w:r>
      <w:r w:rsidRPr="008B5C98">
        <w:rPr>
          <w:szCs w:val="24"/>
        </w:rPr>
        <w:t xml:space="preserve"> L. to identify genes conferring resistance to </w:t>
      </w:r>
      <w:r w:rsidRPr="008B5C98">
        <w:rPr>
          <w:i/>
          <w:iCs/>
          <w:szCs w:val="24"/>
        </w:rPr>
        <w:t>Meloidogyne arenaria</w:t>
      </w:r>
      <w:r w:rsidRPr="008B5C98">
        <w:rPr>
          <w:szCs w:val="24"/>
        </w:rPr>
        <w:t xml:space="preserve"> (Neal) Chitwood. P. 142. 2025 Proceedings Volume 57, Annual Meeting American Peanut Research &amp; Education Society.</w:t>
      </w:r>
    </w:p>
    <w:p w14:paraId="37D4B895" w14:textId="4F6A12D8" w:rsidR="00A9140E" w:rsidRPr="008B5C98" w:rsidRDefault="007E46B9" w:rsidP="00FC6DF2">
      <w:pPr>
        <w:spacing w:before="240" w:after="0" w:line="247" w:lineRule="auto"/>
        <w:ind w:left="0" w:firstLine="0"/>
        <w:rPr>
          <w:b/>
          <w:bCs/>
          <w:szCs w:val="24"/>
          <w:u w:val="single"/>
        </w:rPr>
      </w:pPr>
      <w:r w:rsidRPr="008B5C98">
        <w:rPr>
          <w:b/>
          <w:bCs/>
          <w:szCs w:val="24"/>
          <w:u w:val="single"/>
        </w:rPr>
        <w:t>VIRGINIA</w:t>
      </w:r>
    </w:p>
    <w:p w14:paraId="2DA59744" w14:textId="77777777" w:rsidR="00FC6DF2" w:rsidRPr="008B5C98" w:rsidRDefault="00FC6DF2" w:rsidP="00FC6DF2">
      <w:pPr>
        <w:spacing w:after="0" w:line="240" w:lineRule="auto"/>
        <w:rPr>
          <w:szCs w:val="24"/>
        </w:rPr>
      </w:pPr>
      <w:r w:rsidRPr="008B5C98">
        <w:rPr>
          <w:b/>
          <w:szCs w:val="24"/>
          <w:u w:val="single"/>
        </w:rPr>
        <w:t>Participants:</w:t>
      </w:r>
      <w:r w:rsidRPr="008B5C98">
        <w:rPr>
          <w:b/>
          <w:szCs w:val="24"/>
        </w:rPr>
        <w:t xml:space="preserve"> </w:t>
      </w:r>
      <w:r w:rsidRPr="008B5C98">
        <w:rPr>
          <w:szCs w:val="24"/>
        </w:rPr>
        <w:t>Eisenback, Jonathan (jon@vt.edu) – Virginia Tech</w:t>
      </w:r>
    </w:p>
    <w:p w14:paraId="3B310570" w14:textId="19E83F2C" w:rsidR="00EB1356" w:rsidRPr="008B5C98" w:rsidRDefault="005344E3" w:rsidP="004F5C1A">
      <w:pPr>
        <w:spacing w:before="240" w:after="0" w:line="247" w:lineRule="auto"/>
        <w:ind w:left="720" w:hanging="720"/>
        <w:rPr>
          <w:b/>
          <w:bCs/>
          <w:szCs w:val="24"/>
        </w:rPr>
      </w:pPr>
      <w:r w:rsidRPr="008B5C98">
        <w:rPr>
          <w:b/>
          <w:bCs/>
          <w:szCs w:val="24"/>
        </w:rPr>
        <w:t>Brief highlight of research</w:t>
      </w:r>
    </w:p>
    <w:p w14:paraId="1F38CD56" w14:textId="77777777" w:rsidR="00AC2BE0" w:rsidRPr="008B5C98" w:rsidRDefault="00AC2BE0" w:rsidP="004F5C1A">
      <w:pPr>
        <w:pStyle w:val="p1"/>
        <w:spacing w:before="240" w:beforeAutospacing="0"/>
      </w:pPr>
      <w:r w:rsidRPr="008B5C98">
        <w:t>Beech leaf disease (BLD) continues to spread within the commonwealth. Thirteen counties have been confirmed with BLD including Prince William, Fairfax, Stafford, Loudin, Clarke, New Kent, Warren, Fauquier, King George, Westmoreland, Orange, and Albemarle counties, suspected in Culpeper and Spotsylvania counties.</w:t>
      </w:r>
    </w:p>
    <w:p w14:paraId="25E0750F" w14:textId="41599861" w:rsidR="00AC2BE0" w:rsidRPr="008B5C98" w:rsidRDefault="00AC2BE0" w:rsidP="004F5C1A">
      <w:pPr>
        <w:spacing w:before="240" w:after="0" w:line="240" w:lineRule="auto"/>
        <w:ind w:left="0" w:firstLine="0"/>
        <w:rPr>
          <w:szCs w:val="24"/>
        </w:rPr>
      </w:pPr>
      <w:r w:rsidRPr="008B5C98">
        <w:rPr>
          <w:szCs w:val="24"/>
        </w:rPr>
        <w:t>Beech leaf disease (BLD) is a newly emerging disease affecting beech trees (genus </w:t>
      </w:r>
      <w:r w:rsidRPr="008B5C98">
        <w:rPr>
          <w:i/>
          <w:iCs/>
          <w:szCs w:val="24"/>
        </w:rPr>
        <w:t>Fagus</w:t>
      </w:r>
      <w:r w:rsidRPr="008B5C98">
        <w:rPr>
          <w:szCs w:val="24"/>
        </w:rPr>
        <w:t xml:space="preserve">) in North America. The causal agent of BLD is a previously undescribed nematode species, informally referred to as the beech leaf disease nematode (BLDN). BLD poses a significant </w:t>
      </w:r>
      <w:r w:rsidRPr="008B5C98">
        <w:rPr>
          <w:szCs w:val="24"/>
        </w:rPr>
        <w:lastRenderedPageBreak/>
        <w:t>threat to beech tree populations, which are ecologically and economically important components of forest ecosystems. Understanding the biology, ecology, and management of the BLDN is crucial for addressing this emerging forest health issue.</w:t>
      </w:r>
    </w:p>
    <w:p w14:paraId="6B993E0B" w14:textId="181BEDB6" w:rsidR="00AC2BE0" w:rsidRPr="008B5C98" w:rsidRDefault="00AC2BE0" w:rsidP="004F5C1A">
      <w:pPr>
        <w:spacing w:before="240" w:after="0" w:line="240" w:lineRule="auto"/>
        <w:ind w:left="0" w:firstLine="0"/>
        <w:rPr>
          <w:szCs w:val="24"/>
        </w:rPr>
      </w:pPr>
      <w:r w:rsidRPr="008B5C98">
        <w:rPr>
          <w:szCs w:val="24"/>
        </w:rPr>
        <w:t>Beech leaf disease was first observed in 2012, in Lake County, Ohio, but its cause remained unknown for several years. In 2019, researchers identified a previously undescribed nematode associated with symptomatic beech trees, which was subsequently named the </w:t>
      </w:r>
      <w:r w:rsidRPr="008B5C98">
        <w:rPr>
          <w:b/>
          <w:bCs/>
          <w:szCs w:val="24"/>
        </w:rPr>
        <w:t>beech leaf disease nematode (BLDN)</w:t>
      </w:r>
      <w:r w:rsidRPr="008B5C98">
        <w:rPr>
          <w:szCs w:val="24"/>
        </w:rPr>
        <w:t xml:space="preserve">. </w:t>
      </w:r>
      <w:proofErr w:type="gramStart"/>
      <w:r w:rsidRPr="008B5C98">
        <w:rPr>
          <w:szCs w:val="24"/>
        </w:rPr>
        <w:t>The BLDN</w:t>
      </w:r>
      <w:proofErr w:type="gramEnd"/>
      <w:r w:rsidRPr="008B5C98">
        <w:rPr>
          <w:szCs w:val="24"/>
        </w:rPr>
        <w:t xml:space="preserve"> is believed to be a vector for a yet-to-be-identified pathogen that causes the characteristic symptoms of beech leaf disease.</w:t>
      </w:r>
    </w:p>
    <w:p w14:paraId="70EE27ED" w14:textId="77777777" w:rsidR="00AC2BE0" w:rsidRPr="008B5C98" w:rsidRDefault="00AC2BE0" w:rsidP="004F5C1A">
      <w:pPr>
        <w:spacing w:before="240" w:after="0" w:line="240" w:lineRule="auto"/>
        <w:ind w:left="0" w:firstLine="0"/>
        <w:rPr>
          <w:szCs w:val="24"/>
        </w:rPr>
      </w:pPr>
      <w:r w:rsidRPr="008B5C98">
        <w:rPr>
          <w:szCs w:val="24"/>
        </w:rPr>
        <w:t>Beech leaf disease primarily affects American beech (</w:t>
      </w:r>
      <w:r w:rsidRPr="008B5C98">
        <w:rPr>
          <w:i/>
          <w:iCs/>
          <w:szCs w:val="24"/>
        </w:rPr>
        <w:t xml:space="preserve">Fagus </w:t>
      </w:r>
      <w:proofErr w:type="spellStart"/>
      <w:r w:rsidRPr="008B5C98">
        <w:rPr>
          <w:i/>
          <w:iCs/>
          <w:szCs w:val="24"/>
        </w:rPr>
        <w:t>grandifolia</w:t>
      </w:r>
      <w:proofErr w:type="spellEnd"/>
      <w:r w:rsidRPr="008B5C98">
        <w:rPr>
          <w:szCs w:val="24"/>
        </w:rPr>
        <w:t>) and European beech (</w:t>
      </w:r>
      <w:r w:rsidRPr="008B5C98">
        <w:rPr>
          <w:i/>
          <w:iCs/>
          <w:szCs w:val="24"/>
        </w:rPr>
        <w:t>Fagus sylvatica</w:t>
      </w:r>
      <w:r w:rsidRPr="008B5C98">
        <w:rPr>
          <w:szCs w:val="24"/>
        </w:rPr>
        <w:t>) trees. The disease is characterized by distinct symptoms on affected trees:</w:t>
      </w:r>
    </w:p>
    <w:p w14:paraId="42D65439" w14:textId="39F4017A" w:rsidR="00AC2BE0" w:rsidRPr="008B5C98" w:rsidRDefault="00AC2BE0" w:rsidP="004F5C1A">
      <w:pPr>
        <w:spacing w:before="240" w:after="0" w:line="240" w:lineRule="auto"/>
        <w:ind w:left="0" w:firstLine="0"/>
        <w:rPr>
          <w:szCs w:val="24"/>
        </w:rPr>
      </w:pPr>
      <w:r w:rsidRPr="008B5C98">
        <w:rPr>
          <w:szCs w:val="24"/>
        </w:rPr>
        <w:t>The impact of beech leaf disease on forest ecosystems is still being studied, but preliminary observations suggest that it could have significant ecological and economic consequences, particularly in areas where beech trees are dominant or culturally important.</w:t>
      </w:r>
    </w:p>
    <w:p w14:paraId="02E83F11" w14:textId="690065F8" w:rsidR="00AC2BE0" w:rsidRPr="008B5C98" w:rsidRDefault="00AC2BE0" w:rsidP="004F5C1A">
      <w:pPr>
        <w:pStyle w:val="NormalWeb"/>
        <w:spacing w:before="240" w:beforeAutospacing="0" w:after="0" w:afterAutospacing="0"/>
      </w:pPr>
      <w:r w:rsidRPr="008B5C98">
        <w:t xml:space="preserve">The life cycle of the BLDN begins in the buds where nematode </w:t>
      </w:r>
      <w:proofErr w:type="gramStart"/>
      <w:r w:rsidRPr="008B5C98">
        <w:t>feed</w:t>
      </w:r>
      <w:proofErr w:type="gramEnd"/>
      <w:r w:rsidRPr="008B5C98">
        <w:t xml:space="preserve"> on </w:t>
      </w:r>
      <w:proofErr w:type="spellStart"/>
      <w:r w:rsidRPr="008B5C98">
        <w:t>budscales</w:t>
      </w:r>
      <w:proofErr w:type="spellEnd"/>
      <w:r w:rsidRPr="008B5C98">
        <w:t xml:space="preserve"> and alter leaves within the bud before they emerge. After emergence, they migrate into the mature leaves and begin feeding inside and </w:t>
      </w:r>
      <w:proofErr w:type="gramStart"/>
      <w:r w:rsidRPr="008B5C98">
        <w:t>reproduce</w:t>
      </w:r>
      <w:proofErr w:type="gramEnd"/>
      <w:r w:rsidRPr="008B5C98">
        <w:t xml:space="preserve"> in very high rates of reproduction.</w:t>
      </w:r>
    </w:p>
    <w:p w14:paraId="73CC27FE" w14:textId="73FBBF4C" w:rsidR="00AC2BE0" w:rsidRPr="008B5C98" w:rsidRDefault="00AC2BE0" w:rsidP="004F5C1A">
      <w:pPr>
        <w:pStyle w:val="NormalWeb"/>
        <w:spacing w:before="240" w:beforeAutospacing="0" w:after="0" w:afterAutospacing="0"/>
      </w:pPr>
      <w:r w:rsidRPr="008B5C98">
        <w:t>Beech leaf disease, caused by BLDN, represents a significant threat to beech tree populations in North America. Understanding the biology, ecology, and management of the BLDN is essential for addressing this emerging forest health issue and safeguarding the ecological and economic value of beech trees in forest ecosystems. Continued research, collaboration, and proactive management efforts are necessary to mitigate the impacts of beech leaf disease and ensure the long-term health and sustainability of beech tree populations.</w:t>
      </w:r>
    </w:p>
    <w:p w14:paraId="4E18E961" w14:textId="21B669DF" w:rsidR="00AC2BE0" w:rsidRPr="008B5C98" w:rsidRDefault="00AC2BE0" w:rsidP="004F5C1A">
      <w:pPr>
        <w:pStyle w:val="NormalWeb"/>
        <w:spacing w:before="240" w:beforeAutospacing="0" w:after="0" w:afterAutospacing="0"/>
      </w:pPr>
      <w:r w:rsidRPr="008B5C98">
        <w:t>The current</w:t>
      </w:r>
      <w:r w:rsidRPr="008B5C98">
        <w:rPr>
          <w:rStyle w:val="apple-converted-space"/>
          <w:rFonts w:eastAsiaTheme="majorEastAsia"/>
        </w:rPr>
        <w:t> </w:t>
      </w:r>
      <w:hyperlink r:id="rId54" w:history="1">
        <w:r w:rsidRPr="008B5C98">
          <w:rPr>
            <w:rStyle w:val="Hyperlink"/>
            <w:rFonts w:eastAsiaTheme="majorEastAsia"/>
          </w:rPr>
          <w:t>map of BLD spread in Virginia is available here</w:t>
        </w:r>
      </w:hyperlink>
      <w:r w:rsidRPr="008B5C98">
        <w:t>. If you notice something suspicious in a county not represented on the map as having identified cases, please contact your local</w:t>
      </w:r>
      <w:r w:rsidRPr="008B5C98">
        <w:rPr>
          <w:rStyle w:val="apple-converted-space"/>
          <w:rFonts w:eastAsiaTheme="majorEastAsia"/>
        </w:rPr>
        <w:t> </w:t>
      </w:r>
      <w:hyperlink r:id="rId55" w:history="1">
        <w:r w:rsidRPr="008B5C98">
          <w:rPr>
            <w:rStyle w:val="Hyperlink"/>
            <w:rFonts w:eastAsiaTheme="majorEastAsia"/>
          </w:rPr>
          <w:t>area DOF Forester</w:t>
        </w:r>
      </w:hyperlink>
      <w:r w:rsidRPr="008B5C98">
        <w:t>. </w:t>
      </w:r>
    </w:p>
    <w:p w14:paraId="1314A440" w14:textId="0D6E015B" w:rsidR="00AC2BE0" w:rsidRPr="008B5C98" w:rsidRDefault="00AC2BE0" w:rsidP="004F5C1A">
      <w:pPr>
        <w:spacing w:before="240" w:after="0" w:line="240" w:lineRule="auto"/>
        <w:ind w:left="0" w:firstLine="0"/>
        <w:rPr>
          <w:szCs w:val="24"/>
        </w:rPr>
      </w:pPr>
      <w:r w:rsidRPr="008B5C98">
        <w:rPr>
          <w:szCs w:val="24"/>
        </w:rPr>
        <w:t xml:space="preserve">Beech Root-knot Nematode found in Pennsylvania. The perineal pattern is very similar to that of Meloidogyne </w:t>
      </w:r>
      <w:proofErr w:type="spellStart"/>
      <w:r w:rsidRPr="008B5C98">
        <w:rPr>
          <w:szCs w:val="24"/>
        </w:rPr>
        <w:t>hapla</w:t>
      </w:r>
      <w:proofErr w:type="spellEnd"/>
      <w:r w:rsidRPr="008B5C98">
        <w:rPr>
          <w:szCs w:val="24"/>
        </w:rPr>
        <w:t>. It even has punctations in the tail terminus. A complete description is ongoing.</w:t>
      </w:r>
    </w:p>
    <w:p w14:paraId="3B660558" w14:textId="77777777" w:rsidR="004F5C1A" w:rsidRPr="008B5C98" w:rsidRDefault="00AC2BE0" w:rsidP="004F5C1A">
      <w:pPr>
        <w:spacing w:before="240" w:after="0" w:line="240" w:lineRule="auto"/>
        <w:ind w:left="0" w:firstLine="0"/>
        <w:rPr>
          <w:szCs w:val="24"/>
        </w:rPr>
      </w:pPr>
      <w:r w:rsidRPr="008B5C98">
        <w:rPr>
          <w:szCs w:val="24"/>
        </w:rPr>
        <w:t xml:space="preserve">Boxwood nematode found in Virginia thought to be a new species of </w:t>
      </w:r>
      <w:proofErr w:type="spellStart"/>
      <w:r w:rsidRPr="008B5C98">
        <w:rPr>
          <w:szCs w:val="24"/>
        </w:rPr>
        <w:t>Globodera</w:t>
      </w:r>
      <w:proofErr w:type="spellEnd"/>
      <w:r w:rsidRPr="008B5C98">
        <w:rPr>
          <w:szCs w:val="24"/>
        </w:rPr>
        <w:t xml:space="preserve"> turns out to be Birch Cyst Nematode, </w:t>
      </w:r>
      <w:proofErr w:type="spellStart"/>
      <w:r w:rsidRPr="008B5C98">
        <w:rPr>
          <w:i/>
          <w:iCs/>
          <w:szCs w:val="24"/>
        </w:rPr>
        <w:t>Betulodera</w:t>
      </w:r>
      <w:proofErr w:type="spellEnd"/>
      <w:r w:rsidRPr="008B5C98">
        <w:rPr>
          <w:i/>
          <w:iCs/>
          <w:szCs w:val="24"/>
        </w:rPr>
        <w:t xml:space="preserve"> </w:t>
      </w:r>
      <w:proofErr w:type="spellStart"/>
      <w:r w:rsidRPr="008B5C98">
        <w:rPr>
          <w:i/>
          <w:iCs/>
          <w:szCs w:val="24"/>
        </w:rPr>
        <w:t>betulae</w:t>
      </w:r>
      <w:proofErr w:type="spellEnd"/>
      <w:r w:rsidRPr="008B5C98">
        <w:rPr>
          <w:szCs w:val="24"/>
        </w:rPr>
        <w:t>. A first report and additional notes about its morphology and molecular taxonomy are underway.</w:t>
      </w:r>
      <w:r w:rsidR="004F5C1A" w:rsidRPr="008B5C98">
        <w:rPr>
          <w:szCs w:val="24"/>
        </w:rPr>
        <w:t xml:space="preserve"> </w:t>
      </w:r>
    </w:p>
    <w:p w14:paraId="004E2AEB" w14:textId="7653B85A" w:rsidR="00AC2BE0" w:rsidRPr="008B5C98" w:rsidRDefault="00AC2BE0" w:rsidP="004F5C1A">
      <w:pPr>
        <w:spacing w:before="240" w:after="0" w:line="240" w:lineRule="auto"/>
        <w:ind w:left="0" w:firstLine="0"/>
        <w:rPr>
          <w:szCs w:val="24"/>
        </w:rPr>
      </w:pPr>
      <w:proofErr w:type="spellStart"/>
      <w:r w:rsidRPr="008B5C98">
        <w:rPr>
          <w:i/>
          <w:iCs/>
          <w:szCs w:val="24"/>
        </w:rPr>
        <w:t>Heterodera</w:t>
      </w:r>
      <w:proofErr w:type="spellEnd"/>
      <w:r w:rsidRPr="008B5C98">
        <w:rPr>
          <w:i/>
          <w:iCs/>
          <w:szCs w:val="24"/>
        </w:rPr>
        <w:t xml:space="preserve"> </w:t>
      </w:r>
      <w:proofErr w:type="spellStart"/>
      <w:r w:rsidRPr="008B5C98">
        <w:rPr>
          <w:i/>
          <w:iCs/>
          <w:szCs w:val="24"/>
        </w:rPr>
        <w:t>iri</w:t>
      </w:r>
      <w:proofErr w:type="spellEnd"/>
      <w:r w:rsidRPr="008B5C98">
        <w:rPr>
          <w:szCs w:val="24"/>
        </w:rPr>
        <w:t xml:space="preserve"> has been found in several golf courses in Pennsylvania. It is currently being described adding new </w:t>
      </w:r>
      <w:proofErr w:type="spellStart"/>
      <w:r w:rsidRPr="008B5C98">
        <w:rPr>
          <w:szCs w:val="24"/>
        </w:rPr>
        <w:t>moderm</w:t>
      </w:r>
      <w:proofErr w:type="spellEnd"/>
      <w:r w:rsidRPr="008B5C98">
        <w:rPr>
          <w:szCs w:val="24"/>
        </w:rPr>
        <w:t xml:space="preserve"> morphological characterization.</w:t>
      </w:r>
    </w:p>
    <w:p w14:paraId="33B91392" w14:textId="0F281663" w:rsidR="00207C3D" w:rsidRPr="008B5C98" w:rsidRDefault="00AC2BE0" w:rsidP="00B27417">
      <w:pPr>
        <w:spacing w:before="240" w:after="0" w:line="240" w:lineRule="auto"/>
        <w:ind w:left="0" w:firstLine="0"/>
        <w:rPr>
          <w:szCs w:val="24"/>
        </w:rPr>
      </w:pPr>
      <w:r w:rsidRPr="008B5C98">
        <w:rPr>
          <w:szCs w:val="24"/>
        </w:rPr>
        <w:t xml:space="preserve">Work continues in building a consortium of microbes for the control of soybean </w:t>
      </w:r>
      <w:proofErr w:type="gramStart"/>
      <w:r w:rsidRPr="008B5C98">
        <w:rPr>
          <w:szCs w:val="24"/>
        </w:rPr>
        <w:t>cyst</w:t>
      </w:r>
      <w:proofErr w:type="gramEnd"/>
      <w:r w:rsidRPr="008B5C98">
        <w:rPr>
          <w:szCs w:val="24"/>
        </w:rPr>
        <w:t xml:space="preserve"> and root-knot nematodes. The Soilborne pathogens and nematodes, including soybean cyst nematode (SCN) (</w:t>
      </w:r>
      <w:proofErr w:type="spellStart"/>
      <w:r w:rsidRPr="008B5C98">
        <w:rPr>
          <w:szCs w:val="24"/>
        </w:rPr>
        <w:t>Heterodera</w:t>
      </w:r>
      <w:proofErr w:type="spellEnd"/>
      <w:r w:rsidRPr="008B5C98">
        <w:rPr>
          <w:szCs w:val="24"/>
        </w:rPr>
        <w:t xml:space="preserve"> </w:t>
      </w:r>
      <w:proofErr w:type="spellStart"/>
      <w:r w:rsidRPr="008B5C98">
        <w:rPr>
          <w:szCs w:val="24"/>
        </w:rPr>
        <w:t>glycines</w:t>
      </w:r>
      <w:proofErr w:type="spellEnd"/>
      <w:r w:rsidRPr="008B5C98">
        <w:rPr>
          <w:szCs w:val="24"/>
        </w:rPr>
        <w:t xml:space="preserve">), root-knot nematodes (RKN) (Meloidogyne spp.), and </w:t>
      </w:r>
      <w:proofErr w:type="spellStart"/>
      <w:r w:rsidRPr="008B5C98">
        <w:rPr>
          <w:szCs w:val="24"/>
        </w:rPr>
        <w:t>Agroathelia</w:t>
      </w:r>
      <w:proofErr w:type="spellEnd"/>
      <w:r w:rsidRPr="008B5C98">
        <w:rPr>
          <w:szCs w:val="24"/>
        </w:rPr>
        <w:t xml:space="preserve"> </w:t>
      </w:r>
      <w:proofErr w:type="spellStart"/>
      <w:r w:rsidRPr="008B5C98">
        <w:rPr>
          <w:szCs w:val="24"/>
        </w:rPr>
        <w:t>rolfsii</w:t>
      </w:r>
      <w:proofErr w:type="spellEnd"/>
      <w:r w:rsidRPr="008B5C98">
        <w:rPr>
          <w:szCs w:val="24"/>
        </w:rPr>
        <w:t xml:space="preserve">, cause substantial annual losses in U.S. soybean production, and their management remains limited by inconsistent performance of commercial microbial biologicals. This project </w:t>
      </w:r>
      <w:r w:rsidRPr="008B5C98">
        <w:rPr>
          <w:szCs w:val="24"/>
        </w:rPr>
        <w:lastRenderedPageBreak/>
        <w:t xml:space="preserve">aligns with AFRI Program Area Priority 7A by addressing the need for soil-stable, mechanistically informed biological control strategies that enhance plant resilience and reduce reliance on synthetic nematicides and fungicides. We will develop a multi-strain </w:t>
      </w:r>
      <w:proofErr w:type="spellStart"/>
      <w:r w:rsidRPr="008B5C98">
        <w:rPr>
          <w:szCs w:val="24"/>
        </w:rPr>
        <w:t>bioconsortium</w:t>
      </w:r>
      <w:proofErr w:type="spellEnd"/>
      <w:r w:rsidRPr="008B5C98">
        <w:rPr>
          <w:szCs w:val="24"/>
        </w:rPr>
        <w:t xml:space="preserve"> anchored by the keystone bacterium Candidatus Pseudomonas </w:t>
      </w:r>
      <w:proofErr w:type="spellStart"/>
      <w:r w:rsidRPr="008B5C98">
        <w:rPr>
          <w:szCs w:val="24"/>
        </w:rPr>
        <w:t>auctus</w:t>
      </w:r>
      <w:proofErr w:type="spellEnd"/>
      <w:r w:rsidRPr="008B5C98">
        <w:rPr>
          <w:szCs w:val="24"/>
        </w:rPr>
        <w:t xml:space="preserve"> JDE115, which produces antifungal and </w:t>
      </w:r>
      <w:proofErr w:type="spellStart"/>
      <w:r w:rsidRPr="008B5C98">
        <w:rPr>
          <w:szCs w:val="24"/>
        </w:rPr>
        <w:t>nematicidal</w:t>
      </w:r>
      <w:proofErr w:type="spellEnd"/>
      <w:r w:rsidRPr="008B5C98">
        <w:rPr>
          <w:szCs w:val="24"/>
        </w:rPr>
        <w:t xml:space="preserve"> VOCs, ISR-activating metabolites, and nutrient-mobilizing compounds. Using statewide soil sampling, shotgun metagenomics, metabolomics, VOC profiling, cross-feeding assays, and quorum-sensing compatibility tests, we will identify the chemical, metabolic, and ecological rules governing consortium stability and pathogen suppression. Candidate consortia will be refined through mechanistic screening and evaluated across contrasting soil environments, with greenhouse and microplot trials conducted under natural SCN, RKN, and A. </w:t>
      </w:r>
      <w:proofErr w:type="spellStart"/>
      <w:r w:rsidRPr="008B5C98">
        <w:rPr>
          <w:szCs w:val="24"/>
        </w:rPr>
        <w:t>rolfsii</w:t>
      </w:r>
      <w:proofErr w:type="spellEnd"/>
      <w:r w:rsidRPr="008B5C98">
        <w:rPr>
          <w:szCs w:val="24"/>
        </w:rPr>
        <w:t xml:space="preserve"> pressure. Expected outcomes include a validated, soil-stable </w:t>
      </w:r>
      <w:proofErr w:type="spellStart"/>
      <w:r w:rsidRPr="008B5C98">
        <w:rPr>
          <w:szCs w:val="24"/>
        </w:rPr>
        <w:t>bioconsortium</w:t>
      </w:r>
      <w:proofErr w:type="spellEnd"/>
      <w:r w:rsidRPr="008B5C98">
        <w:rPr>
          <w:szCs w:val="24"/>
        </w:rPr>
        <w:t xml:space="preserve"> with broad-spectrum suppression; a mechanistic framework linking soil features, microbial interactions, and disease outcomes; predictive models for site-specific deployment; and Extension products including workshops, factsheets, and grower-tested decision tools. This research advances USDA priorities in sustainable crop protection, soil health, biological control innovation, and producer adoption of microbiome</w:t>
      </w:r>
      <w:proofErr w:type="gramStart"/>
      <w:r w:rsidRPr="008B5C98">
        <w:rPr>
          <w:szCs w:val="24"/>
        </w:rPr>
        <w:t>- based</w:t>
      </w:r>
      <w:proofErr w:type="gramEnd"/>
      <w:r w:rsidRPr="008B5C98">
        <w:rPr>
          <w:szCs w:val="24"/>
        </w:rPr>
        <w:t xml:space="preserve"> management solutions.</w:t>
      </w:r>
    </w:p>
    <w:p w14:paraId="4A81C43C" w14:textId="434641DC" w:rsidR="00207C3D" w:rsidRPr="008B5C98" w:rsidRDefault="00B27417" w:rsidP="00B27417">
      <w:pPr>
        <w:spacing w:before="240" w:after="0" w:line="259" w:lineRule="auto"/>
        <w:ind w:left="0" w:firstLine="0"/>
        <w:rPr>
          <w:szCs w:val="24"/>
        </w:rPr>
      </w:pPr>
      <w:r w:rsidRPr="008B5C98">
        <w:rPr>
          <w:b/>
          <w:bCs/>
          <w:szCs w:val="24"/>
          <w:u w:val="single"/>
        </w:rPr>
        <w:t xml:space="preserve">SOUTH CAROLINA/KANSAS </w:t>
      </w:r>
    </w:p>
    <w:p w14:paraId="6F520C15" w14:textId="73396E99" w:rsidR="00207C3D" w:rsidRPr="008B5C98" w:rsidRDefault="00B27417" w:rsidP="00510DB8">
      <w:pPr>
        <w:spacing w:before="240" w:after="0" w:line="259" w:lineRule="auto"/>
        <w:ind w:left="0" w:firstLine="0"/>
        <w:rPr>
          <w:szCs w:val="24"/>
        </w:rPr>
      </w:pPr>
      <w:r w:rsidRPr="008B5C98">
        <w:rPr>
          <w:b/>
          <w:bCs/>
          <w:szCs w:val="24"/>
          <w:u w:val="single"/>
        </w:rPr>
        <w:t>Participant:</w:t>
      </w:r>
      <w:r w:rsidRPr="008B5C98">
        <w:rPr>
          <w:szCs w:val="24"/>
        </w:rPr>
        <w:t xml:space="preserve"> William Rutter</w:t>
      </w:r>
      <w:r w:rsidR="00D25AB1" w:rsidRPr="008B5C98">
        <w:rPr>
          <w:szCs w:val="24"/>
        </w:rPr>
        <w:t>, wrutter@ksu.edu</w:t>
      </w:r>
      <w:r w:rsidRPr="008B5C98">
        <w:rPr>
          <w:szCs w:val="24"/>
        </w:rPr>
        <w:t xml:space="preserve"> -</w:t>
      </w:r>
      <w:r w:rsidR="005A3F01" w:rsidRPr="008B5C98">
        <w:rPr>
          <w:szCs w:val="24"/>
        </w:rPr>
        <w:t xml:space="preserve"> Kansas State University</w:t>
      </w:r>
      <w:r w:rsidRPr="008B5C98">
        <w:rPr>
          <w:szCs w:val="24"/>
        </w:rPr>
        <w:t xml:space="preserve"> </w:t>
      </w:r>
    </w:p>
    <w:p w14:paraId="431A8233" w14:textId="78E5BA50" w:rsidR="00207C3D" w:rsidRPr="008B5C98" w:rsidRDefault="00207C3D" w:rsidP="00510DB8">
      <w:pPr>
        <w:spacing w:before="240"/>
        <w:ind w:left="115"/>
        <w:rPr>
          <w:b/>
          <w:szCs w:val="24"/>
        </w:rPr>
      </w:pPr>
      <w:r w:rsidRPr="008B5C98">
        <w:rPr>
          <w:b/>
          <w:szCs w:val="24"/>
          <w:u w:val="single"/>
        </w:rPr>
        <w:t>Objective 1.</w:t>
      </w:r>
      <w:r w:rsidRPr="008B5C98">
        <w:rPr>
          <w:b/>
          <w:szCs w:val="24"/>
        </w:rPr>
        <w:tab/>
        <w:t xml:space="preserve">Understand the fundamental biology and genetics that </w:t>
      </w:r>
      <w:proofErr w:type="gramStart"/>
      <w:r w:rsidRPr="008B5C98">
        <w:rPr>
          <w:b/>
          <w:szCs w:val="24"/>
        </w:rPr>
        <w:t>underlie</w:t>
      </w:r>
      <w:proofErr w:type="gramEnd"/>
      <w:r w:rsidRPr="008B5C98">
        <w:rPr>
          <w:b/>
          <w:szCs w:val="24"/>
        </w:rPr>
        <w:t xml:space="preserve"> the evolving nematode threats to agriculture in the Southern region.</w:t>
      </w:r>
    </w:p>
    <w:p w14:paraId="5AE7ADFF" w14:textId="4BD4DC5E" w:rsidR="00510DB8" w:rsidRPr="008B5C98" w:rsidRDefault="00510DB8" w:rsidP="0034789D">
      <w:pPr>
        <w:spacing w:before="240" w:line="247" w:lineRule="auto"/>
        <w:ind w:left="14" w:hanging="14"/>
        <w:rPr>
          <w:b/>
          <w:szCs w:val="24"/>
        </w:rPr>
      </w:pPr>
      <w:r w:rsidRPr="008B5C98">
        <w:rPr>
          <w:b/>
          <w:szCs w:val="24"/>
        </w:rPr>
        <w:t>Brief highlight of research</w:t>
      </w:r>
    </w:p>
    <w:p w14:paraId="3AA36FFD" w14:textId="055CF9CC" w:rsidR="00207C3D" w:rsidRPr="008B5C98" w:rsidRDefault="00207C3D" w:rsidP="0034789D">
      <w:pPr>
        <w:spacing w:before="240" w:line="247" w:lineRule="auto"/>
        <w:ind w:left="14" w:hanging="14"/>
        <w:rPr>
          <w:bCs/>
          <w:szCs w:val="24"/>
        </w:rPr>
      </w:pPr>
      <w:r w:rsidRPr="008B5C98">
        <w:rPr>
          <w:b/>
          <w:szCs w:val="24"/>
        </w:rPr>
        <w:t xml:space="preserve">Activities: </w:t>
      </w:r>
      <w:r w:rsidRPr="008B5C98">
        <w:rPr>
          <w:bCs/>
          <w:szCs w:val="24"/>
        </w:rPr>
        <w:t xml:space="preserve">We conducted screens of root-knot nematode (RKN) resistant pepper varieties using an </w:t>
      </w:r>
      <w:proofErr w:type="gramStart"/>
      <w:r w:rsidRPr="008B5C98">
        <w:rPr>
          <w:bCs/>
          <w:szCs w:val="24"/>
        </w:rPr>
        <w:t>isolate</w:t>
      </w:r>
      <w:proofErr w:type="gramEnd"/>
      <w:r w:rsidRPr="008B5C98">
        <w:rPr>
          <w:bCs/>
          <w:szCs w:val="24"/>
        </w:rPr>
        <w:t xml:space="preserve"> of the peach root-knot nematode, </w:t>
      </w:r>
      <w:r w:rsidRPr="008B5C98">
        <w:rPr>
          <w:bCs/>
          <w:i/>
          <w:iCs/>
          <w:szCs w:val="24"/>
        </w:rPr>
        <w:t xml:space="preserve">Meloidogyne </w:t>
      </w:r>
      <w:proofErr w:type="spellStart"/>
      <w:r w:rsidRPr="008B5C98">
        <w:rPr>
          <w:bCs/>
          <w:i/>
          <w:iCs/>
          <w:szCs w:val="24"/>
        </w:rPr>
        <w:t>floridensis</w:t>
      </w:r>
      <w:proofErr w:type="spellEnd"/>
      <w:r w:rsidRPr="008B5C98">
        <w:rPr>
          <w:bCs/>
          <w:szCs w:val="24"/>
        </w:rPr>
        <w:t xml:space="preserve">, a virulent species of RKN that is known to overcome RKN resistant cultivars in multiple specialty crops. In doing so, we discovered a new source of resistance against this nematode exists in another USDA germplasm line (PA136) that was previously considered to be universally susceptible to other RKN species. </w:t>
      </w:r>
    </w:p>
    <w:p w14:paraId="0678FBF7" w14:textId="4711FCA1" w:rsidR="00207C3D" w:rsidRPr="008B5C98" w:rsidRDefault="00207C3D" w:rsidP="0034789D">
      <w:pPr>
        <w:spacing w:before="240" w:line="247" w:lineRule="auto"/>
        <w:ind w:left="14" w:hanging="14"/>
        <w:rPr>
          <w:bCs/>
          <w:szCs w:val="24"/>
        </w:rPr>
      </w:pPr>
      <w:r w:rsidRPr="008B5C98">
        <w:rPr>
          <w:bCs/>
          <w:szCs w:val="24"/>
        </w:rPr>
        <w:t xml:space="preserve">We conducted screens to identify RKN resistance in a </w:t>
      </w:r>
      <w:proofErr w:type="spellStart"/>
      <w:r w:rsidRPr="008B5C98">
        <w:rPr>
          <w:bCs/>
          <w:szCs w:val="24"/>
        </w:rPr>
        <w:t>sweetpotato</w:t>
      </w:r>
      <w:proofErr w:type="spellEnd"/>
      <w:r w:rsidRPr="008B5C98">
        <w:rPr>
          <w:bCs/>
          <w:szCs w:val="24"/>
        </w:rPr>
        <w:t xml:space="preserve"> line ‘Cascade’, that was recently released by the USDA. We confirmed that Cascade is resistant to the most common species of RKN in the southern US, including </w:t>
      </w:r>
      <w:r w:rsidRPr="008B5C98">
        <w:rPr>
          <w:bCs/>
          <w:i/>
          <w:iCs/>
          <w:szCs w:val="24"/>
        </w:rPr>
        <w:t>Meloidogyne incognita</w:t>
      </w:r>
      <w:r w:rsidRPr="008B5C98">
        <w:rPr>
          <w:bCs/>
          <w:szCs w:val="24"/>
        </w:rPr>
        <w:t xml:space="preserve">, </w:t>
      </w:r>
      <w:r w:rsidRPr="008B5C98">
        <w:rPr>
          <w:bCs/>
          <w:i/>
          <w:iCs/>
          <w:szCs w:val="24"/>
        </w:rPr>
        <w:t>M. Javanica</w:t>
      </w:r>
      <w:r w:rsidRPr="008B5C98">
        <w:rPr>
          <w:bCs/>
          <w:szCs w:val="24"/>
        </w:rPr>
        <w:t xml:space="preserve">, and </w:t>
      </w:r>
      <w:r w:rsidRPr="008B5C98">
        <w:rPr>
          <w:bCs/>
          <w:i/>
          <w:iCs/>
          <w:szCs w:val="24"/>
        </w:rPr>
        <w:t>M. arenaria</w:t>
      </w:r>
      <w:r w:rsidRPr="008B5C98">
        <w:rPr>
          <w:bCs/>
          <w:szCs w:val="24"/>
        </w:rPr>
        <w:t xml:space="preserve">. We also confirmed that it is not resistant to the highly virulent species </w:t>
      </w:r>
      <w:r w:rsidRPr="008B5C98">
        <w:rPr>
          <w:bCs/>
          <w:i/>
          <w:iCs/>
          <w:szCs w:val="24"/>
        </w:rPr>
        <w:t>M. enterolobii</w:t>
      </w:r>
      <w:r w:rsidRPr="008B5C98">
        <w:rPr>
          <w:bCs/>
          <w:szCs w:val="24"/>
        </w:rPr>
        <w:t>.</w:t>
      </w:r>
    </w:p>
    <w:p w14:paraId="089A50EE" w14:textId="058C3AC7" w:rsidR="00207C3D" w:rsidRPr="008B5C98" w:rsidRDefault="00207C3D" w:rsidP="0034789D">
      <w:pPr>
        <w:spacing w:before="240" w:line="247" w:lineRule="auto"/>
        <w:ind w:left="14" w:hanging="14"/>
        <w:rPr>
          <w:bCs/>
          <w:szCs w:val="24"/>
        </w:rPr>
      </w:pPr>
      <w:r w:rsidRPr="008B5C98">
        <w:rPr>
          <w:bCs/>
          <w:szCs w:val="24"/>
        </w:rPr>
        <w:t xml:space="preserve">We collaborated with nematologists across the southeast to develop a National Plant Disease Recovery Plan focused on highlighting and responding to the threat posed by </w:t>
      </w:r>
      <w:r w:rsidRPr="008B5C98">
        <w:rPr>
          <w:bCs/>
          <w:i/>
          <w:iCs/>
          <w:szCs w:val="24"/>
        </w:rPr>
        <w:t xml:space="preserve">Meloidogyne enterolobii </w:t>
      </w:r>
      <w:r w:rsidRPr="008B5C98">
        <w:rPr>
          <w:bCs/>
          <w:szCs w:val="24"/>
        </w:rPr>
        <w:t xml:space="preserve">in the southeast. </w:t>
      </w:r>
    </w:p>
    <w:p w14:paraId="07B822A4" w14:textId="33C59D45" w:rsidR="00207C3D" w:rsidRPr="008B5C98" w:rsidRDefault="00207C3D" w:rsidP="0034789D">
      <w:pPr>
        <w:spacing w:before="240" w:line="247" w:lineRule="auto"/>
        <w:ind w:left="14" w:hanging="14"/>
        <w:rPr>
          <w:b/>
          <w:szCs w:val="24"/>
        </w:rPr>
      </w:pPr>
      <w:r w:rsidRPr="008B5C98">
        <w:rPr>
          <w:b/>
          <w:szCs w:val="24"/>
        </w:rPr>
        <w:t xml:space="preserve">Output: </w:t>
      </w:r>
      <w:r w:rsidRPr="008B5C98">
        <w:rPr>
          <w:bCs/>
          <w:szCs w:val="24"/>
        </w:rPr>
        <w:t>The results from these activities were published in three peer-reviewed journal articles published this year.</w:t>
      </w:r>
      <w:r w:rsidRPr="008B5C98">
        <w:rPr>
          <w:b/>
          <w:szCs w:val="24"/>
        </w:rPr>
        <w:t xml:space="preserve"> </w:t>
      </w:r>
    </w:p>
    <w:p w14:paraId="5CB40012" w14:textId="0687CCA4" w:rsidR="00207C3D" w:rsidRPr="008B5C98" w:rsidRDefault="00207C3D" w:rsidP="0034789D">
      <w:pPr>
        <w:spacing w:before="240" w:line="247" w:lineRule="auto"/>
        <w:ind w:left="14" w:hanging="14"/>
        <w:rPr>
          <w:bCs/>
          <w:szCs w:val="24"/>
        </w:rPr>
      </w:pPr>
      <w:r w:rsidRPr="008B5C98">
        <w:rPr>
          <w:b/>
          <w:szCs w:val="24"/>
        </w:rPr>
        <w:t xml:space="preserve">Impact: </w:t>
      </w:r>
      <w:r w:rsidRPr="008B5C98">
        <w:rPr>
          <w:bCs/>
          <w:szCs w:val="24"/>
        </w:rPr>
        <w:t xml:space="preserve">The identification of a new source of resistance against </w:t>
      </w:r>
      <w:r w:rsidRPr="008B5C98">
        <w:rPr>
          <w:bCs/>
          <w:i/>
          <w:iCs/>
          <w:szCs w:val="24"/>
        </w:rPr>
        <w:t xml:space="preserve">M. </w:t>
      </w:r>
      <w:proofErr w:type="spellStart"/>
      <w:r w:rsidRPr="008B5C98">
        <w:rPr>
          <w:bCs/>
          <w:i/>
          <w:iCs/>
          <w:szCs w:val="24"/>
        </w:rPr>
        <w:t>floridensis</w:t>
      </w:r>
      <w:proofErr w:type="spellEnd"/>
      <w:r w:rsidRPr="008B5C98">
        <w:rPr>
          <w:bCs/>
          <w:szCs w:val="24"/>
        </w:rPr>
        <w:t xml:space="preserve"> provides a new resource for the pepper breeding community that could lead to the development of new more broadly </w:t>
      </w:r>
      <w:proofErr w:type="gramStart"/>
      <w:r w:rsidRPr="008B5C98">
        <w:rPr>
          <w:bCs/>
          <w:szCs w:val="24"/>
        </w:rPr>
        <w:t>RKN resistant</w:t>
      </w:r>
      <w:proofErr w:type="gramEnd"/>
      <w:r w:rsidRPr="008B5C98">
        <w:rPr>
          <w:bCs/>
          <w:szCs w:val="24"/>
        </w:rPr>
        <w:t xml:space="preserve"> pepper varieties.  </w:t>
      </w:r>
    </w:p>
    <w:p w14:paraId="6CEB6AC0" w14:textId="5032E9D0" w:rsidR="00207C3D" w:rsidRPr="008B5C98" w:rsidRDefault="00207C3D" w:rsidP="0034789D">
      <w:pPr>
        <w:spacing w:before="240" w:line="247" w:lineRule="auto"/>
        <w:ind w:left="14" w:hanging="14"/>
        <w:rPr>
          <w:bCs/>
          <w:szCs w:val="24"/>
        </w:rPr>
      </w:pPr>
      <w:r w:rsidRPr="008B5C98">
        <w:rPr>
          <w:bCs/>
          <w:szCs w:val="24"/>
        </w:rPr>
        <w:lastRenderedPageBreak/>
        <w:t xml:space="preserve">The release of the new RKN and insect resistant </w:t>
      </w:r>
      <w:proofErr w:type="spellStart"/>
      <w:r w:rsidRPr="008B5C98">
        <w:rPr>
          <w:bCs/>
          <w:szCs w:val="24"/>
        </w:rPr>
        <w:t>sweetpotato</w:t>
      </w:r>
      <w:proofErr w:type="spellEnd"/>
      <w:r w:rsidRPr="008B5C98">
        <w:rPr>
          <w:bCs/>
          <w:szCs w:val="24"/>
        </w:rPr>
        <w:t xml:space="preserve"> variety, ‘Cascade’ provides growers with additional options for managing these pests in their operations. </w:t>
      </w:r>
    </w:p>
    <w:p w14:paraId="25ED443B" w14:textId="734CE496" w:rsidR="00207C3D" w:rsidRPr="008B5C98" w:rsidRDefault="00207C3D" w:rsidP="0034789D">
      <w:pPr>
        <w:spacing w:before="240" w:line="247" w:lineRule="auto"/>
        <w:ind w:left="14" w:hanging="14"/>
        <w:rPr>
          <w:bCs/>
          <w:szCs w:val="24"/>
        </w:rPr>
      </w:pPr>
      <w:r w:rsidRPr="008B5C98">
        <w:rPr>
          <w:bCs/>
          <w:szCs w:val="24"/>
        </w:rPr>
        <w:t xml:space="preserve">The publication of the National Plant Disease Recovery Plan for </w:t>
      </w:r>
      <w:r w:rsidRPr="008B5C98">
        <w:rPr>
          <w:bCs/>
          <w:i/>
          <w:iCs/>
          <w:szCs w:val="24"/>
        </w:rPr>
        <w:t>M. enterolobii</w:t>
      </w:r>
      <w:r w:rsidRPr="008B5C98">
        <w:rPr>
          <w:bCs/>
          <w:szCs w:val="24"/>
        </w:rPr>
        <w:t xml:space="preserve"> provides stakeholders with a resource to help them better understand the threat posed by this nematode and the management strategies that can be used to help slow it’s spread across the U.S. and reduce the damage it causes in areas where </w:t>
      </w:r>
      <w:r w:rsidRPr="008B5C98">
        <w:rPr>
          <w:bCs/>
          <w:i/>
          <w:iCs/>
          <w:szCs w:val="24"/>
        </w:rPr>
        <w:t>M. enterolobii</w:t>
      </w:r>
      <w:r w:rsidRPr="008B5C98">
        <w:rPr>
          <w:bCs/>
          <w:szCs w:val="24"/>
        </w:rPr>
        <w:t xml:space="preserve"> is already established. </w:t>
      </w:r>
    </w:p>
    <w:p w14:paraId="175931B2" w14:textId="6D890300" w:rsidR="00510DB8" w:rsidRPr="008B5C98" w:rsidRDefault="005A3F01" w:rsidP="0034789D">
      <w:pPr>
        <w:spacing w:before="240" w:line="247" w:lineRule="auto"/>
        <w:ind w:left="14" w:hanging="14"/>
        <w:rPr>
          <w:b/>
          <w:szCs w:val="24"/>
        </w:rPr>
      </w:pPr>
      <w:r w:rsidRPr="008B5C98">
        <w:rPr>
          <w:b/>
          <w:szCs w:val="24"/>
        </w:rPr>
        <w:t>Publications</w:t>
      </w:r>
    </w:p>
    <w:p w14:paraId="3292FDAE" w14:textId="11E9876B" w:rsidR="00207C3D" w:rsidRPr="008B5C98" w:rsidRDefault="00207C3D" w:rsidP="0034789D">
      <w:pPr>
        <w:spacing w:before="240" w:line="247" w:lineRule="auto"/>
        <w:ind w:left="14" w:hanging="14"/>
        <w:rPr>
          <w:b/>
          <w:szCs w:val="24"/>
        </w:rPr>
      </w:pPr>
      <w:proofErr w:type="gramStart"/>
      <w:r w:rsidRPr="008B5C98">
        <w:rPr>
          <w:b/>
          <w:szCs w:val="24"/>
        </w:rPr>
        <w:t>Refereed</w:t>
      </w:r>
      <w:proofErr w:type="gramEnd"/>
      <w:r w:rsidRPr="008B5C98">
        <w:rPr>
          <w:b/>
          <w:szCs w:val="24"/>
        </w:rPr>
        <w:t xml:space="preserve"> journal articles:</w:t>
      </w:r>
    </w:p>
    <w:p w14:paraId="395F4741" w14:textId="6A57C45B" w:rsidR="00207C3D" w:rsidRPr="008B5C98" w:rsidRDefault="00207C3D" w:rsidP="0034789D">
      <w:pPr>
        <w:spacing w:before="240" w:line="247" w:lineRule="auto"/>
        <w:ind w:left="821" w:hanging="691"/>
        <w:rPr>
          <w:szCs w:val="24"/>
        </w:rPr>
      </w:pPr>
      <w:proofErr w:type="spellStart"/>
      <w:r w:rsidRPr="008B5C98">
        <w:rPr>
          <w:szCs w:val="24"/>
        </w:rPr>
        <w:t>Wadl</w:t>
      </w:r>
      <w:proofErr w:type="spellEnd"/>
      <w:r w:rsidRPr="008B5C98">
        <w:rPr>
          <w:szCs w:val="24"/>
        </w:rPr>
        <w:t xml:space="preserve">, P. A., Rutter, W. B., Jackson, D. M., Schulz, L., Shrestha, S., &amp; Miles, C. USDA ‘Cascade’: A Multiple Pest–Resistant, Rose-skinned, Creamy Yellow-fleshed </w:t>
      </w:r>
      <w:proofErr w:type="spellStart"/>
      <w:r w:rsidRPr="008B5C98">
        <w:rPr>
          <w:szCs w:val="24"/>
        </w:rPr>
        <w:t>Sweetpotato</w:t>
      </w:r>
      <w:proofErr w:type="spellEnd"/>
      <w:r w:rsidRPr="008B5C98">
        <w:rPr>
          <w:szCs w:val="24"/>
        </w:rPr>
        <w:t xml:space="preserve">. </w:t>
      </w:r>
      <w:proofErr w:type="spellStart"/>
      <w:r w:rsidRPr="008B5C98">
        <w:rPr>
          <w:i/>
          <w:iCs/>
          <w:szCs w:val="24"/>
        </w:rPr>
        <w:t>HortScience</w:t>
      </w:r>
      <w:proofErr w:type="spellEnd"/>
      <w:r w:rsidRPr="008B5C98">
        <w:rPr>
          <w:szCs w:val="24"/>
        </w:rPr>
        <w:t xml:space="preserve"> </w:t>
      </w:r>
      <w:r w:rsidRPr="008B5C98">
        <w:rPr>
          <w:i/>
          <w:iCs/>
          <w:szCs w:val="24"/>
        </w:rPr>
        <w:t>60</w:t>
      </w:r>
      <w:r w:rsidRPr="008B5C98">
        <w:rPr>
          <w:szCs w:val="24"/>
        </w:rPr>
        <w:t>(10), 1772–1774, 2025. DOI:10.21273/HORTSCI18853-25</w:t>
      </w:r>
    </w:p>
    <w:p w14:paraId="26AF4811" w14:textId="5C96F047" w:rsidR="00207C3D" w:rsidRPr="008B5C98" w:rsidRDefault="00207C3D" w:rsidP="0034789D">
      <w:pPr>
        <w:spacing w:before="240" w:line="247" w:lineRule="auto"/>
        <w:ind w:left="821" w:hanging="691"/>
        <w:rPr>
          <w:szCs w:val="24"/>
        </w:rPr>
      </w:pPr>
      <w:r w:rsidRPr="008B5C98">
        <w:rPr>
          <w:szCs w:val="24"/>
        </w:rPr>
        <w:t xml:space="preserve">Rutter, </w:t>
      </w:r>
      <w:proofErr w:type="gramStart"/>
      <w:r w:rsidRPr="008B5C98">
        <w:rPr>
          <w:szCs w:val="24"/>
        </w:rPr>
        <w:t>W.B. ,</w:t>
      </w:r>
      <w:proofErr w:type="gramEnd"/>
      <w:r w:rsidRPr="008B5C98">
        <w:rPr>
          <w:szCs w:val="24"/>
        </w:rPr>
        <w:t xml:space="preserve"> Brito, J., Chowdhury, I., </w:t>
      </w:r>
      <w:proofErr w:type="spellStart"/>
      <w:r w:rsidRPr="008B5C98">
        <w:rPr>
          <w:szCs w:val="24"/>
        </w:rPr>
        <w:t>Desaeger</w:t>
      </w:r>
      <w:proofErr w:type="spellEnd"/>
      <w:r w:rsidRPr="008B5C98">
        <w:rPr>
          <w:szCs w:val="24"/>
        </w:rPr>
        <w:t xml:space="preserve">, J., Gorny, A., Grabau, Z., </w:t>
      </w:r>
      <w:proofErr w:type="spellStart"/>
      <w:r w:rsidRPr="008B5C98">
        <w:rPr>
          <w:szCs w:val="24"/>
        </w:rPr>
        <w:t>Hajihassani</w:t>
      </w:r>
      <w:proofErr w:type="spellEnd"/>
      <w:r w:rsidRPr="008B5C98">
        <w:rPr>
          <w:szCs w:val="24"/>
        </w:rPr>
        <w:t xml:space="preserve">, A., Watson, T., Waldo, B., </w:t>
      </w:r>
      <w:proofErr w:type="spellStart"/>
      <w:r w:rsidRPr="008B5C98">
        <w:rPr>
          <w:szCs w:val="24"/>
        </w:rPr>
        <w:t>Wram</w:t>
      </w:r>
      <w:proofErr w:type="spellEnd"/>
      <w:r w:rsidRPr="008B5C98">
        <w:rPr>
          <w:szCs w:val="24"/>
        </w:rPr>
        <w:t xml:space="preserve">, C., Ye, W., Agudelo P. Recovery Plan for the Guava Root-Knot Nematode, </w:t>
      </w:r>
      <w:r w:rsidRPr="008B5C98">
        <w:rPr>
          <w:i/>
          <w:iCs/>
          <w:szCs w:val="24"/>
        </w:rPr>
        <w:t>Meloidogyne enterolobii</w:t>
      </w:r>
      <w:r w:rsidRPr="008B5C98">
        <w:rPr>
          <w:szCs w:val="24"/>
        </w:rPr>
        <w:t>. Plant Health Progress (ja).  2025. DOI: 10.1094/PHP-04-25-0119-RP</w:t>
      </w:r>
    </w:p>
    <w:p w14:paraId="2D6C8626" w14:textId="77777777" w:rsidR="00207C3D" w:rsidRPr="008B5C98" w:rsidRDefault="00207C3D" w:rsidP="0034789D">
      <w:pPr>
        <w:spacing w:before="240" w:line="247" w:lineRule="auto"/>
        <w:ind w:left="821" w:hanging="691"/>
        <w:rPr>
          <w:szCs w:val="24"/>
        </w:rPr>
      </w:pPr>
      <w:r w:rsidRPr="008B5C98">
        <w:rPr>
          <w:szCs w:val="24"/>
        </w:rPr>
        <w:t xml:space="preserve">Khanal, C., Rutter, W.B., Alam, M.S. and I. Alarcon-Mendoza. </w:t>
      </w:r>
      <w:r w:rsidRPr="008B5C98">
        <w:rPr>
          <w:i/>
          <w:iCs/>
          <w:szCs w:val="24"/>
        </w:rPr>
        <w:t xml:space="preserve">Meloidogyne </w:t>
      </w:r>
      <w:proofErr w:type="spellStart"/>
      <w:r w:rsidRPr="008B5C98">
        <w:rPr>
          <w:i/>
          <w:iCs/>
          <w:szCs w:val="24"/>
        </w:rPr>
        <w:t>floridensis</w:t>
      </w:r>
      <w:proofErr w:type="spellEnd"/>
      <w:r w:rsidRPr="008B5C98">
        <w:rPr>
          <w:szCs w:val="24"/>
        </w:rPr>
        <w:t xml:space="preserve"> has a unique virulence profile against root-knot nematode resistant and susceptible pepper (</w:t>
      </w:r>
      <w:r w:rsidRPr="008B5C98">
        <w:rPr>
          <w:i/>
          <w:iCs/>
          <w:szCs w:val="24"/>
        </w:rPr>
        <w:t>Capsicum annuum</w:t>
      </w:r>
      <w:r w:rsidRPr="008B5C98">
        <w:rPr>
          <w:szCs w:val="24"/>
        </w:rPr>
        <w:t>) lines." Journal of Nematology 57, no. 1, 2025: 20250007. Doi: 10.2478/jofnem-2025-0007</w:t>
      </w:r>
    </w:p>
    <w:p w14:paraId="37632EB4" w14:textId="77777777" w:rsidR="00207C3D" w:rsidRPr="008B5C98" w:rsidRDefault="00207C3D" w:rsidP="00207C3D">
      <w:pPr>
        <w:ind w:left="0"/>
        <w:rPr>
          <w:szCs w:val="24"/>
        </w:rPr>
      </w:pPr>
    </w:p>
    <w:p w14:paraId="7303937E" w14:textId="77777777" w:rsidR="00207C3D" w:rsidRPr="008B5C98" w:rsidRDefault="00207C3D" w:rsidP="00207C3D">
      <w:pPr>
        <w:ind w:left="0" w:firstLine="0"/>
        <w:rPr>
          <w:szCs w:val="24"/>
        </w:rPr>
      </w:pPr>
    </w:p>
    <w:p w14:paraId="66D9BF03" w14:textId="77777777" w:rsidR="00207C3D" w:rsidRPr="008B5C98" w:rsidRDefault="00207C3D" w:rsidP="004F5C1A">
      <w:pPr>
        <w:spacing w:before="240" w:after="0" w:line="240" w:lineRule="auto"/>
        <w:ind w:left="0" w:firstLine="0"/>
        <w:rPr>
          <w:szCs w:val="24"/>
        </w:rPr>
      </w:pPr>
    </w:p>
    <w:p w14:paraId="1D6CD30D" w14:textId="77777777" w:rsidR="005344E3" w:rsidRPr="008B5C98" w:rsidRDefault="005344E3" w:rsidP="004F5C1A">
      <w:pPr>
        <w:spacing w:before="240" w:after="0" w:line="247" w:lineRule="auto"/>
        <w:ind w:left="720" w:hanging="720"/>
        <w:rPr>
          <w:b/>
          <w:bCs/>
          <w:szCs w:val="24"/>
        </w:rPr>
      </w:pPr>
    </w:p>
    <w:p w14:paraId="319F0386" w14:textId="77777777" w:rsidR="00C3327F" w:rsidRPr="008B5C98" w:rsidRDefault="00C3327F" w:rsidP="004F5C1A">
      <w:pPr>
        <w:widowControl w:val="0"/>
        <w:autoSpaceDE w:val="0"/>
        <w:autoSpaceDN w:val="0"/>
        <w:adjustRightInd w:val="0"/>
        <w:spacing w:before="240" w:after="0" w:line="240" w:lineRule="auto"/>
        <w:ind w:left="1080" w:hanging="720"/>
        <w:rPr>
          <w:szCs w:val="24"/>
        </w:rPr>
      </w:pPr>
    </w:p>
    <w:p w14:paraId="579B092E" w14:textId="77777777" w:rsidR="00D53ACB" w:rsidRPr="008B5C98" w:rsidRDefault="00D53ACB" w:rsidP="004F5C1A">
      <w:pPr>
        <w:spacing w:before="240" w:after="0"/>
        <w:ind w:left="0" w:firstLine="0"/>
        <w:rPr>
          <w:szCs w:val="24"/>
        </w:rPr>
      </w:pPr>
    </w:p>
    <w:p w14:paraId="3059C642" w14:textId="77777777" w:rsidR="00D53ACB" w:rsidRPr="008B5C98" w:rsidRDefault="00D53ACB" w:rsidP="004F5C1A">
      <w:pPr>
        <w:autoSpaceDE w:val="0"/>
        <w:autoSpaceDN w:val="0"/>
        <w:adjustRightInd w:val="0"/>
        <w:spacing w:before="240" w:after="0" w:line="259" w:lineRule="auto"/>
        <w:ind w:left="0" w:firstLine="0"/>
        <w:rPr>
          <w:b/>
          <w:bCs/>
          <w:color w:val="auto"/>
          <w:szCs w:val="24"/>
          <w:u w:val="single"/>
        </w:rPr>
      </w:pPr>
    </w:p>
    <w:p w14:paraId="2597030F" w14:textId="77777777" w:rsidR="001C44E5" w:rsidRPr="008B5C98" w:rsidRDefault="001C44E5" w:rsidP="004F5C1A">
      <w:pPr>
        <w:spacing w:before="240" w:after="0"/>
        <w:rPr>
          <w:szCs w:val="24"/>
        </w:rPr>
      </w:pPr>
    </w:p>
    <w:sectPr w:rsidR="001C44E5" w:rsidRPr="008B5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D3C68"/>
    <w:multiLevelType w:val="hybridMultilevel"/>
    <w:tmpl w:val="56708C7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13961BA2"/>
    <w:multiLevelType w:val="hybridMultilevel"/>
    <w:tmpl w:val="838AC0D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27232837"/>
    <w:multiLevelType w:val="hybridMultilevel"/>
    <w:tmpl w:val="705E589E"/>
    <w:lvl w:ilvl="0" w:tplc="10ACD42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46F61"/>
    <w:multiLevelType w:val="hybridMultilevel"/>
    <w:tmpl w:val="992EDE86"/>
    <w:lvl w:ilvl="0" w:tplc="7C4853C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 w15:restartNumberingAfterBreak="0">
    <w:nsid w:val="379F1FD5"/>
    <w:multiLevelType w:val="hybridMultilevel"/>
    <w:tmpl w:val="F21E331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3A3E2576"/>
    <w:multiLevelType w:val="multilevel"/>
    <w:tmpl w:val="7D7A3624"/>
    <w:lvl w:ilvl="0">
      <w:start w:val="1"/>
      <w:numFmt w:val="decimal"/>
      <w:lvlText w:val="%1."/>
      <w:lvlJc w:val="left"/>
      <w:pPr>
        <w:ind w:left="720" w:hanging="360"/>
      </w:pPr>
      <w:rPr>
        <w:rFonts w:ascii="Times New Roman" w:hAnsi="Times New Roman" w:cs="Times New Roman"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F74580"/>
    <w:multiLevelType w:val="multilevel"/>
    <w:tmpl w:val="1D48BC08"/>
    <w:lvl w:ilvl="0">
      <w:start w:val="1"/>
      <w:numFmt w:val="decimal"/>
      <w:lvlText w:val="%1."/>
      <w:lvlJc w:val="left"/>
      <w:pPr>
        <w:ind w:left="720" w:hanging="360"/>
      </w:pPr>
      <w:rPr>
        <w:i w:val="0"/>
        <w:color w:val="auto"/>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D43638"/>
    <w:multiLevelType w:val="hybridMultilevel"/>
    <w:tmpl w:val="DF148872"/>
    <w:lvl w:ilvl="0" w:tplc="FC90AB5E">
      <w:start w:val="1"/>
      <w:numFmt w:val="decimal"/>
      <w:lvlText w:val="%1."/>
      <w:lvlJc w:val="left"/>
      <w:pPr>
        <w:ind w:left="360" w:hanging="360"/>
      </w:pPr>
      <w:rPr>
        <w:rFonts w:hint="default"/>
        <w:b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216A9E"/>
    <w:multiLevelType w:val="hybridMultilevel"/>
    <w:tmpl w:val="25FA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142B2C"/>
    <w:multiLevelType w:val="hybridMultilevel"/>
    <w:tmpl w:val="DCAC646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7AB533FF"/>
    <w:multiLevelType w:val="hybridMultilevel"/>
    <w:tmpl w:val="019E7222"/>
    <w:name w:val="Number List"/>
    <w:lvl w:ilvl="0" w:tplc="08E21D36">
      <w:start w:val="1"/>
      <w:numFmt w:val="decimal"/>
      <w:suff w:val="space"/>
      <w:lvlText w:val="%1."/>
      <w:lvlJc w:val="left"/>
      <w:pPr>
        <w:ind w:left="490" w:hanging="360"/>
      </w:pPr>
      <w:rPr>
        <w:sz w:val="22"/>
      </w:rPr>
    </w:lvl>
    <w:lvl w:ilvl="1" w:tplc="13946A98">
      <w:start w:val="1"/>
      <w:numFmt w:val="lowerLetter"/>
      <w:suff w:val="space"/>
      <w:lvlText w:val="%2."/>
      <w:lvlJc w:val="left"/>
      <w:pPr>
        <w:ind w:left="1210" w:hanging="360"/>
      </w:pPr>
      <w:rPr>
        <w:sz w:val="22"/>
      </w:rPr>
    </w:lvl>
    <w:lvl w:ilvl="2" w:tplc="A742FA94">
      <w:start w:val="1"/>
      <w:numFmt w:val="lowerRoman"/>
      <w:suff w:val="space"/>
      <w:lvlText w:val="%3."/>
      <w:lvlJc w:val="right"/>
      <w:pPr>
        <w:ind w:left="1930" w:hanging="360"/>
      </w:pPr>
      <w:rPr>
        <w:sz w:val="22"/>
      </w:rPr>
    </w:lvl>
    <w:lvl w:ilvl="3" w:tplc="824AE900">
      <w:numFmt w:val="decimal"/>
      <w:lvlText w:val=""/>
      <w:lvlJc w:val="left"/>
    </w:lvl>
    <w:lvl w:ilvl="4" w:tplc="42760188">
      <w:numFmt w:val="decimal"/>
      <w:lvlText w:val=""/>
      <w:lvlJc w:val="left"/>
    </w:lvl>
    <w:lvl w:ilvl="5" w:tplc="F7CABBA2">
      <w:numFmt w:val="decimal"/>
      <w:lvlText w:val=""/>
      <w:lvlJc w:val="left"/>
    </w:lvl>
    <w:lvl w:ilvl="6" w:tplc="D19002EC">
      <w:numFmt w:val="decimal"/>
      <w:lvlText w:val=""/>
      <w:lvlJc w:val="left"/>
    </w:lvl>
    <w:lvl w:ilvl="7" w:tplc="7D54A2E8">
      <w:numFmt w:val="decimal"/>
      <w:lvlText w:val=""/>
      <w:lvlJc w:val="left"/>
    </w:lvl>
    <w:lvl w:ilvl="8" w:tplc="4D80792E">
      <w:numFmt w:val="decimal"/>
      <w:lvlText w:val=""/>
      <w:lvlJc w:val="left"/>
    </w:lvl>
  </w:abstractNum>
  <w:abstractNum w:abstractNumId="11" w15:restartNumberingAfterBreak="0">
    <w:nsid w:val="7BD8530E"/>
    <w:multiLevelType w:val="hybridMultilevel"/>
    <w:tmpl w:val="F5323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970D36"/>
    <w:multiLevelType w:val="hybridMultilevel"/>
    <w:tmpl w:val="A4CE25EA"/>
    <w:lvl w:ilvl="0" w:tplc="04090001">
      <w:start w:val="1"/>
      <w:numFmt w:val="bullet"/>
      <w:lvlText w:val=""/>
      <w:lvlJc w:val="left"/>
      <w:pPr>
        <w:ind w:left="840" w:hanging="360"/>
      </w:pPr>
      <w:rPr>
        <w:rFonts w:ascii="Symbol" w:hAnsi="Symbol"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num w:numId="1" w16cid:durableId="1496456410">
    <w:abstractNumId w:val="0"/>
  </w:num>
  <w:num w:numId="2" w16cid:durableId="1658991433">
    <w:abstractNumId w:val="4"/>
  </w:num>
  <w:num w:numId="3" w16cid:durableId="1651863849">
    <w:abstractNumId w:val="1"/>
  </w:num>
  <w:num w:numId="4" w16cid:durableId="169763845">
    <w:abstractNumId w:val="12"/>
  </w:num>
  <w:num w:numId="5" w16cid:durableId="417798882">
    <w:abstractNumId w:val="8"/>
  </w:num>
  <w:num w:numId="6" w16cid:durableId="1687438569">
    <w:abstractNumId w:val="5"/>
  </w:num>
  <w:num w:numId="7" w16cid:durableId="666131107">
    <w:abstractNumId w:val="10"/>
  </w:num>
  <w:num w:numId="8" w16cid:durableId="1901286748">
    <w:abstractNumId w:val="11"/>
  </w:num>
  <w:num w:numId="9" w16cid:durableId="1425615019">
    <w:abstractNumId w:val="9"/>
  </w:num>
  <w:num w:numId="10" w16cid:durableId="1514302065">
    <w:abstractNumId w:val="3"/>
  </w:num>
  <w:num w:numId="11" w16cid:durableId="670378496">
    <w:abstractNumId w:val="7"/>
  </w:num>
  <w:num w:numId="12" w16cid:durableId="1666469199">
    <w:abstractNumId w:val="2"/>
  </w:num>
  <w:num w:numId="13" w16cid:durableId="1487549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E5"/>
    <w:rsid w:val="00066984"/>
    <w:rsid w:val="00125079"/>
    <w:rsid w:val="00125201"/>
    <w:rsid w:val="001505DE"/>
    <w:rsid w:val="001C44E5"/>
    <w:rsid w:val="00207C3D"/>
    <w:rsid w:val="00232A49"/>
    <w:rsid w:val="002A1A98"/>
    <w:rsid w:val="002A1DB6"/>
    <w:rsid w:val="00302BFB"/>
    <w:rsid w:val="00312852"/>
    <w:rsid w:val="003256DA"/>
    <w:rsid w:val="0034789D"/>
    <w:rsid w:val="00375F6B"/>
    <w:rsid w:val="003E52BC"/>
    <w:rsid w:val="0041374C"/>
    <w:rsid w:val="0045290D"/>
    <w:rsid w:val="004973B0"/>
    <w:rsid w:val="004B63C3"/>
    <w:rsid w:val="004D5FDF"/>
    <w:rsid w:val="004E40A9"/>
    <w:rsid w:val="004F5C1A"/>
    <w:rsid w:val="00503AED"/>
    <w:rsid w:val="00510DB8"/>
    <w:rsid w:val="00512B92"/>
    <w:rsid w:val="005344E3"/>
    <w:rsid w:val="00583A61"/>
    <w:rsid w:val="005A3F01"/>
    <w:rsid w:val="00604A80"/>
    <w:rsid w:val="00631070"/>
    <w:rsid w:val="00684104"/>
    <w:rsid w:val="006B017C"/>
    <w:rsid w:val="006F589D"/>
    <w:rsid w:val="0072701B"/>
    <w:rsid w:val="00785727"/>
    <w:rsid w:val="00794DB1"/>
    <w:rsid w:val="007A59C9"/>
    <w:rsid w:val="007E46B9"/>
    <w:rsid w:val="00846067"/>
    <w:rsid w:val="00865B0F"/>
    <w:rsid w:val="008B5C98"/>
    <w:rsid w:val="00963FC9"/>
    <w:rsid w:val="00971A11"/>
    <w:rsid w:val="00977564"/>
    <w:rsid w:val="009A5927"/>
    <w:rsid w:val="00A9140E"/>
    <w:rsid w:val="00AC054A"/>
    <w:rsid w:val="00AC2BE0"/>
    <w:rsid w:val="00AD4D19"/>
    <w:rsid w:val="00B27417"/>
    <w:rsid w:val="00B32237"/>
    <w:rsid w:val="00B502BF"/>
    <w:rsid w:val="00B7310C"/>
    <w:rsid w:val="00BC682D"/>
    <w:rsid w:val="00C13CCE"/>
    <w:rsid w:val="00C3327F"/>
    <w:rsid w:val="00C55385"/>
    <w:rsid w:val="00C67B2B"/>
    <w:rsid w:val="00D05D63"/>
    <w:rsid w:val="00D25AB1"/>
    <w:rsid w:val="00D53ACB"/>
    <w:rsid w:val="00D92CCC"/>
    <w:rsid w:val="00DD0056"/>
    <w:rsid w:val="00E22F6A"/>
    <w:rsid w:val="00E7213C"/>
    <w:rsid w:val="00E73C07"/>
    <w:rsid w:val="00EB1356"/>
    <w:rsid w:val="00EF3282"/>
    <w:rsid w:val="00F02E16"/>
    <w:rsid w:val="00F13C8E"/>
    <w:rsid w:val="00F149D7"/>
    <w:rsid w:val="00F173A5"/>
    <w:rsid w:val="00F7793B"/>
    <w:rsid w:val="00FA0863"/>
    <w:rsid w:val="00FC6DF2"/>
    <w:rsid w:val="00FC759E"/>
    <w:rsid w:val="00FD392B"/>
    <w:rsid w:val="00FF3205"/>
    <w:rsid w:val="00FF4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0BB9"/>
  <w15:chartTrackingRefBased/>
  <w15:docId w15:val="{B0326A72-57A3-A94E-A1F7-99758EDE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E5"/>
    <w:pPr>
      <w:spacing w:after="3" w:line="248" w:lineRule="auto"/>
      <w:ind w:left="130" w:hanging="10"/>
    </w:pPr>
    <w:rPr>
      <w:rFonts w:eastAsia="Times New Roman"/>
      <w:color w:val="000000"/>
      <w:kern w:val="0"/>
      <w:szCs w:val="22"/>
      <w14:ligatures w14:val="none"/>
    </w:rPr>
  </w:style>
  <w:style w:type="paragraph" w:styleId="Heading1">
    <w:name w:val="heading 1"/>
    <w:basedOn w:val="Normal"/>
    <w:next w:val="Normal"/>
    <w:link w:val="Heading1Char"/>
    <w:uiPriority w:val="9"/>
    <w:qFormat/>
    <w:rsid w:val="001C4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E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E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E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E5"/>
    <w:pPr>
      <w:numPr>
        <w:ilvl w:val="1"/>
      </w:numPr>
      <w:ind w:left="13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E5"/>
    <w:pPr>
      <w:spacing w:before="160"/>
      <w:jc w:val="center"/>
    </w:pPr>
    <w:rPr>
      <w:i/>
      <w:iCs/>
      <w:color w:val="404040" w:themeColor="text1" w:themeTint="BF"/>
    </w:rPr>
  </w:style>
  <w:style w:type="character" w:customStyle="1" w:styleId="QuoteChar">
    <w:name w:val="Quote Char"/>
    <w:basedOn w:val="DefaultParagraphFont"/>
    <w:link w:val="Quote"/>
    <w:uiPriority w:val="29"/>
    <w:rsid w:val="001C44E5"/>
    <w:rPr>
      <w:i/>
      <w:iCs/>
      <w:color w:val="404040" w:themeColor="text1" w:themeTint="BF"/>
    </w:rPr>
  </w:style>
  <w:style w:type="paragraph" w:styleId="ListParagraph">
    <w:name w:val="List Paragraph"/>
    <w:basedOn w:val="Normal"/>
    <w:uiPriority w:val="1"/>
    <w:qFormat/>
    <w:rsid w:val="001C44E5"/>
    <w:pPr>
      <w:ind w:left="720"/>
      <w:contextualSpacing/>
    </w:pPr>
  </w:style>
  <w:style w:type="character" w:styleId="IntenseEmphasis">
    <w:name w:val="Intense Emphasis"/>
    <w:basedOn w:val="DefaultParagraphFont"/>
    <w:uiPriority w:val="21"/>
    <w:qFormat/>
    <w:rsid w:val="001C44E5"/>
    <w:rPr>
      <w:i/>
      <w:iCs/>
      <w:color w:val="0F4761" w:themeColor="accent1" w:themeShade="BF"/>
    </w:rPr>
  </w:style>
  <w:style w:type="paragraph" w:styleId="IntenseQuote">
    <w:name w:val="Intense Quote"/>
    <w:basedOn w:val="Normal"/>
    <w:next w:val="Normal"/>
    <w:link w:val="IntenseQuoteChar"/>
    <w:uiPriority w:val="30"/>
    <w:qFormat/>
    <w:rsid w:val="001C4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E5"/>
    <w:rPr>
      <w:i/>
      <w:iCs/>
      <w:color w:val="0F4761" w:themeColor="accent1" w:themeShade="BF"/>
    </w:rPr>
  </w:style>
  <w:style w:type="character" w:styleId="IntenseReference">
    <w:name w:val="Intense Reference"/>
    <w:basedOn w:val="DefaultParagraphFont"/>
    <w:uiPriority w:val="32"/>
    <w:qFormat/>
    <w:rsid w:val="001C44E5"/>
    <w:rPr>
      <w:b/>
      <w:bCs/>
      <w:smallCaps/>
      <w:color w:val="0F4761" w:themeColor="accent1" w:themeShade="BF"/>
      <w:spacing w:val="5"/>
    </w:rPr>
  </w:style>
  <w:style w:type="character" w:styleId="Hyperlink">
    <w:name w:val="Hyperlink"/>
    <w:basedOn w:val="DefaultParagraphFont"/>
    <w:uiPriority w:val="99"/>
    <w:unhideWhenUsed/>
    <w:rsid w:val="001C44E5"/>
    <w:rPr>
      <w:color w:val="467886" w:themeColor="hyperlink"/>
      <w:u w:val="single"/>
    </w:rPr>
  </w:style>
  <w:style w:type="paragraph" w:customStyle="1" w:styleId="output1a">
    <w:name w:val="*output1a"/>
    <w:uiPriority w:val="99"/>
    <w:rsid w:val="00D53ACB"/>
    <w:pPr>
      <w:autoSpaceDE w:val="0"/>
      <w:autoSpaceDN w:val="0"/>
      <w:adjustRightInd w:val="0"/>
      <w:spacing w:after="0" w:line="240" w:lineRule="auto"/>
      <w:ind w:left="720"/>
    </w:pPr>
    <w:rPr>
      <w:rFonts w:eastAsiaTheme="minorEastAsia"/>
      <w:kern w:val="0"/>
      <w:sz w:val="22"/>
      <w:szCs w:val="22"/>
    </w:rPr>
  </w:style>
  <w:style w:type="paragraph" w:styleId="NormalWeb">
    <w:name w:val="Normal (Web)"/>
    <w:basedOn w:val="Normal"/>
    <w:uiPriority w:val="99"/>
    <w:unhideWhenUsed/>
    <w:rsid w:val="00FF3205"/>
    <w:pPr>
      <w:spacing w:before="100" w:beforeAutospacing="1" w:after="100" w:afterAutospacing="1" w:line="240" w:lineRule="auto"/>
      <w:ind w:left="0" w:firstLine="0"/>
    </w:pPr>
    <w:rPr>
      <w:color w:val="auto"/>
      <w:szCs w:val="24"/>
    </w:rPr>
  </w:style>
  <w:style w:type="paragraph" w:customStyle="1" w:styleId="DefaultParagraph">
    <w:name w:val="Default Paragraph"/>
    <w:rsid w:val="00FF3205"/>
    <w:pPr>
      <w:spacing w:line="240" w:lineRule="auto"/>
    </w:pPr>
    <w:rPr>
      <w:rFonts w:ascii="Calibri" w:eastAsia="Times New Roman" w:cs="Calibri"/>
      <w:color w:val="000000"/>
      <w:spacing w:val="4"/>
      <w:sz w:val="22"/>
      <w:szCs w:val="20"/>
      <w14:ligatures w14:val="none"/>
    </w:rPr>
  </w:style>
  <w:style w:type="character" w:customStyle="1" w:styleId="apple-converted-space">
    <w:name w:val="apple-converted-space"/>
    <w:basedOn w:val="DefaultParagraphFont"/>
    <w:rsid w:val="00AC2BE0"/>
  </w:style>
  <w:style w:type="paragraph" w:customStyle="1" w:styleId="p1">
    <w:name w:val="p1"/>
    <w:basedOn w:val="Normal"/>
    <w:rsid w:val="00AC2BE0"/>
    <w:pPr>
      <w:spacing w:before="100" w:beforeAutospacing="1" w:after="100" w:afterAutospacing="1" w:line="240" w:lineRule="auto"/>
      <w:ind w:left="0" w:firstLine="0"/>
    </w:pPr>
    <w:rPr>
      <w:color w:val="auto"/>
      <w:szCs w:val="24"/>
    </w:rPr>
  </w:style>
  <w:style w:type="character" w:styleId="FollowedHyperlink">
    <w:name w:val="FollowedHyperlink"/>
    <w:basedOn w:val="DefaultParagraphFont"/>
    <w:uiPriority w:val="99"/>
    <w:semiHidden/>
    <w:unhideWhenUsed/>
    <w:rsid w:val="004F5C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478/jofnem-2025-0049" TargetMode="External"/><Relationship Id="rId18" Type="http://schemas.openxmlformats.org/officeDocument/2006/relationships/hyperlink" Target="https://nam11.safelinks.protection.outlook.com/?url=https%3A%2F%2Fdoi.org%2F10.1094%2FPHP-02-25-0057-PDMR&amp;data=05%7C02%7Clawrekk%40auburn.edu%7C3bc678e3a4ad49e2f60308dde5a95864%7Cccb6deedbd294b388979d72780f62d3b%7C0%7C0%7C638919237671635946%7CUnknown%7CTWFpbGZsb3d8eyJFbXB0eU1hcGkiOnRydWUsIlYiOiIwLjAuMDAwMCIsIlAiOiJXaW4zMiIsIkFOIjoiTWFpbCIsIldUIjoyfQ%3D%3D%7C0%7C%7C%7C&amp;sdata=P81r8G5LCrl%2FHppLt1QN0KMvWriRW%2BwTEHlgKjIwibw%3D&amp;reserved=0" TargetMode="External"/><Relationship Id="rId26" Type="http://schemas.openxmlformats.org/officeDocument/2006/relationships/hyperlink" Target="https://doi.org/10.3897/MBMG.8.123387" TargetMode="External"/><Relationship Id="rId39" Type="http://schemas.openxmlformats.org/officeDocument/2006/relationships/hyperlink" Target="http://edis.ifas.ufl.edu/pdffiles/cv/cv13100.pdf" TargetMode="External"/><Relationship Id="rId21" Type="http://schemas.openxmlformats.org/officeDocument/2006/relationships/hyperlink" Target="https://nam11.safelinks.protection.outlook.com/?url=https%3A%2F%2Fdoi.org%2F10.1094%2FPHP-02-25-0039-PDMR&amp;data=05%7C02%7Clawrekk%40auburn.edu%7C3bc678e3a4ad49e2f60308dde5a95864%7Cccb6deedbd294b388979d72780f62d3b%7C0%7C0%7C638919237671671276%7CUnknown%7CTWFpbGZsb3d8eyJFbXB0eU1hcGkiOnRydWUsIlYiOiIwLjAuMDAwMCIsIlAiOiJXaW4zMiIsIkFOIjoiTWFpbCIsIldUIjoyfQ%3D%3D%7C0%7C%7C%7C&amp;sdata=lZ5n0StH9imfI0Pdeu%2BNZcgPBs7%2BfYKiVFjGVcvIPFo%3D&amp;reserved=0" TargetMode="External"/><Relationship Id="rId34" Type="http://schemas.openxmlformats.org/officeDocument/2006/relationships/hyperlink" Target="http://edis.ifas.ufl.edu/pdffiles/cv/cv29300.pdf" TargetMode="External"/><Relationship Id="rId42" Type="http://schemas.openxmlformats.org/officeDocument/2006/relationships/hyperlink" Target="https://edis.ifas.ufl.edu/pdffiles/CV/CV13500.pdf" TargetMode="External"/><Relationship Id="rId47" Type="http://schemas.openxmlformats.org/officeDocument/2006/relationships/hyperlink" Target="https://doi.org/10.1094/PDIS-12-24-2626-RE" TargetMode="External"/><Relationship Id="rId50" Type="http://schemas.openxmlformats.org/officeDocument/2006/relationships/hyperlink" Target="https://content.ces.ncsu.edu/flue-cured-tobacco-information" TargetMode="External"/><Relationship Id="rId55" Type="http://schemas.openxmlformats.org/officeDocument/2006/relationships/hyperlink" Target="https://dof.virginia.gov/forest-management-health/landowner-assistance/find-a-forester/find-a-DOF-forester/" TargetMode="External"/><Relationship Id="rId7" Type="http://schemas.openxmlformats.org/officeDocument/2006/relationships/hyperlink" Target="https://pubmed.ncbi.nlm.nih.gov/40547571/" TargetMode="External"/><Relationship Id="rId2" Type="http://schemas.openxmlformats.org/officeDocument/2006/relationships/styles" Target="styles.xml"/><Relationship Id="rId16" Type="http://schemas.openxmlformats.org/officeDocument/2006/relationships/hyperlink" Target="https://nam11.safelinks.protection.outlook.com/?url=https%3A%2F%2Fdoi.org%2F10.1094%2FPHP-02-25-0045-PDMR&amp;data=05%7C02%7Clawrekk%40auburn.edu%7C3bc678e3a4ad49e2f60308dde5a95864%7Cccb6deedbd294b388979d72780f62d3b%7C0%7C0%7C638919237671612979%7CUnknown%7CTWFpbGZsb3d8eyJFbXB0eU1hcGkiOnRydWUsIlYiOiIwLjAuMDAwMCIsIlAiOiJXaW4zMiIsIkFOIjoiTWFpbCIsIldUIjoyfQ%3D%3D%7C0%7C%7C%7C&amp;sdata=KgXNdfOsLfsdDncq5nUngoppVWrLYgwrId%2Bsylkv3Gg%3D&amp;reserved=0" TargetMode="External"/><Relationship Id="rId29" Type="http://schemas.openxmlformats.org/officeDocument/2006/relationships/hyperlink" Target="https://sfyl.ifas.ufl.edu/media/sfylifasufledu/hillsborough/docs/pdf/fruit-and-vegetable/Cover-crops-sting-nematode_PLH123.pdf" TargetMode="External"/><Relationship Id="rId11" Type="http://schemas.openxmlformats.org/officeDocument/2006/relationships/hyperlink" Target="https://doi.org/10.2478/jofnem-2025-0049" TargetMode="External"/><Relationship Id="rId24" Type="http://schemas.openxmlformats.org/officeDocument/2006/relationships/hyperlink" Target="mailto:zgrabau@ufl.edu)-" TargetMode="External"/><Relationship Id="rId32" Type="http://schemas.openxmlformats.org/officeDocument/2006/relationships/hyperlink" Target="http://edis.ifas.ufl.edu/pdffiles/cv/cv12300.pdf" TargetMode="External"/><Relationship Id="rId37" Type="http://schemas.openxmlformats.org/officeDocument/2006/relationships/hyperlink" Target="http://edis.ifas.ufl.edu/pdffiles/cv/cv29900.pdf" TargetMode="External"/><Relationship Id="rId40" Type="http://schemas.openxmlformats.org/officeDocument/2006/relationships/hyperlink" Target="http://edis.ifas.ufl.edu/pdffiles/cv/cv30000.pdf" TargetMode="External"/><Relationship Id="rId45" Type="http://schemas.openxmlformats.org/officeDocument/2006/relationships/hyperlink" Target="mailto:TWatson@agcenter.lsu.edu" TargetMode="External"/><Relationship Id="rId53" Type="http://schemas.openxmlformats.org/officeDocument/2006/relationships/hyperlink" Target="mailto:ta-wheeler@tamu.edu" TargetMode="External"/><Relationship Id="rId5" Type="http://schemas.openxmlformats.org/officeDocument/2006/relationships/hyperlink" Target="mailto:brl0024@auburn.edu" TargetMode="External"/><Relationship Id="rId19" Type="http://schemas.openxmlformats.org/officeDocument/2006/relationships/hyperlink" Target="https://nam11.safelinks.protection.outlook.com/?url=https%3A%2F%2Fdoi.org%2F10.1094%2FPHP-01-25-0033-PDMR&amp;data=05%7C02%7Clawrekk%40auburn.edu%7C3bc678e3a4ad49e2f60308dde5a95864%7Cccb6deedbd294b388979d72780f62d3b%7C0%7C0%7C638919237671647888%7CUnknown%7CTWFpbGZsb3d8eyJFbXB0eU1hcGkiOnRydWUsIlYiOiIwLjAuMDAwMCIsIlAiOiJXaW4zMiIsIkFOIjoiTWFpbCIsIldUIjoyfQ%3D%3D%7C0%7C%7C%7C&amp;sdata=fI636u6aW%2F3tNlaKyfrvrTokLyappsPsMSoq%2BnUyuto%3D&amp;reserved=0" TargetMode="External"/><Relationship Id="rId4" Type="http://schemas.openxmlformats.org/officeDocument/2006/relationships/webSettings" Target="webSettings.xml"/><Relationship Id="rId9" Type="http://schemas.openxmlformats.org/officeDocument/2006/relationships/hyperlink" Target="https://www.xcdsystem.com/beltwide/2025/prof332.cfm" TargetMode="External"/><Relationship Id="rId14" Type="http://schemas.openxmlformats.org/officeDocument/2006/relationships/hyperlink" Target="https://nam11.safelinks.protection.outlook.com/?url=https%3A%2F%2Fdoi.org%2F10.1094%2FPHP-02-25-0044-PDMR&amp;data=05%7C02%7Clawrekk%40auburn.edu%7C3bc678e3a4ad49e2f60308dde5a95864%7Cccb6deedbd294b388979d72780f62d3b%7C0%7C0%7C638919237671590817%7CUnknown%7CTWFpbGZsb3d8eyJFbXB0eU1hcGkiOnRydWUsIlYiOiIwLjAuMDAwMCIsIlAiOiJXaW4zMiIsIkFOIjoiTWFpbCIsIldUIjoyfQ%3D%3D%7C0%7C%7C%7C&amp;sdata=s0aAMDa0VwxK%2FNK3Gi%2BBz5%2FVnvwW%2Brd%2FPvmt1DCfgQw%3D&amp;reserved=0" TargetMode="External"/><Relationship Id="rId22" Type="http://schemas.openxmlformats.org/officeDocument/2006/relationships/hyperlink" Target="https://doi.org/10.1094/PHP-01-25-0031-PDMR" TargetMode="External"/><Relationship Id="rId27" Type="http://schemas.openxmlformats.org/officeDocument/2006/relationships/hyperlink" Target="https://doi.org/10.2478/jofnem-2024-0021" TargetMode="External"/><Relationship Id="rId30" Type="http://schemas.openxmlformats.org/officeDocument/2006/relationships/hyperlink" Target="https://edis.ifas.ufl.edu/publication/cv301" TargetMode="External"/><Relationship Id="rId35" Type="http://schemas.openxmlformats.org/officeDocument/2006/relationships/hyperlink" Target="https://doi.org/10.32473/edis-cv294-2023" TargetMode="External"/><Relationship Id="rId43" Type="http://schemas.openxmlformats.org/officeDocument/2006/relationships/hyperlink" Target="https://edis.ifas.ufl.edu/pdffiles/CV/CV13700.pdf" TargetMode="External"/><Relationship Id="rId48" Type="http://schemas.openxmlformats.org/officeDocument/2006/relationships/hyperlink" Target="https://content.ces.ncsu.edu/north-carolina-agricultural-chemicals-manual/disease-control" TargetMode="External"/><Relationship Id="rId56" Type="http://schemas.openxmlformats.org/officeDocument/2006/relationships/fontTable" Target="fontTable.xml"/><Relationship Id="rId8" Type="http://schemas.openxmlformats.org/officeDocument/2006/relationships/hyperlink" Target="https://doi.org/10.1094/PDIS-01-25-0136-SC" TargetMode="External"/><Relationship Id="rId51" Type="http://schemas.openxmlformats.org/officeDocument/2006/relationships/hyperlink" Target="https://content.ces.ncsu.edu/cotton-information" TargetMode="External"/><Relationship Id="rId3" Type="http://schemas.openxmlformats.org/officeDocument/2006/relationships/settings" Target="settings.xml"/><Relationship Id="rId12" Type="http://schemas.openxmlformats.org/officeDocument/2006/relationships/hyperlink" Target="https://doi.org/10.2478/jofnem-2025-0049" TargetMode="External"/><Relationship Id="rId17" Type="http://schemas.openxmlformats.org/officeDocument/2006/relationships/hyperlink" Target="https://nam11.safelinks.protection.outlook.com/?url=https%3A%2F%2Fdoi.org%2F10.1094%2FPHP-02-25-0053-PDMR&amp;data=05%7C02%7Clawrekk%40auburn.edu%7C3bc678e3a4ad49e2f60308dde5a95864%7Cccb6deedbd294b388979d72780f62d3b%7C0%7C0%7C638919237671624424%7CUnknown%7CTWFpbGZsb3d8eyJFbXB0eU1hcGkiOnRydWUsIlYiOiIwLjAuMDAwMCIsIlAiOiJXaW4zMiIsIkFOIjoiTWFpbCIsIldUIjoyfQ%3D%3D%7C0%7C%7C%7C&amp;sdata=E9QZ%2Fy%2FHQd%2FjKeoi%2B0dAlaEJpLqsCZ4YOiDGdj248pE%3D&amp;reserved=0" TargetMode="External"/><Relationship Id="rId25" Type="http://schemas.openxmlformats.org/officeDocument/2006/relationships/hyperlink" Target="https://reference-global.com/article/10.2478/jofnem-2024-0042" TargetMode="External"/><Relationship Id="rId33" Type="http://schemas.openxmlformats.org/officeDocument/2006/relationships/hyperlink" Target="http://edis.ifas.ufl.edu/pdffiles/cv/cv12400.pdf" TargetMode="External"/><Relationship Id="rId38" Type="http://schemas.openxmlformats.org/officeDocument/2006/relationships/hyperlink" Target="http://edis.ifas.ufl.edu/pdffiles/cv/cv13000.pdf" TargetMode="External"/><Relationship Id="rId46" Type="http://schemas.openxmlformats.org/officeDocument/2006/relationships/hyperlink" Target="https://apsjournals.apsnet.org/doi/10.1094/PHP-03-25-0098-MR" TargetMode="External"/><Relationship Id="rId20" Type="http://schemas.openxmlformats.org/officeDocument/2006/relationships/hyperlink" Target="https://nam11.safelinks.protection.outlook.com/?url=https%3A%2F%2Fdoi.org%2F10.1094%2FPHP-02-25-0040-PDMR&amp;data=05%7C02%7Clawrekk%40auburn.edu%7C3bc678e3a4ad49e2f60308dde5a95864%7Cccb6deedbd294b388979d72780f62d3b%7C0%7C0%7C638919237671660363%7CUnknown%7CTWFpbGZsb3d8eyJFbXB0eU1hcGkiOnRydWUsIlYiOiIwLjAuMDAwMCIsIlAiOiJXaW4zMiIsIkFOIjoiTWFpbCIsIldUIjoyfQ%3D%3D%7C0%7C%7C%7C&amp;sdata=4rcWRJ5vI7FuBnnjqEUJKfDWZB92rZ94e2yI9BIaBQQ%3D&amp;reserved=0" TargetMode="External"/><Relationship Id="rId41" Type="http://schemas.openxmlformats.org/officeDocument/2006/relationships/hyperlink" Target="http://edis.ifas.ufl.edu/pdffiles/cv/cv13400.pdf" TargetMode="External"/><Relationship Id="rId54" Type="http://schemas.openxmlformats.org/officeDocument/2006/relationships/hyperlink" Target="https://vdof.maps.arcgis.com/apps/mapviewer/index.html?webmap=cdf3830c4ff64537b66a42ed79abbc93" TargetMode="External"/><Relationship Id="rId1" Type="http://schemas.openxmlformats.org/officeDocument/2006/relationships/numbering" Target="numbering.xml"/><Relationship Id="rId6" Type="http://schemas.openxmlformats.org/officeDocument/2006/relationships/hyperlink" Target="mailto:lawrekk@auburn.edu" TargetMode="External"/><Relationship Id="rId15" Type="http://schemas.openxmlformats.org/officeDocument/2006/relationships/hyperlink" Target="https://nam11.safelinks.protection.outlook.com/?url=https%3A%2F%2Fdoi.org%2F10.1094%2FPHP-02-25-0043-PDMR&amp;data=05%7C02%7Clawrekk%40auburn.edu%7C3bc678e3a4ad49e2f60308dde5a95864%7Cccb6deedbd294b388979d72780f62d3b%7C0%7C0%7C638919237671601682%7CUnknown%7CTWFpbGZsb3d8eyJFbXB0eU1hcGkiOnRydWUsIlYiOiIwLjAuMDAwMCIsIlAiOiJXaW4zMiIsIkFOIjoiTWFpbCIsIldUIjoyfQ%3D%3D%7C0%7C%7C%7C&amp;sdata=4CvgnnJQVJhc1L14ZWeXwsIFksxpRNyMTrs7CN0Aps8%3D&amp;reserved=0" TargetMode="External"/><Relationship Id="rId23" Type="http://schemas.openxmlformats.org/officeDocument/2006/relationships/hyperlink" Target="mailto:tfaske@uada.edu" TargetMode="External"/><Relationship Id="rId28" Type="http://schemas.openxmlformats.org/officeDocument/2006/relationships/hyperlink" Target="https://doi.org/10.32473/EDIS-FE1161-2024" TargetMode="External"/><Relationship Id="rId36" Type="http://schemas.openxmlformats.org/officeDocument/2006/relationships/hyperlink" Target="https://edis.ifas.ufl.edu/pdffiles/CV/CV12500.pdf" TargetMode="External"/><Relationship Id="rId49" Type="http://schemas.openxmlformats.org/officeDocument/2006/relationships/hyperlink" Target="https://content.ces.ncsu.edu/north-carolina-soybean-production-guide" TargetMode="External"/><Relationship Id="rId57" Type="http://schemas.openxmlformats.org/officeDocument/2006/relationships/theme" Target="theme/theme1.xml"/><Relationship Id="rId10" Type="http://schemas.openxmlformats.org/officeDocument/2006/relationships/hyperlink" Target="https://www.xcdsystem.com/beltwide/2025/prof332.cfm" TargetMode="External"/><Relationship Id="rId31" Type="http://schemas.openxmlformats.org/officeDocument/2006/relationships/hyperlink" Target="https://edis.ifas.ufl.edu/pdffiles/CV/CV12200.pdf" TargetMode="External"/><Relationship Id="rId44" Type="http://schemas.openxmlformats.org/officeDocument/2006/relationships/hyperlink" Target="https://edis.ifas.ufl.edu/pdffiles/CV/CV29500.pdf" TargetMode="External"/><Relationship Id="rId52" Type="http://schemas.openxmlformats.org/officeDocument/2006/relationships/hyperlink" Target="https://content.ces.ncsu.edu/peanut-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25</Pages>
  <Words>10418</Words>
  <Characters>59385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Intiaz Amin Chowdhury</dc:creator>
  <cp:keywords/>
  <dc:description/>
  <cp:lastModifiedBy>Robin Williams</cp:lastModifiedBy>
  <cp:revision>42</cp:revision>
  <dcterms:created xsi:type="dcterms:W3CDTF">2025-12-15T22:29:00Z</dcterms:created>
  <dcterms:modified xsi:type="dcterms:W3CDTF">2026-01-07T14:09:00Z</dcterms:modified>
</cp:coreProperties>
</file>