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6C01" w14:textId="6315B603" w:rsidR="00F30E2F" w:rsidRPr="00E142B4" w:rsidRDefault="009D5C66" w:rsidP="00E54D2F">
      <w:pPr>
        <w:snapToGrid w:val="0"/>
        <w:spacing w:after="120"/>
        <w:jc w:val="center"/>
        <w:rPr>
          <w:sz w:val="24"/>
          <w:szCs w:val="24"/>
        </w:rPr>
      </w:pPr>
      <w:r w:rsidRPr="00E142B4">
        <w:rPr>
          <w:sz w:val="24"/>
          <w:szCs w:val="24"/>
        </w:rPr>
        <w:t>S1075 Multistate Regional Project</w:t>
      </w:r>
    </w:p>
    <w:p w14:paraId="2FA84C9D" w14:textId="77777777" w:rsidR="00F30E2F" w:rsidRPr="00E142B4" w:rsidRDefault="009D5C66" w:rsidP="00E54D2F">
      <w:pPr>
        <w:snapToGrid w:val="0"/>
        <w:spacing w:after="120"/>
        <w:jc w:val="center"/>
        <w:rPr>
          <w:b/>
          <w:bCs/>
          <w:sz w:val="24"/>
          <w:szCs w:val="24"/>
        </w:rPr>
      </w:pPr>
      <w:r w:rsidRPr="00E142B4">
        <w:rPr>
          <w:b/>
          <w:bCs/>
          <w:sz w:val="24"/>
          <w:szCs w:val="24"/>
        </w:rPr>
        <w:t>The Science and Engineering for a Biobased Industry and Economy</w:t>
      </w:r>
    </w:p>
    <w:p w14:paraId="6B973F5D" w14:textId="77777777" w:rsidR="00F30E2F" w:rsidRPr="00E142B4" w:rsidRDefault="00F30E2F" w:rsidP="00E54D2F">
      <w:pPr>
        <w:pStyle w:val="BodyText"/>
        <w:snapToGrid w:val="0"/>
        <w:spacing w:after="120"/>
        <w:ind w:left="0"/>
        <w:rPr>
          <w:sz w:val="24"/>
          <w:szCs w:val="24"/>
        </w:rPr>
      </w:pPr>
    </w:p>
    <w:p w14:paraId="16BC110A" w14:textId="569C3FB9" w:rsidR="00F30E2F" w:rsidRPr="00E142B4" w:rsidRDefault="00632803" w:rsidP="00E54D2F">
      <w:pPr>
        <w:snapToGrid w:val="0"/>
        <w:spacing w:after="120"/>
        <w:jc w:val="center"/>
        <w:rPr>
          <w:sz w:val="24"/>
          <w:szCs w:val="24"/>
        </w:rPr>
      </w:pPr>
      <w:r w:rsidRPr="00E142B4">
        <w:rPr>
          <w:sz w:val="24"/>
          <w:szCs w:val="24"/>
        </w:rPr>
        <w:t xml:space="preserve">FY </w:t>
      </w:r>
      <w:r w:rsidR="009D5C66" w:rsidRPr="00E142B4">
        <w:rPr>
          <w:sz w:val="24"/>
          <w:szCs w:val="24"/>
        </w:rPr>
        <w:t>20</w:t>
      </w:r>
      <w:r w:rsidR="00CC06F5" w:rsidRPr="00E142B4">
        <w:rPr>
          <w:sz w:val="24"/>
          <w:szCs w:val="24"/>
        </w:rPr>
        <w:t>2</w:t>
      </w:r>
      <w:r w:rsidR="004606AE" w:rsidRPr="00E142B4">
        <w:rPr>
          <w:sz w:val="24"/>
          <w:szCs w:val="24"/>
        </w:rPr>
        <w:t>4</w:t>
      </w:r>
      <w:r w:rsidRPr="00E142B4">
        <w:rPr>
          <w:sz w:val="24"/>
          <w:szCs w:val="24"/>
        </w:rPr>
        <w:t>/</w:t>
      </w:r>
      <w:r w:rsidR="009D5C66" w:rsidRPr="00E142B4">
        <w:rPr>
          <w:sz w:val="24"/>
          <w:szCs w:val="24"/>
        </w:rPr>
        <w:t>202</w:t>
      </w:r>
      <w:r w:rsidR="004606AE" w:rsidRPr="00E142B4">
        <w:rPr>
          <w:sz w:val="24"/>
          <w:szCs w:val="24"/>
        </w:rPr>
        <w:t>5</w:t>
      </w:r>
      <w:r w:rsidR="009D5C66" w:rsidRPr="00E142B4">
        <w:rPr>
          <w:sz w:val="24"/>
          <w:szCs w:val="24"/>
        </w:rPr>
        <w:t xml:space="preserve"> Annual Report</w:t>
      </w:r>
    </w:p>
    <w:p w14:paraId="1B441DCD" w14:textId="77777777" w:rsidR="00F166F0" w:rsidRPr="00E142B4" w:rsidRDefault="00F166F0" w:rsidP="00F166F0">
      <w:pPr>
        <w:snapToGrid w:val="0"/>
        <w:spacing w:after="120"/>
        <w:jc w:val="center"/>
        <w:rPr>
          <w:b/>
          <w:sz w:val="24"/>
          <w:szCs w:val="24"/>
        </w:rPr>
      </w:pPr>
    </w:p>
    <w:p w14:paraId="6F96DA96" w14:textId="05C96C15" w:rsidR="009D5C66" w:rsidRPr="00E142B4" w:rsidRDefault="009D5C66" w:rsidP="00F166F0">
      <w:pPr>
        <w:snapToGrid w:val="0"/>
        <w:spacing w:after="120"/>
        <w:jc w:val="center"/>
        <w:rPr>
          <w:b/>
          <w:sz w:val="24"/>
          <w:szCs w:val="24"/>
        </w:rPr>
      </w:pPr>
      <w:r w:rsidRPr="00E142B4">
        <w:rPr>
          <w:b/>
          <w:sz w:val="24"/>
          <w:szCs w:val="24"/>
        </w:rPr>
        <w:t xml:space="preserve">Submitted by </w:t>
      </w:r>
      <w:r w:rsidR="004606AE" w:rsidRPr="00E142B4">
        <w:rPr>
          <w:b/>
          <w:sz w:val="24"/>
          <w:szCs w:val="24"/>
        </w:rPr>
        <w:t>Ewumbua Monono</w:t>
      </w:r>
      <w:r w:rsidRPr="00E142B4">
        <w:rPr>
          <w:b/>
          <w:sz w:val="24"/>
          <w:szCs w:val="24"/>
        </w:rPr>
        <w:t>, PhD</w:t>
      </w:r>
    </w:p>
    <w:p w14:paraId="094CA1FC" w14:textId="45D4D9AB" w:rsidR="009D5C66" w:rsidRPr="00E142B4" w:rsidRDefault="004606AE" w:rsidP="00E54D2F">
      <w:pPr>
        <w:snapToGrid w:val="0"/>
        <w:spacing w:after="120"/>
        <w:jc w:val="center"/>
        <w:rPr>
          <w:b/>
          <w:sz w:val="24"/>
          <w:szCs w:val="24"/>
        </w:rPr>
      </w:pPr>
      <w:r w:rsidRPr="00E142B4">
        <w:rPr>
          <w:b/>
          <w:sz w:val="24"/>
          <w:szCs w:val="24"/>
        </w:rPr>
        <w:t>North</w:t>
      </w:r>
      <w:r w:rsidR="002567B5" w:rsidRPr="00E142B4">
        <w:rPr>
          <w:b/>
          <w:sz w:val="24"/>
          <w:szCs w:val="24"/>
        </w:rPr>
        <w:t xml:space="preserve"> Dakota State </w:t>
      </w:r>
      <w:r w:rsidR="009D5C66" w:rsidRPr="00E142B4">
        <w:rPr>
          <w:b/>
          <w:sz w:val="24"/>
          <w:szCs w:val="24"/>
        </w:rPr>
        <w:t>University</w:t>
      </w:r>
      <w:r w:rsidR="00D25064" w:rsidRPr="00E142B4">
        <w:rPr>
          <w:b/>
          <w:sz w:val="24"/>
          <w:szCs w:val="24"/>
        </w:rPr>
        <w:t xml:space="preserve"> </w:t>
      </w:r>
    </w:p>
    <w:p w14:paraId="5BEEECD4" w14:textId="054784EF" w:rsidR="00F30E2F" w:rsidRPr="00E142B4" w:rsidRDefault="00CC06F5" w:rsidP="00E54D2F">
      <w:pPr>
        <w:snapToGrid w:val="0"/>
        <w:spacing w:after="120"/>
        <w:jc w:val="center"/>
        <w:rPr>
          <w:b/>
          <w:sz w:val="24"/>
          <w:szCs w:val="24"/>
        </w:rPr>
      </w:pPr>
      <w:r w:rsidRPr="00E142B4">
        <w:rPr>
          <w:b/>
          <w:sz w:val="24"/>
          <w:szCs w:val="24"/>
        </w:rPr>
        <w:t xml:space="preserve">S1075 </w:t>
      </w:r>
      <w:r w:rsidR="00A778F3" w:rsidRPr="00E142B4">
        <w:rPr>
          <w:b/>
          <w:sz w:val="24"/>
          <w:szCs w:val="24"/>
        </w:rPr>
        <w:t xml:space="preserve">Project Committee </w:t>
      </w:r>
      <w:r w:rsidRPr="00E142B4">
        <w:rPr>
          <w:b/>
          <w:sz w:val="24"/>
          <w:szCs w:val="24"/>
        </w:rPr>
        <w:t xml:space="preserve">Chair </w:t>
      </w:r>
      <w:r w:rsidR="00A778F3" w:rsidRPr="00E142B4">
        <w:rPr>
          <w:b/>
          <w:sz w:val="24"/>
          <w:szCs w:val="24"/>
        </w:rPr>
        <w:t>in</w:t>
      </w:r>
      <w:r w:rsidRPr="00E142B4">
        <w:rPr>
          <w:b/>
          <w:sz w:val="24"/>
          <w:szCs w:val="24"/>
        </w:rPr>
        <w:t xml:space="preserve"> </w:t>
      </w:r>
      <w:r w:rsidR="004606AE" w:rsidRPr="00E142B4">
        <w:rPr>
          <w:b/>
          <w:sz w:val="24"/>
          <w:szCs w:val="24"/>
        </w:rPr>
        <w:t>2024</w:t>
      </w:r>
      <w:r w:rsidR="00E13277" w:rsidRPr="00E142B4">
        <w:rPr>
          <w:b/>
          <w:sz w:val="24"/>
          <w:szCs w:val="24"/>
        </w:rPr>
        <w:t>/2025</w:t>
      </w:r>
    </w:p>
    <w:p w14:paraId="42978CC8" w14:textId="3239118D" w:rsidR="00AF1198" w:rsidRPr="00E142B4" w:rsidRDefault="00184640" w:rsidP="00E54D2F">
      <w:pPr>
        <w:snapToGrid w:val="0"/>
        <w:spacing w:after="120"/>
        <w:jc w:val="center"/>
        <w:rPr>
          <w:b/>
          <w:sz w:val="24"/>
          <w:szCs w:val="24"/>
        </w:rPr>
      </w:pPr>
      <w:r w:rsidRPr="00E142B4">
        <w:rPr>
          <w:b/>
          <w:sz w:val="24"/>
          <w:szCs w:val="24"/>
        </w:rPr>
        <w:t xml:space="preserve">Along with </w:t>
      </w:r>
      <w:r w:rsidR="00464095" w:rsidRPr="00E142B4">
        <w:rPr>
          <w:b/>
          <w:sz w:val="24"/>
          <w:szCs w:val="24"/>
        </w:rPr>
        <w:t xml:space="preserve">Dr. </w:t>
      </w:r>
      <w:r w:rsidR="00E13277" w:rsidRPr="00E142B4">
        <w:rPr>
          <w:b/>
          <w:sz w:val="24"/>
          <w:szCs w:val="24"/>
        </w:rPr>
        <w:t xml:space="preserve">Tyler Barzee </w:t>
      </w:r>
      <w:r w:rsidR="00D2304A" w:rsidRPr="00E142B4">
        <w:rPr>
          <w:b/>
          <w:sz w:val="24"/>
          <w:szCs w:val="24"/>
        </w:rPr>
        <w:t>(Vice Chair)</w:t>
      </w:r>
      <w:r w:rsidRPr="00E142B4">
        <w:rPr>
          <w:b/>
          <w:sz w:val="24"/>
          <w:szCs w:val="24"/>
        </w:rPr>
        <w:t xml:space="preserve"> and </w:t>
      </w:r>
      <w:r w:rsidR="00464095" w:rsidRPr="00E142B4">
        <w:rPr>
          <w:b/>
          <w:sz w:val="24"/>
          <w:szCs w:val="24"/>
        </w:rPr>
        <w:t xml:space="preserve">Dr. </w:t>
      </w:r>
      <w:r w:rsidR="00E13277" w:rsidRPr="00E142B4">
        <w:rPr>
          <w:b/>
          <w:sz w:val="24"/>
          <w:szCs w:val="24"/>
        </w:rPr>
        <w:t xml:space="preserve">Abigail </w:t>
      </w:r>
      <w:proofErr w:type="spellStart"/>
      <w:r w:rsidR="00E13277" w:rsidRPr="00E142B4">
        <w:rPr>
          <w:b/>
          <w:sz w:val="24"/>
          <w:szCs w:val="24"/>
        </w:rPr>
        <w:t>Engerlbert</w:t>
      </w:r>
      <w:proofErr w:type="spellEnd"/>
      <w:r w:rsidR="00E13277" w:rsidRPr="00E142B4">
        <w:rPr>
          <w:b/>
          <w:sz w:val="24"/>
          <w:szCs w:val="24"/>
        </w:rPr>
        <w:t xml:space="preserve"> </w:t>
      </w:r>
      <w:r w:rsidR="00D2304A" w:rsidRPr="00E142B4">
        <w:rPr>
          <w:b/>
          <w:sz w:val="24"/>
          <w:szCs w:val="24"/>
        </w:rPr>
        <w:t>(Secretar</w:t>
      </w:r>
      <w:r w:rsidR="00C0574A" w:rsidRPr="00E142B4">
        <w:rPr>
          <w:b/>
          <w:sz w:val="24"/>
          <w:szCs w:val="24"/>
        </w:rPr>
        <w:t>y</w:t>
      </w:r>
      <w:r w:rsidR="00D2304A" w:rsidRPr="00E142B4">
        <w:rPr>
          <w:b/>
          <w:sz w:val="24"/>
          <w:szCs w:val="24"/>
        </w:rPr>
        <w:t>)</w:t>
      </w:r>
    </w:p>
    <w:p w14:paraId="6BD27BEC" w14:textId="77777777" w:rsidR="00B8227E" w:rsidRPr="00E142B4" w:rsidRDefault="00B8227E" w:rsidP="00E54D2F">
      <w:pPr>
        <w:snapToGrid w:val="0"/>
        <w:spacing w:after="120"/>
        <w:jc w:val="center"/>
        <w:rPr>
          <w:b/>
          <w:sz w:val="24"/>
          <w:szCs w:val="24"/>
        </w:rPr>
      </w:pPr>
    </w:p>
    <w:p w14:paraId="64759F18" w14:textId="77777777" w:rsidR="00B908A0" w:rsidRPr="00E142B4" w:rsidRDefault="00B908A0" w:rsidP="00B908A0">
      <w:pPr>
        <w:snapToGrid w:val="0"/>
        <w:spacing w:after="120"/>
        <w:jc w:val="center"/>
        <w:rPr>
          <w:b/>
          <w:sz w:val="24"/>
          <w:szCs w:val="24"/>
        </w:rPr>
      </w:pPr>
      <w:r w:rsidRPr="00E142B4">
        <w:rPr>
          <w:b/>
          <w:sz w:val="24"/>
          <w:szCs w:val="24"/>
        </w:rPr>
        <w:t>Executive Summary</w:t>
      </w:r>
    </w:p>
    <w:p w14:paraId="0F6558B4" w14:textId="5A599D6C" w:rsidR="00B908A0" w:rsidRPr="00E142B4" w:rsidRDefault="00B908A0" w:rsidP="00B908A0">
      <w:pPr>
        <w:snapToGrid w:val="0"/>
        <w:rPr>
          <w:sz w:val="24"/>
          <w:szCs w:val="24"/>
        </w:rPr>
      </w:pPr>
      <w:r w:rsidRPr="00E142B4">
        <w:rPr>
          <w:sz w:val="24"/>
          <w:szCs w:val="24"/>
        </w:rPr>
        <w:t xml:space="preserve">This annual report was compiled from individual station reports that were submitted by the representatives of participating stations. The individual objectives and tasks were detailed in the annual report and shown in the project statement available on the NIMSS database website. </w:t>
      </w:r>
      <w:r w:rsidR="00BF0D22" w:rsidRPr="00E142B4">
        <w:rPr>
          <w:sz w:val="24"/>
          <w:szCs w:val="24"/>
        </w:rPr>
        <w:t>Some of the significant</w:t>
      </w:r>
      <w:r w:rsidRPr="00E142B4">
        <w:rPr>
          <w:sz w:val="24"/>
          <w:szCs w:val="24"/>
        </w:rPr>
        <w:t xml:space="preserve"> outcomes and impacts against the S1075 objectives and target audiences in FY 202</w:t>
      </w:r>
      <w:r w:rsidR="000A1C71" w:rsidRPr="00E142B4">
        <w:rPr>
          <w:sz w:val="24"/>
          <w:szCs w:val="24"/>
        </w:rPr>
        <w:t>4</w:t>
      </w:r>
      <w:r w:rsidRPr="00E142B4">
        <w:rPr>
          <w:sz w:val="24"/>
          <w:szCs w:val="24"/>
        </w:rPr>
        <w:t>/202</w:t>
      </w:r>
      <w:r w:rsidR="000A1C71" w:rsidRPr="00E142B4">
        <w:rPr>
          <w:sz w:val="24"/>
          <w:szCs w:val="24"/>
        </w:rPr>
        <w:t>5</w:t>
      </w:r>
      <w:r w:rsidRPr="00E142B4">
        <w:rPr>
          <w:sz w:val="24"/>
          <w:szCs w:val="24"/>
        </w:rPr>
        <w:t xml:space="preserve"> are </w:t>
      </w:r>
      <w:r w:rsidR="00240283" w:rsidRPr="00E142B4">
        <w:rPr>
          <w:sz w:val="24"/>
          <w:szCs w:val="24"/>
        </w:rPr>
        <w:t>highlighted</w:t>
      </w:r>
      <w:r w:rsidRPr="00E142B4">
        <w:rPr>
          <w:sz w:val="24"/>
          <w:szCs w:val="24"/>
        </w:rPr>
        <w:t xml:space="preserve"> </w:t>
      </w:r>
      <w:r w:rsidR="00240283" w:rsidRPr="00E142B4">
        <w:rPr>
          <w:sz w:val="24"/>
          <w:szCs w:val="24"/>
        </w:rPr>
        <w:t>but not limited</w:t>
      </w:r>
      <w:r w:rsidR="00FD52E5" w:rsidRPr="00E142B4">
        <w:rPr>
          <w:sz w:val="24"/>
          <w:szCs w:val="24"/>
        </w:rPr>
        <w:t xml:space="preserve"> t</w:t>
      </w:r>
      <w:r w:rsidR="003B505C" w:rsidRPr="00E142B4">
        <w:rPr>
          <w:sz w:val="24"/>
          <w:szCs w:val="24"/>
        </w:rPr>
        <w:t>o</w:t>
      </w:r>
      <w:r w:rsidRPr="00E142B4">
        <w:rPr>
          <w:sz w:val="24"/>
          <w:szCs w:val="24"/>
        </w:rPr>
        <w:t>:</w:t>
      </w:r>
    </w:p>
    <w:p w14:paraId="3E08A3F8" w14:textId="43E9AB4F" w:rsidR="00B908A0" w:rsidRPr="00E142B4" w:rsidRDefault="00B908A0" w:rsidP="003E713E">
      <w:pPr>
        <w:pStyle w:val="ListParagraph"/>
        <w:numPr>
          <w:ilvl w:val="0"/>
          <w:numId w:val="4"/>
        </w:numPr>
        <w:snapToGrid w:val="0"/>
        <w:rPr>
          <w:sz w:val="24"/>
          <w:szCs w:val="24"/>
        </w:rPr>
      </w:pPr>
      <w:r w:rsidRPr="00E142B4">
        <w:rPr>
          <w:sz w:val="24"/>
          <w:szCs w:val="24"/>
        </w:rPr>
        <w:t xml:space="preserve">A total of </w:t>
      </w:r>
      <w:r w:rsidR="008F35A8" w:rsidRPr="00E142B4">
        <w:rPr>
          <w:sz w:val="24"/>
          <w:szCs w:val="24"/>
        </w:rPr>
        <w:t>13</w:t>
      </w:r>
      <w:r w:rsidRPr="00E142B4">
        <w:rPr>
          <w:sz w:val="24"/>
          <w:szCs w:val="24"/>
        </w:rPr>
        <w:t xml:space="preserve"> agriculture experiment stations with more than </w:t>
      </w:r>
      <w:r w:rsidR="009A2AA4" w:rsidRPr="00E142B4">
        <w:rPr>
          <w:sz w:val="24"/>
          <w:szCs w:val="24"/>
        </w:rPr>
        <w:t>3</w:t>
      </w:r>
      <w:r w:rsidRPr="00E142B4">
        <w:rPr>
          <w:sz w:val="24"/>
          <w:szCs w:val="24"/>
        </w:rPr>
        <w:t>0 investigators across the country participated in this multistate project</w:t>
      </w:r>
      <w:r w:rsidR="00A4062F" w:rsidRPr="00E142B4">
        <w:rPr>
          <w:sz w:val="24"/>
          <w:szCs w:val="24"/>
        </w:rPr>
        <w:t xml:space="preserve"> report</w:t>
      </w:r>
      <w:r w:rsidRPr="00E142B4">
        <w:rPr>
          <w:sz w:val="24"/>
          <w:szCs w:val="24"/>
        </w:rPr>
        <w:t xml:space="preserve">. </w:t>
      </w:r>
      <w:r w:rsidR="000924A0" w:rsidRPr="00E142B4">
        <w:rPr>
          <w:sz w:val="24"/>
          <w:szCs w:val="24"/>
        </w:rPr>
        <w:t>There are other stations that had research activities but did not submit a report by the due da</w:t>
      </w:r>
      <w:r w:rsidR="00A63E68" w:rsidRPr="00E142B4">
        <w:rPr>
          <w:sz w:val="24"/>
          <w:szCs w:val="24"/>
        </w:rPr>
        <w:t xml:space="preserve">te of this report. </w:t>
      </w:r>
      <w:r w:rsidRPr="00E142B4">
        <w:rPr>
          <w:sz w:val="24"/>
          <w:szCs w:val="24"/>
        </w:rPr>
        <w:t xml:space="preserve">The target audiences of this project included farmers, industrial producers/engineers, professionals, scientists/researchers, educators and students, investors, policy makers, and public.  </w:t>
      </w:r>
    </w:p>
    <w:p w14:paraId="6C872BDF" w14:textId="6783ABA6" w:rsidR="00B908A0" w:rsidRPr="00E142B4" w:rsidRDefault="00B908A0" w:rsidP="003E713E">
      <w:pPr>
        <w:pStyle w:val="ListParagraph"/>
        <w:numPr>
          <w:ilvl w:val="0"/>
          <w:numId w:val="4"/>
        </w:numPr>
        <w:snapToGrid w:val="0"/>
        <w:rPr>
          <w:sz w:val="24"/>
          <w:szCs w:val="24"/>
        </w:rPr>
      </w:pPr>
      <w:r w:rsidRPr="00E142B4">
        <w:rPr>
          <w:sz w:val="24"/>
          <w:szCs w:val="24"/>
        </w:rPr>
        <w:t xml:space="preserve">Many of the investigators </w:t>
      </w:r>
      <w:r w:rsidR="00E34ED3" w:rsidRPr="00E142B4">
        <w:rPr>
          <w:sz w:val="24"/>
          <w:szCs w:val="24"/>
        </w:rPr>
        <w:t xml:space="preserve">from different agriculture experiment stations </w:t>
      </w:r>
      <w:r w:rsidRPr="00E142B4">
        <w:rPr>
          <w:sz w:val="24"/>
          <w:szCs w:val="24"/>
        </w:rPr>
        <w:t xml:space="preserve">collaborated each other </w:t>
      </w:r>
      <w:r w:rsidR="003E713E" w:rsidRPr="00E142B4">
        <w:rPr>
          <w:sz w:val="24"/>
          <w:szCs w:val="24"/>
        </w:rPr>
        <w:t>and</w:t>
      </w:r>
      <w:r w:rsidRPr="00E142B4">
        <w:rPr>
          <w:sz w:val="24"/>
          <w:szCs w:val="24"/>
        </w:rPr>
        <w:t xml:space="preserve"> secure</w:t>
      </w:r>
      <w:r w:rsidR="003E713E" w:rsidRPr="00E142B4">
        <w:rPr>
          <w:sz w:val="24"/>
          <w:szCs w:val="24"/>
        </w:rPr>
        <w:t>d</w:t>
      </w:r>
      <w:r w:rsidRPr="00E142B4">
        <w:rPr>
          <w:sz w:val="24"/>
          <w:szCs w:val="24"/>
        </w:rPr>
        <w:t xml:space="preserve"> over $</w:t>
      </w:r>
      <w:r w:rsidR="0019148A" w:rsidRPr="00E142B4">
        <w:rPr>
          <w:sz w:val="24"/>
          <w:szCs w:val="24"/>
        </w:rPr>
        <w:t>47</w:t>
      </w:r>
      <w:r w:rsidRPr="00E142B4">
        <w:rPr>
          <w:sz w:val="24"/>
          <w:szCs w:val="24"/>
        </w:rPr>
        <w:t xml:space="preserve"> million funding to perform </w:t>
      </w:r>
      <w:r w:rsidR="003E713E" w:rsidRPr="00E142B4">
        <w:rPr>
          <w:sz w:val="24"/>
          <w:szCs w:val="24"/>
        </w:rPr>
        <w:t xml:space="preserve">more than </w:t>
      </w:r>
      <w:r w:rsidR="00340FAB" w:rsidRPr="00E142B4">
        <w:rPr>
          <w:sz w:val="24"/>
          <w:szCs w:val="24"/>
        </w:rPr>
        <w:t>35</w:t>
      </w:r>
      <w:r w:rsidRPr="00E142B4">
        <w:rPr>
          <w:sz w:val="24"/>
          <w:szCs w:val="24"/>
        </w:rPr>
        <w:t xml:space="preserve"> </w:t>
      </w:r>
      <w:r w:rsidR="00E37D98" w:rsidRPr="00E142B4">
        <w:rPr>
          <w:sz w:val="24"/>
          <w:szCs w:val="24"/>
        </w:rPr>
        <w:t xml:space="preserve">new or active </w:t>
      </w:r>
      <w:r w:rsidRPr="00E142B4">
        <w:rPr>
          <w:sz w:val="24"/>
          <w:szCs w:val="24"/>
        </w:rPr>
        <w:t>projects in the FY202</w:t>
      </w:r>
      <w:r w:rsidR="00340FAB" w:rsidRPr="00E142B4">
        <w:rPr>
          <w:sz w:val="24"/>
          <w:szCs w:val="24"/>
        </w:rPr>
        <w:t>4</w:t>
      </w:r>
      <w:r w:rsidRPr="00E142B4">
        <w:rPr>
          <w:sz w:val="24"/>
          <w:szCs w:val="24"/>
        </w:rPr>
        <w:t>/202</w:t>
      </w:r>
      <w:r w:rsidR="00340FAB" w:rsidRPr="00E142B4">
        <w:rPr>
          <w:sz w:val="24"/>
          <w:szCs w:val="24"/>
        </w:rPr>
        <w:t>5</w:t>
      </w:r>
      <w:r w:rsidRPr="00E142B4">
        <w:rPr>
          <w:sz w:val="24"/>
          <w:szCs w:val="24"/>
        </w:rPr>
        <w:t xml:space="preserve">. </w:t>
      </w:r>
    </w:p>
    <w:p w14:paraId="18AAEE7E" w14:textId="77777777" w:rsidR="00B908A0" w:rsidRPr="00E142B4" w:rsidRDefault="00B908A0" w:rsidP="003E713E">
      <w:pPr>
        <w:pStyle w:val="ListParagraph"/>
        <w:numPr>
          <w:ilvl w:val="0"/>
          <w:numId w:val="4"/>
        </w:numPr>
        <w:snapToGrid w:val="0"/>
        <w:rPr>
          <w:sz w:val="24"/>
          <w:szCs w:val="24"/>
        </w:rPr>
      </w:pPr>
      <w:r w:rsidRPr="00E142B4">
        <w:rPr>
          <w:sz w:val="24"/>
          <w:szCs w:val="24"/>
        </w:rPr>
        <w:t xml:space="preserve">The multistate project (S1075) strongly supported not only the research communities but also the education programs, professionals, biorefinery industrial partners, local bioeconomy, and other stakeholders through publications, websites, updated textbooks/course materials, field days, workshops, social medias, etc. Thousands of </w:t>
      </w:r>
      <w:r w:rsidRPr="00E142B4">
        <w:rPr>
          <w:color w:val="000000" w:themeColor="text1"/>
          <w:sz w:val="24"/>
          <w:szCs w:val="24"/>
        </w:rPr>
        <w:t>farmers, producers, local representatives, industrial partners, graduate and undergraduate students, K12 schoolteachers and students, and public were involved in the S1075 project activities.</w:t>
      </w:r>
    </w:p>
    <w:p w14:paraId="708C2193" w14:textId="78A434E2" w:rsidR="00B908A0" w:rsidRPr="00E142B4" w:rsidRDefault="00B908A0" w:rsidP="003E713E">
      <w:pPr>
        <w:pStyle w:val="ListParagraph"/>
        <w:numPr>
          <w:ilvl w:val="0"/>
          <w:numId w:val="4"/>
        </w:numPr>
        <w:snapToGrid w:val="0"/>
        <w:rPr>
          <w:sz w:val="24"/>
          <w:szCs w:val="24"/>
        </w:rPr>
      </w:pPr>
      <w:r w:rsidRPr="00E142B4">
        <w:rPr>
          <w:sz w:val="24"/>
          <w:szCs w:val="24"/>
        </w:rPr>
        <w:t>The multistate project (S1075) resulted in more than 1</w:t>
      </w:r>
      <w:r w:rsidR="003D3381" w:rsidRPr="00E142B4">
        <w:rPr>
          <w:sz w:val="24"/>
          <w:szCs w:val="24"/>
        </w:rPr>
        <w:t>35</w:t>
      </w:r>
      <w:r w:rsidRPr="00E142B4">
        <w:rPr>
          <w:sz w:val="24"/>
          <w:szCs w:val="24"/>
        </w:rPr>
        <w:t xml:space="preserve"> peer-reviewed papers, 1</w:t>
      </w:r>
      <w:r w:rsidR="003D3381" w:rsidRPr="00E142B4">
        <w:rPr>
          <w:sz w:val="24"/>
          <w:szCs w:val="24"/>
        </w:rPr>
        <w:t>00</w:t>
      </w:r>
      <w:r w:rsidRPr="00E142B4">
        <w:rPr>
          <w:sz w:val="24"/>
          <w:szCs w:val="24"/>
        </w:rPr>
        <w:t xml:space="preserve"> presentations (abstracts, posters, oral presentations), </w:t>
      </w:r>
      <w:r w:rsidR="00DD694E" w:rsidRPr="00E142B4">
        <w:rPr>
          <w:sz w:val="24"/>
          <w:szCs w:val="24"/>
        </w:rPr>
        <w:t>1</w:t>
      </w:r>
      <w:r w:rsidRPr="00E142B4">
        <w:rPr>
          <w:sz w:val="24"/>
          <w:szCs w:val="24"/>
        </w:rPr>
        <w:t xml:space="preserve"> textbook/book chapters, </w:t>
      </w:r>
      <w:r w:rsidR="00305117" w:rsidRPr="00E142B4">
        <w:rPr>
          <w:sz w:val="24"/>
          <w:szCs w:val="24"/>
        </w:rPr>
        <w:t>3</w:t>
      </w:r>
      <w:r w:rsidRPr="00E142B4">
        <w:rPr>
          <w:sz w:val="24"/>
          <w:szCs w:val="24"/>
        </w:rPr>
        <w:t xml:space="preserve"> patents, etc. in FY 202</w:t>
      </w:r>
      <w:r w:rsidR="00DD694E" w:rsidRPr="00E142B4">
        <w:rPr>
          <w:sz w:val="24"/>
          <w:szCs w:val="24"/>
        </w:rPr>
        <w:t>4</w:t>
      </w:r>
      <w:r w:rsidRPr="00E142B4">
        <w:rPr>
          <w:sz w:val="24"/>
          <w:szCs w:val="24"/>
        </w:rPr>
        <w:t>/202</w:t>
      </w:r>
      <w:r w:rsidR="00DD694E" w:rsidRPr="00E142B4">
        <w:rPr>
          <w:sz w:val="24"/>
          <w:szCs w:val="24"/>
        </w:rPr>
        <w:t>5</w:t>
      </w:r>
      <w:r w:rsidRPr="00E142B4">
        <w:rPr>
          <w:sz w:val="24"/>
          <w:szCs w:val="24"/>
        </w:rPr>
        <w:t xml:space="preserve">.    </w:t>
      </w:r>
    </w:p>
    <w:p w14:paraId="64983917" w14:textId="77777777" w:rsidR="00D03E6F" w:rsidRPr="00E142B4" w:rsidRDefault="00D03E6F" w:rsidP="00A94831">
      <w:pPr>
        <w:snapToGrid w:val="0"/>
        <w:rPr>
          <w:sz w:val="24"/>
          <w:szCs w:val="24"/>
        </w:rPr>
      </w:pPr>
    </w:p>
    <w:p w14:paraId="6D0E2D07" w14:textId="77777777" w:rsidR="00D03E6F" w:rsidRPr="00E142B4" w:rsidRDefault="00D03E6F" w:rsidP="00A94831">
      <w:pPr>
        <w:snapToGrid w:val="0"/>
        <w:rPr>
          <w:sz w:val="24"/>
          <w:szCs w:val="24"/>
        </w:rPr>
      </w:pPr>
    </w:p>
    <w:p w14:paraId="1EC9996F" w14:textId="77777777" w:rsidR="00F30E2F" w:rsidRPr="00E142B4" w:rsidRDefault="00F30E2F" w:rsidP="009D1A9D">
      <w:pPr>
        <w:spacing w:afterLines="60" w:after="144"/>
        <w:jc w:val="both"/>
        <w:rPr>
          <w:sz w:val="24"/>
          <w:szCs w:val="24"/>
        </w:rPr>
        <w:sectPr w:rsidR="00F30E2F" w:rsidRPr="00E142B4" w:rsidSect="000B24CC">
          <w:footerReference w:type="default" r:id="rId10"/>
          <w:type w:val="continuous"/>
          <w:pgSz w:w="12240" w:h="15840"/>
          <w:pgMar w:top="1440" w:right="1530" w:bottom="1440" w:left="1440" w:header="720" w:footer="720" w:gutter="0"/>
          <w:cols w:space="720"/>
          <w:docGrid w:linePitch="299"/>
        </w:sectPr>
      </w:pPr>
    </w:p>
    <w:p w14:paraId="370FFE35" w14:textId="0E18532B" w:rsidR="00F30E2F" w:rsidRPr="00E142B4" w:rsidRDefault="009D5C66" w:rsidP="00314FBB">
      <w:pPr>
        <w:pStyle w:val="Heading1"/>
        <w:snapToGrid w:val="0"/>
        <w:spacing w:before="0" w:after="120"/>
        <w:ind w:left="0"/>
        <w:rPr>
          <w:b w:val="0"/>
          <w:sz w:val="24"/>
          <w:szCs w:val="24"/>
        </w:rPr>
      </w:pPr>
      <w:r w:rsidRPr="00E142B4">
        <w:rPr>
          <w:sz w:val="24"/>
          <w:szCs w:val="24"/>
        </w:rPr>
        <w:lastRenderedPageBreak/>
        <w:t>Project Objectives &amp; Tasks</w:t>
      </w:r>
    </w:p>
    <w:p w14:paraId="12DD6284" w14:textId="6C47452D" w:rsidR="00F30E2F" w:rsidRPr="00E142B4" w:rsidRDefault="009D5C66" w:rsidP="00515473">
      <w:pPr>
        <w:pStyle w:val="BodyText"/>
        <w:snapToGrid w:val="0"/>
        <w:spacing w:after="120"/>
        <w:ind w:left="0"/>
        <w:rPr>
          <w:sz w:val="24"/>
          <w:szCs w:val="24"/>
        </w:rPr>
      </w:pPr>
      <w:r w:rsidRPr="00E142B4">
        <w:rPr>
          <w:sz w:val="24"/>
          <w:szCs w:val="24"/>
        </w:rPr>
        <w:t>The objectives and tasks of th</w:t>
      </w:r>
      <w:r w:rsidR="00515473" w:rsidRPr="00E142B4">
        <w:rPr>
          <w:sz w:val="24"/>
          <w:szCs w:val="24"/>
        </w:rPr>
        <w:t>is</w:t>
      </w:r>
      <w:r w:rsidRPr="00E142B4">
        <w:rPr>
          <w:sz w:val="24"/>
          <w:szCs w:val="24"/>
        </w:rPr>
        <w:t xml:space="preserve"> S1075 </w:t>
      </w:r>
      <w:r w:rsidR="00515473" w:rsidRPr="00E142B4">
        <w:rPr>
          <w:sz w:val="24"/>
          <w:szCs w:val="24"/>
        </w:rPr>
        <w:t xml:space="preserve">multistate </w:t>
      </w:r>
      <w:r w:rsidRPr="00E142B4">
        <w:rPr>
          <w:sz w:val="24"/>
          <w:szCs w:val="24"/>
        </w:rPr>
        <w:t>project are:</w:t>
      </w:r>
    </w:p>
    <w:p w14:paraId="3898172B" w14:textId="6C4B30CE" w:rsidR="00B00718" w:rsidRPr="00E142B4" w:rsidRDefault="009D5C66" w:rsidP="003E713E">
      <w:pPr>
        <w:pStyle w:val="ListParagraph"/>
        <w:numPr>
          <w:ilvl w:val="0"/>
          <w:numId w:val="3"/>
        </w:numPr>
        <w:snapToGrid w:val="0"/>
        <w:spacing w:after="120"/>
        <w:ind w:left="180" w:hanging="180"/>
        <w:rPr>
          <w:color w:val="000000" w:themeColor="text1"/>
          <w:sz w:val="24"/>
          <w:szCs w:val="24"/>
        </w:rPr>
      </w:pPr>
      <w:proofErr w:type="spellStart"/>
      <w:r w:rsidRPr="00E142B4">
        <w:rPr>
          <w:b/>
          <w:bCs/>
          <w:sz w:val="24"/>
          <w:szCs w:val="24"/>
        </w:rPr>
        <w:t>O</w:t>
      </w:r>
      <w:r w:rsidR="00E87C93" w:rsidRPr="00E142B4">
        <w:rPr>
          <w:b/>
          <w:bCs/>
          <w:sz w:val="24"/>
          <w:szCs w:val="24"/>
        </w:rPr>
        <w:t>bective</w:t>
      </w:r>
      <w:proofErr w:type="spellEnd"/>
      <w:r w:rsidRPr="00E142B4">
        <w:rPr>
          <w:b/>
          <w:bCs/>
          <w:sz w:val="24"/>
          <w:szCs w:val="24"/>
        </w:rPr>
        <w:t xml:space="preserve"> A</w:t>
      </w:r>
      <w:r w:rsidRPr="00E142B4">
        <w:rPr>
          <w:sz w:val="24"/>
          <w:szCs w:val="24"/>
        </w:rPr>
        <w:t xml:space="preserve">. </w:t>
      </w:r>
      <w:r w:rsidR="00661D27" w:rsidRPr="00E142B4">
        <w:rPr>
          <w:color w:val="000000" w:themeColor="text1"/>
          <w:sz w:val="24"/>
          <w:szCs w:val="24"/>
        </w:rPr>
        <w:t>Develop deployable biobased feedstock and supply knowledge, processes, tools and logistics systems that sustainably, timely</w:t>
      </w:r>
      <w:r w:rsidR="00882C2A" w:rsidRPr="00E142B4">
        <w:rPr>
          <w:color w:val="000000" w:themeColor="text1"/>
          <w:sz w:val="24"/>
          <w:szCs w:val="24"/>
        </w:rPr>
        <w:t>,</w:t>
      </w:r>
      <w:r w:rsidR="00661D27" w:rsidRPr="00E142B4">
        <w:rPr>
          <w:color w:val="000000" w:themeColor="text1"/>
          <w:sz w:val="24"/>
          <w:szCs w:val="24"/>
        </w:rPr>
        <w:t xml:space="preserve"> and sufficiently deliver feedstock to meet efficient handling, storage</w:t>
      </w:r>
      <w:r w:rsidR="00244F6E" w:rsidRPr="00E142B4">
        <w:rPr>
          <w:color w:val="000000" w:themeColor="text1"/>
          <w:sz w:val="24"/>
          <w:szCs w:val="24"/>
        </w:rPr>
        <w:t>,</w:t>
      </w:r>
      <w:r w:rsidR="00661D27" w:rsidRPr="00E142B4">
        <w:rPr>
          <w:color w:val="000000" w:themeColor="text1"/>
          <w:sz w:val="24"/>
          <w:szCs w:val="24"/>
        </w:rPr>
        <w:t xml:space="preserve"> and conversion process specifications</w:t>
      </w:r>
      <w:r w:rsidR="0008134A" w:rsidRPr="00E142B4">
        <w:rPr>
          <w:color w:val="000000" w:themeColor="text1"/>
          <w:sz w:val="24"/>
          <w:szCs w:val="24"/>
        </w:rPr>
        <w:t>.</w:t>
      </w:r>
    </w:p>
    <w:p w14:paraId="6B52918E" w14:textId="6ADE2172" w:rsidR="00F30E2F" w:rsidRPr="00E142B4" w:rsidRDefault="009D5C66" w:rsidP="00515473">
      <w:pPr>
        <w:pStyle w:val="BodyText"/>
        <w:snapToGrid w:val="0"/>
        <w:spacing w:after="120"/>
        <w:ind w:left="360"/>
        <w:rPr>
          <w:sz w:val="24"/>
          <w:szCs w:val="24"/>
        </w:rPr>
      </w:pPr>
      <w:r w:rsidRPr="00E142B4">
        <w:rPr>
          <w:sz w:val="24"/>
          <w:szCs w:val="24"/>
        </w:rPr>
        <w:t xml:space="preserve">Task 1: </w:t>
      </w:r>
      <w:r w:rsidR="006C1973" w:rsidRPr="00E142B4">
        <w:rPr>
          <w:sz w:val="24"/>
          <w:szCs w:val="24"/>
        </w:rPr>
        <w:t>B</w:t>
      </w:r>
      <w:r w:rsidRPr="00E142B4">
        <w:rPr>
          <w:sz w:val="24"/>
          <w:szCs w:val="24"/>
        </w:rPr>
        <w:t xml:space="preserve">iomass </w:t>
      </w:r>
      <w:r w:rsidR="006C1973" w:rsidRPr="00E142B4">
        <w:rPr>
          <w:sz w:val="24"/>
          <w:szCs w:val="24"/>
        </w:rPr>
        <w:t xml:space="preserve">feedstocks in </w:t>
      </w:r>
      <w:r w:rsidRPr="00E142B4">
        <w:rPr>
          <w:sz w:val="24"/>
          <w:szCs w:val="24"/>
        </w:rPr>
        <w:t>selected geographic regions</w:t>
      </w:r>
      <w:r w:rsidR="006C1973" w:rsidRPr="00E142B4">
        <w:rPr>
          <w:sz w:val="24"/>
          <w:szCs w:val="24"/>
        </w:rPr>
        <w:t xml:space="preserve">. </w:t>
      </w:r>
    </w:p>
    <w:p w14:paraId="59A6EE45" w14:textId="21DEC327" w:rsidR="00F30E2F" w:rsidRPr="00E142B4" w:rsidRDefault="009D5C66" w:rsidP="00515473">
      <w:pPr>
        <w:pStyle w:val="BodyText"/>
        <w:snapToGrid w:val="0"/>
        <w:spacing w:after="120"/>
        <w:ind w:left="360"/>
        <w:rPr>
          <w:sz w:val="24"/>
          <w:szCs w:val="24"/>
        </w:rPr>
      </w:pPr>
      <w:r w:rsidRPr="00E142B4">
        <w:rPr>
          <w:sz w:val="24"/>
          <w:szCs w:val="24"/>
        </w:rPr>
        <w:t xml:space="preserve">Task 2: Characterize </w:t>
      </w:r>
      <w:r w:rsidR="000B0F4F" w:rsidRPr="00E142B4">
        <w:rPr>
          <w:sz w:val="24"/>
          <w:szCs w:val="24"/>
        </w:rPr>
        <w:t xml:space="preserve">and use </w:t>
      </w:r>
      <w:r w:rsidRPr="00E142B4">
        <w:rPr>
          <w:sz w:val="24"/>
          <w:szCs w:val="24"/>
        </w:rPr>
        <w:t>feedstock</w:t>
      </w:r>
      <w:r w:rsidR="000B0F4F" w:rsidRPr="00E142B4">
        <w:rPr>
          <w:sz w:val="24"/>
          <w:szCs w:val="24"/>
        </w:rPr>
        <w:t>s</w:t>
      </w:r>
      <w:r w:rsidR="00C11F3E" w:rsidRPr="00E142B4">
        <w:rPr>
          <w:sz w:val="24"/>
          <w:szCs w:val="24"/>
        </w:rPr>
        <w:t>.</w:t>
      </w:r>
    </w:p>
    <w:p w14:paraId="176BE4FE" w14:textId="3D559942" w:rsidR="00F30E2F" w:rsidRPr="00E142B4" w:rsidRDefault="009D5C66" w:rsidP="00515473">
      <w:pPr>
        <w:pStyle w:val="BodyText"/>
        <w:snapToGrid w:val="0"/>
        <w:spacing w:after="120"/>
        <w:ind w:left="360"/>
        <w:rPr>
          <w:sz w:val="24"/>
          <w:szCs w:val="24"/>
        </w:rPr>
      </w:pPr>
      <w:r w:rsidRPr="00E142B4">
        <w:rPr>
          <w:sz w:val="24"/>
          <w:szCs w:val="24"/>
        </w:rPr>
        <w:t xml:space="preserve">Task 3: </w:t>
      </w:r>
      <w:r w:rsidR="00FD7591" w:rsidRPr="00E142B4">
        <w:rPr>
          <w:sz w:val="24"/>
          <w:szCs w:val="24"/>
        </w:rPr>
        <w:t>T</w:t>
      </w:r>
      <w:r w:rsidRPr="00E142B4">
        <w:rPr>
          <w:sz w:val="24"/>
          <w:szCs w:val="24"/>
        </w:rPr>
        <w:t>ransport</w:t>
      </w:r>
      <w:r w:rsidR="00FD7591" w:rsidRPr="00E142B4">
        <w:rPr>
          <w:sz w:val="24"/>
          <w:szCs w:val="24"/>
        </w:rPr>
        <w:t xml:space="preserve"> and store</w:t>
      </w:r>
      <w:r w:rsidRPr="00E142B4">
        <w:rPr>
          <w:sz w:val="24"/>
          <w:szCs w:val="24"/>
        </w:rPr>
        <w:t xml:space="preserve"> biomass feedstock</w:t>
      </w:r>
      <w:r w:rsidR="00FD7591" w:rsidRPr="00E142B4">
        <w:rPr>
          <w:sz w:val="24"/>
          <w:szCs w:val="24"/>
        </w:rPr>
        <w:t>s</w:t>
      </w:r>
      <w:r w:rsidR="00C11F3E" w:rsidRPr="00E142B4">
        <w:rPr>
          <w:sz w:val="24"/>
          <w:szCs w:val="24"/>
        </w:rPr>
        <w:t>.</w:t>
      </w:r>
    </w:p>
    <w:p w14:paraId="213C920F" w14:textId="5D6557B2" w:rsidR="00F30E2F" w:rsidRPr="00E142B4" w:rsidRDefault="00E87C93" w:rsidP="003E713E">
      <w:pPr>
        <w:pStyle w:val="BodyText"/>
        <w:numPr>
          <w:ilvl w:val="0"/>
          <w:numId w:val="3"/>
        </w:numPr>
        <w:snapToGrid w:val="0"/>
        <w:spacing w:after="120"/>
        <w:ind w:left="180" w:hanging="180"/>
        <w:rPr>
          <w:sz w:val="24"/>
          <w:szCs w:val="24"/>
        </w:rPr>
      </w:pPr>
      <w:proofErr w:type="spellStart"/>
      <w:r w:rsidRPr="00E142B4">
        <w:rPr>
          <w:b/>
          <w:bCs/>
          <w:sz w:val="24"/>
          <w:szCs w:val="24"/>
        </w:rPr>
        <w:t>Obective</w:t>
      </w:r>
      <w:proofErr w:type="spellEnd"/>
      <w:r w:rsidRPr="00E142B4">
        <w:rPr>
          <w:b/>
          <w:bCs/>
          <w:sz w:val="24"/>
          <w:szCs w:val="24"/>
        </w:rPr>
        <w:t xml:space="preserve"> </w:t>
      </w:r>
      <w:r w:rsidR="009D5C66" w:rsidRPr="00E142B4">
        <w:rPr>
          <w:b/>
          <w:bCs/>
          <w:sz w:val="24"/>
          <w:szCs w:val="24"/>
        </w:rPr>
        <w:t>B</w:t>
      </w:r>
      <w:r w:rsidR="009D5C66" w:rsidRPr="00E142B4">
        <w:rPr>
          <w:sz w:val="24"/>
          <w:szCs w:val="24"/>
        </w:rPr>
        <w:t xml:space="preserve">. </w:t>
      </w:r>
      <w:r w:rsidR="0008134A" w:rsidRPr="00E142B4">
        <w:rPr>
          <w:color w:val="000000" w:themeColor="text1"/>
          <w:sz w:val="24"/>
          <w:szCs w:val="24"/>
        </w:rPr>
        <w:t>Research and develop sustainable technologies to convert biobased resources into bioenergy, biological materials, and bioproducts, including co-products, to enable circular bioeconomy.</w:t>
      </w:r>
    </w:p>
    <w:p w14:paraId="2BBBFC41" w14:textId="25073DE8" w:rsidR="00F30E2F" w:rsidRPr="00E142B4" w:rsidRDefault="009D5C66" w:rsidP="00515473">
      <w:pPr>
        <w:pStyle w:val="BodyText"/>
        <w:snapToGrid w:val="0"/>
        <w:spacing w:after="120"/>
        <w:ind w:left="360"/>
        <w:rPr>
          <w:sz w:val="24"/>
          <w:szCs w:val="24"/>
        </w:rPr>
      </w:pPr>
      <w:r w:rsidRPr="00E142B4">
        <w:rPr>
          <w:sz w:val="24"/>
          <w:szCs w:val="24"/>
        </w:rPr>
        <w:t xml:space="preserve">Task 1: Develop and assess </w:t>
      </w:r>
      <w:r w:rsidR="00233707" w:rsidRPr="00E142B4">
        <w:rPr>
          <w:sz w:val="24"/>
          <w:szCs w:val="24"/>
        </w:rPr>
        <w:t>bio</w:t>
      </w:r>
      <w:r w:rsidR="00C11F3E" w:rsidRPr="00E142B4">
        <w:rPr>
          <w:sz w:val="24"/>
          <w:szCs w:val="24"/>
        </w:rPr>
        <w:t xml:space="preserve">logical </w:t>
      </w:r>
      <w:r w:rsidRPr="00E142B4">
        <w:rPr>
          <w:sz w:val="24"/>
          <w:szCs w:val="24"/>
        </w:rPr>
        <w:t>technologies</w:t>
      </w:r>
      <w:r w:rsidR="00C11F3E" w:rsidRPr="00E142B4">
        <w:rPr>
          <w:sz w:val="24"/>
          <w:szCs w:val="24"/>
        </w:rPr>
        <w:t xml:space="preserve"> including synthetic biology.</w:t>
      </w:r>
    </w:p>
    <w:p w14:paraId="65C902EE" w14:textId="2BC7BBBD" w:rsidR="00F30E2F" w:rsidRPr="00E142B4" w:rsidRDefault="009D5C66" w:rsidP="00515473">
      <w:pPr>
        <w:pStyle w:val="BodyText"/>
        <w:snapToGrid w:val="0"/>
        <w:spacing w:after="120"/>
        <w:ind w:left="360"/>
        <w:rPr>
          <w:sz w:val="24"/>
          <w:szCs w:val="24"/>
        </w:rPr>
      </w:pPr>
      <w:r w:rsidRPr="00E142B4">
        <w:rPr>
          <w:sz w:val="24"/>
          <w:szCs w:val="24"/>
        </w:rPr>
        <w:t xml:space="preserve">Task 2: Develop and assess </w:t>
      </w:r>
      <w:r w:rsidR="00BF6C02" w:rsidRPr="00E142B4">
        <w:rPr>
          <w:sz w:val="24"/>
          <w:szCs w:val="24"/>
        </w:rPr>
        <w:t xml:space="preserve">thermochemical conversion </w:t>
      </w:r>
      <w:r w:rsidRPr="00E142B4">
        <w:rPr>
          <w:sz w:val="24"/>
          <w:szCs w:val="24"/>
        </w:rPr>
        <w:t>technologies</w:t>
      </w:r>
      <w:r w:rsidR="00BF6C02" w:rsidRPr="00E142B4">
        <w:rPr>
          <w:sz w:val="24"/>
          <w:szCs w:val="24"/>
        </w:rPr>
        <w:t>.</w:t>
      </w:r>
    </w:p>
    <w:p w14:paraId="6B8262F0" w14:textId="2DE13484" w:rsidR="00F30E2F" w:rsidRPr="00E142B4" w:rsidRDefault="009D5C66" w:rsidP="00515473">
      <w:pPr>
        <w:pStyle w:val="BodyText"/>
        <w:snapToGrid w:val="0"/>
        <w:spacing w:after="120"/>
        <w:ind w:left="360"/>
        <w:rPr>
          <w:sz w:val="24"/>
          <w:szCs w:val="24"/>
        </w:rPr>
      </w:pPr>
      <w:r w:rsidRPr="00E142B4">
        <w:rPr>
          <w:sz w:val="24"/>
          <w:szCs w:val="24"/>
        </w:rPr>
        <w:t xml:space="preserve">Task 3: Develop and assess </w:t>
      </w:r>
      <w:r w:rsidR="00F82B0D" w:rsidRPr="00E142B4">
        <w:rPr>
          <w:color w:val="000000" w:themeColor="text1"/>
          <w:sz w:val="24"/>
          <w:szCs w:val="24"/>
        </w:rPr>
        <w:t>chemical, catalytic, electrocatalytic, and other conversion technologies</w:t>
      </w:r>
      <w:r w:rsidR="00F82B0D" w:rsidRPr="00E142B4">
        <w:rPr>
          <w:sz w:val="24"/>
          <w:szCs w:val="24"/>
        </w:rPr>
        <w:t xml:space="preserve">. </w:t>
      </w:r>
    </w:p>
    <w:p w14:paraId="0C5BF3E5" w14:textId="1EFC2F7D" w:rsidR="00F30E2F" w:rsidRPr="00E142B4" w:rsidRDefault="009D5C66" w:rsidP="00515473">
      <w:pPr>
        <w:pStyle w:val="BodyText"/>
        <w:snapToGrid w:val="0"/>
        <w:spacing w:after="120"/>
        <w:ind w:left="360"/>
        <w:rPr>
          <w:sz w:val="24"/>
          <w:szCs w:val="24"/>
        </w:rPr>
      </w:pPr>
      <w:r w:rsidRPr="00E142B4">
        <w:rPr>
          <w:sz w:val="24"/>
          <w:szCs w:val="24"/>
        </w:rPr>
        <w:t xml:space="preserve">Task 4: Develop and assess </w:t>
      </w:r>
      <w:r w:rsidR="00CF21C4" w:rsidRPr="00E142B4">
        <w:rPr>
          <w:sz w:val="24"/>
          <w:szCs w:val="24"/>
        </w:rPr>
        <w:t xml:space="preserve">hybrid conversion </w:t>
      </w:r>
      <w:r w:rsidRPr="00E142B4">
        <w:rPr>
          <w:sz w:val="24"/>
          <w:szCs w:val="24"/>
        </w:rPr>
        <w:t>technologies</w:t>
      </w:r>
      <w:r w:rsidR="00CF21C4" w:rsidRPr="00E142B4">
        <w:rPr>
          <w:sz w:val="24"/>
          <w:szCs w:val="24"/>
        </w:rPr>
        <w:t>.</w:t>
      </w:r>
    </w:p>
    <w:p w14:paraId="2A2F3C3A" w14:textId="3393C44C" w:rsidR="004E0A2B" w:rsidRPr="00E142B4" w:rsidRDefault="00E87C93" w:rsidP="003E713E">
      <w:pPr>
        <w:pStyle w:val="BodyText"/>
        <w:numPr>
          <w:ilvl w:val="0"/>
          <w:numId w:val="3"/>
        </w:numPr>
        <w:snapToGrid w:val="0"/>
        <w:spacing w:after="120"/>
        <w:ind w:left="180" w:hanging="180"/>
        <w:rPr>
          <w:sz w:val="24"/>
          <w:szCs w:val="24"/>
        </w:rPr>
      </w:pPr>
      <w:proofErr w:type="spellStart"/>
      <w:r w:rsidRPr="00E142B4">
        <w:rPr>
          <w:b/>
          <w:bCs/>
          <w:sz w:val="24"/>
          <w:szCs w:val="24"/>
        </w:rPr>
        <w:t>Obective</w:t>
      </w:r>
      <w:proofErr w:type="spellEnd"/>
      <w:r w:rsidR="009D5C66" w:rsidRPr="00E142B4">
        <w:rPr>
          <w:b/>
          <w:bCs/>
          <w:sz w:val="24"/>
          <w:szCs w:val="24"/>
        </w:rPr>
        <w:t xml:space="preserve"> C</w:t>
      </w:r>
      <w:r w:rsidR="009D5C66" w:rsidRPr="00E142B4">
        <w:rPr>
          <w:sz w:val="24"/>
          <w:szCs w:val="24"/>
        </w:rPr>
        <w:t xml:space="preserve">. </w:t>
      </w:r>
      <w:r w:rsidR="004E0A2B" w:rsidRPr="00E142B4">
        <w:rPr>
          <w:color w:val="000000" w:themeColor="text1"/>
          <w:sz w:val="24"/>
          <w:szCs w:val="24"/>
        </w:rPr>
        <w:t>Use advanced models to provide system level analytics to enable sustainable feedstock supply and conversion technologies</w:t>
      </w:r>
      <w:r w:rsidR="004E0A2B" w:rsidRPr="00E142B4">
        <w:rPr>
          <w:sz w:val="24"/>
          <w:szCs w:val="24"/>
        </w:rPr>
        <w:t>.</w:t>
      </w:r>
    </w:p>
    <w:p w14:paraId="17BF8C9E" w14:textId="307E7D07" w:rsidR="00727BAF" w:rsidRPr="00E142B4" w:rsidRDefault="009D5C66" w:rsidP="00515473">
      <w:pPr>
        <w:pStyle w:val="BodyText"/>
        <w:snapToGrid w:val="0"/>
        <w:spacing w:after="120"/>
        <w:ind w:left="360"/>
        <w:rPr>
          <w:sz w:val="24"/>
          <w:szCs w:val="24"/>
        </w:rPr>
      </w:pPr>
      <w:r w:rsidRPr="00E142B4">
        <w:rPr>
          <w:sz w:val="24"/>
          <w:szCs w:val="24"/>
        </w:rPr>
        <w:t>Task 1: Develop system models and data to assess sustainability</w:t>
      </w:r>
      <w:r w:rsidR="00727BAF" w:rsidRPr="00E142B4">
        <w:rPr>
          <w:sz w:val="24"/>
          <w:szCs w:val="24"/>
        </w:rPr>
        <w:t xml:space="preserve">. </w:t>
      </w:r>
    </w:p>
    <w:p w14:paraId="08EB691C" w14:textId="50CA7EEC" w:rsidR="00F30E2F" w:rsidRPr="00E142B4" w:rsidRDefault="009D5C66" w:rsidP="00515473">
      <w:pPr>
        <w:pStyle w:val="BodyText"/>
        <w:snapToGrid w:val="0"/>
        <w:spacing w:after="120"/>
        <w:ind w:left="360"/>
        <w:rPr>
          <w:color w:val="000000" w:themeColor="text1"/>
          <w:sz w:val="24"/>
          <w:szCs w:val="24"/>
          <w:u w:val="single"/>
        </w:rPr>
      </w:pPr>
      <w:r w:rsidRPr="00E142B4">
        <w:rPr>
          <w:sz w:val="24"/>
          <w:szCs w:val="24"/>
        </w:rPr>
        <w:t xml:space="preserve">Task 2: </w:t>
      </w:r>
      <w:r w:rsidR="00C14492" w:rsidRPr="00E142B4">
        <w:rPr>
          <w:color w:val="000000" w:themeColor="text1"/>
          <w:sz w:val="24"/>
          <w:szCs w:val="24"/>
        </w:rPr>
        <w:t>Use system models to configure, analyze and optimize bioenergy, biological materials, and bioproduct systems.</w:t>
      </w:r>
    </w:p>
    <w:p w14:paraId="66CDA2E9" w14:textId="77777777" w:rsidR="00C14492" w:rsidRPr="00E142B4" w:rsidRDefault="00C14492" w:rsidP="009D1A9D">
      <w:pPr>
        <w:spacing w:afterLines="60" w:after="144"/>
        <w:jc w:val="both"/>
        <w:rPr>
          <w:sz w:val="24"/>
          <w:szCs w:val="24"/>
        </w:rPr>
      </w:pPr>
    </w:p>
    <w:p w14:paraId="6FF708EA" w14:textId="77777777" w:rsidR="00B53283" w:rsidRPr="00E142B4" w:rsidRDefault="00B53283" w:rsidP="009D1A9D">
      <w:pPr>
        <w:spacing w:afterLines="60" w:after="144"/>
        <w:jc w:val="both"/>
        <w:rPr>
          <w:sz w:val="24"/>
          <w:szCs w:val="24"/>
        </w:rPr>
        <w:sectPr w:rsidR="00B53283" w:rsidRPr="00E142B4" w:rsidSect="000B24CC">
          <w:pgSz w:w="12240" w:h="15840"/>
          <w:pgMar w:top="1440" w:right="1530" w:bottom="1440" w:left="1440" w:header="720" w:footer="720" w:gutter="0"/>
          <w:cols w:space="720"/>
        </w:sectPr>
      </w:pPr>
    </w:p>
    <w:p w14:paraId="5E4D9131" w14:textId="3571CA61" w:rsidR="00F30E2F" w:rsidRPr="00E142B4" w:rsidRDefault="00184640" w:rsidP="00843242">
      <w:pPr>
        <w:pStyle w:val="Heading1"/>
        <w:spacing w:before="0" w:afterLines="60" w:after="144"/>
        <w:ind w:left="0"/>
        <w:jc w:val="both"/>
        <w:rPr>
          <w:sz w:val="24"/>
          <w:szCs w:val="24"/>
        </w:rPr>
      </w:pPr>
      <w:r w:rsidRPr="00E142B4">
        <w:rPr>
          <w:sz w:val="24"/>
          <w:szCs w:val="24"/>
        </w:rPr>
        <w:lastRenderedPageBreak/>
        <w:t>Participating Stations and Investigators</w:t>
      </w:r>
      <w:r w:rsidR="009D5C66" w:rsidRPr="00E142B4">
        <w:rPr>
          <w:sz w:val="24"/>
          <w:szCs w:val="24"/>
        </w:rPr>
        <w:t>:</w:t>
      </w:r>
    </w:p>
    <w:tbl>
      <w:tblPr>
        <w:tblStyle w:val="TableGridLight"/>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440"/>
        <w:gridCol w:w="2250"/>
        <w:gridCol w:w="3780"/>
      </w:tblGrid>
      <w:tr w:rsidR="00F30E2F" w:rsidRPr="00E142B4" w14:paraId="25F9A52D" w14:textId="77777777" w:rsidTr="008F2F8F">
        <w:trPr>
          <w:trHeight w:hRule="exact" w:val="577"/>
        </w:trPr>
        <w:tc>
          <w:tcPr>
            <w:tcW w:w="1705" w:type="dxa"/>
          </w:tcPr>
          <w:p w14:paraId="60C7DBF1" w14:textId="77777777" w:rsidR="00F30E2F" w:rsidRPr="00E142B4" w:rsidRDefault="00E24EF3" w:rsidP="00843242">
            <w:pPr>
              <w:pStyle w:val="TableParagraph"/>
              <w:spacing w:afterLines="60" w:after="144" w:line="240" w:lineRule="auto"/>
              <w:jc w:val="center"/>
              <w:rPr>
                <w:b/>
                <w:sz w:val="24"/>
                <w:szCs w:val="24"/>
              </w:rPr>
            </w:pPr>
            <w:r w:rsidRPr="00E142B4">
              <w:rPr>
                <w:b/>
                <w:sz w:val="24"/>
                <w:szCs w:val="24"/>
              </w:rPr>
              <w:t>S1075</w:t>
            </w:r>
            <w:r w:rsidR="009D5C66" w:rsidRPr="00E142B4">
              <w:rPr>
                <w:b/>
                <w:sz w:val="24"/>
                <w:szCs w:val="24"/>
              </w:rPr>
              <w:t xml:space="preserve"> State</w:t>
            </w:r>
          </w:p>
        </w:tc>
        <w:tc>
          <w:tcPr>
            <w:tcW w:w="1440" w:type="dxa"/>
          </w:tcPr>
          <w:p w14:paraId="6E4D8FE7" w14:textId="77777777" w:rsidR="00F30E2F" w:rsidRPr="00E142B4" w:rsidRDefault="009D5C66" w:rsidP="00843242">
            <w:pPr>
              <w:pStyle w:val="TableParagraph"/>
              <w:spacing w:afterLines="60" w:after="144" w:line="240" w:lineRule="auto"/>
              <w:ind w:left="-109"/>
              <w:jc w:val="center"/>
              <w:rPr>
                <w:b/>
                <w:sz w:val="24"/>
                <w:szCs w:val="24"/>
              </w:rPr>
            </w:pPr>
            <w:r w:rsidRPr="00E142B4">
              <w:rPr>
                <w:b/>
                <w:sz w:val="24"/>
                <w:szCs w:val="24"/>
              </w:rPr>
              <w:t>Submitted by:</w:t>
            </w:r>
          </w:p>
        </w:tc>
        <w:tc>
          <w:tcPr>
            <w:tcW w:w="2250" w:type="dxa"/>
          </w:tcPr>
          <w:p w14:paraId="30968B94" w14:textId="77777777" w:rsidR="00F30E2F" w:rsidRPr="00E142B4" w:rsidRDefault="009D5C66" w:rsidP="00843242">
            <w:pPr>
              <w:pStyle w:val="TableParagraph"/>
              <w:spacing w:afterLines="60" w:after="144" w:line="240" w:lineRule="auto"/>
              <w:ind w:left="-97"/>
              <w:jc w:val="center"/>
              <w:rPr>
                <w:b/>
                <w:sz w:val="24"/>
                <w:szCs w:val="24"/>
              </w:rPr>
            </w:pPr>
            <w:r w:rsidRPr="00E142B4">
              <w:rPr>
                <w:b/>
                <w:sz w:val="24"/>
                <w:szCs w:val="24"/>
              </w:rPr>
              <w:t>Email:</w:t>
            </w:r>
          </w:p>
        </w:tc>
        <w:tc>
          <w:tcPr>
            <w:tcW w:w="3780" w:type="dxa"/>
          </w:tcPr>
          <w:p w14:paraId="1A756D95" w14:textId="77777777" w:rsidR="00F30E2F" w:rsidRPr="00E142B4" w:rsidRDefault="009D5C66" w:rsidP="00843242">
            <w:pPr>
              <w:pStyle w:val="TableParagraph"/>
              <w:spacing w:afterLines="60" w:after="144" w:line="240" w:lineRule="auto"/>
              <w:ind w:left="-111"/>
              <w:jc w:val="center"/>
              <w:rPr>
                <w:b/>
                <w:sz w:val="24"/>
                <w:szCs w:val="24"/>
              </w:rPr>
            </w:pPr>
            <w:r w:rsidRPr="00E142B4">
              <w:rPr>
                <w:b/>
                <w:sz w:val="24"/>
                <w:szCs w:val="24"/>
              </w:rPr>
              <w:t>Listed investigators</w:t>
            </w:r>
          </w:p>
        </w:tc>
      </w:tr>
      <w:tr w:rsidR="008F2F8F" w:rsidRPr="00E142B4" w14:paraId="1D1897A0" w14:textId="77777777" w:rsidTr="007914E3">
        <w:trPr>
          <w:trHeight w:hRule="exact" w:val="919"/>
        </w:trPr>
        <w:tc>
          <w:tcPr>
            <w:tcW w:w="1705" w:type="dxa"/>
          </w:tcPr>
          <w:p w14:paraId="2A0DE17D" w14:textId="4E8FE26C" w:rsidR="008F2F8F" w:rsidRPr="00E142B4" w:rsidRDefault="008F2F8F" w:rsidP="00843242">
            <w:pPr>
              <w:pStyle w:val="TableParagraph"/>
              <w:spacing w:afterLines="60" w:after="144" w:line="240" w:lineRule="auto"/>
              <w:ind w:left="-115"/>
              <w:jc w:val="both"/>
              <w:rPr>
                <w:sz w:val="24"/>
                <w:szCs w:val="24"/>
              </w:rPr>
            </w:pPr>
            <w:r w:rsidRPr="00E142B4">
              <w:rPr>
                <w:sz w:val="24"/>
                <w:szCs w:val="24"/>
              </w:rPr>
              <w:t>Arkansas</w:t>
            </w:r>
          </w:p>
        </w:tc>
        <w:tc>
          <w:tcPr>
            <w:tcW w:w="1440" w:type="dxa"/>
          </w:tcPr>
          <w:p w14:paraId="719046B5" w14:textId="1DF38C9B" w:rsidR="008F2F8F" w:rsidRPr="00E142B4" w:rsidRDefault="008F2F8F" w:rsidP="00843242">
            <w:pPr>
              <w:pStyle w:val="TableParagraph"/>
              <w:spacing w:afterLines="60" w:after="144" w:line="240" w:lineRule="auto"/>
              <w:ind w:left="-104"/>
              <w:rPr>
                <w:sz w:val="24"/>
                <w:szCs w:val="24"/>
              </w:rPr>
            </w:pPr>
            <w:r w:rsidRPr="00E142B4">
              <w:rPr>
                <w:sz w:val="24"/>
                <w:szCs w:val="24"/>
              </w:rPr>
              <w:t>Sun Ferreira</w:t>
            </w:r>
          </w:p>
        </w:tc>
        <w:tc>
          <w:tcPr>
            <w:tcW w:w="2250" w:type="dxa"/>
          </w:tcPr>
          <w:p w14:paraId="46F586D7" w14:textId="77777777" w:rsidR="008F2F8F" w:rsidRPr="00E142B4" w:rsidRDefault="008F2F8F" w:rsidP="00843242">
            <w:pPr>
              <w:pStyle w:val="TableParagraph"/>
              <w:spacing w:afterLines="60" w:after="144" w:line="240" w:lineRule="auto"/>
              <w:ind w:left="-97"/>
              <w:rPr>
                <w:color w:val="000000"/>
                <w:sz w:val="24"/>
                <w:szCs w:val="24"/>
              </w:rPr>
            </w:pPr>
          </w:p>
        </w:tc>
        <w:tc>
          <w:tcPr>
            <w:tcW w:w="3780" w:type="dxa"/>
          </w:tcPr>
          <w:p w14:paraId="5442ADF6" w14:textId="5A4046CE" w:rsidR="008F2F8F" w:rsidRPr="00E142B4" w:rsidRDefault="00265B0B" w:rsidP="00861A0C">
            <w:pPr>
              <w:pStyle w:val="TableParagraph"/>
              <w:spacing w:afterLines="60" w:after="144" w:line="240" w:lineRule="auto"/>
              <w:ind w:left="-111"/>
              <w:rPr>
                <w:color w:val="000000"/>
                <w:sz w:val="24"/>
                <w:szCs w:val="24"/>
              </w:rPr>
            </w:pPr>
            <w:r w:rsidRPr="00E142B4">
              <w:rPr>
                <w:color w:val="000000"/>
                <w:sz w:val="24"/>
                <w:szCs w:val="24"/>
              </w:rPr>
              <w:t>Sun Ferreira</w:t>
            </w:r>
          </w:p>
        </w:tc>
      </w:tr>
      <w:tr w:rsidR="00BC61EE" w:rsidRPr="00E142B4" w14:paraId="78AC3D92" w14:textId="77777777" w:rsidTr="00703E32">
        <w:trPr>
          <w:trHeight w:hRule="exact" w:val="613"/>
        </w:trPr>
        <w:tc>
          <w:tcPr>
            <w:tcW w:w="1705" w:type="dxa"/>
          </w:tcPr>
          <w:p w14:paraId="75428417" w14:textId="77777777" w:rsidR="00BC61EE" w:rsidRPr="00E142B4" w:rsidRDefault="00BC61EE" w:rsidP="00843242">
            <w:pPr>
              <w:pStyle w:val="TableParagraph"/>
              <w:spacing w:afterLines="60" w:after="144" w:line="240" w:lineRule="auto"/>
              <w:ind w:left="-115"/>
              <w:jc w:val="both"/>
              <w:rPr>
                <w:sz w:val="24"/>
                <w:szCs w:val="24"/>
              </w:rPr>
            </w:pPr>
            <w:r w:rsidRPr="00E142B4">
              <w:rPr>
                <w:sz w:val="24"/>
                <w:szCs w:val="24"/>
              </w:rPr>
              <w:t>Alabama</w:t>
            </w:r>
          </w:p>
        </w:tc>
        <w:tc>
          <w:tcPr>
            <w:tcW w:w="1440" w:type="dxa"/>
          </w:tcPr>
          <w:p w14:paraId="13D250E8" w14:textId="567D8176" w:rsidR="00BC61EE" w:rsidRPr="00E142B4" w:rsidRDefault="00DE5767" w:rsidP="00843242">
            <w:pPr>
              <w:pStyle w:val="TableParagraph"/>
              <w:spacing w:afterLines="60" w:after="144" w:line="240" w:lineRule="auto"/>
              <w:ind w:left="-104"/>
              <w:rPr>
                <w:sz w:val="24"/>
                <w:szCs w:val="24"/>
              </w:rPr>
            </w:pPr>
            <w:r w:rsidRPr="00E142B4">
              <w:rPr>
                <w:sz w:val="24"/>
                <w:szCs w:val="24"/>
              </w:rPr>
              <w:t>Hassan Khodaei</w:t>
            </w:r>
          </w:p>
        </w:tc>
        <w:tc>
          <w:tcPr>
            <w:tcW w:w="2250" w:type="dxa"/>
          </w:tcPr>
          <w:p w14:paraId="06769326" w14:textId="41D90788" w:rsidR="00BC61EE" w:rsidRPr="00E142B4" w:rsidRDefault="00CC510E" w:rsidP="00843242">
            <w:pPr>
              <w:pStyle w:val="TableParagraph"/>
              <w:spacing w:afterLines="60" w:after="144" w:line="240" w:lineRule="auto"/>
              <w:ind w:left="-97"/>
              <w:rPr>
                <w:sz w:val="24"/>
                <w:szCs w:val="24"/>
              </w:rPr>
            </w:pPr>
            <w:r w:rsidRPr="00E142B4">
              <w:rPr>
                <w:color w:val="000000"/>
                <w:sz w:val="24"/>
                <w:szCs w:val="24"/>
              </w:rPr>
              <w:t>hkj0008</w:t>
            </w:r>
            <w:r w:rsidR="00BC61EE" w:rsidRPr="00E142B4">
              <w:rPr>
                <w:color w:val="000000"/>
                <w:sz w:val="24"/>
                <w:szCs w:val="24"/>
              </w:rPr>
              <w:t>@auburn.edu</w:t>
            </w:r>
          </w:p>
        </w:tc>
        <w:tc>
          <w:tcPr>
            <w:tcW w:w="3780" w:type="dxa"/>
          </w:tcPr>
          <w:p w14:paraId="0DF7DB7F" w14:textId="4C7BF91D" w:rsidR="00BC61EE" w:rsidRPr="00E142B4" w:rsidRDefault="000F6CB7" w:rsidP="00861A0C">
            <w:pPr>
              <w:pStyle w:val="TableParagraph"/>
              <w:spacing w:afterLines="60" w:after="144" w:line="240" w:lineRule="auto"/>
              <w:ind w:left="-111"/>
              <w:rPr>
                <w:sz w:val="24"/>
                <w:szCs w:val="24"/>
              </w:rPr>
            </w:pPr>
            <w:r w:rsidRPr="00E142B4">
              <w:rPr>
                <w:color w:val="000000"/>
                <w:sz w:val="24"/>
                <w:szCs w:val="24"/>
              </w:rPr>
              <w:t xml:space="preserve">Hassan Khodaei, </w:t>
            </w:r>
            <w:r w:rsidR="00BC61EE" w:rsidRPr="00E142B4">
              <w:rPr>
                <w:color w:val="000000"/>
                <w:sz w:val="24"/>
                <w:szCs w:val="24"/>
              </w:rPr>
              <w:t xml:space="preserve">Sushil Adhikari, </w:t>
            </w:r>
            <w:r w:rsidR="007221BD" w:rsidRPr="00E142B4">
              <w:rPr>
                <w:color w:val="000000"/>
                <w:sz w:val="24"/>
                <w:szCs w:val="24"/>
              </w:rPr>
              <w:t>Hossein Jahromi</w:t>
            </w:r>
          </w:p>
        </w:tc>
      </w:tr>
      <w:tr w:rsidR="00CD7060" w:rsidRPr="00E142B4" w14:paraId="7D4F52ED" w14:textId="77777777" w:rsidTr="00703E32">
        <w:trPr>
          <w:trHeight w:hRule="exact" w:val="901"/>
        </w:trPr>
        <w:tc>
          <w:tcPr>
            <w:tcW w:w="1705" w:type="dxa"/>
          </w:tcPr>
          <w:p w14:paraId="02C31137" w14:textId="77777777" w:rsidR="00CD7060" w:rsidRPr="00E142B4" w:rsidRDefault="00CD7060" w:rsidP="00843242">
            <w:pPr>
              <w:pStyle w:val="TableParagraph"/>
              <w:spacing w:afterLines="60" w:after="144" w:line="240" w:lineRule="auto"/>
              <w:ind w:left="-115"/>
              <w:jc w:val="both"/>
              <w:rPr>
                <w:sz w:val="24"/>
                <w:szCs w:val="24"/>
              </w:rPr>
            </w:pPr>
            <w:r w:rsidRPr="00E142B4">
              <w:rPr>
                <w:sz w:val="24"/>
                <w:szCs w:val="24"/>
              </w:rPr>
              <w:t>California</w:t>
            </w:r>
          </w:p>
        </w:tc>
        <w:tc>
          <w:tcPr>
            <w:tcW w:w="1440" w:type="dxa"/>
          </w:tcPr>
          <w:p w14:paraId="1078122C" w14:textId="01A6D1B1" w:rsidR="00CD7060" w:rsidRPr="00E142B4" w:rsidRDefault="00CD7060" w:rsidP="00843242">
            <w:pPr>
              <w:pStyle w:val="TableParagraph"/>
              <w:spacing w:afterLines="60" w:after="144" w:line="240" w:lineRule="auto"/>
              <w:ind w:left="-104"/>
              <w:rPr>
                <w:sz w:val="24"/>
                <w:szCs w:val="24"/>
              </w:rPr>
            </w:pPr>
            <w:r w:rsidRPr="00E142B4">
              <w:rPr>
                <w:color w:val="000000"/>
                <w:sz w:val="24"/>
                <w:szCs w:val="24"/>
              </w:rPr>
              <w:t>Zhiliang Fan</w:t>
            </w:r>
          </w:p>
        </w:tc>
        <w:tc>
          <w:tcPr>
            <w:tcW w:w="2250" w:type="dxa"/>
          </w:tcPr>
          <w:p w14:paraId="695DD563" w14:textId="2F13275D" w:rsidR="00CD7060" w:rsidRPr="00E142B4" w:rsidRDefault="00CD7060" w:rsidP="00843242">
            <w:pPr>
              <w:pStyle w:val="TableParagraph"/>
              <w:spacing w:afterLines="60" w:after="144" w:line="240" w:lineRule="auto"/>
              <w:ind w:left="-97"/>
              <w:rPr>
                <w:sz w:val="24"/>
                <w:szCs w:val="24"/>
              </w:rPr>
            </w:pPr>
            <w:r w:rsidRPr="00E142B4">
              <w:rPr>
                <w:color w:val="000000"/>
                <w:sz w:val="24"/>
                <w:szCs w:val="24"/>
              </w:rPr>
              <w:t>jzfan@ucdavis.edu</w:t>
            </w:r>
          </w:p>
        </w:tc>
        <w:tc>
          <w:tcPr>
            <w:tcW w:w="3780" w:type="dxa"/>
          </w:tcPr>
          <w:p w14:paraId="4FD018AC" w14:textId="54A316E0" w:rsidR="00CD7060" w:rsidRPr="00E142B4" w:rsidRDefault="00620F2C" w:rsidP="00861A0C">
            <w:pPr>
              <w:pStyle w:val="TableParagraph"/>
              <w:spacing w:afterLines="60" w:after="144" w:line="240" w:lineRule="auto"/>
              <w:ind w:left="-111"/>
              <w:rPr>
                <w:sz w:val="24"/>
                <w:szCs w:val="24"/>
                <w:lang w:val="fr-FR"/>
              </w:rPr>
            </w:pPr>
            <w:r w:rsidRPr="00E142B4">
              <w:rPr>
                <w:color w:val="000000"/>
                <w:sz w:val="24"/>
                <w:szCs w:val="24"/>
                <w:lang w:val="fr-FR"/>
              </w:rPr>
              <w:t xml:space="preserve">Zhiliang Fan, </w:t>
            </w:r>
            <w:r w:rsidR="000522D8" w:rsidRPr="00E142B4">
              <w:rPr>
                <w:color w:val="000000"/>
                <w:sz w:val="24"/>
                <w:szCs w:val="24"/>
              </w:rPr>
              <w:t>Yi Wang</w:t>
            </w:r>
            <w:r w:rsidR="009C34C2" w:rsidRPr="00E142B4">
              <w:rPr>
                <w:color w:val="000000"/>
                <w:sz w:val="24"/>
                <w:szCs w:val="24"/>
              </w:rPr>
              <w:t>, Edward Spang, Christopher Simmons</w:t>
            </w:r>
            <w:r w:rsidR="00703E32" w:rsidRPr="00E142B4">
              <w:rPr>
                <w:color w:val="000000"/>
                <w:sz w:val="24"/>
                <w:szCs w:val="24"/>
              </w:rPr>
              <w:t>, Ruihong Zhang</w:t>
            </w:r>
            <w:r w:rsidR="009907D1" w:rsidRPr="00E142B4">
              <w:rPr>
                <w:color w:val="000000"/>
                <w:sz w:val="24"/>
                <w:szCs w:val="24"/>
              </w:rPr>
              <w:t>.</w:t>
            </w:r>
          </w:p>
        </w:tc>
      </w:tr>
      <w:tr w:rsidR="00CD7060" w:rsidRPr="00E142B4" w14:paraId="69ED7CFC" w14:textId="77777777" w:rsidTr="007914E3">
        <w:trPr>
          <w:trHeight w:hRule="exact" w:val="577"/>
        </w:trPr>
        <w:tc>
          <w:tcPr>
            <w:tcW w:w="1705" w:type="dxa"/>
          </w:tcPr>
          <w:p w14:paraId="672D4322" w14:textId="6ACEAE2B" w:rsidR="00CD7060" w:rsidRPr="00E142B4" w:rsidRDefault="006277F9" w:rsidP="00843242">
            <w:pPr>
              <w:pStyle w:val="TableParagraph"/>
              <w:spacing w:afterLines="60" w:after="144" w:line="240" w:lineRule="auto"/>
              <w:ind w:left="-115"/>
              <w:jc w:val="both"/>
              <w:rPr>
                <w:sz w:val="24"/>
                <w:szCs w:val="24"/>
              </w:rPr>
            </w:pPr>
            <w:r w:rsidRPr="00E142B4">
              <w:rPr>
                <w:sz w:val="24"/>
                <w:szCs w:val="24"/>
              </w:rPr>
              <w:t>*</w:t>
            </w:r>
            <w:r w:rsidR="00CD7060" w:rsidRPr="00E142B4">
              <w:rPr>
                <w:sz w:val="24"/>
                <w:szCs w:val="24"/>
              </w:rPr>
              <w:t>Hawaii</w:t>
            </w:r>
          </w:p>
        </w:tc>
        <w:tc>
          <w:tcPr>
            <w:tcW w:w="1440" w:type="dxa"/>
          </w:tcPr>
          <w:p w14:paraId="4E756510" w14:textId="17DB08BF" w:rsidR="00CD7060" w:rsidRPr="00E142B4" w:rsidRDefault="00522BFB" w:rsidP="00843242">
            <w:pPr>
              <w:pStyle w:val="TableParagraph"/>
              <w:spacing w:afterLines="60" w:after="144" w:line="240" w:lineRule="auto"/>
              <w:ind w:left="-104"/>
              <w:rPr>
                <w:sz w:val="24"/>
                <w:szCs w:val="24"/>
              </w:rPr>
            </w:pPr>
            <w:r w:rsidRPr="00E142B4">
              <w:rPr>
                <w:color w:val="000000"/>
                <w:sz w:val="24"/>
                <w:szCs w:val="24"/>
              </w:rPr>
              <w:t>Zhiyan</w:t>
            </w:r>
            <w:r w:rsidR="00B663E0" w:rsidRPr="00E142B4">
              <w:rPr>
                <w:color w:val="000000"/>
                <w:sz w:val="24"/>
                <w:szCs w:val="24"/>
              </w:rPr>
              <w:t xml:space="preserve"> </w:t>
            </w:r>
            <w:r w:rsidRPr="00E142B4">
              <w:rPr>
                <w:color w:val="000000"/>
                <w:sz w:val="24"/>
                <w:szCs w:val="24"/>
              </w:rPr>
              <w:t>Du</w:t>
            </w:r>
          </w:p>
        </w:tc>
        <w:tc>
          <w:tcPr>
            <w:tcW w:w="2250" w:type="dxa"/>
          </w:tcPr>
          <w:p w14:paraId="08B2FE5E" w14:textId="798F4117" w:rsidR="00CD7060" w:rsidRPr="00E142B4" w:rsidRDefault="00204734" w:rsidP="00843242">
            <w:pPr>
              <w:pStyle w:val="TableParagraph"/>
              <w:spacing w:afterLines="60" w:after="144" w:line="240" w:lineRule="auto"/>
              <w:ind w:left="-97"/>
              <w:rPr>
                <w:sz w:val="24"/>
                <w:szCs w:val="24"/>
              </w:rPr>
            </w:pPr>
            <w:r w:rsidRPr="00E142B4">
              <w:rPr>
                <w:color w:val="000000"/>
                <w:sz w:val="24"/>
                <w:szCs w:val="24"/>
              </w:rPr>
              <w:t>khanal@hawaii.edu</w:t>
            </w:r>
          </w:p>
        </w:tc>
        <w:tc>
          <w:tcPr>
            <w:tcW w:w="3780" w:type="dxa"/>
          </w:tcPr>
          <w:p w14:paraId="55D510AC" w14:textId="3BD15B5B" w:rsidR="00CD7060" w:rsidRPr="00E142B4" w:rsidRDefault="00B663E0" w:rsidP="00BB3C60">
            <w:pPr>
              <w:widowControl/>
              <w:autoSpaceDE/>
              <w:autoSpaceDN/>
              <w:ind w:left="-110"/>
              <w:rPr>
                <w:bCs/>
                <w:color w:val="000000" w:themeColor="text1"/>
                <w:sz w:val="24"/>
                <w:szCs w:val="24"/>
              </w:rPr>
            </w:pPr>
            <w:r w:rsidRPr="00E142B4">
              <w:rPr>
                <w:color w:val="000000"/>
                <w:sz w:val="24"/>
                <w:szCs w:val="24"/>
              </w:rPr>
              <w:t xml:space="preserve">Zhiyan (Rock) Du, </w:t>
            </w:r>
            <w:r w:rsidR="00AA66DE" w:rsidRPr="00E142B4">
              <w:rPr>
                <w:color w:val="000000"/>
                <w:sz w:val="24"/>
                <w:szCs w:val="24"/>
              </w:rPr>
              <w:t>Samir Khanal,</w:t>
            </w:r>
            <w:r w:rsidR="00523B84" w:rsidRPr="00E142B4">
              <w:rPr>
                <w:color w:val="8DB3E2" w:themeColor="text2" w:themeTint="66"/>
                <w:sz w:val="24"/>
                <w:szCs w:val="24"/>
              </w:rPr>
              <w:t xml:space="preserve"> </w:t>
            </w:r>
            <w:r w:rsidR="00523B84" w:rsidRPr="00E142B4">
              <w:rPr>
                <w:color w:val="000000" w:themeColor="text1"/>
                <w:sz w:val="24"/>
                <w:szCs w:val="24"/>
              </w:rPr>
              <w:t>Walter Bowen</w:t>
            </w:r>
            <w:r w:rsidRPr="00E142B4">
              <w:rPr>
                <w:color w:val="000000" w:themeColor="text1"/>
                <w:sz w:val="24"/>
                <w:szCs w:val="24"/>
              </w:rPr>
              <w:t>.</w:t>
            </w:r>
          </w:p>
        </w:tc>
      </w:tr>
      <w:tr w:rsidR="000525F8" w:rsidRPr="00E142B4" w14:paraId="03961109" w14:textId="77777777" w:rsidTr="00023E74">
        <w:trPr>
          <w:trHeight w:hRule="exact" w:val="595"/>
        </w:trPr>
        <w:tc>
          <w:tcPr>
            <w:tcW w:w="1705" w:type="dxa"/>
          </w:tcPr>
          <w:p w14:paraId="56E0BBF8" w14:textId="77777777" w:rsidR="000525F8" w:rsidRPr="00E142B4" w:rsidRDefault="000525F8" w:rsidP="00843242">
            <w:pPr>
              <w:pStyle w:val="TableParagraph"/>
              <w:spacing w:afterLines="60" w:after="144" w:line="240" w:lineRule="auto"/>
              <w:ind w:left="-115"/>
              <w:jc w:val="both"/>
              <w:rPr>
                <w:sz w:val="24"/>
                <w:szCs w:val="24"/>
              </w:rPr>
            </w:pPr>
            <w:r w:rsidRPr="00E142B4">
              <w:rPr>
                <w:sz w:val="24"/>
                <w:szCs w:val="24"/>
              </w:rPr>
              <w:t>Illinois</w:t>
            </w:r>
          </w:p>
        </w:tc>
        <w:tc>
          <w:tcPr>
            <w:tcW w:w="1440" w:type="dxa"/>
          </w:tcPr>
          <w:p w14:paraId="0697EC91" w14:textId="03565919" w:rsidR="000525F8" w:rsidRPr="00E142B4" w:rsidRDefault="00A20FFC" w:rsidP="00843242">
            <w:pPr>
              <w:pStyle w:val="TableParagraph"/>
              <w:spacing w:afterLines="60" w:after="144" w:line="240" w:lineRule="auto"/>
              <w:ind w:left="-104"/>
              <w:rPr>
                <w:sz w:val="24"/>
                <w:szCs w:val="24"/>
              </w:rPr>
            </w:pPr>
            <w:r w:rsidRPr="00E142B4">
              <w:rPr>
                <w:sz w:val="24"/>
                <w:szCs w:val="24"/>
              </w:rPr>
              <w:t>Gal Hoch</w:t>
            </w:r>
            <w:r w:rsidR="00023E74" w:rsidRPr="00E142B4">
              <w:rPr>
                <w:sz w:val="24"/>
                <w:szCs w:val="24"/>
              </w:rPr>
              <w:t>man</w:t>
            </w:r>
          </w:p>
        </w:tc>
        <w:tc>
          <w:tcPr>
            <w:tcW w:w="2250" w:type="dxa"/>
          </w:tcPr>
          <w:p w14:paraId="0D5B377E" w14:textId="75D7D7DF" w:rsidR="000525F8" w:rsidRPr="00E142B4" w:rsidRDefault="000B2FE6" w:rsidP="00843242">
            <w:pPr>
              <w:pStyle w:val="TableParagraph"/>
              <w:spacing w:afterLines="60" w:after="144" w:line="240" w:lineRule="auto"/>
              <w:ind w:left="-97"/>
              <w:rPr>
                <w:sz w:val="24"/>
                <w:szCs w:val="24"/>
              </w:rPr>
            </w:pPr>
            <w:r w:rsidRPr="00E142B4">
              <w:rPr>
                <w:sz w:val="24"/>
                <w:szCs w:val="24"/>
              </w:rPr>
              <w:t>@illinois.edu</w:t>
            </w:r>
          </w:p>
        </w:tc>
        <w:tc>
          <w:tcPr>
            <w:tcW w:w="3780" w:type="dxa"/>
          </w:tcPr>
          <w:p w14:paraId="7F6C94D1" w14:textId="6260F1EB" w:rsidR="000525F8" w:rsidRPr="00E142B4" w:rsidRDefault="00023E74" w:rsidP="00861A0C">
            <w:pPr>
              <w:pStyle w:val="TableParagraph"/>
              <w:spacing w:afterLines="60" w:after="144" w:line="240" w:lineRule="auto"/>
              <w:ind w:left="-111"/>
              <w:rPr>
                <w:sz w:val="24"/>
                <w:szCs w:val="24"/>
              </w:rPr>
            </w:pPr>
            <w:r w:rsidRPr="00E142B4">
              <w:rPr>
                <w:sz w:val="24"/>
                <w:szCs w:val="24"/>
              </w:rPr>
              <w:t>Gal</w:t>
            </w:r>
            <w:r w:rsidR="000E7581" w:rsidRPr="00E142B4">
              <w:rPr>
                <w:sz w:val="24"/>
                <w:szCs w:val="24"/>
              </w:rPr>
              <w:t xml:space="preserve">, Hochman, </w:t>
            </w:r>
            <w:r w:rsidR="000B2FE6" w:rsidRPr="00E142B4">
              <w:rPr>
                <w:sz w:val="24"/>
                <w:szCs w:val="24"/>
              </w:rPr>
              <w:t>Kent Rausch, Mike Tumbleson</w:t>
            </w:r>
          </w:p>
        </w:tc>
      </w:tr>
      <w:tr w:rsidR="00CD7060" w:rsidRPr="00E142B4" w14:paraId="1E73BF4A" w14:textId="77777777" w:rsidTr="000E7581">
        <w:trPr>
          <w:trHeight w:hRule="exact" w:val="541"/>
        </w:trPr>
        <w:tc>
          <w:tcPr>
            <w:tcW w:w="1705" w:type="dxa"/>
          </w:tcPr>
          <w:p w14:paraId="2F184A88" w14:textId="15FCA428" w:rsidR="00CD7060" w:rsidRPr="00E142B4" w:rsidRDefault="006277F9" w:rsidP="00843242">
            <w:pPr>
              <w:pStyle w:val="TableParagraph"/>
              <w:spacing w:afterLines="60" w:after="144" w:line="240" w:lineRule="auto"/>
              <w:ind w:left="-115"/>
              <w:jc w:val="both"/>
              <w:rPr>
                <w:sz w:val="24"/>
                <w:szCs w:val="24"/>
              </w:rPr>
            </w:pPr>
            <w:r w:rsidRPr="00E142B4">
              <w:rPr>
                <w:sz w:val="24"/>
                <w:szCs w:val="24"/>
              </w:rPr>
              <w:t>*</w:t>
            </w:r>
            <w:r w:rsidR="00CD7060" w:rsidRPr="00E142B4">
              <w:rPr>
                <w:sz w:val="24"/>
                <w:szCs w:val="24"/>
              </w:rPr>
              <w:t>Iowa</w:t>
            </w:r>
          </w:p>
        </w:tc>
        <w:tc>
          <w:tcPr>
            <w:tcW w:w="1440" w:type="dxa"/>
          </w:tcPr>
          <w:p w14:paraId="51F00917" w14:textId="0389CE54" w:rsidR="00CD7060" w:rsidRPr="00E142B4" w:rsidRDefault="00CD7060" w:rsidP="00843242">
            <w:pPr>
              <w:pStyle w:val="TableParagraph"/>
              <w:spacing w:afterLines="60" w:after="144" w:line="240" w:lineRule="auto"/>
              <w:ind w:left="-104"/>
              <w:rPr>
                <w:sz w:val="24"/>
                <w:szCs w:val="24"/>
              </w:rPr>
            </w:pPr>
            <w:r w:rsidRPr="00E142B4">
              <w:rPr>
                <w:sz w:val="24"/>
                <w:szCs w:val="24"/>
              </w:rPr>
              <w:t>Kurt Rosentrater</w:t>
            </w:r>
          </w:p>
        </w:tc>
        <w:tc>
          <w:tcPr>
            <w:tcW w:w="2250" w:type="dxa"/>
          </w:tcPr>
          <w:p w14:paraId="00998E5A" w14:textId="6C08135B" w:rsidR="00CD7060" w:rsidRPr="00E142B4" w:rsidRDefault="00CD7060" w:rsidP="00843242">
            <w:pPr>
              <w:pStyle w:val="TableParagraph"/>
              <w:spacing w:afterLines="60" w:after="144" w:line="240" w:lineRule="auto"/>
              <w:ind w:left="-97"/>
              <w:rPr>
                <w:sz w:val="24"/>
                <w:szCs w:val="24"/>
              </w:rPr>
            </w:pPr>
            <w:r w:rsidRPr="00E142B4">
              <w:rPr>
                <w:sz w:val="24"/>
                <w:szCs w:val="24"/>
              </w:rPr>
              <w:t>karosent@iastate.edu</w:t>
            </w:r>
          </w:p>
        </w:tc>
        <w:tc>
          <w:tcPr>
            <w:tcW w:w="3780" w:type="dxa"/>
          </w:tcPr>
          <w:p w14:paraId="1DF6C1C1" w14:textId="43393B86" w:rsidR="00CD7060" w:rsidRPr="00E142B4" w:rsidRDefault="00CD7060" w:rsidP="00861A0C">
            <w:pPr>
              <w:pStyle w:val="TableParagraph"/>
              <w:spacing w:afterLines="60" w:after="144" w:line="240" w:lineRule="auto"/>
              <w:ind w:left="-111"/>
              <w:rPr>
                <w:sz w:val="24"/>
                <w:szCs w:val="24"/>
              </w:rPr>
            </w:pPr>
            <w:r w:rsidRPr="00E142B4">
              <w:rPr>
                <w:sz w:val="24"/>
                <w:szCs w:val="24"/>
              </w:rPr>
              <w:t>Kurt A. Rosentrater</w:t>
            </w:r>
          </w:p>
        </w:tc>
      </w:tr>
      <w:tr w:rsidR="008C07E3" w:rsidRPr="00E142B4" w14:paraId="4C7D3DA4" w14:textId="77777777" w:rsidTr="000E7581">
        <w:trPr>
          <w:trHeight w:hRule="exact" w:val="541"/>
        </w:trPr>
        <w:tc>
          <w:tcPr>
            <w:tcW w:w="1705" w:type="dxa"/>
          </w:tcPr>
          <w:p w14:paraId="38E69681" w14:textId="10EDC3A1" w:rsidR="008C07E3" w:rsidRPr="00E142B4" w:rsidRDefault="008C07E3" w:rsidP="00843242">
            <w:pPr>
              <w:pStyle w:val="TableParagraph"/>
              <w:spacing w:afterLines="60" w:after="144" w:line="240" w:lineRule="auto"/>
              <w:ind w:left="-115"/>
              <w:jc w:val="both"/>
              <w:rPr>
                <w:sz w:val="24"/>
                <w:szCs w:val="24"/>
              </w:rPr>
            </w:pPr>
            <w:r w:rsidRPr="00E142B4">
              <w:rPr>
                <w:sz w:val="24"/>
                <w:szCs w:val="24"/>
              </w:rPr>
              <w:t>Indiana</w:t>
            </w:r>
          </w:p>
        </w:tc>
        <w:tc>
          <w:tcPr>
            <w:tcW w:w="1440" w:type="dxa"/>
          </w:tcPr>
          <w:p w14:paraId="012897A7" w14:textId="6BEECB75" w:rsidR="008C07E3" w:rsidRPr="00E142B4" w:rsidRDefault="008C07E3" w:rsidP="00843242">
            <w:pPr>
              <w:pStyle w:val="TableParagraph"/>
              <w:spacing w:afterLines="60" w:after="144" w:line="240" w:lineRule="auto"/>
              <w:ind w:left="-104"/>
              <w:rPr>
                <w:sz w:val="24"/>
                <w:szCs w:val="24"/>
              </w:rPr>
            </w:pPr>
            <w:r w:rsidRPr="00E142B4">
              <w:rPr>
                <w:sz w:val="24"/>
                <w:szCs w:val="24"/>
              </w:rPr>
              <w:t>Abby Engelberth</w:t>
            </w:r>
          </w:p>
        </w:tc>
        <w:tc>
          <w:tcPr>
            <w:tcW w:w="2250" w:type="dxa"/>
          </w:tcPr>
          <w:p w14:paraId="0D4E8B68" w14:textId="3CC1E0EA" w:rsidR="008C07E3" w:rsidRPr="00E142B4" w:rsidRDefault="008C07E3" w:rsidP="00843242">
            <w:pPr>
              <w:pStyle w:val="TableParagraph"/>
              <w:spacing w:afterLines="60" w:after="144" w:line="240" w:lineRule="auto"/>
              <w:ind w:left="-97"/>
              <w:rPr>
                <w:sz w:val="24"/>
                <w:szCs w:val="24"/>
              </w:rPr>
            </w:pPr>
            <w:r w:rsidRPr="00E142B4">
              <w:rPr>
                <w:sz w:val="24"/>
                <w:szCs w:val="24"/>
              </w:rPr>
              <w:t>aengelbe@purdue.edu</w:t>
            </w:r>
          </w:p>
        </w:tc>
        <w:tc>
          <w:tcPr>
            <w:tcW w:w="3780" w:type="dxa"/>
          </w:tcPr>
          <w:p w14:paraId="1946CEEE" w14:textId="4FDD23E3" w:rsidR="008C07E3" w:rsidRPr="00E142B4" w:rsidRDefault="008C07E3" w:rsidP="00861A0C">
            <w:pPr>
              <w:pStyle w:val="TableParagraph"/>
              <w:spacing w:afterLines="60" w:after="144" w:line="240" w:lineRule="auto"/>
              <w:ind w:left="-111"/>
              <w:rPr>
                <w:sz w:val="24"/>
                <w:szCs w:val="24"/>
              </w:rPr>
            </w:pPr>
            <w:r w:rsidRPr="00E142B4">
              <w:rPr>
                <w:sz w:val="24"/>
                <w:szCs w:val="24"/>
              </w:rPr>
              <w:t xml:space="preserve">Abby Engelberth, Steve Lindemann, Karthik Sankaranarayanan </w:t>
            </w:r>
          </w:p>
        </w:tc>
      </w:tr>
      <w:tr w:rsidR="000525F8" w:rsidRPr="00E142B4" w14:paraId="71983196" w14:textId="77777777" w:rsidTr="007914E3">
        <w:trPr>
          <w:trHeight w:hRule="exact" w:val="640"/>
        </w:trPr>
        <w:tc>
          <w:tcPr>
            <w:tcW w:w="1705" w:type="dxa"/>
          </w:tcPr>
          <w:p w14:paraId="597E455F" w14:textId="77777777" w:rsidR="000525F8" w:rsidRPr="00E142B4" w:rsidRDefault="000525F8" w:rsidP="00843242">
            <w:pPr>
              <w:pStyle w:val="TableParagraph"/>
              <w:spacing w:afterLines="60" w:after="144" w:line="240" w:lineRule="auto"/>
              <w:ind w:left="-115"/>
              <w:jc w:val="both"/>
              <w:rPr>
                <w:sz w:val="24"/>
                <w:szCs w:val="24"/>
              </w:rPr>
            </w:pPr>
            <w:r w:rsidRPr="00E142B4">
              <w:rPr>
                <w:sz w:val="24"/>
                <w:szCs w:val="24"/>
              </w:rPr>
              <w:t>Kansas</w:t>
            </w:r>
          </w:p>
        </w:tc>
        <w:tc>
          <w:tcPr>
            <w:tcW w:w="1440" w:type="dxa"/>
          </w:tcPr>
          <w:p w14:paraId="5C383AA5" w14:textId="63BC8445" w:rsidR="000525F8" w:rsidRPr="00E142B4" w:rsidRDefault="00D81F99" w:rsidP="00843242">
            <w:pPr>
              <w:pStyle w:val="TableParagraph"/>
              <w:spacing w:afterLines="60" w:after="144" w:line="240" w:lineRule="auto"/>
              <w:ind w:left="-104"/>
              <w:rPr>
                <w:sz w:val="24"/>
                <w:szCs w:val="24"/>
              </w:rPr>
            </w:pPr>
            <w:r w:rsidRPr="00E142B4">
              <w:rPr>
                <w:sz w:val="24"/>
                <w:szCs w:val="24"/>
              </w:rPr>
              <w:t>Mark Wikins</w:t>
            </w:r>
          </w:p>
        </w:tc>
        <w:tc>
          <w:tcPr>
            <w:tcW w:w="2250" w:type="dxa"/>
          </w:tcPr>
          <w:p w14:paraId="742EA81A" w14:textId="4BB52FC7" w:rsidR="000525F8" w:rsidRPr="00E142B4" w:rsidRDefault="00972FA7" w:rsidP="00843242">
            <w:pPr>
              <w:pStyle w:val="TableParagraph"/>
              <w:spacing w:afterLines="60" w:after="144" w:line="240" w:lineRule="auto"/>
              <w:ind w:left="-97"/>
              <w:rPr>
                <w:sz w:val="24"/>
                <w:szCs w:val="24"/>
              </w:rPr>
            </w:pPr>
            <w:r w:rsidRPr="00E142B4">
              <w:rPr>
                <w:sz w:val="24"/>
                <w:szCs w:val="24"/>
              </w:rPr>
              <w:t>mrwilkins</w:t>
            </w:r>
            <w:r w:rsidR="00B86224" w:rsidRPr="00E142B4">
              <w:rPr>
                <w:sz w:val="24"/>
                <w:szCs w:val="24"/>
              </w:rPr>
              <w:t>@ksu.edu</w:t>
            </w:r>
          </w:p>
        </w:tc>
        <w:tc>
          <w:tcPr>
            <w:tcW w:w="3780" w:type="dxa"/>
          </w:tcPr>
          <w:p w14:paraId="3CF3D752" w14:textId="1F145365" w:rsidR="000525F8" w:rsidRPr="00E142B4" w:rsidRDefault="000525F8" w:rsidP="00861A0C">
            <w:pPr>
              <w:pStyle w:val="TableParagraph"/>
              <w:spacing w:afterLines="60" w:after="144" w:line="240" w:lineRule="auto"/>
              <w:ind w:left="-111"/>
              <w:rPr>
                <w:sz w:val="24"/>
                <w:szCs w:val="24"/>
              </w:rPr>
            </w:pPr>
            <w:r w:rsidRPr="00E142B4">
              <w:rPr>
                <w:sz w:val="24"/>
                <w:szCs w:val="24"/>
              </w:rPr>
              <w:t xml:space="preserve">Donghai Wang, </w:t>
            </w:r>
            <w:r w:rsidR="00065DC9" w:rsidRPr="00E142B4">
              <w:rPr>
                <w:sz w:val="24"/>
                <w:szCs w:val="24"/>
              </w:rPr>
              <w:t xml:space="preserve">Mark Wilkins, </w:t>
            </w:r>
            <w:r w:rsidR="00BA1365" w:rsidRPr="00E142B4">
              <w:rPr>
                <w:sz w:val="24"/>
                <w:szCs w:val="24"/>
              </w:rPr>
              <w:t>Jika</w:t>
            </w:r>
            <w:r w:rsidR="006F0A1E" w:rsidRPr="00E142B4">
              <w:rPr>
                <w:sz w:val="24"/>
                <w:szCs w:val="24"/>
              </w:rPr>
              <w:t>i Zhao</w:t>
            </w:r>
          </w:p>
        </w:tc>
      </w:tr>
      <w:tr w:rsidR="00213EF5" w:rsidRPr="00E142B4" w14:paraId="007F1C61" w14:textId="77777777" w:rsidTr="007914E3">
        <w:trPr>
          <w:trHeight w:hRule="exact" w:val="586"/>
        </w:trPr>
        <w:tc>
          <w:tcPr>
            <w:tcW w:w="1705" w:type="dxa"/>
          </w:tcPr>
          <w:p w14:paraId="76B34EA9" w14:textId="77777777" w:rsidR="00213EF5" w:rsidRPr="00E142B4" w:rsidRDefault="00213EF5" w:rsidP="00843242">
            <w:pPr>
              <w:pStyle w:val="TableParagraph"/>
              <w:spacing w:afterLines="60" w:after="144" w:line="240" w:lineRule="auto"/>
              <w:ind w:left="-115"/>
              <w:jc w:val="both"/>
              <w:rPr>
                <w:sz w:val="24"/>
                <w:szCs w:val="24"/>
              </w:rPr>
            </w:pPr>
            <w:r w:rsidRPr="00E142B4">
              <w:rPr>
                <w:sz w:val="24"/>
                <w:szCs w:val="24"/>
              </w:rPr>
              <w:t>Kentucky</w:t>
            </w:r>
          </w:p>
        </w:tc>
        <w:tc>
          <w:tcPr>
            <w:tcW w:w="1440" w:type="dxa"/>
          </w:tcPr>
          <w:p w14:paraId="57DD9D4F" w14:textId="7E270978" w:rsidR="00213EF5" w:rsidRPr="00E142B4" w:rsidRDefault="001232BF" w:rsidP="00843242">
            <w:pPr>
              <w:pStyle w:val="TableParagraph"/>
              <w:spacing w:afterLines="60" w:after="144" w:line="240" w:lineRule="auto"/>
              <w:ind w:left="-104"/>
              <w:rPr>
                <w:sz w:val="24"/>
                <w:szCs w:val="24"/>
              </w:rPr>
            </w:pPr>
            <w:r w:rsidRPr="00E142B4">
              <w:rPr>
                <w:sz w:val="24"/>
                <w:szCs w:val="24"/>
              </w:rPr>
              <w:t>Tyler Barzee</w:t>
            </w:r>
          </w:p>
        </w:tc>
        <w:tc>
          <w:tcPr>
            <w:tcW w:w="2250" w:type="dxa"/>
          </w:tcPr>
          <w:p w14:paraId="6BE8B989" w14:textId="57F31119" w:rsidR="00213EF5" w:rsidRPr="00E142B4" w:rsidRDefault="00F328AF" w:rsidP="00843242">
            <w:pPr>
              <w:pStyle w:val="TableParagraph"/>
              <w:spacing w:afterLines="60" w:after="144" w:line="240" w:lineRule="auto"/>
              <w:ind w:left="-97"/>
              <w:rPr>
                <w:sz w:val="24"/>
                <w:szCs w:val="24"/>
              </w:rPr>
            </w:pPr>
            <w:r w:rsidRPr="00E142B4">
              <w:rPr>
                <w:sz w:val="24"/>
                <w:szCs w:val="24"/>
              </w:rPr>
              <w:t>tjbarzee</w:t>
            </w:r>
            <w:r w:rsidR="00213EF5" w:rsidRPr="00E142B4">
              <w:rPr>
                <w:sz w:val="24"/>
                <w:szCs w:val="24"/>
              </w:rPr>
              <w:t>@uky.edu</w:t>
            </w:r>
          </w:p>
        </w:tc>
        <w:tc>
          <w:tcPr>
            <w:tcW w:w="3780" w:type="dxa"/>
          </w:tcPr>
          <w:p w14:paraId="5A22B4CE" w14:textId="696A03D0" w:rsidR="00213EF5" w:rsidRPr="00E142B4" w:rsidRDefault="00213EF5" w:rsidP="00861A0C">
            <w:pPr>
              <w:pStyle w:val="TableParagraph"/>
              <w:spacing w:afterLines="60" w:after="144" w:line="240" w:lineRule="auto"/>
              <w:ind w:left="-111"/>
              <w:rPr>
                <w:sz w:val="24"/>
                <w:szCs w:val="24"/>
              </w:rPr>
            </w:pPr>
            <w:r w:rsidRPr="00E142B4">
              <w:rPr>
                <w:sz w:val="24"/>
                <w:szCs w:val="24"/>
              </w:rPr>
              <w:t xml:space="preserve">Tyler Barzee, </w:t>
            </w:r>
            <w:r w:rsidR="00526CAD" w:rsidRPr="00E142B4">
              <w:rPr>
                <w:sz w:val="24"/>
                <w:szCs w:val="24"/>
              </w:rPr>
              <w:t xml:space="preserve">Jian Shi, </w:t>
            </w:r>
            <w:r w:rsidRPr="00E142B4">
              <w:rPr>
                <w:sz w:val="24"/>
                <w:szCs w:val="24"/>
              </w:rPr>
              <w:t xml:space="preserve">Mike Montross, </w:t>
            </w:r>
            <w:r w:rsidR="001D7E87" w:rsidRPr="00E142B4">
              <w:rPr>
                <w:sz w:val="24"/>
                <w:szCs w:val="24"/>
              </w:rPr>
              <w:t xml:space="preserve">Czar Crofcheck. </w:t>
            </w:r>
          </w:p>
        </w:tc>
      </w:tr>
      <w:tr w:rsidR="00213EF5" w:rsidRPr="00E142B4" w14:paraId="144DFFCC" w14:textId="77777777" w:rsidTr="007914E3">
        <w:trPr>
          <w:trHeight w:hRule="exact" w:val="550"/>
        </w:trPr>
        <w:tc>
          <w:tcPr>
            <w:tcW w:w="1705" w:type="dxa"/>
          </w:tcPr>
          <w:p w14:paraId="27706B0A" w14:textId="67E24DB6" w:rsidR="00213EF5" w:rsidRPr="00E142B4" w:rsidRDefault="00A35A28" w:rsidP="00843242">
            <w:pPr>
              <w:pStyle w:val="TableParagraph"/>
              <w:spacing w:afterLines="60" w:after="144" w:line="240" w:lineRule="auto"/>
              <w:ind w:left="-115"/>
              <w:jc w:val="both"/>
              <w:rPr>
                <w:sz w:val="24"/>
                <w:szCs w:val="24"/>
              </w:rPr>
            </w:pPr>
            <w:r w:rsidRPr="00E142B4">
              <w:rPr>
                <w:sz w:val="24"/>
                <w:szCs w:val="24"/>
              </w:rPr>
              <w:t>*</w:t>
            </w:r>
            <w:r w:rsidR="00213EF5" w:rsidRPr="00E142B4">
              <w:rPr>
                <w:sz w:val="24"/>
                <w:szCs w:val="24"/>
              </w:rPr>
              <w:t>Massachusetts</w:t>
            </w:r>
          </w:p>
        </w:tc>
        <w:tc>
          <w:tcPr>
            <w:tcW w:w="1440" w:type="dxa"/>
          </w:tcPr>
          <w:p w14:paraId="1EC72226" w14:textId="771DF4F6" w:rsidR="00213EF5" w:rsidRPr="00E142B4" w:rsidRDefault="00213EF5" w:rsidP="00843242">
            <w:pPr>
              <w:pStyle w:val="TableParagraph"/>
              <w:spacing w:afterLines="60" w:after="144" w:line="240" w:lineRule="auto"/>
              <w:ind w:left="-104"/>
              <w:rPr>
                <w:sz w:val="24"/>
                <w:szCs w:val="24"/>
              </w:rPr>
            </w:pPr>
            <w:r w:rsidRPr="00E142B4">
              <w:rPr>
                <w:sz w:val="24"/>
                <w:szCs w:val="24"/>
              </w:rPr>
              <w:t>Barry Goodell</w:t>
            </w:r>
          </w:p>
        </w:tc>
        <w:tc>
          <w:tcPr>
            <w:tcW w:w="2250" w:type="dxa"/>
          </w:tcPr>
          <w:p w14:paraId="5875BDAB" w14:textId="1077A9A7" w:rsidR="00213EF5" w:rsidRPr="00E142B4" w:rsidRDefault="00213EF5" w:rsidP="00843242">
            <w:pPr>
              <w:pStyle w:val="TableParagraph"/>
              <w:spacing w:afterLines="60" w:after="144" w:line="240" w:lineRule="auto"/>
              <w:ind w:left="-97"/>
              <w:rPr>
                <w:sz w:val="24"/>
                <w:szCs w:val="24"/>
              </w:rPr>
            </w:pPr>
            <w:r w:rsidRPr="00E142B4">
              <w:rPr>
                <w:sz w:val="24"/>
                <w:szCs w:val="24"/>
              </w:rPr>
              <w:t>bgoodell@umass.edu</w:t>
            </w:r>
          </w:p>
        </w:tc>
        <w:tc>
          <w:tcPr>
            <w:tcW w:w="3780" w:type="dxa"/>
          </w:tcPr>
          <w:p w14:paraId="37FA319C" w14:textId="71DE94C9" w:rsidR="00213EF5" w:rsidRPr="00E142B4" w:rsidRDefault="00213EF5" w:rsidP="00861A0C">
            <w:pPr>
              <w:pStyle w:val="TableParagraph"/>
              <w:spacing w:afterLines="60" w:after="144" w:line="240" w:lineRule="auto"/>
              <w:ind w:left="-111"/>
              <w:rPr>
                <w:sz w:val="24"/>
                <w:szCs w:val="24"/>
              </w:rPr>
            </w:pPr>
            <w:r w:rsidRPr="00E142B4">
              <w:rPr>
                <w:sz w:val="24"/>
                <w:szCs w:val="24"/>
              </w:rPr>
              <w:t>James Holden, Barry Goodell, Eileen Black</w:t>
            </w:r>
          </w:p>
        </w:tc>
      </w:tr>
      <w:tr w:rsidR="00C92B18" w:rsidRPr="00E142B4" w14:paraId="340231EB" w14:textId="77777777" w:rsidTr="007914E3">
        <w:trPr>
          <w:trHeight w:hRule="exact" w:val="604"/>
        </w:trPr>
        <w:tc>
          <w:tcPr>
            <w:tcW w:w="1705" w:type="dxa"/>
          </w:tcPr>
          <w:p w14:paraId="0F5AEB96" w14:textId="77777777" w:rsidR="00C92B18" w:rsidRPr="00E142B4" w:rsidRDefault="00C92B18" w:rsidP="00843242">
            <w:pPr>
              <w:pStyle w:val="TableParagraph"/>
              <w:spacing w:afterLines="60" w:after="144" w:line="240" w:lineRule="auto"/>
              <w:ind w:left="-115"/>
              <w:jc w:val="both"/>
              <w:rPr>
                <w:sz w:val="24"/>
                <w:szCs w:val="24"/>
              </w:rPr>
            </w:pPr>
            <w:r w:rsidRPr="00E142B4">
              <w:rPr>
                <w:sz w:val="24"/>
                <w:szCs w:val="24"/>
              </w:rPr>
              <w:t>Minnesota</w:t>
            </w:r>
          </w:p>
        </w:tc>
        <w:tc>
          <w:tcPr>
            <w:tcW w:w="1440" w:type="dxa"/>
          </w:tcPr>
          <w:p w14:paraId="2E0C8EFE" w14:textId="16A67CC4" w:rsidR="00C92B18" w:rsidRPr="00E142B4" w:rsidRDefault="00C92B18" w:rsidP="00843242">
            <w:pPr>
              <w:pStyle w:val="TableParagraph"/>
              <w:spacing w:afterLines="60" w:after="144" w:line="240" w:lineRule="auto"/>
              <w:ind w:left="-104"/>
              <w:rPr>
                <w:sz w:val="24"/>
                <w:szCs w:val="24"/>
              </w:rPr>
            </w:pPr>
            <w:r w:rsidRPr="00E142B4">
              <w:rPr>
                <w:sz w:val="24"/>
                <w:szCs w:val="24"/>
              </w:rPr>
              <w:t>Roger Ruan</w:t>
            </w:r>
          </w:p>
        </w:tc>
        <w:tc>
          <w:tcPr>
            <w:tcW w:w="2250" w:type="dxa"/>
          </w:tcPr>
          <w:p w14:paraId="32D67446" w14:textId="704A54C4" w:rsidR="00C92B18" w:rsidRPr="00E142B4" w:rsidRDefault="00C92B18" w:rsidP="00843242">
            <w:pPr>
              <w:pStyle w:val="TableParagraph"/>
              <w:spacing w:afterLines="60" w:after="144" w:line="240" w:lineRule="auto"/>
              <w:ind w:left="-97"/>
              <w:rPr>
                <w:sz w:val="24"/>
                <w:szCs w:val="24"/>
              </w:rPr>
            </w:pPr>
            <w:r w:rsidRPr="00E142B4">
              <w:rPr>
                <w:sz w:val="24"/>
                <w:szCs w:val="24"/>
              </w:rPr>
              <w:t>ruanx001@umn.edu</w:t>
            </w:r>
          </w:p>
        </w:tc>
        <w:tc>
          <w:tcPr>
            <w:tcW w:w="3780" w:type="dxa"/>
          </w:tcPr>
          <w:p w14:paraId="68377EA3" w14:textId="71C99428" w:rsidR="00C92B18" w:rsidRPr="00E142B4" w:rsidRDefault="00C92B18" w:rsidP="00861A0C">
            <w:pPr>
              <w:pStyle w:val="TableParagraph"/>
              <w:spacing w:afterLines="60" w:after="144" w:line="240" w:lineRule="auto"/>
              <w:ind w:left="-111"/>
              <w:rPr>
                <w:sz w:val="24"/>
                <w:szCs w:val="24"/>
              </w:rPr>
            </w:pPr>
            <w:r w:rsidRPr="00E142B4">
              <w:rPr>
                <w:sz w:val="24"/>
                <w:szCs w:val="24"/>
              </w:rPr>
              <w:t>Roger Ruan</w:t>
            </w:r>
            <w:r w:rsidR="00BD35EF" w:rsidRPr="00E142B4">
              <w:rPr>
                <w:sz w:val="24"/>
                <w:szCs w:val="24"/>
              </w:rPr>
              <w:t>,</w:t>
            </w:r>
            <w:r w:rsidR="00306468" w:rsidRPr="00E142B4">
              <w:rPr>
                <w:color w:val="8DB3E2" w:themeColor="text2" w:themeTint="66"/>
                <w:sz w:val="24"/>
                <w:szCs w:val="24"/>
              </w:rPr>
              <w:t xml:space="preserve"> </w:t>
            </w:r>
            <w:r w:rsidR="00306468" w:rsidRPr="00E142B4">
              <w:rPr>
                <w:color w:val="000000" w:themeColor="text1"/>
                <w:sz w:val="24"/>
                <w:szCs w:val="24"/>
              </w:rPr>
              <w:t xml:space="preserve">Paul Chen, </w:t>
            </w:r>
            <w:proofErr w:type="spellStart"/>
            <w:r w:rsidR="00306468" w:rsidRPr="00E142B4">
              <w:rPr>
                <w:color w:val="000000" w:themeColor="text1"/>
                <w:sz w:val="24"/>
                <w:szCs w:val="24"/>
              </w:rPr>
              <w:t>Juer</w:t>
            </w:r>
            <w:proofErr w:type="spellEnd"/>
            <w:r w:rsidR="00306468" w:rsidRPr="00E142B4">
              <w:rPr>
                <w:color w:val="000000" w:themeColor="text1"/>
                <w:sz w:val="24"/>
                <w:szCs w:val="24"/>
              </w:rPr>
              <w:t xml:space="preserve"> Liu.</w:t>
            </w:r>
          </w:p>
        </w:tc>
      </w:tr>
      <w:tr w:rsidR="00213EF5" w:rsidRPr="00E142B4" w14:paraId="16E4E8F0" w14:textId="77777777" w:rsidTr="007914E3">
        <w:trPr>
          <w:trHeight w:hRule="exact" w:val="379"/>
        </w:trPr>
        <w:tc>
          <w:tcPr>
            <w:tcW w:w="1705" w:type="dxa"/>
          </w:tcPr>
          <w:p w14:paraId="5341E421" w14:textId="77777777" w:rsidR="00213EF5" w:rsidRPr="00E142B4" w:rsidRDefault="00213EF5" w:rsidP="00843242">
            <w:pPr>
              <w:pStyle w:val="TableParagraph"/>
              <w:spacing w:afterLines="60" w:after="144" w:line="240" w:lineRule="auto"/>
              <w:ind w:left="-115"/>
              <w:jc w:val="both"/>
              <w:rPr>
                <w:sz w:val="24"/>
                <w:szCs w:val="24"/>
              </w:rPr>
            </w:pPr>
            <w:r w:rsidRPr="00E142B4">
              <w:rPr>
                <w:sz w:val="24"/>
                <w:szCs w:val="24"/>
              </w:rPr>
              <w:t>Michigan</w:t>
            </w:r>
          </w:p>
        </w:tc>
        <w:tc>
          <w:tcPr>
            <w:tcW w:w="1440" w:type="dxa"/>
          </w:tcPr>
          <w:p w14:paraId="21D9A513" w14:textId="0776680B" w:rsidR="00213EF5" w:rsidRPr="00E142B4" w:rsidRDefault="00213EF5" w:rsidP="00843242">
            <w:pPr>
              <w:pStyle w:val="TableParagraph"/>
              <w:spacing w:afterLines="60" w:after="144" w:line="240" w:lineRule="auto"/>
              <w:ind w:left="-104"/>
              <w:rPr>
                <w:sz w:val="24"/>
                <w:szCs w:val="24"/>
              </w:rPr>
            </w:pPr>
            <w:r w:rsidRPr="00E142B4">
              <w:rPr>
                <w:sz w:val="24"/>
                <w:szCs w:val="24"/>
              </w:rPr>
              <w:t>Chris Saffron</w:t>
            </w:r>
          </w:p>
        </w:tc>
        <w:tc>
          <w:tcPr>
            <w:tcW w:w="2250" w:type="dxa"/>
          </w:tcPr>
          <w:p w14:paraId="359E90A3" w14:textId="70450560" w:rsidR="00213EF5" w:rsidRPr="00E142B4" w:rsidRDefault="00213EF5" w:rsidP="00843242">
            <w:pPr>
              <w:pStyle w:val="TableParagraph"/>
              <w:spacing w:afterLines="60" w:after="144" w:line="240" w:lineRule="auto"/>
              <w:ind w:left="-97"/>
              <w:rPr>
                <w:sz w:val="24"/>
                <w:szCs w:val="24"/>
              </w:rPr>
            </w:pPr>
            <w:r w:rsidRPr="00E142B4">
              <w:rPr>
                <w:sz w:val="24"/>
                <w:szCs w:val="24"/>
              </w:rPr>
              <w:t>saffronc@msu.edu</w:t>
            </w:r>
          </w:p>
        </w:tc>
        <w:tc>
          <w:tcPr>
            <w:tcW w:w="3780" w:type="dxa"/>
          </w:tcPr>
          <w:p w14:paraId="1F1F82AD" w14:textId="77FB42A0" w:rsidR="00213EF5" w:rsidRPr="00E142B4" w:rsidRDefault="00213EF5" w:rsidP="00861A0C">
            <w:pPr>
              <w:pStyle w:val="TableParagraph"/>
              <w:spacing w:afterLines="60" w:after="144" w:line="240" w:lineRule="auto"/>
              <w:ind w:left="-111"/>
              <w:rPr>
                <w:sz w:val="24"/>
                <w:szCs w:val="24"/>
                <w:lang w:val="fr-FR"/>
              </w:rPr>
            </w:pPr>
            <w:r w:rsidRPr="00E142B4">
              <w:rPr>
                <w:sz w:val="24"/>
                <w:szCs w:val="24"/>
                <w:lang w:val="fr-FR"/>
              </w:rPr>
              <w:t>Christopher M. Saffron</w:t>
            </w:r>
            <w:r w:rsidR="008F7E95" w:rsidRPr="00E142B4">
              <w:rPr>
                <w:sz w:val="24"/>
                <w:szCs w:val="24"/>
                <w:lang w:val="fr-FR"/>
              </w:rPr>
              <w:t>, Carl T. Lira,</w:t>
            </w:r>
          </w:p>
        </w:tc>
      </w:tr>
      <w:tr w:rsidR="00A37B02" w:rsidRPr="00E142B4" w14:paraId="32488634" w14:textId="77777777" w:rsidTr="007914E3">
        <w:trPr>
          <w:trHeight w:hRule="exact" w:val="361"/>
        </w:trPr>
        <w:tc>
          <w:tcPr>
            <w:tcW w:w="1705" w:type="dxa"/>
          </w:tcPr>
          <w:p w14:paraId="74DB28EE" w14:textId="208EE6AA" w:rsidR="00A37B02" w:rsidRPr="00E142B4" w:rsidRDefault="00A35A28" w:rsidP="00843242">
            <w:pPr>
              <w:pStyle w:val="TableParagraph"/>
              <w:spacing w:afterLines="60" w:after="144" w:line="240" w:lineRule="auto"/>
              <w:ind w:left="-115"/>
              <w:jc w:val="both"/>
              <w:rPr>
                <w:sz w:val="24"/>
                <w:szCs w:val="24"/>
                <w:highlight w:val="red"/>
              </w:rPr>
            </w:pPr>
            <w:r w:rsidRPr="00E142B4">
              <w:rPr>
                <w:sz w:val="24"/>
                <w:szCs w:val="24"/>
              </w:rPr>
              <w:t>*</w:t>
            </w:r>
            <w:r w:rsidR="00A37B02" w:rsidRPr="00E142B4">
              <w:rPr>
                <w:sz w:val="24"/>
                <w:szCs w:val="24"/>
              </w:rPr>
              <w:t>Mississippi</w:t>
            </w:r>
          </w:p>
        </w:tc>
        <w:tc>
          <w:tcPr>
            <w:tcW w:w="1440" w:type="dxa"/>
          </w:tcPr>
          <w:p w14:paraId="16BE222F" w14:textId="391506AB" w:rsidR="00A37B02" w:rsidRPr="00E142B4" w:rsidRDefault="00A37B02" w:rsidP="00843242">
            <w:pPr>
              <w:pStyle w:val="TableParagraph"/>
              <w:spacing w:afterLines="60" w:after="144" w:line="240" w:lineRule="auto"/>
              <w:ind w:left="-104"/>
              <w:rPr>
                <w:sz w:val="24"/>
                <w:szCs w:val="24"/>
              </w:rPr>
            </w:pPr>
            <w:r w:rsidRPr="00E142B4">
              <w:rPr>
                <w:sz w:val="24"/>
                <w:szCs w:val="24"/>
              </w:rPr>
              <w:t>Fei Yu</w:t>
            </w:r>
          </w:p>
        </w:tc>
        <w:tc>
          <w:tcPr>
            <w:tcW w:w="2250" w:type="dxa"/>
          </w:tcPr>
          <w:p w14:paraId="173211F6" w14:textId="6DE2532D" w:rsidR="00A37B02" w:rsidRPr="00E142B4" w:rsidRDefault="00785A74" w:rsidP="00843242">
            <w:pPr>
              <w:pStyle w:val="TableParagraph"/>
              <w:spacing w:afterLines="60" w:after="144" w:line="240" w:lineRule="auto"/>
              <w:ind w:left="-97"/>
              <w:rPr>
                <w:sz w:val="24"/>
                <w:szCs w:val="24"/>
              </w:rPr>
            </w:pPr>
            <w:r w:rsidRPr="00E142B4">
              <w:rPr>
                <w:sz w:val="24"/>
                <w:szCs w:val="24"/>
              </w:rPr>
              <w:t>fyu@abe.msstate.edu</w:t>
            </w:r>
          </w:p>
        </w:tc>
        <w:tc>
          <w:tcPr>
            <w:tcW w:w="3780" w:type="dxa"/>
          </w:tcPr>
          <w:p w14:paraId="76E7B646" w14:textId="09B5ABDD" w:rsidR="00A37B02" w:rsidRPr="00E142B4" w:rsidRDefault="00785A74" w:rsidP="00861A0C">
            <w:pPr>
              <w:pStyle w:val="TableParagraph"/>
              <w:spacing w:afterLines="60" w:after="144" w:line="240" w:lineRule="auto"/>
              <w:ind w:left="-111"/>
              <w:rPr>
                <w:sz w:val="24"/>
                <w:szCs w:val="24"/>
              </w:rPr>
            </w:pPr>
            <w:r w:rsidRPr="00E142B4">
              <w:rPr>
                <w:sz w:val="24"/>
                <w:szCs w:val="24"/>
              </w:rPr>
              <w:t>Fei Yu</w:t>
            </w:r>
          </w:p>
        </w:tc>
      </w:tr>
      <w:tr w:rsidR="00C92B18" w:rsidRPr="00E142B4" w14:paraId="3CDDFEC0" w14:textId="77777777" w:rsidTr="007914E3">
        <w:trPr>
          <w:trHeight w:hRule="exact" w:val="361"/>
        </w:trPr>
        <w:tc>
          <w:tcPr>
            <w:tcW w:w="1705" w:type="dxa"/>
          </w:tcPr>
          <w:p w14:paraId="66C8FA9B" w14:textId="77777777" w:rsidR="00C92B18" w:rsidRPr="00E142B4" w:rsidRDefault="00C92B18" w:rsidP="00843242">
            <w:pPr>
              <w:pStyle w:val="TableParagraph"/>
              <w:spacing w:afterLines="60" w:after="144" w:line="240" w:lineRule="auto"/>
              <w:ind w:left="-115"/>
              <w:jc w:val="both"/>
              <w:rPr>
                <w:sz w:val="24"/>
                <w:szCs w:val="24"/>
              </w:rPr>
            </w:pPr>
            <w:r w:rsidRPr="00E142B4">
              <w:rPr>
                <w:sz w:val="24"/>
                <w:szCs w:val="24"/>
              </w:rPr>
              <w:t>Missouri</w:t>
            </w:r>
          </w:p>
        </w:tc>
        <w:tc>
          <w:tcPr>
            <w:tcW w:w="1440" w:type="dxa"/>
          </w:tcPr>
          <w:p w14:paraId="4742E7B9" w14:textId="40EEC198" w:rsidR="00C92B18" w:rsidRPr="00E142B4" w:rsidRDefault="00C92B18" w:rsidP="00843242">
            <w:pPr>
              <w:pStyle w:val="TableParagraph"/>
              <w:spacing w:afterLines="60" w:after="144" w:line="240" w:lineRule="auto"/>
              <w:ind w:left="-104"/>
              <w:rPr>
                <w:sz w:val="24"/>
                <w:szCs w:val="24"/>
              </w:rPr>
            </w:pPr>
            <w:r w:rsidRPr="00E142B4">
              <w:rPr>
                <w:sz w:val="24"/>
                <w:szCs w:val="24"/>
              </w:rPr>
              <w:t>David Brune</w:t>
            </w:r>
          </w:p>
        </w:tc>
        <w:tc>
          <w:tcPr>
            <w:tcW w:w="2250" w:type="dxa"/>
          </w:tcPr>
          <w:p w14:paraId="6CC06EC2" w14:textId="7FBC5869" w:rsidR="00C92B18" w:rsidRPr="00E142B4" w:rsidRDefault="00C92B18" w:rsidP="00843242">
            <w:pPr>
              <w:pStyle w:val="TableParagraph"/>
              <w:spacing w:afterLines="60" w:after="144" w:line="240" w:lineRule="auto"/>
              <w:ind w:left="-97"/>
              <w:rPr>
                <w:sz w:val="24"/>
                <w:szCs w:val="24"/>
              </w:rPr>
            </w:pPr>
            <w:r w:rsidRPr="00E142B4">
              <w:rPr>
                <w:sz w:val="24"/>
                <w:szCs w:val="24"/>
              </w:rPr>
              <w:t>bruned@missouri.edu</w:t>
            </w:r>
          </w:p>
        </w:tc>
        <w:tc>
          <w:tcPr>
            <w:tcW w:w="3780" w:type="dxa"/>
          </w:tcPr>
          <w:p w14:paraId="2D65FE6A" w14:textId="5B6EC467" w:rsidR="00C92B18" w:rsidRPr="00E142B4" w:rsidRDefault="00C92B18" w:rsidP="00861A0C">
            <w:pPr>
              <w:pStyle w:val="TableParagraph"/>
              <w:spacing w:afterLines="60" w:after="144" w:line="240" w:lineRule="auto"/>
              <w:ind w:left="-111"/>
              <w:rPr>
                <w:sz w:val="24"/>
                <w:szCs w:val="24"/>
              </w:rPr>
            </w:pPr>
            <w:r w:rsidRPr="00E142B4">
              <w:rPr>
                <w:sz w:val="24"/>
                <w:szCs w:val="24"/>
              </w:rPr>
              <w:t>David Brune</w:t>
            </w:r>
          </w:p>
        </w:tc>
      </w:tr>
      <w:tr w:rsidR="00930CFD" w:rsidRPr="00E142B4" w14:paraId="3DC77BDB" w14:textId="77777777" w:rsidTr="007914E3">
        <w:trPr>
          <w:trHeight w:hRule="exact" w:val="334"/>
        </w:trPr>
        <w:tc>
          <w:tcPr>
            <w:tcW w:w="1705" w:type="dxa"/>
          </w:tcPr>
          <w:p w14:paraId="574CCAFF" w14:textId="183241D0" w:rsidR="00930CFD" w:rsidRPr="00E142B4" w:rsidRDefault="006277F9" w:rsidP="00843242">
            <w:pPr>
              <w:pStyle w:val="TableParagraph"/>
              <w:spacing w:afterLines="60" w:after="144" w:line="240" w:lineRule="auto"/>
              <w:ind w:left="-115"/>
              <w:jc w:val="both"/>
              <w:rPr>
                <w:sz w:val="24"/>
                <w:szCs w:val="24"/>
                <w:highlight w:val="yellow"/>
              </w:rPr>
            </w:pPr>
            <w:r w:rsidRPr="00E142B4">
              <w:rPr>
                <w:sz w:val="24"/>
                <w:szCs w:val="24"/>
              </w:rPr>
              <w:t>*</w:t>
            </w:r>
            <w:r w:rsidR="00930CFD" w:rsidRPr="00E142B4">
              <w:rPr>
                <w:sz w:val="24"/>
                <w:szCs w:val="24"/>
              </w:rPr>
              <w:t>Montana</w:t>
            </w:r>
          </w:p>
        </w:tc>
        <w:tc>
          <w:tcPr>
            <w:tcW w:w="1440" w:type="dxa"/>
          </w:tcPr>
          <w:p w14:paraId="381479D2" w14:textId="472F4942" w:rsidR="00930CFD" w:rsidRPr="00E142B4" w:rsidRDefault="00930CFD" w:rsidP="00843242">
            <w:pPr>
              <w:pStyle w:val="TableParagraph"/>
              <w:spacing w:afterLines="60" w:after="144" w:line="240" w:lineRule="auto"/>
              <w:ind w:left="-104"/>
              <w:rPr>
                <w:sz w:val="24"/>
                <w:szCs w:val="24"/>
              </w:rPr>
            </w:pPr>
            <w:proofErr w:type="spellStart"/>
            <w:r w:rsidRPr="00E142B4">
              <w:rPr>
                <w:sz w:val="24"/>
                <w:szCs w:val="24"/>
              </w:rPr>
              <w:t>Chengci</w:t>
            </w:r>
            <w:proofErr w:type="spellEnd"/>
            <w:r w:rsidRPr="00E142B4">
              <w:rPr>
                <w:sz w:val="24"/>
                <w:szCs w:val="24"/>
              </w:rPr>
              <w:t xml:space="preserve"> Chen</w:t>
            </w:r>
          </w:p>
        </w:tc>
        <w:tc>
          <w:tcPr>
            <w:tcW w:w="2250" w:type="dxa"/>
          </w:tcPr>
          <w:p w14:paraId="04923752" w14:textId="7C1A43B6" w:rsidR="00930CFD" w:rsidRPr="00E142B4" w:rsidRDefault="00930CFD" w:rsidP="00843242">
            <w:pPr>
              <w:pStyle w:val="TableParagraph"/>
              <w:spacing w:afterLines="60" w:after="144" w:line="240" w:lineRule="auto"/>
              <w:ind w:left="-97"/>
              <w:rPr>
                <w:sz w:val="24"/>
                <w:szCs w:val="24"/>
              </w:rPr>
            </w:pPr>
            <w:r w:rsidRPr="00E142B4">
              <w:rPr>
                <w:sz w:val="24"/>
                <w:szCs w:val="24"/>
              </w:rPr>
              <w:t>cchen@montana.edu</w:t>
            </w:r>
          </w:p>
        </w:tc>
        <w:tc>
          <w:tcPr>
            <w:tcW w:w="3780" w:type="dxa"/>
          </w:tcPr>
          <w:p w14:paraId="786109F2" w14:textId="168F3E44" w:rsidR="00930CFD" w:rsidRPr="00E142B4" w:rsidRDefault="00930CFD" w:rsidP="00861A0C">
            <w:pPr>
              <w:pStyle w:val="TableParagraph"/>
              <w:spacing w:afterLines="60" w:after="144" w:line="240" w:lineRule="auto"/>
              <w:ind w:left="-111"/>
              <w:rPr>
                <w:sz w:val="24"/>
                <w:szCs w:val="24"/>
              </w:rPr>
            </w:pPr>
            <w:proofErr w:type="spellStart"/>
            <w:r w:rsidRPr="00E142B4">
              <w:rPr>
                <w:sz w:val="24"/>
                <w:szCs w:val="24"/>
              </w:rPr>
              <w:t>Chengci</w:t>
            </w:r>
            <w:proofErr w:type="spellEnd"/>
            <w:r w:rsidRPr="00E142B4">
              <w:rPr>
                <w:sz w:val="24"/>
                <w:szCs w:val="24"/>
              </w:rPr>
              <w:t xml:space="preserve"> Chen</w:t>
            </w:r>
          </w:p>
        </w:tc>
      </w:tr>
      <w:tr w:rsidR="00930CFD" w:rsidRPr="00E142B4" w14:paraId="5EEEF1F7" w14:textId="77777777" w:rsidTr="007914E3">
        <w:trPr>
          <w:trHeight w:hRule="exact" w:val="577"/>
        </w:trPr>
        <w:tc>
          <w:tcPr>
            <w:tcW w:w="1705" w:type="dxa"/>
          </w:tcPr>
          <w:p w14:paraId="2B82E837" w14:textId="2533CF8B" w:rsidR="00930CFD" w:rsidRPr="00E142B4" w:rsidRDefault="00A35A28" w:rsidP="00843242">
            <w:pPr>
              <w:pStyle w:val="TableParagraph"/>
              <w:spacing w:afterLines="60" w:after="144" w:line="240" w:lineRule="auto"/>
              <w:ind w:left="-115"/>
              <w:jc w:val="both"/>
              <w:rPr>
                <w:sz w:val="24"/>
                <w:szCs w:val="24"/>
                <w:highlight w:val="red"/>
              </w:rPr>
            </w:pPr>
            <w:r w:rsidRPr="00E142B4">
              <w:rPr>
                <w:sz w:val="24"/>
                <w:szCs w:val="24"/>
              </w:rPr>
              <w:t>*</w:t>
            </w:r>
            <w:r w:rsidR="00930CFD" w:rsidRPr="00E142B4">
              <w:rPr>
                <w:sz w:val="24"/>
                <w:szCs w:val="24"/>
              </w:rPr>
              <w:t>Nebraska</w:t>
            </w:r>
          </w:p>
        </w:tc>
        <w:tc>
          <w:tcPr>
            <w:tcW w:w="1440" w:type="dxa"/>
          </w:tcPr>
          <w:p w14:paraId="58133F00" w14:textId="4DE41FDF" w:rsidR="00930CFD" w:rsidRPr="00E142B4" w:rsidRDefault="00930CFD" w:rsidP="00843242">
            <w:pPr>
              <w:pStyle w:val="TableParagraph"/>
              <w:spacing w:afterLines="60" w:after="144" w:line="240" w:lineRule="auto"/>
              <w:ind w:left="-104"/>
              <w:rPr>
                <w:sz w:val="24"/>
                <w:szCs w:val="24"/>
              </w:rPr>
            </w:pPr>
            <w:r w:rsidRPr="00E142B4">
              <w:rPr>
                <w:sz w:val="24"/>
                <w:szCs w:val="24"/>
              </w:rPr>
              <w:t>Deepak Keshwani</w:t>
            </w:r>
          </w:p>
        </w:tc>
        <w:tc>
          <w:tcPr>
            <w:tcW w:w="2250" w:type="dxa"/>
          </w:tcPr>
          <w:p w14:paraId="7564C59A" w14:textId="0B503C2D" w:rsidR="00930CFD" w:rsidRPr="00E142B4" w:rsidRDefault="00930CFD" w:rsidP="00843242">
            <w:pPr>
              <w:pStyle w:val="TableParagraph"/>
              <w:spacing w:afterLines="60" w:after="144" w:line="240" w:lineRule="auto"/>
              <w:ind w:left="-97"/>
              <w:rPr>
                <w:sz w:val="24"/>
                <w:szCs w:val="24"/>
              </w:rPr>
            </w:pPr>
            <w:r w:rsidRPr="00E142B4">
              <w:rPr>
                <w:sz w:val="24"/>
                <w:szCs w:val="24"/>
              </w:rPr>
              <w:t>dkeshwani2@unl.edu</w:t>
            </w:r>
          </w:p>
        </w:tc>
        <w:tc>
          <w:tcPr>
            <w:tcW w:w="3780" w:type="dxa"/>
          </w:tcPr>
          <w:p w14:paraId="35FDA6A6" w14:textId="35760306" w:rsidR="00930CFD" w:rsidRPr="00E142B4" w:rsidRDefault="00930CFD" w:rsidP="00861A0C">
            <w:pPr>
              <w:pStyle w:val="TableParagraph"/>
              <w:spacing w:afterLines="60" w:after="144" w:line="240" w:lineRule="auto"/>
              <w:ind w:left="-111"/>
              <w:rPr>
                <w:sz w:val="24"/>
                <w:szCs w:val="24"/>
              </w:rPr>
            </w:pPr>
            <w:r w:rsidRPr="00E142B4">
              <w:rPr>
                <w:sz w:val="24"/>
                <w:szCs w:val="24"/>
              </w:rPr>
              <w:t>Keshwani, Deepak</w:t>
            </w:r>
          </w:p>
        </w:tc>
      </w:tr>
      <w:tr w:rsidR="006E7417" w:rsidRPr="00E142B4" w14:paraId="028A4EF5" w14:textId="77777777" w:rsidTr="007914E3">
        <w:trPr>
          <w:trHeight w:hRule="exact" w:val="523"/>
        </w:trPr>
        <w:tc>
          <w:tcPr>
            <w:tcW w:w="1705" w:type="dxa"/>
          </w:tcPr>
          <w:p w14:paraId="0FC56B66" w14:textId="4FADBB6C" w:rsidR="006E7417" w:rsidRPr="00E142B4" w:rsidRDefault="00A35A28" w:rsidP="00843242">
            <w:pPr>
              <w:pStyle w:val="TableParagraph"/>
              <w:spacing w:afterLines="60" w:after="144" w:line="240" w:lineRule="auto"/>
              <w:ind w:left="-115"/>
              <w:jc w:val="both"/>
              <w:rPr>
                <w:sz w:val="24"/>
                <w:szCs w:val="24"/>
                <w:highlight w:val="red"/>
              </w:rPr>
            </w:pPr>
            <w:r w:rsidRPr="00E142B4">
              <w:rPr>
                <w:sz w:val="24"/>
                <w:szCs w:val="24"/>
              </w:rPr>
              <w:t>*</w:t>
            </w:r>
            <w:r w:rsidR="006E7417" w:rsidRPr="00E142B4">
              <w:rPr>
                <w:sz w:val="24"/>
                <w:szCs w:val="24"/>
              </w:rPr>
              <w:t>New Jersey</w:t>
            </w:r>
          </w:p>
        </w:tc>
        <w:tc>
          <w:tcPr>
            <w:tcW w:w="1440" w:type="dxa"/>
          </w:tcPr>
          <w:p w14:paraId="23B5D34A" w14:textId="463821B2" w:rsidR="006E7417" w:rsidRPr="00E142B4" w:rsidRDefault="006E7417" w:rsidP="00843242">
            <w:pPr>
              <w:pStyle w:val="TableParagraph"/>
              <w:spacing w:afterLines="60" w:after="144" w:line="240" w:lineRule="auto"/>
              <w:ind w:left="-104"/>
              <w:rPr>
                <w:sz w:val="24"/>
                <w:szCs w:val="24"/>
              </w:rPr>
            </w:pPr>
            <w:r w:rsidRPr="00E142B4">
              <w:rPr>
                <w:sz w:val="24"/>
                <w:szCs w:val="24"/>
              </w:rPr>
              <w:t>Gal Hochman</w:t>
            </w:r>
          </w:p>
        </w:tc>
        <w:tc>
          <w:tcPr>
            <w:tcW w:w="2250" w:type="dxa"/>
          </w:tcPr>
          <w:p w14:paraId="1177904F" w14:textId="0A77FEE3" w:rsidR="006E7417" w:rsidRPr="00E142B4" w:rsidRDefault="006E7417" w:rsidP="00843242">
            <w:pPr>
              <w:pStyle w:val="TableParagraph"/>
              <w:spacing w:afterLines="60" w:after="144" w:line="240" w:lineRule="auto"/>
              <w:ind w:left="-97"/>
              <w:rPr>
                <w:sz w:val="24"/>
                <w:szCs w:val="24"/>
              </w:rPr>
            </w:pPr>
            <w:r w:rsidRPr="00E142B4">
              <w:rPr>
                <w:sz w:val="24"/>
                <w:szCs w:val="24"/>
              </w:rPr>
              <w:t>gal.hochman@rutgers.edu</w:t>
            </w:r>
          </w:p>
        </w:tc>
        <w:tc>
          <w:tcPr>
            <w:tcW w:w="3780" w:type="dxa"/>
          </w:tcPr>
          <w:p w14:paraId="32E7D2AF" w14:textId="3E1DB50C" w:rsidR="006E7417" w:rsidRPr="00E142B4" w:rsidRDefault="006E7417" w:rsidP="00861A0C">
            <w:pPr>
              <w:pStyle w:val="TableParagraph"/>
              <w:spacing w:afterLines="60" w:after="144" w:line="240" w:lineRule="auto"/>
              <w:ind w:left="-111"/>
              <w:rPr>
                <w:sz w:val="24"/>
                <w:szCs w:val="24"/>
              </w:rPr>
            </w:pPr>
            <w:r w:rsidRPr="00E142B4">
              <w:rPr>
                <w:sz w:val="24"/>
                <w:szCs w:val="24"/>
              </w:rPr>
              <w:t>Gal Hochman</w:t>
            </w:r>
          </w:p>
        </w:tc>
      </w:tr>
      <w:tr w:rsidR="00E24EF3" w:rsidRPr="00E142B4" w14:paraId="6572D3B3" w14:textId="77777777" w:rsidTr="007914E3">
        <w:trPr>
          <w:trHeight w:hRule="exact" w:val="532"/>
        </w:trPr>
        <w:tc>
          <w:tcPr>
            <w:tcW w:w="1705" w:type="dxa"/>
          </w:tcPr>
          <w:p w14:paraId="0F03B625" w14:textId="56FBF35A" w:rsidR="00E24EF3" w:rsidRPr="00E142B4" w:rsidRDefault="00A35A28" w:rsidP="00843242">
            <w:pPr>
              <w:pStyle w:val="TableParagraph"/>
              <w:spacing w:afterLines="60" w:after="144" w:line="240" w:lineRule="auto"/>
              <w:ind w:left="-115"/>
              <w:jc w:val="both"/>
              <w:rPr>
                <w:sz w:val="24"/>
                <w:szCs w:val="24"/>
                <w:highlight w:val="red"/>
              </w:rPr>
            </w:pPr>
            <w:r w:rsidRPr="00E142B4">
              <w:rPr>
                <w:sz w:val="24"/>
                <w:szCs w:val="24"/>
              </w:rPr>
              <w:t>*</w:t>
            </w:r>
            <w:r w:rsidR="00E24EF3" w:rsidRPr="00E142B4">
              <w:rPr>
                <w:sz w:val="24"/>
                <w:szCs w:val="24"/>
              </w:rPr>
              <w:t>New York</w:t>
            </w:r>
          </w:p>
        </w:tc>
        <w:tc>
          <w:tcPr>
            <w:tcW w:w="1440" w:type="dxa"/>
          </w:tcPr>
          <w:p w14:paraId="1C6F5235" w14:textId="77777777" w:rsidR="00E24EF3" w:rsidRPr="00E142B4" w:rsidRDefault="00E24EF3" w:rsidP="00843242">
            <w:pPr>
              <w:pStyle w:val="TableParagraph"/>
              <w:spacing w:afterLines="60" w:after="144" w:line="240" w:lineRule="auto"/>
              <w:ind w:left="-104"/>
              <w:rPr>
                <w:sz w:val="24"/>
                <w:szCs w:val="24"/>
              </w:rPr>
            </w:pPr>
            <w:r w:rsidRPr="00E142B4">
              <w:rPr>
                <w:sz w:val="24"/>
                <w:szCs w:val="24"/>
              </w:rPr>
              <w:t>Brian Richards</w:t>
            </w:r>
          </w:p>
        </w:tc>
        <w:tc>
          <w:tcPr>
            <w:tcW w:w="2250" w:type="dxa"/>
          </w:tcPr>
          <w:p w14:paraId="75B17E89" w14:textId="77777777" w:rsidR="00E24EF3" w:rsidRPr="00E142B4" w:rsidRDefault="00E24EF3" w:rsidP="00843242">
            <w:pPr>
              <w:pStyle w:val="TableParagraph"/>
              <w:spacing w:afterLines="60" w:after="144" w:line="240" w:lineRule="auto"/>
              <w:ind w:left="-97"/>
              <w:rPr>
                <w:sz w:val="24"/>
                <w:szCs w:val="24"/>
              </w:rPr>
            </w:pPr>
            <w:r w:rsidRPr="00E142B4">
              <w:rPr>
                <w:sz w:val="24"/>
                <w:szCs w:val="24"/>
              </w:rPr>
              <w:t>bkr2@cornell.edu</w:t>
            </w:r>
          </w:p>
        </w:tc>
        <w:tc>
          <w:tcPr>
            <w:tcW w:w="3780" w:type="dxa"/>
          </w:tcPr>
          <w:p w14:paraId="35505252" w14:textId="53D57BF1" w:rsidR="00E24EF3" w:rsidRPr="00E142B4" w:rsidRDefault="00E24EF3" w:rsidP="00861A0C">
            <w:pPr>
              <w:pStyle w:val="TableParagraph"/>
              <w:spacing w:afterLines="60" w:after="144" w:line="240" w:lineRule="auto"/>
              <w:ind w:left="-111"/>
              <w:rPr>
                <w:sz w:val="24"/>
                <w:szCs w:val="24"/>
              </w:rPr>
            </w:pPr>
            <w:r w:rsidRPr="00E142B4">
              <w:rPr>
                <w:sz w:val="24"/>
                <w:szCs w:val="24"/>
              </w:rPr>
              <w:t>Brian Richards</w:t>
            </w:r>
          </w:p>
        </w:tc>
      </w:tr>
      <w:tr w:rsidR="00184640" w:rsidRPr="00E142B4" w14:paraId="6D7B9551" w14:textId="77777777" w:rsidTr="007914E3">
        <w:trPr>
          <w:trHeight w:hRule="exact" w:val="604"/>
        </w:trPr>
        <w:tc>
          <w:tcPr>
            <w:tcW w:w="1705" w:type="dxa"/>
          </w:tcPr>
          <w:p w14:paraId="484986D9" w14:textId="1AB3AAB9" w:rsidR="00184640" w:rsidRPr="00E142B4" w:rsidRDefault="00A35A28" w:rsidP="00843242">
            <w:pPr>
              <w:pStyle w:val="TableParagraph"/>
              <w:spacing w:afterLines="60" w:after="144" w:line="240" w:lineRule="auto"/>
              <w:ind w:left="-115"/>
              <w:jc w:val="both"/>
              <w:rPr>
                <w:sz w:val="24"/>
                <w:szCs w:val="24"/>
                <w:highlight w:val="red"/>
              </w:rPr>
            </w:pPr>
            <w:r w:rsidRPr="00E142B4">
              <w:rPr>
                <w:sz w:val="24"/>
                <w:szCs w:val="24"/>
              </w:rPr>
              <w:t>*</w:t>
            </w:r>
            <w:r w:rsidR="00184640" w:rsidRPr="00E142B4">
              <w:rPr>
                <w:sz w:val="24"/>
                <w:szCs w:val="24"/>
              </w:rPr>
              <w:t>North Carolina</w:t>
            </w:r>
          </w:p>
        </w:tc>
        <w:tc>
          <w:tcPr>
            <w:tcW w:w="1440" w:type="dxa"/>
          </w:tcPr>
          <w:p w14:paraId="47C71669" w14:textId="1FAE55EF" w:rsidR="00184640" w:rsidRPr="00E142B4" w:rsidRDefault="00475814" w:rsidP="00843242">
            <w:pPr>
              <w:pStyle w:val="TableParagraph"/>
              <w:spacing w:afterLines="60" w:after="144" w:line="240" w:lineRule="auto"/>
              <w:ind w:left="-104"/>
              <w:rPr>
                <w:sz w:val="24"/>
                <w:szCs w:val="24"/>
              </w:rPr>
            </w:pPr>
            <w:proofErr w:type="spellStart"/>
            <w:r w:rsidRPr="00E142B4">
              <w:rPr>
                <w:sz w:val="24"/>
                <w:szCs w:val="24"/>
              </w:rPr>
              <w:t>Wenqiao</w:t>
            </w:r>
            <w:proofErr w:type="spellEnd"/>
            <w:r w:rsidRPr="00E142B4">
              <w:rPr>
                <w:sz w:val="24"/>
                <w:szCs w:val="24"/>
              </w:rPr>
              <w:t xml:space="preserve"> Yuan</w:t>
            </w:r>
          </w:p>
        </w:tc>
        <w:tc>
          <w:tcPr>
            <w:tcW w:w="2250" w:type="dxa"/>
          </w:tcPr>
          <w:p w14:paraId="3BB3A358" w14:textId="300B655F" w:rsidR="00184640" w:rsidRPr="00E142B4" w:rsidRDefault="006D76CD" w:rsidP="00843242">
            <w:pPr>
              <w:pStyle w:val="TableParagraph"/>
              <w:spacing w:afterLines="60" w:after="144" w:line="240" w:lineRule="auto"/>
              <w:ind w:left="-97"/>
              <w:rPr>
                <w:sz w:val="24"/>
                <w:szCs w:val="24"/>
              </w:rPr>
            </w:pPr>
            <w:r w:rsidRPr="00E142B4">
              <w:rPr>
                <w:sz w:val="24"/>
                <w:szCs w:val="24"/>
              </w:rPr>
              <w:t>wyuan2@ncsu.edu</w:t>
            </w:r>
          </w:p>
        </w:tc>
        <w:tc>
          <w:tcPr>
            <w:tcW w:w="3780" w:type="dxa"/>
          </w:tcPr>
          <w:p w14:paraId="758E41B4" w14:textId="6319FFF0" w:rsidR="00184640" w:rsidRPr="00E142B4" w:rsidRDefault="00184640" w:rsidP="00861A0C">
            <w:pPr>
              <w:pStyle w:val="TableParagraph"/>
              <w:spacing w:afterLines="60" w:after="144" w:line="240" w:lineRule="auto"/>
              <w:ind w:left="-111"/>
              <w:rPr>
                <w:sz w:val="24"/>
                <w:szCs w:val="24"/>
              </w:rPr>
            </w:pPr>
            <w:proofErr w:type="spellStart"/>
            <w:r w:rsidRPr="00E142B4">
              <w:rPr>
                <w:sz w:val="24"/>
                <w:szCs w:val="24"/>
              </w:rPr>
              <w:t>Wenqiao</w:t>
            </w:r>
            <w:proofErr w:type="spellEnd"/>
            <w:r w:rsidRPr="00E142B4">
              <w:rPr>
                <w:sz w:val="24"/>
                <w:szCs w:val="24"/>
              </w:rPr>
              <w:t xml:space="preserve"> Yuan, </w:t>
            </w:r>
            <w:r w:rsidR="00475814" w:rsidRPr="00E142B4">
              <w:rPr>
                <w:sz w:val="24"/>
                <w:szCs w:val="24"/>
              </w:rPr>
              <w:t>Williams Sagues</w:t>
            </w:r>
          </w:p>
        </w:tc>
      </w:tr>
      <w:tr w:rsidR="00930CFD" w:rsidRPr="00E142B4" w14:paraId="3B338DA4" w14:textId="77777777" w:rsidTr="007914E3">
        <w:trPr>
          <w:trHeight w:hRule="exact" w:val="622"/>
        </w:trPr>
        <w:tc>
          <w:tcPr>
            <w:tcW w:w="1705" w:type="dxa"/>
          </w:tcPr>
          <w:p w14:paraId="013077E9" w14:textId="77777777" w:rsidR="00930CFD" w:rsidRPr="00E142B4" w:rsidRDefault="00930CFD" w:rsidP="00843242">
            <w:pPr>
              <w:pStyle w:val="TableParagraph"/>
              <w:spacing w:afterLines="60" w:after="144" w:line="240" w:lineRule="auto"/>
              <w:ind w:left="-115"/>
              <w:jc w:val="both"/>
              <w:rPr>
                <w:sz w:val="24"/>
                <w:szCs w:val="24"/>
              </w:rPr>
            </w:pPr>
            <w:r w:rsidRPr="00E142B4">
              <w:rPr>
                <w:sz w:val="24"/>
                <w:szCs w:val="24"/>
              </w:rPr>
              <w:t>North Dakota</w:t>
            </w:r>
          </w:p>
        </w:tc>
        <w:tc>
          <w:tcPr>
            <w:tcW w:w="1440" w:type="dxa"/>
          </w:tcPr>
          <w:p w14:paraId="3B74DF1D" w14:textId="533A8112" w:rsidR="00930CFD" w:rsidRPr="00E142B4" w:rsidRDefault="00930CFD" w:rsidP="00843242">
            <w:pPr>
              <w:pStyle w:val="TableParagraph"/>
              <w:spacing w:afterLines="60" w:after="144" w:line="240" w:lineRule="auto"/>
              <w:ind w:left="-104"/>
              <w:rPr>
                <w:sz w:val="24"/>
                <w:szCs w:val="24"/>
              </w:rPr>
            </w:pPr>
            <w:r w:rsidRPr="00E142B4">
              <w:rPr>
                <w:sz w:val="24"/>
                <w:szCs w:val="24"/>
              </w:rPr>
              <w:t>Ewumbua Monono</w:t>
            </w:r>
          </w:p>
        </w:tc>
        <w:tc>
          <w:tcPr>
            <w:tcW w:w="2250" w:type="dxa"/>
          </w:tcPr>
          <w:p w14:paraId="0DA04198" w14:textId="61FB8DE8" w:rsidR="00930CFD" w:rsidRPr="00E142B4" w:rsidRDefault="00764C1A" w:rsidP="00843242">
            <w:pPr>
              <w:pStyle w:val="TableParagraph"/>
              <w:spacing w:afterLines="60" w:after="144" w:line="240" w:lineRule="auto"/>
              <w:ind w:left="-97"/>
              <w:rPr>
                <w:sz w:val="24"/>
                <w:szCs w:val="24"/>
              </w:rPr>
            </w:pPr>
            <w:r w:rsidRPr="00E142B4">
              <w:rPr>
                <w:sz w:val="24"/>
                <w:szCs w:val="24"/>
              </w:rPr>
              <w:t>ewumbua.monono@ndsu.edu</w:t>
            </w:r>
          </w:p>
        </w:tc>
        <w:tc>
          <w:tcPr>
            <w:tcW w:w="3780" w:type="dxa"/>
          </w:tcPr>
          <w:p w14:paraId="58010BEE" w14:textId="3E8E55A1" w:rsidR="00930CFD" w:rsidRPr="00E142B4" w:rsidRDefault="00930CFD" w:rsidP="00861A0C">
            <w:pPr>
              <w:pStyle w:val="TableParagraph"/>
              <w:spacing w:afterLines="60" w:after="144" w:line="240" w:lineRule="auto"/>
              <w:ind w:left="-111"/>
              <w:rPr>
                <w:sz w:val="24"/>
                <w:szCs w:val="24"/>
              </w:rPr>
            </w:pPr>
            <w:r w:rsidRPr="00E142B4">
              <w:rPr>
                <w:sz w:val="24"/>
                <w:szCs w:val="24"/>
              </w:rPr>
              <w:t>Ewumbua Monono, Cannayen Igathinathane, Ademola Hammed</w:t>
            </w:r>
          </w:p>
        </w:tc>
      </w:tr>
      <w:tr w:rsidR="00E24EF3" w:rsidRPr="00E142B4" w14:paraId="52EF2061" w14:textId="77777777" w:rsidTr="007914E3">
        <w:trPr>
          <w:trHeight w:hRule="exact" w:val="415"/>
        </w:trPr>
        <w:tc>
          <w:tcPr>
            <w:tcW w:w="1705" w:type="dxa"/>
          </w:tcPr>
          <w:p w14:paraId="43CDA0CC" w14:textId="77777777" w:rsidR="00E24EF3" w:rsidRPr="00E142B4" w:rsidRDefault="00E24EF3" w:rsidP="00843242">
            <w:pPr>
              <w:pStyle w:val="TableParagraph"/>
              <w:spacing w:afterLines="60" w:after="144" w:line="240" w:lineRule="auto"/>
              <w:ind w:left="-115"/>
              <w:jc w:val="both"/>
              <w:rPr>
                <w:sz w:val="24"/>
                <w:szCs w:val="24"/>
              </w:rPr>
            </w:pPr>
            <w:r w:rsidRPr="00E142B4">
              <w:rPr>
                <w:sz w:val="24"/>
                <w:szCs w:val="24"/>
              </w:rPr>
              <w:t>Ohio</w:t>
            </w:r>
          </w:p>
        </w:tc>
        <w:tc>
          <w:tcPr>
            <w:tcW w:w="1440" w:type="dxa"/>
          </w:tcPr>
          <w:p w14:paraId="429E923E" w14:textId="77777777" w:rsidR="00E24EF3" w:rsidRPr="00E142B4" w:rsidRDefault="00E24EF3" w:rsidP="00843242">
            <w:pPr>
              <w:pStyle w:val="TableParagraph"/>
              <w:spacing w:afterLines="60" w:after="144" w:line="240" w:lineRule="auto"/>
              <w:ind w:left="-104"/>
              <w:rPr>
                <w:sz w:val="24"/>
                <w:szCs w:val="24"/>
              </w:rPr>
            </w:pPr>
            <w:r w:rsidRPr="00E142B4">
              <w:rPr>
                <w:sz w:val="24"/>
                <w:szCs w:val="24"/>
              </w:rPr>
              <w:t>Ajay Shah</w:t>
            </w:r>
          </w:p>
        </w:tc>
        <w:tc>
          <w:tcPr>
            <w:tcW w:w="2250" w:type="dxa"/>
          </w:tcPr>
          <w:p w14:paraId="585D3016" w14:textId="26DA796A" w:rsidR="00E24EF3" w:rsidRPr="00E142B4" w:rsidRDefault="006D76CD" w:rsidP="00843242">
            <w:pPr>
              <w:pStyle w:val="TableParagraph"/>
              <w:spacing w:afterLines="60" w:after="144" w:line="240" w:lineRule="auto"/>
              <w:ind w:left="-97"/>
              <w:rPr>
                <w:sz w:val="24"/>
                <w:szCs w:val="24"/>
              </w:rPr>
            </w:pPr>
            <w:r w:rsidRPr="00E142B4">
              <w:rPr>
                <w:sz w:val="24"/>
                <w:szCs w:val="24"/>
              </w:rPr>
              <w:t>shah.971@osu</w:t>
            </w:r>
            <w:r w:rsidR="00E24EF3" w:rsidRPr="00E142B4">
              <w:rPr>
                <w:sz w:val="24"/>
                <w:szCs w:val="24"/>
              </w:rPr>
              <w:t>.edu</w:t>
            </w:r>
          </w:p>
        </w:tc>
        <w:tc>
          <w:tcPr>
            <w:tcW w:w="3780" w:type="dxa"/>
          </w:tcPr>
          <w:p w14:paraId="0A0A947C" w14:textId="77777777" w:rsidR="00E24EF3" w:rsidRPr="00E142B4" w:rsidRDefault="00E24EF3" w:rsidP="00861A0C">
            <w:pPr>
              <w:pStyle w:val="TableParagraph"/>
              <w:spacing w:afterLines="60" w:after="144" w:line="240" w:lineRule="auto"/>
              <w:ind w:left="-111"/>
              <w:rPr>
                <w:sz w:val="24"/>
                <w:szCs w:val="24"/>
              </w:rPr>
            </w:pPr>
            <w:r w:rsidRPr="00E142B4">
              <w:rPr>
                <w:sz w:val="24"/>
                <w:szCs w:val="24"/>
              </w:rPr>
              <w:t>Ajay Shah</w:t>
            </w:r>
          </w:p>
        </w:tc>
      </w:tr>
      <w:tr w:rsidR="00E24EF3" w:rsidRPr="00E142B4" w14:paraId="2CCC3745" w14:textId="77777777" w:rsidTr="000B2F2E">
        <w:trPr>
          <w:trHeight w:hRule="exact" w:val="604"/>
        </w:trPr>
        <w:tc>
          <w:tcPr>
            <w:tcW w:w="1705" w:type="dxa"/>
          </w:tcPr>
          <w:p w14:paraId="3ABA0015" w14:textId="5D56B299" w:rsidR="00E24EF3" w:rsidRPr="00E142B4" w:rsidRDefault="00E24EF3" w:rsidP="00843242">
            <w:pPr>
              <w:pStyle w:val="TableParagraph"/>
              <w:spacing w:afterLines="60" w:after="144" w:line="240" w:lineRule="auto"/>
              <w:ind w:left="-115"/>
              <w:jc w:val="both"/>
              <w:rPr>
                <w:sz w:val="24"/>
                <w:szCs w:val="24"/>
              </w:rPr>
            </w:pPr>
            <w:r w:rsidRPr="00E142B4">
              <w:rPr>
                <w:sz w:val="24"/>
                <w:szCs w:val="24"/>
              </w:rPr>
              <w:lastRenderedPageBreak/>
              <w:t>Oklahoma</w:t>
            </w:r>
          </w:p>
        </w:tc>
        <w:tc>
          <w:tcPr>
            <w:tcW w:w="1440" w:type="dxa"/>
          </w:tcPr>
          <w:p w14:paraId="0CA1ED1D" w14:textId="1C660ED6" w:rsidR="00E24EF3" w:rsidRPr="00E142B4" w:rsidRDefault="004C4538" w:rsidP="00843242">
            <w:pPr>
              <w:pStyle w:val="TableParagraph"/>
              <w:spacing w:afterLines="60" w:after="144" w:line="240" w:lineRule="auto"/>
              <w:ind w:left="-104"/>
              <w:rPr>
                <w:sz w:val="24"/>
                <w:szCs w:val="24"/>
              </w:rPr>
            </w:pPr>
            <w:r w:rsidRPr="00E142B4">
              <w:rPr>
                <w:sz w:val="24"/>
                <w:szCs w:val="24"/>
              </w:rPr>
              <w:t>Hasan Atiyeh</w:t>
            </w:r>
          </w:p>
        </w:tc>
        <w:tc>
          <w:tcPr>
            <w:tcW w:w="2250" w:type="dxa"/>
          </w:tcPr>
          <w:p w14:paraId="3B122FF3" w14:textId="0A7FEBF4" w:rsidR="00E24EF3" w:rsidRPr="00E142B4" w:rsidRDefault="006D76CD" w:rsidP="00843242">
            <w:pPr>
              <w:pStyle w:val="TableParagraph"/>
              <w:spacing w:afterLines="60" w:after="144" w:line="240" w:lineRule="auto"/>
              <w:ind w:left="-97"/>
              <w:rPr>
                <w:sz w:val="24"/>
                <w:szCs w:val="24"/>
              </w:rPr>
            </w:pPr>
            <w:r w:rsidRPr="00E142B4">
              <w:rPr>
                <w:sz w:val="24"/>
                <w:szCs w:val="24"/>
              </w:rPr>
              <w:t>hasan.atiyeh@okstate.edu</w:t>
            </w:r>
            <w:r w:rsidR="00E945F0" w:rsidRPr="00E142B4">
              <w:rPr>
                <w:sz w:val="24"/>
                <w:szCs w:val="24"/>
              </w:rPr>
              <w:t xml:space="preserve"> </w:t>
            </w:r>
          </w:p>
        </w:tc>
        <w:tc>
          <w:tcPr>
            <w:tcW w:w="3780" w:type="dxa"/>
          </w:tcPr>
          <w:p w14:paraId="43C662E1" w14:textId="2BA39D19" w:rsidR="00AD58BE" w:rsidRPr="00E142B4" w:rsidRDefault="00E24EF3" w:rsidP="00C65CCE">
            <w:pPr>
              <w:pStyle w:val="TableParagraph"/>
              <w:spacing w:afterLines="60" w:after="144" w:line="240" w:lineRule="auto"/>
              <w:ind w:left="-111"/>
              <w:rPr>
                <w:sz w:val="24"/>
                <w:szCs w:val="24"/>
              </w:rPr>
            </w:pPr>
            <w:r w:rsidRPr="00E142B4">
              <w:rPr>
                <w:sz w:val="24"/>
                <w:szCs w:val="24"/>
              </w:rPr>
              <w:t>Ajay Kumar, Hasan Atiye</w:t>
            </w:r>
          </w:p>
        </w:tc>
      </w:tr>
      <w:tr w:rsidR="00E24EF3" w:rsidRPr="00E142B4" w14:paraId="1749C26E" w14:textId="77777777" w:rsidTr="007914E3">
        <w:trPr>
          <w:trHeight w:hRule="exact" w:val="1108"/>
        </w:trPr>
        <w:tc>
          <w:tcPr>
            <w:tcW w:w="1705" w:type="dxa"/>
          </w:tcPr>
          <w:p w14:paraId="31710A44" w14:textId="3098EBF9" w:rsidR="00E24EF3" w:rsidRPr="00E142B4" w:rsidRDefault="00E24EF3" w:rsidP="00843242">
            <w:pPr>
              <w:pStyle w:val="TableParagraph"/>
              <w:spacing w:afterLines="60" w:after="144" w:line="240" w:lineRule="auto"/>
              <w:ind w:left="-115"/>
              <w:jc w:val="both"/>
              <w:rPr>
                <w:sz w:val="24"/>
                <w:szCs w:val="24"/>
              </w:rPr>
            </w:pPr>
            <w:r w:rsidRPr="00E142B4">
              <w:rPr>
                <w:sz w:val="24"/>
                <w:szCs w:val="24"/>
              </w:rPr>
              <w:t>Pennsylvania</w:t>
            </w:r>
          </w:p>
        </w:tc>
        <w:tc>
          <w:tcPr>
            <w:tcW w:w="1440" w:type="dxa"/>
          </w:tcPr>
          <w:p w14:paraId="58A38F05" w14:textId="243DECEC" w:rsidR="00E24EF3" w:rsidRPr="00E142B4" w:rsidRDefault="004D5904" w:rsidP="00843242">
            <w:pPr>
              <w:pStyle w:val="TableParagraph"/>
              <w:spacing w:afterLines="60" w:after="144" w:line="240" w:lineRule="auto"/>
              <w:ind w:left="-104"/>
              <w:rPr>
                <w:sz w:val="24"/>
                <w:szCs w:val="24"/>
              </w:rPr>
            </w:pPr>
            <w:r w:rsidRPr="00E142B4">
              <w:rPr>
                <w:sz w:val="24"/>
                <w:szCs w:val="24"/>
              </w:rPr>
              <w:t>Juliana Vasco-Correa</w:t>
            </w:r>
          </w:p>
        </w:tc>
        <w:tc>
          <w:tcPr>
            <w:tcW w:w="2250" w:type="dxa"/>
          </w:tcPr>
          <w:p w14:paraId="15B29520" w14:textId="77777777" w:rsidR="00E24EF3" w:rsidRPr="00E142B4" w:rsidRDefault="00E142B4" w:rsidP="00843242">
            <w:pPr>
              <w:pStyle w:val="TableParagraph"/>
              <w:spacing w:afterLines="60" w:after="144" w:line="240" w:lineRule="auto"/>
              <w:ind w:left="-97"/>
              <w:rPr>
                <w:sz w:val="24"/>
                <w:szCs w:val="24"/>
              </w:rPr>
            </w:pPr>
            <w:hyperlink r:id="rId11">
              <w:r w:rsidR="00E24EF3" w:rsidRPr="00E142B4">
                <w:rPr>
                  <w:sz w:val="24"/>
                  <w:szCs w:val="24"/>
                </w:rPr>
                <w:t>demirci@psu.edu</w:t>
              </w:r>
            </w:hyperlink>
          </w:p>
        </w:tc>
        <w:tc>
          <w:tcPr>
            <w:tcW w:w="3780" w:type="dxa"/>
          </w:tcPr>
          <w:p w14:paraId="7F0FAC16" w14:textId="28B7ED2C" w:rsidR="00E24EF3" w:rsidRPr="00E142B4" w:rsidRDefault="006E22F5" w:rsidP="00861A0C">
            <w:pPr>
              <w:pStyle w:val="TableParagraph"/>
              <w:spacing w:afterLines="60" w:after="144" w:line="240" w:lineRule="auto"/>
              <w:ind w:left="-111"/>
              <w:rPr>
                <w:sz w:val="24"/>
                <w:szCs w:val="24"/>
              </w:rPr>
            </w:pPr>
            <w:r w:rsidRPr="00E142B4">
              <w:rPr>
                <w:sz w:val="24"/>
                <w:szCs w:val="24"/>
              </w:rPr>
              <w:t xml:space="preserve">Juliana Vasco-Correa, </w:t>
            </w:r>
            <w:r w:rsidR="009A4271" w:rsidRPr="00E142B4">
              <w:rPr>
                <w:sz w:val="24"/>
                <w:szCs w:val="24"/>
              </w:rPr>
              <w:t xml:space="preserve">Ali Demirci, Tom Richard, </w:t>
            </w:r>
            <w:r w:rsidRPr="00E142B4">
              <w:rPr>
                <w:sz w:val="24"/>
                <w:szCs w:val="24"/>
              </w:rPr>
              <w:t xml:space="preserve">Christine Costello, Judd Michael, Jeffrey </w:t>
            </w:r>
            <w:proofErr w:type="spellStart"/>
            <w:r w:rsidRPr="00E142B4">
              <w:rPr>
                <w:sz w:val="24"/>
                <w:szCs w:val="24"/>
              </w:rPr>
              <w:t>Catchmark</w:t>
            </w:r>
            <w:proofErr w:type="spellEnd"/>
            <w:r w:rsidRPr="00E142B4">
              <w:rPr>
                <w:sz w:val="24"/>
                <w:szCs w:val="24"/>
              </w:rPr>
              <w:t xml:space="preserve">, Sibel Irmak, </w:t>
            </w:r>
            <w:proofErr w:type="spellStart"/>
            <w:r w:rsidRPr="00E142B4">
              <w:rPr>
                <w:sz w:val="24"/>
                <w:szCs w:val="24"/>
              </w:rPr>
              <w:t>Hojae</w:t>
            </w:r>
            <w:proofErr w:type="spellEnd"/>
            <w:r w:rsidRPr="00E142B4">
              <w:rPr>
                <w:sz w:val="24"/>
                <w:szCs w:val="24"/>
              </w:rPr>
              <w:t xml:space="preserve"> Yi </w:t>
            </w:r>
          </w:p>
        </w:tc>
      </w:tr>
      <w:tr w:rsidR="00D00EEF" w:rsidRPr="00E142B4" w14:paraId="1E03B82C" w14:textId="77777777" w:rsidTr="007914E3">
        <w:trPr>
          <w:trHeight w:hRule="exact" w:val="1171"/>
        </w:trPr>
        <w:tc>
          <w:tcPr>
            <w:tcW w:w="1705" w:type="dxa"/>
          </w:tcPr>
          <w:p w14:paraId="01627C6D" w14:textId="6EC92F32" w:rsidR="00D00EEF" w:rsidRPr="00E142B4" w:rsidRDefault="00A35A28" w:rsidP="00843242">
            <w:pPr>
              <w:pStyle w:val="TableParagraph"/>
              <w:spacing w:afterLines="60" w:after="144" w:line="240" w:lineRule="auto"/>
              <w:ind w:left="-115"/>
              <w:jc w:val="both"/>
              <w:rPr>
                <w:sz w:val="24"/>
                <w:szCs w:val="24"/>
              </w:rPr>
            </w:pPr>
            <w:r w:rsidRPr="00E142B4">
              <w:rPr>
                <w:sz w:val="24"/>
                <w:szCs w:val="24"/>
              </w:rPr>
              <w:t>*</w:t>
            </w:r>
            <w:r w:rsidR="00D00EEF" w:rsidRPr="00E142B4">
              <w:rPr>
                <w:sz w:val="24"/>
                <w:szCs w:val="24"/>
              </w:rPr>
              <w:t>South Caralina</w:t>
            </w:r>
          </w:p>
        </w:tc>
        <w:tc>
          <w:tcPr>
            <w:tcW w:w="1440" w:type="dxa"/>
          </w:tcPr>
          <w:p w14:paraId="3A4C14B3" w14:textId="55B21AE7" w:rsidR="00D00EEF" w:rsidRPr="00E142B4" w:rsidRDefault="00764C1A" w:rsidP="00843242">
            <w:pPr>
              <w:pStyle w:val="TableParagraph"/>
              <w:spacing w:afterLines="60" w:after="144" w:line="240" w:lineRule="auto"/>
              <w:ind w:left="-104"/>
              <w:rPr>
                <w:sz w:val="24"/>
                <w:szCs w:val="24"/>
              </w:rPr>
            </w:pPr>
            <w:r w:rsidRPr="00E142B4">
              <w:rPr>
                <w:sz w:val="24"/>
                <w:szCs w:val="24"/>
              </w:rPr>
              <w:t>Terry Walker</w:t>
            </w:r>
          </w:p>
        </w:tc>
        <w:tc>
          <w:tcPr>
            <w:tcW w:w="2250" w:type="dxa"/>
          </w:tcPr>
          <w:p w14:paraId="13C2EC3A" w14:textId="7BFFB2D1" w:rsidR="00D00EEF" w:rsidRPr="00E142B4" w:rsidRDefault="00966E9E" w:rsidP="00843242">
            <w:pPr>
              <w:pStyle w:val="TableParagraph"/>
              <w:spacing w:afterLines="60" w:after="144" w:line="240" w:lineRule="auto"/>
              <w:ind w:left="-97"/>
              <w:rPr>
                <w:sz w:val="24"/>
                <w:szCs w:val="24"/>
              </w:rPr>
            </w:pPr>
            <w:r w:rsidRPr="00E142B4">
              <w:rPr>
                <w:sz w:val="24"/>
                <w:szCs w:val="24"/>
              </w:rPr>
              <w:t>walker4@clemson.edu</w:t>
            </w:r>
          </w:p>
        </w:tc>
        <w:tc>
          <w:tcPr>
            <w:tcW w:w="3780" w:type="dxa"/>
          </w:tcPr>
          <w:p w14:paraId="37ED19CE" w14:textId="1DA49A77" w:rsidR="00D00EEF" w:rsidRPr="00E142B4" w:rsidRDefault="00966E9E" w:rsidP="00861A0C">
            <w:pPr>
              <w:pStyle w:val="TableParagraph"/>
              <w:spacing w:afterLines="60" w:after="144" w:line="240" w:lineRule="auto"/>
              <w:ind w:left="-111"/>
              <w:rPr>
                <w:sz w:val="24"/>
                <w:szCs w:val="24"/>
              </w:rPr>
            </w:pPr>
            <w:r w:rsidRPr="00E142B4">
              <w:rPr>
                <w:sz w:val="24"/>
                <w:szCs w:val="24"/>
              </w:rPr>
              <w:t>Terry Walker</w:t>
            </w:r>
          </w:p>
        </w:tc>
      </w:tr>
      <w:tr w:rsidR="00E24EF3" w:rsidRPr="00E142B4" w14:paraId="262A923D" w14:textId="77777777" w:rsidTr="007914E3">
        <w:trPr>
          <w:trHeight w:hRule="exact" w:val="1180"/>
        </w:trPr>
        <w:tc>
          <w:tcPr>
            <w:tcW w:w="1705" w:type="dxa"/>
          </w:tcPr>
          <w:p w14:paraId="03B4A1F3" w14:textId="77777777" w:rsidR="00E24EF3" w:rsidRPr="00E142B4" w:rsidRDefault="00E24EF3" w:rsidP="00843242">
            <w:pPr>
              <w:pStyle w:val="TableParagraph"/>
              <w:spacing w:afterLines="60" w:after="144" w:line="240" w:lineRule="auto"/>
              <w:ind w:left="-115"/>
              <w:jc w:val="both"/>
              <w:rPr>
                <w:sz w:val="24"/>
                <w:szCs w:val="24"/>
              </w:rPr>
            </w:pPr>
            <w:r w:rsidRPr="00E142B4">
              <w:rPr>
                <w:sz w:val="24"/>
                <w:szCs w:val="24"/>
              </w:rPr>
              <w:t>South Dakota</w:t>
            </w:r>
          </w:p>
        </w:tc>
        <w:tc>
          <w:tcPr>
            <w:tcW w:w="1440" w:type="dxa"/>
          </w:tcPr>
          <w:p w14:paraId="43B58C4B" w14:textId="77777777" w:rsidR="00E24EF3" w:rsidRPr="00E142B4" w:rsidRDefault="00E24EF3" w:rsidP="00843242">
            <w:pPr>
              <w:pStyle w:val="TableParagraph"/>
              <w:spacing w:afterLines="60" w:after="144" w:line="240" w:lineRule="auto"/>
              <w:ind w:left="-104"/>
              <w:rPr>
                <w:sz w:val="24"/>
                <w:szCs w:val="24"/>
              </w:rPr>
            </w:pPr>
            <w:r w:rsidRPr="00E142B4">
              <w:rPr>
                <w:sz w:val="24"/>
                <w:szCs w:val="24"/>
              </w:rPr>
              <w:t>Lin Wei</w:t>
            </w:r>
          </w:p>
        </w:tc>
        <w:tc>
          <w:tcPr>
            <w:tcW w:w="2250" w:type="dxa"/>
          </w:tcPr>
          <w:p w14:paraId="26D3E8BF" w14:textId="3DEC14BC" w:rsidR="00E24EF3" w:rsidRPr="00E142B4" w:rsidRDefault="00E142B4" w:rsidP="00843242">
            <w:pPr>
              <w:pStyle w:val="TableParagraph"/>
              <w:spacing w:afterLines="60" w:after="144" w:line="240" w:lineRule="auto"/>
              <w:ind w:left="-97"/>
              <w:jc w:val="both"/>
              <w:rPr>
                <w:sz w:val="24"/>
                <w:szCs w:val="24"/>
              </w:rPr>
            </w:pPr>
            <w:hyperlink r:id="rId12">
              <w:r w:rsidR="00E24EF3" w:rsidRPr="00E142B4">
                <w:rPr>
                  <w:sz w:val="24"/>
                  <w:szCs w:val="24"/>
                </w:rPr>
                <w:t>lin.wei@sdstate.edu</w:t>
              </w:r>
            </w:hyperlink>
            <w:r w:rsidR="00CE7E67" w:rsidRPr="00E142B4">
              <w:rPr>
                <w:sz w:val="24"/>
                <w:szCs w:val="24"/>
              </w:rPr>
              <w:t xml:space="preserve"> </w:t>
            </w:r>
          </w:p>
        </w:tc>
        <w:tc>
          <w:tcPr>
            <w:tcW w:w="3780" w:type="dxa"/>
          </w:tcPr>
          <w:p w14:paraId="2A94B683" w14:textId="5A7C3B84" w:rsidR="00E24EF3" w:rsidRPr="00E142B4" w:rsidRDefault="00E24EF3" w:rsidP="00861A0C">
            <w:pPr>
              <w:pStyle w:val="TableParagraph"/>
              <w:spacing w:afterLines="60" w:after="144" w:line="240" w:lineRule="auto"/>
              <w:ind w:left="-111"/>
              <w:rPr>
                <w:sz w:val="24"/>
                <w:szCs w:val="24"/>
              </w:rPr>
            </w:pPr>
            <w:r w:rsidRPr="00E142B4">
              <w:rPr>
                <w:sz w:val="24"/>
                <w:szCs w:val="24"/>
              </w:rPr>
              <w:t xml:space="preserve">Lin Wei, Kasiviswanathan Muthukumarappan, </w:t>
            </w:r>
            <w:proofErr w:type="spellStart"/>
            <w:r w:rsidRPr="00E142B4">
              <w:rPr>
                <w:sz w:val="24"/>
                <w:szCs w:val="24"/>
              </w:rPr>
              <w:t>Zhengrong</w:t>
            </w:r>
            <w:proofErr w:type="spellEnd"/>
            <w:r w:rsidRPr="00E142B4">
              <w:rPr>
                <w:sz w:val="24"/>
                <w:szCs w:val="24"/>
              </w:rPr>
              <w:t xml:space="preserve"> Gu</w:t>
            </w:r>
            <w:r w:rsidR="00C062E0" w:rsidRPr="00E142B4">
              <w:rPr>
                <w:sz w:val="24"/>
                <w:szCs w:val="24"/>
              </w:rPr>
              <w:t xml:space="preserve">, </w:t>
            </w:r>
            <w:r w:rsidR="00025FFA" w:rsidRPr="00E142B4">
              <w:rPr>
                <w:sz w:val="24"/>
                <w:szCs w:val="24"/>
              </w:rPr>
              <w:t>Srinivas Janaswamy,</w:t>
            </w:r>
            <w:r w:rsidR="00984026" w:rsidRPr="00E142B4">
              <w:rPr>
                <w:sz w:val="24"/>
                <w:szCs w:val="24"/>
              </w:rPr>
              <w:t xml:space="preserve"> </w:t>
            </w:r>
            <w:r w:rsidR="00025FFA" w:rsidRPr="00E142B4">
              <w:rPr>
                <w:sz w:val="24"/>
                <w:szCs w:val="24"/>
              </w:rPr>
              <w:t>Bishnu Karki,</w:t>
            </w:r>
            <w:r w:rsidR="00984026" w:rsidRPr="00E142B4">
              <w:rPr>
                <w:sz w:val="24"/>
                <w:szCs w:val="24"/>
              </w:rPr>
              <w:t xml:space="preserve"> </w:t>
            </w:r>
            <w:r w:rsidR="00025FFA" w:rsidRPr="00E142B4">
              <w:rPr>
                <w:sz w:val="24"/>
                <w:szCs w:val="24"/>
              </w:rPr>
              <w:t>Ananda Nanjundaswamy</w:t>
            </w:r>
          </w:p>
        </w:tc>
      </w:tr>
      <w:tr w:rsidR="00E24EF3" w:rsidRPr="00E142B4" w14:paraId="0BE3B0D3" w14:textId="77777777" w:rsidTr="007914E3">
        <w:trPr>
          <w:trHeight w:hRule="exact" w:val="811"/>
        </w:trPr>
        <w:tc>
          <w:tcPr>
            <w:tcW w:w="1705" w:type="dxa"/>
          </w:tcPr>
          <w:p w14:paraId="4A38EF0C" w14:textId="77777777" w:rsidR="00E24EF3" w:rsidRPr="00E142B4" w:rsidRDefault="00E24EF3" w:rsidP="00843242">
            <w:pPr>
              <w:pStyle w:val="TableParagraph"/>
              <w:spacing w:afterLines="60" w:after="144" w:line="240" w:lineRule="auto"/>
              <w:ind w:left="-115"/>
              <w:jc w:val="both"/>
              <w:rPr>
                <w:sz w:val="24"/>
                <w:szCs w:val="24"/>
              </w:rPr>
            </w:pPr>
            <w:r w:rsidRPr="00E142B4">
              <w:rPr>
                <w:sz w:val="24"/>
                <w:szCs w:val="24"/>
              </w:rPr>
              <w:t>Texas</w:t>
            </w:r>
          </w:p>
        </w:tc>
        <w:tc>
          <w:tcPr>
            <w:tcW w:w="1440" w:type="dxa"/>
          </w:tcPr>
          <w:p w14:paraId="053784BE" w14:textId="77777777" w:rsidR="00E24EF3" w:rsidRPr="00E142B4" w:rsidRDefault="00E24EF3" w:rsidP="00843242">
            <w:pPr>
              <w:pStyle w:val="TableParagraph"/>
              <w:spacing w:afterLines="60" w:after="144" w:line="240" w:lineRule="auto"/>
              <w:ind w:left="-104"/>
              <w:rPr>
                <w:sz w:val="24"/>
                <w:szCs w:val="24"/>
              </w:rPr>
            </w:pPr>
            <w:r w:rsidRPr="00E142B4">
              <w:rPr>
                <w:sz w:val="24"/>
                <w:szCs w:val="24"/>
              </w:rPr>
              <w:t>Sergio Capareda</w:t>
            </w:r>
          </w:p>
        </w:tc>
        <w:tc>
          <w:tcPr>
            <w:tcW w:w="2250" w:type="dxa"/>
          </w:tcPr>
          <w:p w14:paraId="3DEC1749" w14:textId="78A71C0D" w:rsidR="00E24EF3" w:rsidRPr="00E142B4" w:rsidRDefault="00E142B4" w:rsidP="00843242">
            <w:pPr>
              <w:pStyle w:val="TableParagraph"/>
              <w:spacing w:afterLines="60" w:after="144" w:line="240" w:lineRule="auto"/>
              <w:ind w:left="-97"/>
              <w:jc w:val="both"/>
              <w:rPr>
                <w:sz w:val="24"/>
                <w:szCs w:val="24"/>
              </w:rPr>
            </w:pPr>
            <w:hyperlink r:id="rId13">
              <w:r w:rsidR="00E24EF3" w:rsidRPr="00E142B4">
                <w:rPr>
                  <w:sz w:val="24"/>
                  <w:szCs w:val="24"/>
                </w:rPr>
                <w:t>scapareda@tamu.edu</w:t>
              </w:r>
            </w:hyperlink>
            <w:r w:rsidR="00CE7E67" w:rsidRPr="00E142B4">
              <w:rPr>
                <w:sz w:val="24"/>
                <w:szCs w:val="24"/>
              </w:rPr>
              <w:t xml:space="preserve">  </w:t>
            </w:r>
          </w:p>
        </w:tc>
        <w:tc>
          <w:tcPr>
            <w:tcW w:w="3780" w:type="dxa"/>
          </w:tcPr>
          <w:p w14:paraId="25461015" w14:textId="1A3DB23E" w:rsidR="00E24EF3" w:rsidRPr="00E142B4" w:rsidRDefault="00E24EF3" w:rsidP="00852B61">
            <w:pPr>
              <w:pStyle w:val="TableParagraph"/>
              <w:spacing w:afterLines="60" w:after="144"/>
              <w:ind w:left="-111"/>
              <w:rPr>
                <w:sz w:val="24"/>
                <w:szCs w:val="24"/>
                <w:shd w:val="clear" w:color="auto" w:fill="FFFFFF"/>
              </w:rPr>
            </w:pPr>
            <w:r w:rsidRPr="00E142B4">
              <w:rPr>
                <w:sz w:val="24"/>
                <w:szCs w:val="24"/>
                <w:shd w:val="clear" w:color="auto" w:fill="FFFFFF"/>
              </w:rPr>
              <w:t xml:space="preserve">Sergio </w:t>
            </w:r>
            <w:proofErr w:type="spellStart"/>
            <w:r w:rsidRPr="00E142B4">
              <w:rPr>
                <w:sz w:val="24"/>
                <w:szCs w:val="24"/>
                <w:shd w:val="clear" w:color="auto" w:fill="FFFFFF"/>
              </w:rPr>
              <w:t>Capareda</w:t>
            </w:r>
            <w:proofErr w:type="spellEnd"/>
            <w:r w:rsidR="000B3B96" w:rsidRPr="00E142B4">
              <w:rPr>
                <w:sz w:val="24"/>
                <w:szCs w:val="24"/>
                <w:shd w:val="clear" w:color="auto" w:fill="FFFFFF"/>
              </w:rPr>
              <w:t>,</w:t>
            </w:r>
            <w:r w:rsidR="00C40764" w:rsidRPr="00E142B4">
              <w:rPr>
                <w:sz w:val="24"/>
                <w:szCs w:val="24"/>
                <w:shd w:val="clear" w:color="auto" w:fill="FFFFFF"/>
              </w:rPr>
              <w:t xml:space="preserve"> Mohamad </w:t>
            </w:r>
            <w:proofErr w:type="spellStart"/>
            <w:r w:rsidR="00C40764" w:rsidRPr="00E142B4">
              <w:rPr>
                <w:sz w:val="24"/>
                <w:szCs w:val="24"/>
                <w:shd w:val="clear" w:color="auto" w:fill="FFFFFF"/>
              </w:rPr>
              <w:t>Ruzlan</w:t>
            </w:r>
            <w:proofErr w:type="spellEnd"/>
            <w:r w:rsidR="00C40764" w:rsidRPr="00E142B4">
              <w:rPr>
                <w:sz w:val="24"/>
                <w:szCs w:val="24"/>
                <w:shd w:val="clear" w:color="auto" w:fill="FFFFFF"/>
              </w:rPr>
              <w:t xml:space="preserve"> Habib</w:t>
            </w:r>
            <w:r w:rsidR="00A424B2" w:rsidRPr="00E142B4">
              <w:rPr>
                <w:sz w:val="24"/>
                <w:szCs w:val="24"/>
                <w:shd w:val="clear" w:color="auto" w:fill="FFFFFF"/>
              </w:rPr>
              <w:t xml:space="preserve">, </w:t>
            </w:r>
            <w:r w:rsidR="000B3B96" w:rsidRPr="00E142B4">
              <w:rPr>
                <w:sz w:val="24"/>
                <w:szCs w:val="24"/>
                <w:shd w:val="clear" w:color="auto" w:fill="FFFFFF"/>
              </w:rPr>
              <w:t xml:space="preserve">El </w:t>
            </w:r>
            <w:proofErr w:type="spellStart"/>
            <w:r w:rsidR="000B3B96" w:rsidRPr="00E142B4">
              <w:rPr>
                <w:sz w:val="24"/>
                <w:szCs w:val="24"/>
                <w:shd w:val="clear" w:color="auto" w:fill="FFFFFF"/>
              </w:rPr>
              <w:t>Jirie</w:t>
            </w:r>
            <w:proofErr w:type="spellEnd"/>
            <w:r w:rsidR="000B3B96" w:rsidRPr="00E142B4">
              <w:rPr>
                <w:sz w:val="24"/>
                <w:szCs w:val="24"/>
                <w:shd w:val="clear" w:color="auto" w:fill="FFFFFF"/>
              </w:rPr>
              <w:t xml:space="preserve"> N. </w:t>
            </w:r>
            <w:proofErr w:type="spellStart"/>
            <w:r w:rsidR="000B3B96" w:rsidRPr="00E142B4">
              <w:rPr>
                <w:sz w:val="24"/>
                <w:szCs w:val="24"/>
                <w:shd w:val="clear" w:color="auto" w:fill="FFFFFF"/>
              </w:rPr>
              <w:t>Baticados</w:t>
            </w:r>
            <w:proofErr w:type="spellEnd"/>
            <w:r w:rsidR="00852B61" w:rsidRPr="00E142B4">
              <w:rPr>
                <w:sz w:val="24"/>
                <w:szCs w:val="24"/>
                <w:shd w:val="clear" w:color="auto" w:fill="FFFFFF"/>
              </w:rPr>
              <w:t xml:space="preserve">, Eunice </w:t>
            </w:r>
            <w:proofErr w:type="spellStart"/>
            <w:r w:rsidR="00852B61" w:rsidRPr="00E142B4">
              <w:rPr>
                <w:sz w:val="24"/>
                <w:szCs w:val="24"/>
                <w:shd w:val="clear" w:color="auto" w:fill="FFFFFF"/>
              </w:rPr>
              <w:t>Arzadon</w:t>
            </w:r>
            <w:proofErr w:type="spellEnd"/>
            <w:r w:rsidR="00852B61" w:rsidRPr="00E142B4">
              <w:rPr>
                <w:b/>
                <w:bCs/>
                <w:sz w:val="24"/>
                <w:szCs w:val="24"/>
                <w:shd w:val="clear" w:color="auto" w:fill="FFFFFF"/>
              </w:rPr>
              <w:t xml:space="preserve"> </w:t>
            </w:r>
          </w:p>
        </w:tc>
      </w:tr>
      <w:tr w:rsidR="00C6539F" w:rsidRPr="00E142B4" w14:paraId="0903F952" w14:textId="77777777" w:rsidTr="007914E3">
        <w:trPr>
          <w:trHeight w:hRule="exact" w:val="901"/>
        </w:trPr>
        <w:tc>
          <w:tcPr>
            <w:tcW w:w="1705" w:type="dxa"/>
          </w:tcPr>
          <w:p w14:paraId="28F627E7" w14:textId="781FB9E1" w:rsidR="00C6539F" w:rsidRPr="00E142B4" w:rsidRDefault="00C6539F" w:rsidP="00843242">
            <w:pPr>
              <w:pStyle w:val="TableParagraph"/>
              <w:spacing w:afterLines="60" w:after="144" w:line="240" w:lineRule="auto"/>
              <w:ind w:left="-115"/>
              <w:jc w:val="both"/>
              <w:rPr>
                <w:sz w:val="24"/>
                <w:szCs w:val="24"/>
              </w:rPr>
            </w:pPr>
            <w:r w:rsidRPr="00E142B4">
              <w:rPr>
                <w:sz w:val="24"/>
                <w:szCs w:val="24"/>
              </w:rPr>
              <w:t>Tennessee</w:t>
            </w:r>
          </w:p>
        </w:tc>
        <w:tc>
          <w:tcPr>
            <w:tcW w:w="1440" w:type="dxa"/>
          </w:tcPr>
          <w:p w14:paraId="06658B15" w14:textId="7B1DF43D" w:rsidR="00C6539F" w:rsidRPr="00E142B4" w:rsidRDefault="00C6539F" w:rsidP="00843242">
            <w:pPr>
              <w:pStyle w:val="TableParagraph"/>
              <w:spacing w:afterLines="60" w:after="144" w:line="240" w:lineRule="auto"/>
              <w:ind w:left="-104"/>
              <w:rPr>
                <w:sz w:val="24"/>
                <w:szCs w:val="24"/>
              </w:rPr>
            </w:pPr>
            <w:r w:rsidRPr="00E142B4">
              <w:rPr>
                <w:sz w:val="24"/>
                <w:szCs w:val="24"/>
              </w:rPr>
              <w:t>Alvin Womac</w:t>
            </w:r>
          </w:p>
        </w:tc>
        <w:tc>
          <w:tcPr>
            <w:tcW w:w="2250" w:type="dxa"/>
          </w:tcPr>
          <w:p w14:paraId="00956705" w14:textId="6AE78D5F" w:rsidR="00C6539F" w:rsidRPr="00E142B4" w:rsidRDefault="006D76CD" w:rsidP="00843242">
            <w:pPr>
              <w:pStyle w:val="TableParagraph"/>
              <w:spacing w:afterLines="60" w:after="144" w:line="240" w:lineRule="auto"/>
              <w:ind w:left="-97"/>
              <w:jc w:val="both"/>
              <w:rPr>
                <w:sz w:val="24"/>
                <w:szCs w:val="24"/>
              </w:rPr>
            </w:pPr>
            <w:r w:rsidRPr="00E142B4">
              <w:rPr>
                <w:sz w:val="24"/>
                <w:szCs w:val="24"/>
              </w:rPr>
              <w:t>awomac@utk.edu</w:t>
            </w:r>
          </w:p>
        </w:tc>
        <w:tc>
          <w:tcPr>
            <w:tcW w:w="3780" w:type="dxa"/>
          </w:tcPr>
          <w:p w14:paraId="7E9DDBBE" w14:textId="5A603ECC" w:rsidR="00C6539F" w:rsidRPr="00E142B4" w:rsidRDefault="004B1DD2" w:rsidP="00861A0C">
            <w:pPr>
              <w:spacing w:afterLines="60" w:after="144"/>
              <w:ind w:left="-111"/>
              <w:rPr>
                <w:sz w:val="24"/>
                <w:szCs w:val="24"/>
              </w:rPr>
            </w:pPr>
            <w:r w:rsidRPr="00E142B4">
              <w:rPr>
                <w:sz w:val="24"/>
                <w:szCs w:val="24"/>
              </w:rPr>
              <w:t xml:space="preserve">Alvin Womac, </w:t>
            </w:r>
            <w:r w:rsidR="001D58F0" w:rsidRPr="00E142B4">
              <w:rPr>
                <w:sz w:val="24"/>
                <w:szCs w:val="24"/>
              </w:rPr>
              <w:t>X. Ye</w:t>
            </w:r>
            <w:r w:rsidR="00D30809" w:rsidRPr="00E142B4">
              <w:rPr>
                <w:sz w:val="24"/>
                <w:szCs w:val="24"/>
              </w:rPr>
              <w:t xml:space="preserve">, </w:t>
            </w:r>
            <w:proofErr w:type="spellStart"/>
            <w:r w:rsidR="00C6539F" w:rsidRPr="00E142B4">
              <w:rPr>
                <w:sz w:val="24"/>
                <w:szCs w:val="24"/>
              </w:rPr>
              <w:t>Nourredine</w:t>
            </w:r>
            <w:proofErr w:type="spellEnd"/>
            <w:r w:rsidR="00C6539F" w:rsidRPr="00E142B4">
              <w:rPr>
                <w:sz w:val="24"/>
                <w:szCs w:val="24"/>
              </w:rPr>
              <w:t xml:space="preserve"> (Nour) </w:t>
            </w:r>
            <w:proofErr w:type="spellStart"/>
            <w:r w:rsidR="00C6539F" w:rsidRPr="00E142B4">
              <w:rPr>
                <w:sz w:val="24"/>
                <w:szCs w:val="24"/>
              </w:rPr>
              <w:t>Abdoulmoumine</w:t>
            </w:r>
            <w:proofErr w:type="spellEnd"/>
            <w:r w:rsidR="00C6539F" w:rsidRPr="00E142B4">
              <w:rPr>
                <w:sz w:val="24"/>
                <w:szCs w:val="24"/>
              </w:rPr>
              <w:t xml:space="preserve">, </w:t>
            </w:r>
            <w:r w:rsidR="001D58F0" w:rsidRPr="00E142B4">
              <w:rPr>
                <w:sz w:val="24"/>
                <w:szCs w:val="24"/>
              </w:rPr>
              <w:t>D. G. Hayes</w:t>
            </w:r>
          </w:p>
        </w:tc>
      </w:tr>
      <w:tr w:rsidR="00E24EF3" w:rsidRPr="00E142B4" w14:paraId="7BCE425C" w14:textId="77777777" w:rsidTr="007914E3">
        <w:trPr>
          <w:trHeight w:hRule="exact" w:val="388"/>
        </w:trPr>
        <w:tc>
          <w:tcPr>
            <w:tcW w:w="1705" w:type="dxa"/>
          </w:tcPr>
          <w:p w14:paraId="39035529" w14:textId="1913D492" w:rsidR="00E24EF3" w:rsidRPr="00E142B4" w:rsidRDefault="006277F9" w:rsidP="00843242">
            <w:pPr>
              <w:pStyle w:val="TableParagraph"/>
              <w:spacing w:afterLines="60" w:after="144" w:line="240" w:lineRule="auto"/>
              <w:ind w:left="-115"/>
              <w:jc w:val="both"/>
              <w:rPr>
                <w:sz w:val="24"/>
                <w:szCs w:val="24"/>
              </w:rPr>
            </w:pPr>
            <w:r w:rsidRPr="00E142B4">
              <w:rPr>
                <w:sz w:val="24"/>
                <w:szCs w:val="24"/>
              </w:rPr>
              <w:t>*</w:t>
            </w:r>
            <w:r w:rsidR="00E24EF3" w:rsidRPr="00E142B4">
              <w:rPr>
                <w:sz w:val="24"/>
                <w:szCs w:val="24"/>
              </w:rPr>
              <w:t>Virginia</w:t>
            </w:r>
          </w:p>
        </w:tc>
        <w:tc>
          <w:tcPr>
            <w:tcW w:w="1440" w:type="dxa"/>
          </w:tcPr>
          <w:p w14:paraId="4FE6DCD0" w14:textId="6A4560A1" w:rsidR="00E24EF3" w:rsidRPr="00E142B4" w:rsidRDefault="009E5124" w:rsidP="00843242">
            <w:pPr>
              <w:pStyle w:val="TableParagraph"/>
              <w:spacing w:afterLines="60" w:after="144" w:line="240" w:lineRule="auto"/>
              <w:ind w:left="-104"/>
              <w:rPr>
                <w:sz w:val="24"/>
                <w:szCs w:val="24"/>
              </w:rPr>
            </w:pPr>
            <w:r w:rsidRPr="00E142B4">
              <w:rPr>
                <w:sz w:val="24"/>
                <w:szCs w:val="24"/>
              </w:rPr>
              <w:t>Haibo Huang</w:t>
            </w:r>
          </w:p>
        </w:tc>
        <w:tc>
          <w:tcPr>
            <w:tcW w:w="2250" w:type="dxa"/>
          </w:tcPr>
          <w:p w14:paraId="66B1E603" w14:textId="50276D3F" w:rsidR="00E24EF3" w:rsidRPr="00E142B4" w:rsidRDefault="006D76CD" w:rsidP="00843242">
            <w:pPr>
              <w:pStyle w:val="TableParagraph"/>
              <w:spacing w:afterLines="60" w:after="144" w:line="240" w:lineRule="auto"/>
              <w:ind w:left="-97"/>
              <w:jc w:val="both"/>
              <w:rPr>
                <w:sz w:val="24"/>
                <w:szCs w:val="24"/>
              </w:rPr>
            </w:pPr>
            <w:r w:rsidRPr="00E142B4">
              <w:rPr>
                <w:sz w:val="24"/>
                <w:szCs w:val="24"/>
              </w:rPr>
              <w:t>maren.roman@vt.edu</w:t>
            </w:r>
            <w:r w:rsidR="00E945F0" w:rsidRPr="00E142B4">
              <w:rPr>
                <w:sz w:val="24"/>
                <w:szCs w:val="24"/>
              </w:rPr>
              <w:t xml:space="preserve"> </w:t>
            </w:r>
          </w:p>
        </w:tc>
        <w:tc>
          <w:tcPr>
            <w:tcW w:w="3780" w:type="dxa"/>
          </w:tcPr>
          <w:p w14:paraId="2084E3F6" w14:textId="7A67B16C" w:rsidR="00C85FDC" w:rsidRPr="00E142B4" w:rsidRDefault="00C85FDC" w:rsidP="00861A0C">
            <w:pPr>
              <w:spacing w:afterLines="60" w:after="144"/>
              <w:ind w:left="-111"/>
              <w:rPr>
                <w:sz w:val="24"/>
                <w:szCs w:val="24"/>
              </w:rPr>
            </w:pPr>
            <w:r w:rsidRPr="00E142B4">
              <w:rPr>
                <w:sz w:val="24"/>
                <w:szCs w:val="24"/>
              </w:rPr>
              <w:t xml:space="preserve">Haibo Huang, </w:t>
            </w:r>
            <w:proofErr w:type="spellStart"/>
            <w:r w:rsidR="009E5124" w:rsidRPr="00E142B4">
              <w:rPr>
                <w:sz w:val="24"/>
                <w:szCs w:val="24"/>
              </w:rPr>
              <w:t>Z</w:t>
            </w:r>
            <w:r w:rsidR="008A1EA9" w:rsidRPr="00E142B4">
              <w:rPr>
                <w:sz w:val="24"/>
                <w:szCs w:val="24"/>
              </w:rPr>
              <w:t>hiwu</w:t>
            </w:r>
            <w:proofErr w:type="spellEnd"/>
            <w:r w:rsidR="008A1EA9" w:rsidRPr="00E142B4">
              <w:rPr>
                <w:sz w:val="24"/>
                <w:szCs w:val="24"/>
              </w:rPr>
              <w:t xml:space="preserve"> Wang</w:t>
            </w:r>
          </w:p>
          <w:p w14:paraId="51D1E1BF" w14:textId="3F563B78" w:rsidR="00E24EF3" w:rsidRPr="00E142B4" w:rsidRDefault="00E24EF3" w:rsidP="00861A0C">
            <w:pPr>
              <w:pStyle w:val="TableParagraph"/>
              <w:spacing w:afterLines="60" w:after="144" w:line="240" w:lineRule="auto"/>
              <w:ind w:left="-111"/>
              <w:rPr>
                <w:sz w:val="24"/>
                <w:szCs w:val="24"/>
              </w:rPr>
            </w:pPr>
          </w:p>
        </w:tc>
      </w:tr>
      <w:tr w:rsidR="00F0504A" w:rsidRPr="00E142B4" w14:paraId="5139178B" w14:textId="77777777" w:rsidTr="007914E3">
        <w:trPr>
          <w:trHeight w:hRule="exact" w:val="424"/>
        </w:trPr>
        <w:tc>
          <w:tcPr>
            <w:tcW w:w="1705" w:type="dxa"/>
          </w:tcPr>
          <w:p w14:paraId="32D4CBCB" w14:textId="28CE9E49" w:rsidR="00F0504A" w:rsidRPr="00E142B4" w:rsidRDefault="006277F9" w:rsidP="00843242">
            <w:pPr>
              <w:pStyle w:val="TableParagraph"/>
              <w:spacing w:afterLines="60" w:after="144" w:line="240" w:lineRule="auto"/>
              <w:ind w:left="-115"/>
              <w:jc w:val="both"/>
              <w:rPr>
                <w:sz w:val="24"/>
                <w:szCs w:val="24"/>
              </w:rPr>
            </w:pPr>
            <w:r w:rsidRPr="00E142B4">
              <w:rPr>
                <w:sz w:val="24"/>
                <w:szCs w:val="24"/>
              </w:rPr>
              <w:t>*</w:t>
            </w:r>
            <w:r w:rsidR="00F0504A" w:rsidRPr="00E142B4">
              <w:rPr>
                <w:sz w:val="24"/>
                <w:szCs w:val="24"/>
              </w:rPr>
              <w:t>Washington</w:t>
            </w:r>
          </w:p>
        </w:tc>
        <w:tc>
          <w:tcPr>
            <w:tcW w:w="1440" w:type="dxa"/>
          </w:tcPr>
          <w:p w14:paraId="289AF4B4" w14:textId="77777777" w:rsidR="00F0504A" w:rsidRPr="00E142B4" w:rsidRDefault="00F0504A" w:rsidP="00843242">
            <w:pPr>
              <w:pStyle w:val="TableParagraph"/>
              <w:spacing w:afterLines="60" w:after="144" w:line="240" w:lineRule="auto"/>
              <w:ind w:left="-104"/>
              <w:rPr>
                <w:sz w:val="24"/>
                <w:szCs w:val="24"/>
              </w:rPr>
            </w:pPr>
            <w:r w:rsidRPr="00E142B4">
              <w:rPr>
                <w:sz w:val="24"/>
                <w:szCs w:val="24"/>
              </w:rPr>
              <w:t>Bin Yang</w:t>
            </w:r>
          </w:p>
        </w:tc>
        <w:tc>
          <w:tcPr>
            <w:tcW w:w="2250" w:type="dxa"/>
          </w:tcPr>
          <w:p w14:paraId="5BAA5B94" w14:textId="1396EDEB" w:rsidR="00F0504A" w:rsidRPr="00E142B4" w:rsidRDefault="006D76CD" w:rsidP="00843242">
            <w:pPr>
              <w:pStyle w:val="TableParagraph"/>
              <w:spacing w:afterLines="60" w:after="144" w:line="240" w:lineRule="auto"/>
              <w:ind w:left="-97"/>
              <w:jc w:val="both"/>
              <w:rPr>
                <w:sz w:val="24"/>
                <w:szCs w:val="24"/>
              </w:rPr>
            </w:pPr>
            <w:r w:rsidRPr="00E142B4">
              <w:rPr>
                <w:sz w:val="24"/>
                <w:szCs w:val="24"/>
              </w:rPr>
              <w:t>bin.yang@wsu.edu</w:t>
            </w:r>
          </w:p>
        </w:tc>
        <w:tc>
          <w:tcPr>
            <w:tcW w:w="3780" w:type="dxa"/>
          </w:tcPr>
          <w:p w14:paraId="37025580" w14:textId="5F5F7FA2" w:rsidR="00C80C87" w:rsidRPr="00E142B4" w:rsidRDefault="00D03F1D" w:rsidP="00861A0C">
            <w:pPr>
              <w:spacing w:afterLines="60" w:after="144"/>
              <w:ind w:left="-111"/>
              <w:rPr>
                <w:sz w:val="24"/>
                <w:szCs w:val="24"/>
              </w:rPr>
            </w:pPr>
            <w:r w:rsidRPr="00E142B4">
              <w:rPr>
                <w:sz w:val="24"/>
                <w:szCs w:val="24"/>
              </w:rPr>
              <w:t>Bin Yang</w:t>
            </w:r>
          </w:p>
          <w:p w14:paraId="318833D4" w14:textId="5ECED826" w:rsidR="00F0504A" w:rsidRPr="00E142B4" w:rsidRDefault="00F0504A" w:rsidP="00861A0C">
            <w:pPr>
              <w:pStyle w:val="TableParagraph"/>
              <w:spacing w:afterLines="60" w:after="144" w:line="240" w:lineRule="auto"/>
              <w:ind w:left="-111"/>
              <w:rPr>
                <w:sz w:val="24"/>
                <w:szCs w:val="24"/>
              </w:rPr>
            </w:pPr>
          </w:p>
        </w:tc>
      </w:tr>
      <w:tr w:rsidR="00E24EF3" w:rsidRPr="00E142B4" w14:paraId="589EE99F" w14:textId="77777777" w:rsidTr="007914E3">
        <w:trPr>
          <w:trHeight w:hRule="exact" w:val="442"/>
        </w:trPr>
        <w:tc>
          <w:tcPr>
            <w:tcW w:w="1705" w:type="dxa"/>
          </w:tcPr>
          <w:p w14:paraId="16490CEF" w14:textId="199B27AB" w:rsidR="00E24EF3" w:rsidRPr="00E142B4" w:rsidRDefault="006277F9" w:rsidP="00843242">
            <w:pPr>
              <w:pStyle w:val="TableParagraph"/>
              <w:spacing w:afterLines="60" w:after="144" w:line="240" w:lineRule="auto"/>
              <w:ind w:left="-115"/>
              <w:jc w:val="both"/>
              <w:rPr>
                <w:sz w:val="24"/>
                <w:szCs w:val="24"/>
              </w:rPr>
            </w:pPr>
            <w:r w:rsidRPr="00E142B4">
              <w:rPr>
                <w:sz w:val="24"/>
                <w:szCs w:val="24"/>
              </w:rPr>
              <w:t>*</w:t>
            </w:r>
            <w:r w:rsidR="00E24EF3" w:rsidRPr="00E142B4">
              <w:rPr>
                <w:sz w:val="24"/>
                <w:szCs w:val="24"/>
              </w:rPr>
              <w:t>Wisconsin</w:t>
            </w:r>
          </w:p>
        </w:tc>
        <w:tc>
          <w:tcPr>
            <w:tcW w:w="1440" w:type="dxa"/>
          </w:tcPr>
          <w:p w14:paraId="0B81F3B6" w14:textId="3C81B155" w:rsidR="00E24EF3" w:rsidRPr="00E142B4" w:rsidRDefault="00B35940" w:rsidP="00843242">
            <w:pPr>
              <w:pStyle w:val="TableParagraph"/>
              <w:spacing w:afterLines="60" w:after="144" w:line="240" w:lineRule="auto"/>
              <w:ind w:left="-104"/>
              <w:rPr>
                <w:sz w:val="24"/>
                <w:szCs w:val="24"/>
              </w:rPr>
            </w:pPr>
            <w:r w:rsidRPr="00E142B4">
              <w:rPr>
                <w:sz w:val="24"/>
                <w:szCs w:val="24"/>
              </w:rPr>
              <w:t>Xuejun Pan</w:t>
            </w:r>
          </w:p>
        </w:tc>
        <w:tc>
          <w:tcPr>
            <w:tcW w:w="2250" w:type="dxa"/>
          </w:tcPr>
          <w:p w14:paraId="136F3A27" w14:textId="203216A8" w:rsidR="00E24EF3" w:rsidRPr="00E142B4" w:rsidRDefault="006D76CD" w:rsidP="00843242">
            <w:pPr>
              <w:pStyle w:val="TableParagraph"/>
              <w:spacing w:afterLines="60" w:after="144" w:line="240" w:lineRule="auto"/>
              <w:ind w:left="-97"/>
              <w:jc w:val="both"/>
              <w:rPr>
                <w:sz w:val="24"/>
                <w:szCs w:val="24"/>
              </w:rPr>
            </w:pPr>
            <w:r w:rsidRPr="00E142B4">
              <w:rPr>
                <w:sz w:val="24"/>
                <w:szCs w:val="24"/>
              </w:rPr>
              <w:t>xpan@wisc.edu</w:t>
            </w:r>
          </w:p>
        </w:tc>
        <w:tc>
          <w:tcPr>
            <w:tcW w:w="3780" w:type="dxa"/>
          </w:tcPr>
          <w:p w14:paraId="2D16A404" w14:textId="00BC39F9" w:rsidR="00E24EF3" w:rsidRPr="00E142B4" w:rsidRDefault="00C80C87" w:rsidP="00861A0C">
            <w:pPr>
              <w:spacing w:afterLines="60" w:after="144"/>
              <w:ind w:left="-111"/>
              <w:rPr>
                <w:sz w:val="24"/>
                <w:szCs w:val="24"/>
              </w:rPr>
            </w:pPr>
            <w:r w:rsidRPr="00E142B4">
              <w:rPr>
                <w:sz w:val="24"/>
                <w:szCs w:val="24"/>
              </w:rPr>
              <w:t>Xuejun Pan, Troy Runge</w:t>
            </w:r>
          </w:p>
        </w:tc>
      </w:tr>
    </w:tbl>
    <w:p w14:paraId="63754D21" w14:textId="49C72800" w:rsidR="001061B2" w:rsidRPr="00E142B4" w:rsidRDefault="001061B2" w:rsidP="009D1A9D">
      <w:pPr>
        <w:spacing w:afterLines="60" w:after="144"/>
        <w:jc w:val="both"/>
        <w:rPr>
          <w:sz w:val="24"/>
          <w:szCs w:val="24"/>
        </w:rPr>
        <w:sectPr w:rsidR="001061B2" w:rsidRPr="00E142B4" w:rsidSect="000B24CC">
          <w:pgSz w:w="12240" w:h="15840"/>
          <w:pgMar w:top="1440" w:right="1530" w:bottom="1440" w:left="1440" w:header="720" w:footer="720" w:gutter="0"/>
          <w:cols w:space="720"/>
        </w:sectPr>
      </w:pPr>
      <w:r w:rsidRPr="00E142B4">
        <w:rPr>
          <w:sz w:val="24"/>
          <w:szCs w:val="24"/>
        </w:rPr>
        <w:t>*Not included in this annual report.</w:t>
      </w:r>
    </w:p>
    <w:p w14:paraId="261CD90F" w14:textId="7830C076" w:rsidR="0032287A" w:rsidRPr="00E142B4" w:rsidRDefault="4E3AC83C" w:rsidP="00EC51EF">
      <w:pPr>
        <w:snapToGrid w:val="0"/>
        <w:spacing w:after="120"/>
        <w:rPr>
          <w:b/>
          <w:bCs/>
          <w:color w:val="000000" w:themeColor="text1"/>
          <w:sz w:val="24"/>
          <w:szCs w:val="24"/>
        </w:rPr>
      </w:pPr>
      <w:r w:rsidRPr="00E142B4">
        <w:rPr>
          <w:b/>
          <w:bCs/>
          <w:color w:val="000000" w:themeColor="text1"/>
          <w:sz w:val="24"/>
          <w:szCs w:val="24"/>
        </w:rPr>
        <w:lastRenderedPageBreak/>
        <w:t xml:space="preserve">Outcomes </w:t>
      </w:r>
      <w:r w:rsidR="008F5785" w:rsidRPr="00E142B4">
        <w:rPr>
          <w:b/>
          <w:bCs/>
          <w:color w:val="000000" w:themeColor="text1"/>
          <w:sz w:val="24"/>
          <w:szCs w:val="24"/>
        </w:rPr>
        <w:t xml:space="preserve">and impacts </w:t>
      </w:r>
      <w:r w:rsidRPr="00E142B4">
        <w:rPr>
          <w:b/>
          <w:bCs/>
          <w:color w:val="000000" w:themeColor="text1"/>
          <w:sz w:val="24"/>
          <w:szCs w:val="24"/>
        </w:rPr>
        <w:t>related to Objective A</w:t>
      </w:r>
      <w:r w:rsidR="003B292A" w:rsidRPr="00E142B4">
        <w:rPr>
          <w:b/>
          <w:bCs/>
          <w:color w:val="000000" w:themeColor="text1"/>
          <w:sz w:val="24"/>
          <w:szCs w:val="24"/>
        </w:rPr>
        <w:t>:</w:t>
      </w:r>
      <w:r w:rsidR="003B292A" w:rsidRPr="00E142B4">
        <w:rPr>
          <w:color w:val="000000" w:themeColor="text1"/>
          <w:sz w:val="24"/>
          <w:szCs w:val="24"/>
        </w:rPr>
        <w:t xml:space="preserve"> </w:t>
      </w:r>
      <w:r w:rsidR="003B292A" w:rsidRPr="00E142B4">
        <w:rPr>
          <w:b/>
          <w:bCs/>
          <w:color w:val="000000" w:themeColor="text1"/>
          <w:sz w:val="24"/>
          <w:szCs w:val="24"/>
        </w:rPr>
        <w:t>Develop deployable biobased feedstock and supply knowledge, processes, tools and logistics systems that sustainably, timely, and sufficiently deliver feedstock to meet efficient handling, storage, and conversion process specifications.</w:t>
      </w:r>
      <w:r w:rsidRPr="00E142B4">
        <w:rPr>
          <w:b/>
          <w:bCs/>
          <w:color w:val="000000" w:themeColor="text1"/>
          <w:sz w:val="24"/>
          <w:szCs w:val="24"/>
        </w:rPr>
        <w:t xml:space="preserve"> </w:t>
      </w:r>
    </w:p>
    <w:p w14:paraId="3BBFE7C5" w14:textId="744AC5F1" w:rsidR="0032287A" w:rsidRPr="00E142B4" w:rsidRDefault="00F9638F"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Alabama</w:t>
      </w:r>
    </w:p>
    <w:p w14:paraId="50D29A59" w14:textId="564D68DC" w:rsidR="00056785" w:rsidRPr="00E142B4" w:rsidRDefault="00697581" w:rsidP="00EC51EF">
      <w:pPr>
        <w:snapToGrid w:val="0"/>
        <w:spacing w:after="120"/>
        <w:rPr>
          <w:color w:val="000000" w:themeColor="text1"/>
          <w:sz w:val="24"/>
          <w:szCs w:val="24"/>
        </w:rPr>
      </w:pPr>
      <w:r w:rsidRPr="00E142B4">
        <w:rPr>
          <w:color w:val="000000" w:themeColor="text1"/>
          <w:sz w:val="24"/>
          <w:szCs w:val="24"/>
        </w:rPr>
        <w:t>The</w:t>
      </w:r>
      <w:r w:rsidR="00AD5C99" w:rsidRPr="00E142B4">
        <w:rPr>
          <w:color w:val="000000" w:themeColor="text1"/>
          <w:sz w:val="24"/>
          <w:szCs w:val="24"/>
        </w:rPr>
        <w:t xml:space="preserve"> agriculture experiment station</w:t>
      </w:r>
      <w:r w:rsidRPr="00E142B4">
        <w:rPr>
          <w:color w:val="000000" w:themeColor="text1"/>
          <w:sz w:val="24"/>
          <w:szCs w:val="24"/>
        </w:rPr>
        <w:t xml:space="preserve"> </w:t>
      </w:r>
      <w:r w:rsidR="00AD5C99" w:rsidRPr="00E142B4">
        <w:rPr>
          <w:color w:val="000000" w:themeColor="text1"/>
          <w:sz w:val="24"/>
          <w:szCs w:val="24"/>
        </w:rPr>
        <w:t xml:space="preserve">(AES) </w:t>
      </w:r>
      <w:r w:rsidR="00472542" w:rsidRPr="00E142B4">
        <w:rPr>
          <w:color w:val="000000" w:themeColor="text1"/>
          <w:sz w:val="24"/>
          <w:szCs w:val="24"/>
        </w:rPr>
        <w:t xml:space="preserve">team </w:t>
      </w:r>
      <w:r w:rsidRPr="00E142B4">
        <w:rPr>
          <w:color w:val="000000" w:themeColor="text1"/>
          <w:sz w:val="24"/>
          <w:szCs w:val="24"/>
        </w:rPr>
        <w:t>at Au</w:t>
      </w:r>
      <w:r w:rsidR="005246BA" w:rsidRPr="00E142B4">
        <w:rPr>
          <w:color w:val="000000" w:themeColor="text1"/>
          <w:sz w:val="24"/>
          <w:szCs w:val="24"/>
        </w:rPr>
        <w:t xml:space="preserve">burn </w:t>
      </w:r>
      <w:r w:rsidR="00273D18" w:rsidRPr="00E142B4">
        <w:rPr>
          <w:color w:val="000000" w:themeColor="text1"/>
          <w:sz w:val="24"/>
          <w:szCs w:val="24"/>
        </w:rPr>
        <w:t>U</w:t>
      </w:r>
      <w:r w:rsidR="005246BA" w:rsidRPr="00E142B4">
        <w:rPr>
          <w:color w:val="000000" w:themeColor="text1"/>
          <w:sz w:val="24"/>
          <w:szCs w:val="24"/>
        </w:rPr>
        <w:t xml:space="preserve">niversity </w:t>
      </w:r>
      <w:r w:rsidR="00FB053B" w:rsidRPr="00E142B4">
        <w:rPr>
          <w:color w:val="000000" w:themeColor="text1"/>
          <w:sz w:val="24"/>
          <w:szCs w:val="24"/>
        </w:rPr>
        <w:t>had approximately</w:t>
      </w:r>
      <w:r w:rsidR="002E77A7" w:rsidRPr="00E142B4">
        <w:rPr>
          <w:color w:val="000000" w:themeColor="text1"/>
          <w:sz w:val="24"/>
          <w:szCs w:val="24"/>
        </w:rPr>
        <w:t xml:space="preserve"> </w:t>
      </w:r>
      <w:r w:rsidR="003403E1" w:rsidRPr="00E142B4">
        <w:rPr>
          <w:color w:val="000000" w:themeColor="text1"/>
          <w:sz w:val="24"/>
          <w:szCs w:val="24"/>
        </w:rPr>
        <w:t>$</w:t>
      </w:r>
      <w:r w:rsidR="0054067E" w:rsidRPr="00E142B4">
        <w:rPr>
          <w:color w:val="000000" w:themeColor="text1"/>
          <w:sz w:val="24"/>
          <w:szCs w:val="24"/>
        </w:rPr>
        <w:t>19</w:t>
      </w:r>
      <w:r w:rsidR="003403E1" w:rsidRPr="00E142B4">
        <w:rPr>
          <w:color w:val="000000" w:themeColor="text1"/>
          <w:sz w:val="24"/>
          <w:szCs w:val="24"/>
        </w:rPr>
        <w:t xml:space="preserve"> million research funding to</w:t>
      </w:r>
      <w:r w:rsidR="00D125DD" w:rsidRPr="00E142B4">
        <w:rPr>
          <w:color w:val="000000" w:themeColor="text1"/>
          <w:sz w:val="24"/>
          <w:szCs w:val="24"/>
        </w:rPr>
        <w:t xml:space="preserve"> support </w:t>
      </w:r>
      <w:r w:rsidR="00384A79" w:rsidRPr="00E142B4">
        <w:rPr>
          <w:color w:val="000000" w:themeColor="text1"/>
          <w:sz w:val="24"/>
          <w:szCs w:val="24"/>
        </w:rPr>
        <w:t>7</w:t>
      </w:r>
      <w:r w:rsidR="00B04B58" w:rsidRPr="00E142B4">
        <w:rPr>
          <w:color w:val="000000" w:themeColor="text1"/>
          <w:sz w:val="24"/>
          <w:szCs w:val="24"/>
        </w:rPr>
        <w:t xml:space="preserve"> active or new</w:t>
      </w:r>
      <w:r w:rsidR="00D125DD" w:rsidRPr="00E142B4">
        <w:rPr>
          <w:color w:val="000000" w:themeColor="text1"/>
          <w:sz w:val="24"/>
          <w:szCs w:val="24"/>
        </w:rPr>
        <w:t xml:space="preserve"> research </w:t>
      </w:r>
      <w:r w:rsidR="00B04B58" w:rsidRPr="00E142B4">
        <w:rPr>
          <w:color w:val="000000" w:themeColor="text1"/>
          <w:sz w:val="24"/>
          <w:szCs w:val="24"/>
        </w:rPr>
        <w:t>projects</w:t>
      </w:r>
      <w:r w:rsidR="00AD7BCC" w:rsidRPr="00E142B4">
        <w:rPr>
          <w:color w:val="000000" w:themeColor="text1"/>
          <w:sz w:val="24"/>
          <w:szCs w:val="24"/>
        </w:rPr>
        <w:t xml:space="preserve"> in </w:t>
      </w:r>
      <w:r w:rsidR="00514425" w:rsidRPr="00E142B4">
        <w:rPr>
          <w:color w:val="000000" w:themeColor="text1"/>
          <w:sz w:val="24"/>
          <w:szCs w:val="24"/>
        </w:rPr>
        <w:t>FY</w:t>
      </w:r>
      <w:r w:rsidR="00AD7BCC" w:rsidRPr="00E142B4">
        <w:rPr>
          <w:color w:val="000000" w:themeColor="text1"/>
          <w:sz w:val="24"/>
          <w:szCs w:val="24"/>
        </w:rPr>
        <w:t>202</w:t>
      </w:r>
      <w:r w:rsidR="00384A79" w:rsidRPr="00E142B4">
        <w:rPr>
          <w:color w:val="000000" w:themeColor="text1"/>
          <w:sz w:val="24"/>
          <w:szCs w:val="24"/>
        </w:rPr>
        <w:t>4</w:t>
      </w:r>
      <w:r w:rsidR="00AD7BCC" w:rsidRPr="00E142B4">
        <w:rPr>
          <w:color w:val="000000" w:themeColor="text1"/>
          <w:sz w:val="24"/>
          <w:szCs w:val="24"/>
        </w:rPr>
        <w:t>/202</w:t>
      </w:r>
      <w:r w:rsidR="00384A79" w:rsidRPr="00E142B4">
        <w:rPr>
          <w:color w:val="000000" w:themeColor="text1"/>
          <w:sz w:val="24"/>
          <w:szCs w:val="24"/>
        </w:rPr>
        <w:t>5</w:t>
      </w:r>
      <w:r w:rsidR="00AD7BCC" w:rsidRPr="00E142B4">
        <w:rPr>
          <w:color w:val="000000" w:themeColor="text1"/>
          <w:sz w:val="24"/>
          <w:szCs w:val="24"/>
        </w:rPr>
        <w:t>.</w:t>
      </w:r>
      <w:r w:rsidR="003403E1" w:rsidRPr="00E142B4">
        <w:rPr>
          <w:color w:val="000000" w:themeColor="text1"/>
          <w:sz w:val="24"/>
          <w:szCs w:val="24"/>
        </w:rPr>
        <w:t xml:space="preserve"> </w:t>
      </w:r>
      <w:r w:rsidR="00AB7B7E" w:rsidRPr="00E142B4">
        <w:rPr>
          <w:color w:val="000000" w:themeColor="text1"/>
          <w:sz w:val="24"/>
          <w:szCs w:val="24"/>
        </w:rPr>
        <w:t xml:space="preserve">Dr. </w:t>
      </w:r>
      <w:r w:rsidR="00D44012" w:rsidRPr="00E142B4">
        <w:rPr>
          <w:color w:val="000000" w:themeColor="text1"/>
          <w:sz w:val="24"/>
          <w:szCs w:val="24"/>
        </w:rPr>
        <w:t xml:space="preserve">Hossein Jahromi </w:t>
      </w:r>
      <w:r w:rsidR="00AB7B7E" w:rsidRPr="00E142B4">
        <w:rPr>
          <w:color w:val="000000" w:themeColor="text1"/>
          <w:sz w:val="24"/>
          <w:szCs w:val="24"/>
        </w:rPr>
        <w:t xml:space="preserve">focused on </w:t>
      </w:r>
      <w:r w:rsidR="00983AC2" w:rsidRPr="00E142B4">
        <w:rPr>
          <w:color w:val="000000" w:themeColor="text1"/>
          <w:sz w:val="24"/>
          <w:szCs w:val="24"/>
        </w:rPr>
        <w:t>tasks 1 and 2</w:t>
      </w:r>
      <w:r w:rsidR="00131B83" w:rsidRPr="00E142B4">
        <w:rPr>
          <w:color w:val="000000" w:themeColor="text1"/>
          <w:sz w:val="24"/>
          <w:szCs w:val="24"/>
        </w:rPr>
        <w:t xml:space="preserve"> by </w:t>
      </w:r>
      <w:r w:rsidR="0075153D" w:rsidRPr="00E142B4">
        <w:rPr>
          <w:color w:val="000000" w:themeColor="text1"/>
          <w:sz w:val="24"/>
          <w:szCs w:val="24"/>
        </w:rPr>
        <w:t xml:space="preserve">designing a high-performance </w:t>
      </w:r>
      <w:proofErr w:type="spellStart"/>
      <w:r w:rsidR="0075153D" w:rsidRPr="00E142B4">
        <w:rPr>
          <w:color w:val="000000" w:themeColor="text1"/>
          <w:sz w:val="24"/>
          <w:szCs w:val="24"/>
        </w:rPr>
        <w:t>biolubricant</w:t>
      </w:r>
      <w:proofErr w:type="spellEnd"/>
      <w:r w:rsidR="0075153D" w:rsidRPr="00E142B4">
        <w:rPr>
          <w:color w:val="000000" w:themeColor="text1"/>
          <w:sz w:val="24"/>
          <w:szCs w:val="24"/>
        </w:rPr>
        <w:t xml:space="preserve"> production pathway using WCO through a combination of hydrolysis, </w:t>
      </w:r>
      <w:proofErr w:type="spellStart"/>
      <w:r w:rsidR="0075153D" w:rsidRPr="00E142B4">
        <w:rPr>
          <w:color w:val="000000" w:themeColor="text1"/>
          <w:sz w:val="24"/>
          <w:szCs w:val="24"/>
        </w:rPr>
        <w:t>ketonization</w:t>
      </w:r>
      <w:proofErr w:type="spellEnd"/>
      <w:r w:rsidR="0075153D" w:rsidRPr="00E142B4">
        <w:rPr>
          <w:color w:val="000000" w:themeColor="text1"/>
          <w:sz w:val="24"/>
          <w:szCs w:val="24"/>
        </w:rPr>
        <w:t xml:space="preserve">, Friedel–Crafts acylation, and hydrodeoxygenation. </w:t>
      </w:r>
      <w:r w:rsidR="00502FD9" w:rsidRPr="00E142B4">
        <w:rPr>
          <w:color w:val="000000" w:themeColor="text1"/>
          <w:sz w:val="24"/>
          <w:szCs w:val="24"/>
        </w:rPr>
        <w:t xml:space="preserve"> </w:t>
      </w:r>
      <w:r w:rsidR="002D590B" w:rsidRPr="00E142B4">
        <w:rPr>
          <w:color w:val="000000" w:themeColor="text1"/>
          <w:sz w:val="24"/>
          <w:szCs w:val="24"/>
        </w:rPr>
        <w:t>Dr.</w:t>
      </w:r>
      <w:r w:rsidR="00031A95" w:rsidRPr="00E142B4">
        <w:rPr>
          <w:color w:val="000000" w:themeColor="text1"/>
          <w:sz w:val="24"/>
          <w:szCs w:val="24"/>
        </w:rPr>
        <w:t xml:space="preserve"> Khodaei </w:t>
      </w:r>
      <w:r w:rsidR="00610577" w:rsidRPr="00E142B4">
        <w:rPr>
          <w:color w:val="000000" w:themeColor="text1"/>
          <w:sz w:val="24"/>
          <w:szCs w:val="24"/>
        </w:rPr>
        <w:t>also worked on task</w:t>
      </w:r>
      <w:r w:rsidR="00EE2BB3" w:rsidRPr="00E142B4">
        <w:rPr>
          <w:color w:val="000000" w:themeColor="text1"/>
          <w:sz w:val="24"/>
          <w:szCs w:val="24"/>
        </w:rPr>
        <w:t>s</w:t>
      </w:r>
      <w:r w:rsidR="00610577" w:rsidRPr="00E142B4">
        <w:rPr>
          <w:color w:val="000000" w:themeColor="text1"/>
          <w:sz w:val="24"/>
          <w:szCs w:val="24"/>
        </w:rPr>
        <w:t xml:space="preserve"> 1 and</w:t>
      </w:r>
      <w:r w:rsidR="00EE2BB3" w:rsidRPr="00E142B4">
        <w:rPr>
          <w:color w:val="000000" w:themeColor="text1"/>
          <w:sz w:val="24"/>
          <w:szCs w:val="24"/>
        </w:rPr>
        <w:t xml:space="preserve"> 2 </w:t>
      </w:r>
      <w:proofErr w:type="gramStart"/>
      <w:r w:rsidR="003B3279" w:rsidRPr="00E142B4">
        <w:rPr>
          <w:color w:val="000000" w:themeColor="text1"/>
          <w:sz w:val="24"/>
          <w:szCs w:val="24"/>
        </w:rPr>
        <w:t xml:space="preserve">by </w:t>
      </w:r>
      <w:r w:rsidR="002D590B" w:rsidRPr="00E142B4">
        <w:rPr>
          <w:color w:val="000000" w:themeColor="text1"/>
          <w:sz w:val="24"/>
          <w:szCs w:val="24"/>
        </w:rPr>
        <w:t xml:space="preserve"> </w:t>
      </w:r>
      <w:r w:rsidR="003333B0" w:rsidRPr="00E142B4">
        <w:rPr>
          <w:color w:val="000000" w:themeColor="text1"/>
          <w:sz w:val="24"/>
          <w:szCs w:val="24"/>
        </w:rPr>
        <w:t>performing</w:t>
      </w:r>
      <w:proofErr w:type="gramEnd"/>
      <w:r w:rsidR="003333B0" w:rsidRPr="00E142B4">
        <w:rPr>
          <w:color w:val="000000" w:themeColor="text1"/>
          <w:sz w:val="24"/>
          <w:szCs w:val="24"/>
        </w:rPr>
        <w:t xml:space="preserve"> CFD simulations of six configurations, comparing traditional designs with innovative concepts using an advanced thermal conversion model developed by a global leader in biomass modeling.</w:t>
      </w:r>
      <w:r w:rsidR="002D590B" w:rsidRPr="00E142B4">
        <w:rPr>
          <w:color w:val="000000" w:themeColor="text1"/>
          <w:sz w:val="24"/>
          <w:szCs w:val="24"/>
        </w:rPr>
        <w:t xml:space="preserve"> </w:t>
      </w:r>
      <w:r w:rsidR="00502FD9" w:rsidRPr="00E142B4">
        <w:rPr>
          <w:color w:val="000000" w:themeColor="text1"/>
          <w:sz w:val="24"/>
          <w:szCs w:val="24"/>
        </w:rPr>
        <w:t xml:space="preserve">The team </w:t>
      </w:r>
      <w:r w:rsidR="006E3308" w:rsidRPr="00E142B4">
        <w:rPr>
          <w:color w:val="000000" w:themeColor="text1"/>
          <w:sz w:val="24"/>
          <w:szCs w:val="24"/>
        </w:rPr>
        <w:t xml:space="preserve">included </w:t>
      </w:r>
      <w:r w:rsidR="004A08C1" w:rsidRPr="00E142B4">
        <w:rPr>
          <w:color w:val="000000" w:themeColor="text1"/>
          <w:sz w:val="24"/>
          <w:szCs w:val="24"/>
        </w:rPr>
        <w:t>9</w:t>
      </w:r>
      <w:r w:rsidR="006E3308" w:rsidRPr="00E142B4">
        <w:rPr>
          <w:color w:val="000000" w:themeColor="text1"/>
          <w:sz w:val="24"/>
          <w:szCs w:val="24"/>
        </w:rPr>
        <w:t xml:space="preserve"> PhD student</w:t>
      </w:r>
      <w:r w:rsidR="00602BC7" w:rsidRPr="00E142B4">
        <w:rPr>
          <w:color w:val="000000" w:themeColor="text1"/>
          <w:sz w:val="24"/>
          <w:szCs w:val="24"/>
        </w:rPr>
        <w:t>s</w:t>
      </w:r>
      <w:r w:rsidR="006E3308" w:rsidRPr="00E142B4">
        <w:rPr>
          <w:color w:val="000000" w:themeColor="text1"/>
          <w:sz w:val="24"/>
          <w:szCs w:val="24"/>
        </w:rPr>
        <w:t xml:space="preserve"> and </w:t>
      </w:r>
      <w:r w:rsidR="004D44D2" w:rsidRPr="00E142B4">
        <w:rPr>
          <w:color w:val="000000" w:themeColor="text1"/>
          <w:sz w:val="24"/>
          <w:szCs w:val="24"/>
        </w:rPr>
        <w:t xml:space="preserve">2 </w:t>
      </w:r>
      <w:r w:rsidR="00602BC7" w:rsidRPr="00E142B4">
        <w:rPr>
          <w:color w:val="000000" w:themeColor="text1"/>
          <w:sz w:val="24"/>
          <w:szCs w:val="24"/>
        </w:rPr>
        <w:t>p</w:t>
      </w:r>
      <w:r w:rsidR="006E3308" w:rsidRPr="00E142B4">
        <w:rPr>
          <w:color w:val="000000" w:themeColor="text1"/>
          <w:sz w:val="24"/>
          <w:szCs w:val="24"/>
        </w:rPr>
        <w:t xml:space="preserve">ostdoctoral fellows in the </w:t>
      </w:r>
      <w:r w:rsidR="00A22E6F" w:rsidRPr="00E142B4">
        <w:rPr>
          <w:color w:val="000000" w:themeColor="text1"/>
          <w:sz w:val="24"/>
          <w:szCs w:val="24"/>
        </w:rPr>
        <w:t xml:space="preserve">S1075 </w:t>
      </w:r>
      <w:r w:rsidR="006A103E" w:rsidRPr="00E142B4">
        <w:rPr>
          <w:color w:val="000000" w:themeColor="text1"/>
          <w:sz w:val="24"/>
          <w:szCs w:val="24"/>
        </w:rPr>
        <w:t>project</w:t>
      </w:r>
      <w:r w:rsidR="006E3308" w:rsidRPr="00E142B4">
        <w:rPr>
          <w:color w:val="000000" w:themeColor="text1"/>
          <w:sz w:val="24"/>
          <w:szCs w:val="24"/>
        </w:rPr>
        <w:t>. They published</w:t>
      </w:r>
      <w:r w:rsidR="006D168F" w:rsidRPr="00E142B4">
        <w:rPr>
          <w:color w:val="000000" w:themeColor="text1"/>
          <w:sz w:val="24"/>
          <w:szCs w:val="24"/>
        </w:rPr>
        <w:t xml:space="preserve"> </w:t>
      </w:r>
      <w:r w:rsidR="004D44D2" w:rsidRPr="00E142B4">
        <w:rPr>
          <w:color w:val="000000" w:themeColor="text1"/>
          <w:sz w:val="24"/>
          <w:szCs w:val="24"/>
        </w:rPr>
        <w:t>22</w:t>
      </w:r>
      <w:r w:rsidR="006E3308" w:rsidRPr="00E142B4">
        <w:rPr>
          <w:color w:val="000000" w:themeColor="text1"/>
          <w:sz w:val="24"/>
          <w:szCs w:val="24"/>
        </w:rPr>
        <w:t xml:space="preserve"> </w:t>
      </w:r>
      <w:r w:rsidR="00E2225F" w:rsidRPr="00E142B4">
        <w:rPr>
          <w:color w:val="000000" w:themeColor="text1"/>
          <w:sz w:val="24"/>
          <w:szCs w:val="24"/>
        </w:rPr>
        <w:t>peer-review papers</w:t>
      </w:r>
      <w:r w:rsidR="00514425" w:rsidRPr="00E142B4">
        <w:rPr>
          <w:color w:val="000000" w:themeColor="text1"/>
          <w:sz w:val="24"/>
          <w:szCs w:val="24"/>
        </w:rPr>
        <w:t xml:space="preserve"> </w:t>
      </w:r>
      <w:r w:rsidR="00602BC7" w:rsidRPr="00E142B4">
        <w:rPr>
          <w:color w:val="000000" w:themeColor="text1"/>
          <w:sz w:val="24"/>
          <w:szCs w:val="24"/>
        </w:rPr>
        <w:t xml:space="preserve">in </w:t>
      </w:r>
      <w:r w:rsidR="00514425" w:rsidRPr="00E142B4">
        <w:rPr>
          <w:color w:val="000000" w:themeColor="text1"/>
          <w:sz w:val="24"/>
          <w:szCs w:val="24"/>
        </w:rPr>
        <w:t>FY 202</w:t>
      </w:r>
      <w:r w:rsidR="004D44D2" w:rsidRPr="00E142B4">
        <w:rPr>
          <w:color w:val="000000" w:themeColor="text1"/>
          <w:sz w:val="24"/>
          <w:szCs w:val="24"/>
        </w:rPr>
        <w:t>4</w:t>
      </w:r>
      <w:r w:rsidR="00514425" w:rsidRPr="00E142B4">
        <w:rPr>
          <w:color w:val="000000" w:themeColor="text1"/>
          <w:sz w:val="24"/>
          <w:szCs w:val="24"/>
        </w:rPr>
        <w:t>/202</w:t>
      </w:r>
      <w:r w:rsidR="004D44D2" w:rsidRPr="00E142B4">
        <w:rPr>
          <w:color w:val="000000" w:themeColor="text1"/>
          <w:sz w:val="24"/>
          <w:szCs w:val="24"/>
        </w:rPr>
        <w:t>5</w:t>
      </w:r>
      <w:r w:rsidR="00E2225F" w:rsidRPr="00E142B4">
        <w:rPr>
          <w:color w:val="000000" w:themeColor="text1"/>
          <w:sz w:val="24"/>
          <w:szCs w:val="24"/>
        </w:rPr>
        <w:t xml:space="preserve">. </w:t>
      </w:r>
    </w:p>
    <w:p w14:paraId="67367736" w14:textId="632C4ED8" w:rsidR="004B43D0" w:rsidRPr="00E142B4" w:rsidRDefault="004B43D0" w:rsidP="00EC51EF">
      <w:pPr>
        <w:snapToGrid w:val="0"/>
        <w:spacing w:after="120"/>
        <w:rPr>
          <w:b/>
          <w:bCs/>
          <w:i/>
          <w:iCs/>
          <w:color w:val="000000" w:themeColor="text1"/>
          <w:sz w:val="24"/>
          <w:szCs w:val="24"/>
          <w:u w:val="single"/>
        </w:rPr>
      </w:pPr>
      <w:r w:rsidRPr="00E142B4">
        <w:rPr>
          <w:b/>
          <w:bCs/>
          <w:i/>
          <w:iCs/>
          <w:color w:val="000000" w:themeColor="text1"/>
          <w:sz w:val="24"/>
          <w:szCs w:val="24"/>
          <w:u w:val="single"/>
        </w:rPr>
        <w:t>Ar</w:t>
      </w:r>
      <w:r w:rsidR="00E80BA7" w:rsidRPr="00E142B4">
        <w:rPr>
          <w:b/>
          <w:bCs/>
          <w:i/>
          <w:iCs/>
          <w:color w:val="000000" w:themeColor="text1"/>
          <w:sz w:val="24"/>
          <w:szCs w:val="24"/>
          <w:u w:val="single"/>
        </w:rPr>
        <w:t>kansas</w:t>
      </w:r>
    </w:p>
    <w:p w14:paraId="77157448" w14:textId="58069324" w:rsidR="00E80BA7" w:rsidRPr="00E142B4" w:rsidRDefault="00E80BA7" w:rsidP="00EC51EF">
      <w:pPr>
        <w:snapToGrid w:val="0"/>
        <w:spacing w:after="120"/>
        <w:rPr>
          <w:color w:val="000000" w:themeColor="text1"/>
          <w:sz w:val="24"/>
          <w:szCs w:val="24"/>
        </w:rPr>
      </w:pPr>
      <w:r w:rsidRPr="00E142B4">
        <w:rPr>
          <w:color w:val="000000" w:themeColor="text1"/>
          <w:sz w:val="24"/>
          <w:szCs w:val="24"/>
        </w:rPr>
        <w:t>T</w:t>
      </w:r>
      <w:r w:rsidR="005820C8" w:rsidRPr="00E142B4">
        <w:rPr>
          <w:color w:val="000000" w:themeColor="text1"/>
          <w:sz w:val="24"/>
          <w:szCs w:val="24"/>
        </w:rPr>
        <w:t xml:space="preserve">he AES in Arkansas </w:t>
      </w:r>
      <w:r w:rsidR="00B15B68" w:rsidRPr="00E142B4">
        <w:rPr>
          <w:color w:val="000000" w:themeColor="text1"/>
          <w:sz w:val="24"/>
          <w:szCs w:val="24"/>
        </w:rPr>
        <w:t>just joined in this year</w:t>
      </w:r>
      <w:r w:rsidR="00EA705A" w:rsidRPr="00E142B4">
        <w:rPr>
          <w:color w:val="000000" w:themeColor="text1"/>
          <w:sz w:val="24"/>
          <w:szCs w:val="24"/>
        </w:rPr>
        <w:t xml:space="preserve"> as Dr. Ferreira just started his research</w:t>
      </w:r>
      <w:r w:rsidR="00A123BF" w:rsidRPr="00E142B4">
        <w:rPr>
          <w:color w:val="000000" w:themeColor="text1"/>
          <w:sz w:val="24"/>
          <w:szCs w:val="24"/>
        </w:rPr>
        <w:t>.</w:t>
      </w:r>
      <w:r w:rsidR="00994B51" w:rsidRPr="00E142B4">
        <w:rPr>
          <w:color w:val="000000" w:themeColor="text1"/>
          <w:sz w:val="24"/>
          <w:szCs w:val="24"/>
        </w:rPr>
        <w:t xml:space="preserve"> Currently he has not new fund but his research has been focused </w:t>
      </w:r>
      <w:r w:rsidR="00371F46" w:rsidRPr="00E142B4">
        <w:rPr>
          <w:color w:val="000000" w:themeColor="text1"/>
          <w:sz w:val="24"/>
          <w:szCs w:val="24"/>
        </w:rPr>
        <w:t>on finding sustainable and efficient methods to utilize agricultural by-products for producing high-quality fungal protein (mycoprotein).</w:t>
      </w:r>
      <w:r w:rsidR="00286660" w:rsidRPr="00E142B4">
        <w:rPr>
          <w:color w:val="000000" w:themeColor="text1"/>
          <w:sz w:val="24"/>
          <w:szCs w:val="24"/>
        </w:rPr>
        <w:t xml:space="preserve"> He currently has 1 graduate and 1 under</w:t>
      </w:r>
      <w:r w:rsidR="00CF0D49" w:rsidRPr="00E142B4">
        <w:rPr>
          <w:color w:val="000000" w:themeColor="text1"/>
          <w:sz w:val="24"/>
          <w:szCs w:val="24"/>
        </w:rPr>
        <w:t>graduate students. The published 1 paper and had 2 conference presentations</w:t>
      </w:r>
      <w:r w:rsidR="00353DAA" w:rsidRPr="00E142B4">
        <w:rPr>
          <w:color w:val="000000" w:themeColor="text1"/>
          <w:sz w:val="24"/>
          <w:szCs w:val="24"/>
        </w:rPr>
        <w:t>.</w:t>
      </w:r>
    </w:p>
    <w:p w14:paraId="5BFC0ECE" w14:textId="77777777" w:rsidR="000B24CC" w:rsidRPr="00E142B4" w:rsidRDefault="000B24CC"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California</w:t>
      </w:r>
    </w:p>
    <w:p w14:paraId="7656BCCC" w14:textId="2F067B15" w:rsidR="0009242C" w:rsidRPr="00E142B4" w:rsidRDefault="00AD3E07" w:rsidP="00EC51EF">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120"/>
        <w:rPr>
          <w:color w:val="000000" w:themeColor="text1"/>
          <w:sz w:val="24"/>
          <w:szCs w:val="24"/>
        </w:rPr>
      </w:pPr>
      <w:r w:rsidRPr="00E142B4">
        <w:rPr>
          <w:color w:val="000000" w:themeColor="text1"/>
          <w:sz w:val="24"/>
          <w:szCs w:val="24"/>
        </w:rPr>
        <w:t>The main research activities related to the Objective A included</w:t>
      </w:r>
      <w:r w:rsidR="00F744E1" w:rsidRPr="00E142B4">
        <w:rPr>
          <w:color w:val="000000" w:themeColor="text1"/>
          <w:sz w:val="24"/>
          <w:szCs w:val="24"/>
        </w:rPr>
        <w:t xml:space="preserve">: </w:t>
      </w:r>
      <w:r w:rsidR="000C3D44" w:rsidRPr="00E142B4">
        <w:rPr>
          <w:color w:val="000000" w:themeColor="text1"/>
          <w:sz w:val="24"/>
          <w:szCs w:val="24"/>
        </w:rPr>
        <w:t>Dr. Spang’s lab seeks to build a digital atlas of food and agricultural byproducts. While establishing circular material flows can simultaneously generate economic, environmental, and social benefits, the lack of findable, accessible, interoperable, and reusable (FAIR) data currently limits the development and deployment of these solution pathways.</w:t>
      </w:r>
      <w:r w:rsidR="00617C05" w:rsidRPr="00E142B4">
        <w:rPr>
          <w:color w:val="000000" w:themeColor="text1"/>
          <w:sz w:val="24"/>
          <w:szCs w:val="24"/>
        </w:rPr>
        <w:t xml:space="preserve"> Dr. Spang’s lab continued work on the USDA-funded project entitled, “Transforming the community, climate, and soil health of urban agriculture through applying food waste derived fertilizers in Community Learning Gardens” (#NR223A750013G036). The purpose of this effort is to understand the efficacy of food waste-derived digestate (FWDD) combined with commercial compost as a soil amendment.</w:t>
      </w:r>
      <w:r w:rsidR="00100367" w:rsidRPr="00E142B4">
        <w:rPr>
          <w:color w:val="000000" w:themeColor="text1"/>
          <w:sz w:val="24"/>
          <w:szCs w:val="24"/>
        </w:rPr>
        <w:t xml:space="preserve"> The team</w:t>
      </w:r>
      <w:r w:rsidR="00854456" w:rsidRPr="00E142B4">
        <w:rPr>
          <w:color w:val="000000" w:themeColor="text1"/>
          <w:sz w:val="24"/>
          <w:szCs w:val="24"/>
        </w:rPr>
        <w:t xml:space="preserve"> has 5 PIs </w:t>
      </w:r>
      <w:r w:rsidR="00376810" w:rsidRPr="00E142B4">
        <w:rPr>
          <w:color w:val="000000" w:themeColor="text1"/>
          <w:sz w:val="24"/>
          <w:szCs w:val="24"/>
        </w:rPr>
        <w:t>which</w:t>
      </w:r>
      <w:r w:rsidR="00100367" w:rsidRPr="00E142B4">
        <w:rPr>
          <w:color w:val="000000" w:themeColor="text1"/>
          <w:sz w:val="24"/>
          <w:szCs w:val="24"/>
        </w:rPr>
        <w:t xml:space="preserve"> includ</w:t>
      </w:r>
      <w:r w:rsidR="00376810" w:rsidRPr="00E142B4">
        <w:rPr>
          <w:color w:val="000000" w:themeColor="text1"/>
          <w:sz w:val="24"/>
          <w:szCs w:val="24"/>
        </w:rPr>
        <w:t>e 4 post-</w:t>
      </w:r>
      <w:proofErr w:type="gramStart"/>
      <w:r w:rsidR="00376810" w:rsidRPr="00E142B4">
        <w:rPr>
          <w:color w:val="000000" w:themeColor="text1"/>
          <w:sz w:val="24"/>
          <w:szCs w:val="24"/>
        </w:rPr>
        <w:t>doc</w:t>
      </w:r>
      <w:proofErr w:type="gramEnd"/>
      <w:r w:rsidR="00376810" w:rsidRPr="00E142B4">
        <w:rPr>
          <w:color w:val="000000" w:themeColor="text1"/>
          <w:sz w:val="24"/>
          <w:szCs w:val="24"/>
        </w:rPr>
        <w:t xml:space="preserve">, </w:t>
      </w:r>
      <w:r w:rsidR="00854456" w:rsidRPr="00E142B4">
        <w:rPr>
          <w:color w:val="000000" w:themeColor="text1"/>
          <w:sz w:val="24"/>
          <w:szCs w:val="24"/>
        </w:rPr>
        <w:t>20</w:t>
      </w:r>
      <w:r w:rsidR="00FF450E" w:rsidRPr="00E142B4">
        <w:rPr>
          <w:color w:val="000000" w:themeColor="text1"/>
          <w:sz w:val="24"/>
          <w:szCs w:val="24"/>
        </w:rPr>
        <w:t xml:space="preserve"> graduate students</w:t>
      </w:r>
      <w:r w:rsidR="00E20CD4" w:rsidRPr="00E142B4">
        <w:rPr>
          <w:color w:val="000000" w:themeColor="text1"/>
          <w:sz w:val="24"/>
          <w:szCs w:val="24"/>
        </w:rPr>
        <w:t>, 31 undergrad</w:t>
      </w:r>
      <w:r w:rsidR="00FF450E" w:rsidRPr="00E142B4">
        <w:rPr>
          <w:color w:val="000000" w:themeColor="text1"/>
          <w:sz w:val="24"/>
          <w:szCs w:val="24"/>
        </w:rPr>
        <w:t xml:space="preserve"> in the research activities and published </w:t>
      </w:r>
      <w:r w:rsidR="00E20CD4" w:rsidRPr="00E142B4">
        <w:rPr>
          <w:color w:val="000000" w:themeColor="text1"/>
          <w:sz w:val="24"/>
          <w:szCs w:val="24"/>
        </w:rPr>
        <w:t>11</w:t>
      </w:r>
      <w:r w:rsidR="00D130D4" w:rsidRPr="00E142B4">
        <w:rPr>
          <w:color w:val="000000" w:themeColor="text1"/>
          <w:sz w:val="24"/>
          <w:szCs w:val="24"/>
        </w:rPr>
        <w:t xml:space="preserve"> peer-reviewed papers and </w:t>
      </w:r>
      <w:r w:rsidR="00E20CD4" w:rsidRPr="00E142B4">
        <w:rPr>
          <w:color w:val="000000" w:themeColor="text1"/>
          <w:sz w:val="24"/>
          <w:szCs w:val="24"/>
        </w:rPr>
        <w:t>19</w:t>
      </w:r>
      <w:r w:rsidR="00D130D4" w:rsidRPr="00E142B4">
        <w:rPr>
          <w:color w:val="000000" w:themeColor="text1"/>
          <w:sz w:val="24"/>
          <w:szCs w:val="24"/>
        </w:rPr>
        <w:t xml:space="preserve"> presentations</w:t>
      </w:r>
      <w:r w:rsidR="00675323" w:rsidRPr="00E142B4">
        <w:rPr>
          <w:color w:val="000000" w:themeColor="text1"/>
          <w:sz w:val="24"/>
          <w:szCs w:val="24"/>
        </w:rPr>
        <w:t>.</w:t>
      </w:r>
      <w:r w:rsidR="00E9289C" w:rsidRPr="00E142B4">
        <w:rPr>
          <w:color w:val="000000" w:themeColor="text1"/>
          <w:sz w:val="24"/>
          <w:szCs w:val="24"/>
        </w:rPr>
        <w:t xml:space="preserve"> The team </w:t>
      </w:r>
      <w:r w:rsidR="002C6B63" w:rsidRPr="00E142B4">
        <w:rPr>
          <w:color w:val="000000" w:themeColor="text1"/>
          <w:sz w:val="24"/>
          <w:szCs w:val="24"/>
        </w:rPr>
        <w:t xml:space="preserve">had approximately $7.3 million </w:t>
      </w:r>
      <w:r w:rsidR="00AD3949" w:rsidRPr="00E142B4">
        <w:rPr>
          <w:color w:val="000000" w:themeColor="text1"/>
          <w:sz w:val="24"/>
          <w:szCs w:val="24"/>
        </w:rPr>
        <w:t xml:space="preserve">in 14 different grants </w:t>
      </w:r>
      <w:r w:rsidR="00C362F5" w:rsidRPr="00E142B4">
        <w:rPr>
          <w:color w:val="000000" w:themeColor="text1"/>
          <w:sz w:val="24"/>
          <w:szCs w:val="24"/>
        </w:rPr>
        <w:t>they were working during the 2024/25 season.</w:t>
      </w:r>
    </w:p>
    <w:p w14:paraId="4C2B49CE" w14:textId="35FC4764" w:rsidR="005523E4" w:rsidRPr="00E142B4" w:rsidRDefault="0AB8A0F5" w:rsidP="00EC51EF">
      <w:pPr>
        <w:pStyle w:val="Heading1"/>
        <w:snapToGrid w:val="0"/>
        <w:spacing w:before="0" w:after="120"/>
        <w:ind w:left="0"/>
        <w:jc w:val="both"/>
        <w:rPr>
          <w:b w:val="0"/>
          <w:bCs w:val="0"/>
          <w:color w:val="000000" w:themeColor="text1"/>
          <w:sz w:val="24"/>
          <w:szCs w:val="24"/>
          <w:u w:val="single"/>
        </w:rPr>
      </w:pPr>
      <w:r w:rsidRPr="00E142B4">
        <w:rPr>
          <w:i/>
          <w:iCs/>
          <w:color w:val="000000" w:themeColor="text1"/>
          <w:sz w:val="24"/>
          <w:szCs w:val="24"/>
          <w:u w:val="single"/>
        </w:rPr>
        <w:t>M</w:t>
      </w:r>
      <w:r w:rsidR="009F69F8" w:rsidRPr="00E142B4">
        <w:rPr>
          <w:i/>
          <w:iCs/>
          <w:color w:val="000000" w:themeColor="text1"/>
          <w:sz w:val="24"/>
          <w:szCs w:val="24"/>
          <w:u w:val="single"/>
        </w:rPr>
        <w:t>ichigan</w:t>
      </w:r>
    </w:p>
    <w:p w14:paraId="1B406208" w14:textId="43BF087A" w:rsidR="0070341C" w:rsidRPr="00E142B4" w:rsidRDefault="00AD3A8E"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The AES team at </w:t>
      </w:r>
      <w:r w:rsidR="009F69F8" w:rsidRPr="00E142B4">
        <w:rPr>
          <w:b w:val="0"/>
          <w:bCs w:val="0"/>
          <w:color w:val="000000" w:themeColor="text1"/>
          <w:sz w:val="24"/>
          <w:szCs w:val="24"/>
        </w:rPr>
        <w:t>Michigan State University</w:t>
      </w:r>
      <w:r w:rsidR="00612966" w:rsidRPr="00E142B4">
        <w:rPr>
          <w:b w:val="0"/>
          <w:bCs w:val="0"/>
          <w:color w:val="000000" w:themeColor="text1"/>
          <w:sz w:val="24"/>
          <w:szCs w:val="24"/>
        </w:rPr>
        <w:t xml:space="preserve"> </w:t>
      </w:r>
      <w:r w:rsidR="009F69F8" w:rsidRPr="00E142B4">
        <w:rPr>
          <w:b w:val="0"/>
          <w:bCs w:val="0"/>
          <w:color w:val="000000" w:themeColor="text1"/>
          <w:sz w:val="24"/>
          <w:szCs w:val="24"/>
        </w:rPr>
        <w:t xml:space="preserve">is </w:t>
      </w:r>
      <w:r w:rsidR="001851F4" w:rsidRPr="00E142B4">
        <w:rPr>
          <w:b w:val="0"/>
          <w:bCs w:val="0"/>
          <w:color w:val="000000" w:themeColor="text1"/>
          <w:sz w:val="24"/>
          <w:szCs w:val="24"/>
        </w:rPr>
        <w:t xml:space="preserve">continually </w:t>
      </w:r>
      <w:r w:rsidR="009F69F8" w:rsidRPr="00E142B4">
        <w:rPr>
          <w:b w:val="0"/>
          <w:bCs w:val="0"/>
          <w:color w:val="000000" w:themeColor="text1"/>
          <w:sz w:val="24"/>
          <w:szCs w:val="24"/>
        </w:rPr>
        <w:t xml:space="preserve">developing models for stationary and portable biochar production systems to maximize access to feedstock and minimize transportation costs. This </w:t>
      </w:r>
      <w:r w:rsidR="001851F4" w:rsidRPr="00E142B4">
        <w:rPr>
          <w:b w:val="0"/>
          <w:bCs w:val="0"/>
          <w:color w:val="000000" w:themeColor="text1"/>
          <w:sz w:val="24"/>
          <w:szCs w:val="24"/>
        </w:rPr>
        <w:t>research</w:t>
      </w:r>
      <w:r w:rsidR="009F69F8" w:rsidRPr="00E142B4">
        <w:rPr>
          <w:b w:val="0"/>
          <w:bCs w:val="0"/>
          <w:color w:val="000000" w:themeColor="text1"/>
          <w:sz w:val="24"/>
          <w:szCs w:val="24"/>
        </w:rPr>
        <w:t xml:space="preserve"> is being led by Dr. Raju Pokharel in the Department of Forestry and supported by Dr. Chris Saffron and Dr. Jessica Miesel. </w:t>
      </w:r>
      <w:r w:rsidR="00DA145B" w:rsidRPr="00E142B4">
        <w:rPr>
          <w:b w:val="0"/>
          <w:bCs w:val="0"/>
          <w:color w:val="000000" w:themeColor="text1"/>
          <w:sz w:val="24"/>
          <w:szCs w:val="24"/>
        </w:rPr>
        <w:t>Some of the members</w:t>
      </w:r>
      <w:r w:rsidR="00871FFE" w:rsidRPr="00E142B4">
        <w:rPr>
          <w:b w:val="0"/>
          <w:bCs w:val="0"/>
          <w:color w:val="000000" w:themeColor="text1"/>
          <w:sz w:val="24"/>
          <w:szCs w:val="24"/>
        </w:rPr>
        <w:t xml:space="preserve"> </w:t>
      </w:r>
      <w:r w:rsidR="008E6D70" w:rsidRPr="00E142B4">
        <w:rPr>
          <w:b w:val="0"/>
          <w:bCs w:val="0"/>
          <w:color w:val="000000" w:themeColor="text1"/>
          <w:sz w:val="24"/>
          <w:szCs w:val="24"/>
        </w:rPr>
        <w:t>worked on project with a</w:t>
      </w:r>
      <w:r w:rsidR="00DA145B" w:rsidRPr="00E142B4">
        <w:rPr>
          <w:b w:val="0"/>
          <w:bCs w:val="0"/>
          <w:color w:val="000000" w:themeColor="text1"/>
          <w:sz w:val="24"/>
          <w:szCs w:val="24"/>
        </w:rPr>
        <w:t xml:space="preserve">lley cropping with trees vs. monocropping, e.g., increased shade of neighboring crop alleys, serve as buffer strips capturing </w:t>
      </w:r>
      <w:proofErr w:type="spellStart"/>
      <w:r w:rsidR="00DA145B" w:rsidRPr="00E142B4">
        <w:rPr>
          <w:b w:val="0"/>
          <w:bCs w:val="0"/>
          <w:color w:val="000000" w:themeColor="text1"/>
          <w:sz w:val="24"/>
          <w:szCs w:val="24"/>
        </w:rPr>
        <w:t>eutrophying</w:t>
      </w:r>
      <w:proofErr w:type="spellEnd"/>
      <w:r w:rsidR="00DA145B" w:rsidRPr="00E142B4">
        <w:rPr>
          <w:b w:val="0"/>
          <w:bCs w:val="0"/>
          <w:color w:val="000000" w:themeColor="text1"/>
          <w:sz w:val="24"/>
          <w:szCs w:val="24"/>
        </w:rPr>
        <w:t xml:space="preserve"> agents, animal habitats</w:t>
      </w:r>
      <w:r w:rsidR="009F69F8" w:rsidRPr="00E142B4">
        <w:rPr>
          <w:b w:val="0"/>
          <w:bCs w:val="0"/>
          <w:color w:val="000000" w:themeColor="text1"/>
          <w:sz w:val="24"/>
          <w:szCs w:val="24"/>
        </w:rPr>
        <w:t xml:space="preserve">. </w:t>
      </w:r>
      <w:r w:rsidR="008E6D70" w:rsidRPr="00E142B4">
        <w:rPr>
          <w:b w:val="0"/>
          <w:bCs w:val="0"/>
          <w:color w:val="000000" w:themeColor="text1"/>
          <w:sz w:val="24"/>
          <w:szCs w:val="24"/>
        </w:rPr>
        <w:t xml:space="preserve">The </w:t>
      </w:r>
      <w:proofErr w:type="spellStart"/>
      <w:r w:rsidR="008E6D70" w:rsidRPr="00E142B4">
        <w:rPr>
          <w:b w:val="0"/>
          <w:bCs w:val="0"/>
          <w:color w:val="000000" w:themeColor="text1"/>
          <w:sz w:val="24"/>
          <w:szCs w:val="24"/>
        </w:rPr>
        <w:t>Michagan</w:t>
      </w:r>
      <w:proofErr w:type="spellEnd"/>
      <w:r w:rsidR="008E6D70" w:rsidRPr="00E142B4">
        <w:rPr>
          <w:b w:val="0"/>
          <w:bCs w:val="0"/>
          <w:color w:val="000000" w:themeColor="text1"/>
          <w:sz w:val="24"/>
          <w:szCs w:val="24"/>
        </w:rPr>
        <w:t xml:space="preserve"> team has 3 PIs</w:t>
      </w:r>
      <w:r w:rsidR="006F26C2" w:rsidRPr="00E142B4">
        <w:rPr>
          <w:b w:val="0"/>
          <w:bCs w:val="0"/>
          <w:color w:val="000000" w:themeColor="text1"/>
          <w:sz w:val="24"/>
          <w:szCs w:val="24"/>
        </w:rPr>
        <w:t xml:space="preserve"> with 4 graduate and 1 undergrad students. The team published </w:t>
      </w:r>
      <w:r w:rsidR="00935CED" w:rsidRPr="00E142B4">
        <w:rPr>
          <w:b w:val="0"/>
          <w:bCs w:val="0"/>
          <w:color w:val="000000" w:themeColor="text1"/>
          <w:sz w:val="24"/>
          <w:szCs w:val="24"/>
        </w:rPr>
        <w:t>9 papers</w:t>
      </w:r>
      <w:r w:rsidR="00C070F5" w:rsidRPr="00E142B4">
        <w:rPr>
          <w:b w:val="0"/>
          <w:bCs w:val="0"/>
          <w:color w:val="000000" w:themeColor="text1"/>
          <w:sz w:val="24"/>
          <w:szCs w:val="24"/>
        </w:rPr>
        <w:t>, 2 patents, had 9 conference presentations</w:t>
      </w:r>
      <w:r w:rsidR="009264D7" w:rsidRPr="00E142B4">
        <w:rPr>
          <w:b w:val="0"/>
          <w:bCs w:val="0"/>
          <w:color w:val="000000" w:themeColor="text1"/>
          <w:sz w:val="24"/>
          <w:szCs w:val="24"/>
        </w:rPr>
        <w:t>. Their funding was approximately $4.7 million.</w:t>
      </w:r>
    </w:p>
    <w:p w14:paraId="50901E58" w14:textId="0457E103" w:rsidR="0070341C" w:rsidRPr="00E142B4" w:rsidRDefault="00B128C7"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lastRenderedPageBreak/>
        <w:t>Minnesota</w:t>
      </w:r>
    </w:p>
    <w:p w14:paraId="3B6F39A5" w14:textId="553C2474" w:rsidR="00145ACF" w:rsidRPr="00E142B4" w:rsidRDefault="001D145D" w:rsidP="004A1CC2">
      <w:pPr>
        <w:pStyle w:val="Heading1"/>
        <w:snapToGrid w:val="0"/>
        <w:spacing w:after="120"/>
        <w:rPr>
          <w:b w:val="0"/>
          <w:bCs w:val="0"/>
          <w:color w:val="000000" w:themeColor="text1"/>
          <w:sz w:val="24"/>
          <w:szCs w:val="24"/>
        </w:rPr>
      </w:pPr>
      <w:r w:rsidRPr="00E142B4">
        <w:rPr>
          <w:b w:val="0"/>
          <w:bCs w:val="0"/>
          <w:color w:val="000000" w:themeColor="text1"/>
          <w:sz w:val="24"/>
          <w:szCs w:val="24"/>
        </w:rPr>
        <w:t xml:space="preserve">The AES team at </w:t>
      </w:r>
      <w:proofErr w:type="spellStart"/>
      <w:r w:rsidR="00D84FF4" w:rsidRPr="00E142B4">
        <w:rPr>
          <w:b w:val="0"/>
          <w:bCs w:val="0"/>
          <w:color w:val="000000" w:themeColor="text1"/>
          <w:sz w:val="24"/>
          <w:szCs w:val="24"/>
        </w:rPr>
        <w:t>U</w:t>
      </w:r>
      <w:r w:rsidR="008F5296" w:rsidRPr="00E142B4">
        <w:rPr>
          <w:b w:val="0"/>
          <w:bCs w:val="0"/>
          <w:color w:val="000000" w:themeColor="text1"/>
          <w:sz w:val="24"/>
          <w:szCs w:val="24"/>
        </w:rPr>
        <w:t>niveristy</w:t>
      </w:r>
      <w:proofErr w:type="spellEnd"/>
      <w:r w:rsidR="008F5296" w:rsidRPr="00E142B4">
        <w:rPr>
          <w:b w:val="0"/>
          <w:bCs w:val="0"/>
          <w:color w:val="000000" w:themeColor="text1"/>
          <w:sz w:val="24"/>
          <w:szCs w:val="24"/>
        </w:rPr>
        <w:t xml:space="preserve"> of </w:t>
      </w:r>
      <w:proofErr w:type="spellStart"/>
      <w:r w:rsidR="008F5296" w:rsidRPr="00E142B4">
        <w:rPr>
          <w:b w:val="0"/>
          <w:bCs w:val="0"/>
          <w:color w:val="000000" w:themeColor="text1"/>
          <w:sz w:val="24"/>
          <w:szCs w:val="24"/>
        </w:rPr>
        <w:t>Mineasota</w:t>
      </w:r>
      <w:proofErr w:type="spellEnd"/>
      <w:r w:rsidR="00634C88" w:rsidRPr="00E142B4">
        <w:rPr>
          <w:b w:val="0"/>
          <w:bCs w:val="0"/>
          <w:color w:val="000000" w:themeColor="text1"/>
          <w:sz w:val="24"/>
          <w:szCs w:val="24"/>
        </w:rPr>
        <w:t xml:space="preserve"> </w:t>
      </w:r>
      <w:r w:rsidR="00A33F5C" w:rsidRPr="00E142B4">
        <w:rPr>
          <w:b w:val="0"/>
          <w:bCs w:val="0"/>
          <w:color w:val="000000" w:themeColor="text1"/>
          <w:sz w:val="24"/>
          <w:szCs w:val="24"/>
        </w:rPr>
        <w:t xml:space="preserve">continued to </w:t>
      </w:r>
      <w:r w:rsidR="00634C88" w:rsidRPr="00E142B4">
        <w:rPr>
          <w:b w:val="0"/>
          <w:bCs w:val="0"/>
          <w:color w:val="000000" w:themeColor="text1"/>
          <w:sz w:val="24"/>
          <w:szCs w:val="24"/>
        </w:rPr>
        <w:t xml:space="preserve">collaborate with </w:t>
      </w:r>
      <w:r w:rsidR="00B0605D" w:rsidRPr="00E142B4">
        <w:rPr>
          <w:b w:val="0"/>
          <w:bCs w:val="0"/>
          <w:color w:val="000000" w:themeColor="text1"/>
          <w:sz w:val="24"/>
          <w:szCs w:val="24"/>
        </w:rPr>
        <w:t>other AES team</w:t>
      </w:r>
      <w:r w:rsidR="0012584A" w:rsidRPr="00E142B4">
        <w:rPr>
          <w:b w:val="0"/>
          <w:bCs w:val="0"/>
          <w:color w:val="000000" w:themeColor="text1"/>
          <w:sz w:val="24"/>
          <w:szCs w:val="24"/>
        </w:rPr>
        <w:t xml:space="preserve">s from </w:t>
      </w:r>
      <w:r w:rsidR="00634C88" w:rsidRPr="00E142B4">
        <w:rPr>
          <w:b w:val="0"/>
          <w:bCs w:val="0"/>
          <w:color w:val="000000" w:themeColor="text1"/>
          <w:sz w:val="24"/>
          <w:szCs w:val="24"/>
        </w:rPr>
        <w:t>University of Missouri</w:t>
      </w:r>
      <w:r w:rsidR="007B5654" w:rsidRPr="00E142B4">
        <w:rPr>
          <w:b w:val="0"/>
          <w:bCs w:val="0"/>
          <w:color w:val="000000" w:themeColor="text1"/>
          <w:sz w:val="24"/>
          <w:szCs w:val="24"/>
        </w:rPr>
        <w:t xml:space="preserve"> and</w:t>
      </w:r>
      <w:r w:rsidR="00634C88" w:rsidRPr="00E142B4">
        <w:rPr>
          <w:b w:val="0"/>
          <w:bCs w:val="0"/>
          <w:color w:val="000000" w:themeColor="text1"/>
          <w:sz w:val="24"/>
          <w:szCs w:val="24"/>
        </w:rPr>
        <w:t xml:space="preserve"> Washington State University</w:t>
      </w:r>
      <w:r w:rsidR="007B5654" w:rsidRPr="00E142B4">
        <w:rPr>
          <w:b w:val="0"/>
          <w:bCs w:val="0"/>
          <w:color w:val="000000"/>
          <w:sz w:val="24"/>
          <w:szCs w:val="24"/>
        </w:rPr>
        <w:t xml:space="preserve"> </w:t>
      </w:r>
      <w:r w:rsidR="007B5654" w:rsidRPr="00E142B4">
        <w:rPr>
          <w:b w:val="0"/>
          <w:bCs w:val="0"/>
          <w:color w:val="000000" w:themeColor="text1"/>
          <w:sz w:val="24"/>
          <w:szCs w:val="24"/>
        </w:rPr>
        <w:t>on topics including biomass preprocessing, syngas production, and catalytic upgrading for waste conversion</w:t>
      </w:r>
      <w:r w:rsidR="00BA2AEA" w:rsidRPr="00E142B4">
        <w:rPr>
          <w:b w:val="0"/>
          <w:bCs w:val="0"/>
          <w:color w:val="000000" w:themeColor="text1"/>
          <w:sz w:val="24"/>
          <w:szCs w:val="24"/>
        </w:rPr>
        <w:t xml:space="preserve">. </w:t>
      </w:r>
      <w:r w:rsidR="008B155F" w:rsidRPr="00E142B4">
        <w:rPr>
          <w:b w:val="0"/>
          <w:bCs w:val="0"/>
          <w:color w:val="000000" w:themeColor="text1"/>
          <w:sz w:val="24"/>
          <w:szCs w:val="24"/>
        </w:rPr>
        <w:t xml:space="preserve">The </w:t>
      </w:r>
      <w:r w:rsidR="00BB0F1E" w:rsidRPr="00E142B4">
        <w:rPr>
          <w:b w:val="0"/>
          <w:bCs w:val="0"/>
          <w:color w:val="000000" w:themeColor="text1"/>
          <w:sz w:val="24"/>
          <w:szCs w:val="24"/>
        </w:rPr>
        <w:t>group developed lab-scale and prepare for mobile-scale catalytic microwave-assisted pyrolysis (</w:t>
      </w:r>
      <w:proofErr w:type="spellStart"/>
      <w:r w:rsidR="00BB0F1E" w:rsidRPr="00E142B4">
        <w:rPr>
          <w:b w:val="0"/>
          <w:bCs w:val="0"/>
          <w:color w:val="000000" w:themeColor="text1"/>
          <w:sz w:val="24"/>
          <w:szCs w:val="24"/>
        </w:rPr>
        <w:t>cMAP</w:t>
      </w:r>
      <w:proofErr w:type="spellEnd"/>
      <w:r w:rsidR="00BB0F1E" w:rsidRPr="00E142B4">
        <w:rPr>
          <w:b w:val="0"/>
          <w:bCs w:val="0"/>
          <w:color w:val="000000" w:themeColor="text1"/>
          <w:sz w:val="24"/>
          <w:szCs w:val="24"/>
        </w:rPr>
        <w:t>) system for PFAS and microplastics treatment in field-relevant waste streams; evaluate catalysts, emissions, and waste reduction efficacy.</w:t>
      </w:r>
      <w:r w:rsidR="00972216" w:rsidRPr="00E142B4">
        <w:rPr>
          <w:sz w:val="24"/>
          <w:szCs w:val="24"/>
        </w:rPr>
        <w:t xml:space="preserve"> </w:t>
      </w:r>
      <w:r w:rsidR="004A1CC2" w:rsidRPr="00E142B4">
        <w:rPr>
          <w:b w:val="0"/>
          <w:bCs w:val="0"/>
          <w:color w:val="000000" w:themeColor="text1"/>
          <w:sz w:val="24"/>
          <w:szCs w:val="24"/>
        </w:rPr>
        <w:t>They i</w:t>
      </w:r>
      <w:r w:rsidR="00972216" w:rsidRPr="00E142B4">
        <w:rPr>
          <w:b w:val="0"/>
          <w:bCs w:val="0"/>
          <w:color w:val="000000" w:themeColor="text1"/>
          <w:sz w:val="24"/>
          <w:szCs w:val="24"/>
        </w:rPr>
        <w:t>ntegrate</w:t>
      </w:r>
      <w:r w:rsidR="004A1CC2" w:rsidRPr="00E142B4">
        <w:rPr>
          <w:b w:val="0"/>
          <w:bCs w:val="0"/>
          <w:color w:val="000000" w:themeColor="text1"/>
          <w:sz w:val="24"/>
          <w:szCs w:val="24"/>
        </w:rPr>
        <w:t>d</w:t>
      </w:r>
      <w:r w:rsidR="00972216" w:rsidRPr="00E142B4">
        <w:rPr>
          <w:b w:val="0"/>
          <w:bCs w:val="0"/>
          <w:color w:val="000000" w:themeColor="text1"/>
          <w:sz w:val="24"/>
          <w:szCs w:val="24"/>
        </w:rPr>
        <w:t xml:space="preserve"> microalgae cultivation for landfill leachate remediation, focusing on nutrient uptake, PFAS removal, and biomass valorization</w:t>
      </w:r>
      <w:r w:rsidR="004A1CC2" w:rsidRPr="00E142B4">
        <w:rPr>
          <w:b w:val="0"/>
          <w:bCs w:val="0"/>
          <w:color w:val="000000" w:themeColor="text1"/>
          <w:sz w:val="24"/>
          <w:szCs w:val="24"/>
        </w:rPr>
        <w:t>; u</w:t>
      </w:r>
      <w:r w:rsidR="00972216" w:rsidRPr="00E142B4">
        <w:rPr>
          <w:b w:val="0"/>
          <w:bCs w:val="0"/>
          <w:color w:val="000000" w:themeColor="text1"/>
          <w:sz w:val="24"/>
          <w:szCs w:val="24"/>
        </w:rPr>
        <w:t>se</w:t>
      </w:r>
      <w:r w:rsidR="004A1CC2" w:rsidRPr="00E142B4">
        <w:rPr>
          <w:b w:val="0"/>
          <w:bCs w:val="0"/>
          <w:color w:val="000000" w:themeColor="text1"/>
          <w:sz w:val="24"/>
          <w:szCs w:val="24"/>
        </w:rPr>
        <w:t>d</w:t>
      </w:r>
      <w:r w:rsidR="00972216" w:rsidRPr="00E142B4">
        <w:rPr>
          <w:b w:val="0"/>
          <w:bCs w:val="0"/>
          <w:color w:val="000000" w:themeColor="text1"/>
          <w:sz w:val="24"/>
          <w:szCs w:val="24"/>
        </w:rPr>
        <w:t xml:space="preserve"> catalytic pyrolysis to destroy PFAS accumulated in algae and produce reusable bio-oil, gas, and biochar.</w:t>
      </w:r>
      <w:r w:rsidR="004A1CC2" w:rsidRPr="00E142B4">
        <w:rPr>
          <w:b w:val="0"/>
          <w:bCs w:val="0"/>
          <w:color w:val="000000" w:themeColor="text1"/>
          <w:sz w:val="24"/>
          <w:szCs w:val="24"/>
        </w:rPr>
        <w:t xml:space="preserve"> The team had 3 PIs </w:t>
      </w:r>
      <w:r w:rsidR="00396A80" w:rsidRPr="00E142B4">
        <w:rPr>
          <w:b w:val="0"/>
          <w:bCs w:val="0"/>
          <w:color w:val="000000" w:themeColor="text1"/>
          <w:sz w:val="24"/>
          <w:szCs w:val="24"/>
        </w:rPr>
        <w:t>with 9 graduate students. They published 48 papers</w:t>
      </w:r>
      <w:r w:rsidR="0017388B" w:rsidRPr="00E142B4">
        <w:rPr>
          <w:b w:val="0"/>
          <w:bCs w:val="0"/>
          <w:color w:val="000000" w:themeColor="text1"/>
          <w:sz w:val="24"/>
          <w:szCs w:val="24"/>
        </w:rPr>
        <w:t xml:space="preserve"> had 39 conference presentations, and a total of approximately $2.5 million in grant funding.</w:t>
      </w:r>
    </w:p>
    <w:p w14:paraId="76B3B629" w14:textId="44E199CF" w:rsidR="00E53F91" w:rsidRPr="00E142B4" w:rsidRDefault="00E53F91" w:rsidP="00EC51EF">
      <w:pPr>
        <w:pStyle w:val="Heading1"/>
        <w:snapToGrid w:val="0"/>
        <w:spacing w:before="0" w:after="120"/>
        <w:ind w:left="0"/>
        <w:rPr>
          <w:i/>
          <w:iCs/>
          <w:color w:val="000000" w:themeColor="text1"/>
          <w:sz w:val="24"/>
          <w:szCs w:val="24"/>
          <w:u w:val="single"/>
        </w:rPr>
      </w:pPr>
      <w:r w:rsidRPr="00E142B4">
        <w:rPr>
          <w:i/>
          <w:iCs/>
          <w:color w:val="000000" w:themeColor="text1"/>
          <w:sz w:val="24"/>
          <w:szCs w:val="24"/>
          <w:u w:val="single"/>
        </w:rPr>
        <w:t>North Da</w:t>
      </w:r>
      <w:r w:rsidR="0067248A" w:rsidRPr="00E142B4">
        <w:rPr>
          <w:i/>
          <w:iCs/>
          <w:color w:val="000000" w:themeColor="text1"/>
          <w:sz w:val="24"/>
          <w:szCs w:val="24"/>
          <w:u w:val="single"/>
        </w:rPr>
        <w:t>k</w:t>
      </w:r>
      <w:r w:rsidRPr="00E142B4">
        <w:rPr>
          <w:i/>
          <w:iCs/>
          <w:color w:val="000000" w:themeColor="text1"/>
          <w:sz w:val="24"/>
          <w:szCs w:val="24"/>
          <w:u w:val="single"/>
        </w:rPr>
        <w:t>ota</w:t>
      </w:r>
    </w:p>
    <w:p w14:paraId="7D57F81E" w14:textId="3D0F9C00" w:rsidR="00D51CA5" w:rsidRPr="00E142B4" w:rsidRDefault="0034660D"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T</w:t>
      </w:r>
      <w:r w:rsidR="000F4FF2" w:rsidRPr="00E142B4">
        <w:rPr>
          <w:b w:val="0"/>
          <w:bCs w:val="0"/>
          <w:color w:val="000000" w:themeColor="text1"/>
          <w:sz w:val="24"/>
          <w:szCs w:val="24"/>
        </w:rPr>
        <w:t xml:space="preserve">he AES team at </w:t>
      </w:r>
      <w:r w:rsidR="00117D65" w:rsidRPr="00E142B4">
        <w:rPr>
          <w:b w:val="0"/>
          <w:bCs w:val="0"/>
          <w:color w:val="000000" w:themeColor="text1"/>
          <w:sz w:val="24"/>
          <w:szCs w:val="24"/>
        </w:rPr>
        <w:t>North Dakota State University</w:t>
      </w:r>
      <w:r w:rsidR="000C21AC" w:rsidRPr="00E142B4">
        <w:rPr>
          <w:b w:val="0"/>
          <w:bCs w:val="0"/>
          <w:color w:val="000000" w:themeColor="text1"/>
          <w:sz w:val="24"/>
          <w:szCs w:val="24"/>
        </w:rPr>
        <w:t xml:space="preserve"> performed </w:t>
      </w:r>
      <w:r w:rsidR="009C3160" w:rsidRPr="00E142B4">
        <w:rPr>
          <w:b w:val="0"/>
          <w:bCs w:val="0"/>
          <w:color w:val="000000" w:themeColor="text1"/>
          <w:sz w:val="24"/>
          <w:szCs w:val="24"/>
        </w:rPr>
        <w:t>8 new</w:t>
      </w:r>
      <w:r w:rsidR="00A10D54" w:rsidRPr="00E142B4">
        <w:rPr>
          <w:b w:val="0"/>
          <w:bCs w:val="0"/>
          <w:color w:val="000000" w:themeColor="text1"/>
          <w:sz w:val="24"/>
          <w:szCs w:val="24"/>
        </w:rPr>
        <w:t xml:space="preserve">/active project with about </w:t>
      </w:r>
      <w:r w:rsidR="00D761C0" w:rsidRPr="00E142B4">
        <w:rPr>
          <w:b w:val="0"/>
          <w:bCs w:val="0"/>
          <w:color w:val="000000" w:themeColor="text1"/>
          <w:sz w:val="24"/>
          <w:szCs w:val="24"/>
        </w:rPr>
        <w:t>$</w:t>
      </w:r>
      <w:r w:rsidR="00A10D54" w:rsidRPr="00E142B4">
        <w:rPr>
          <w:b w:val="0"/>
          <w:bCs w:val="0"/>
          <w:color w:val="000000" w:themeColor="text1"/>
          <w:sz w:val="24"/>
          <w:szCs w:val="24"/>
        </w:rPr>
        <w:t xml:space="preserve"> </w:t>
      </w:r>
      <w:r w:rsidR="008F0B7E" w:rsidRPr="00E142B4">
        <w:rPr>
          <w:b w:val="0"/>
          <w:bCs w:val="0"/>
          <w:color w:val="000000" w:themeColor="text1"/>
          <w:sz w:val="24"/>
          <w:szCs w:val="24"/>
        </w:rPr>
        <w:t>1,011,043</w:t>
      </w:r>
      <w:r w:rsidR="00215B22" w:rsidRPr="00E142B4">
        <w:rPr>
          <w:b w:val="0"/>
          <w:bCs w:val="0"/>
          <w:color w:val="000000" w:themeColor="text1"/>
          <w:sz w:val="24"/>
          <w:szCs w:val="24"/>
        </w:rPr>
        <w:t xml:space="preserve"> </w:t>
      </w:r>
      <w:r w:rsidR="00D761C0" w:rsidRPr="00E142B4">
        <w:rPr>
          <w:b w:val="0"/>
          <w:bCs w:val="0"/>
          <w:color w:val="000000" w:themeColor="text1"/>
          <w:sz w:val="24"/>
          <w:szCs w:val="24"/>
        </w:rPr>
        <w:t>research funding in 202</w:t>
      </w:r>
      <w:r w:rsidR="008F0B7E" w:rsidRPr="00E142B4">
        <w:rPr>
          <w:b w:val="0"/>
          <w:bCs w:val="0"/>
          <w:color w:val="000000" w:themeColor="text1"/>
          <w:sz w:val="24"/>
          <w:szCs w:val="24"/>
        </w:rPr>
        <w:t>4</w:t>
      </w:r>
      <w:r w:rsidR="00D761C0" w:rsidRPr="00E142B4">
        <w:rPr>
          <w:b w:val="0"/>
          <w:bCs w:val="0"/>
          <w:color w:val="000000" w:themeColor="text1"/>
          <w:sz w:val="24"/>
          <w:szCs w:val="24"/>
        </w:rPr>
        <w:t>/202</w:t>
      </w:r>
      <w:r w:rsidR="008F0B7E" w:rsidRPr="00E142B4">
        <w:rPr>
          <w:b w:val="0"/>
          <w:bCs w:val="0"/>
          <w:color w:val="000000" w:themeColor="text1"/>
          <w:sz w:val="24"/>
          <w:szCs w:val="24"/>
        </w:rPr>
        <w:t>5</w:t>
      </w:r>
      <w:r w:rsidR="00D761C0" w:rsidRPr="00E142B4">
        <w:rPr>
          <w:b w:val="0"/>
          <w:bCs w:val="0"/>
          <w:color w:val="000000" w:themeColor="text1"/>
          <w:sz w:val="24"/>
          <w:szCs w:val="24"/>
        </w:rPr>
        <w:t>. They</w:t>
      </w:r>
      <w:r w:rsidR="005347D0" w:rsidRPr="00E142B4">
        <w:rPr>
          <w:b w:val="0"/>
          <w:bCs w:val="0"/>
          <w:color w:val="000000" w:themeColor="text1"/>
          <w:sz w:val="24"/>
          <w:szCs w:val="24"/>
        </w:rPr>
        <w:t xml:space="preserve"> </w:t>
      </w:r>
      <w:r w:rsidR="00137C72" w:rsidRPr="00E142B4">
        <w:rPr>
          <w:b w:val="0"/>
          <w:bCs w:val="0"/>
          <w:color w:val="000000" w:themeColor="text1"/>
          <w:sz w:val="24"/>
          <w:szCs w:val="24"/>
        </w:rPr>
        <w:t xml:space="preserve">collaborated with </w:t>
      </w:r>
      <w:r w:rsidR="00E201AA" w:rsidRPr="00E142B4">
        <w:rPr>
          <w:b w:val="0"/>
          <w:bCs w:val="0"/>
          <w:color w:val="000000" w:themeColor="text1"/>
          <w:sz w:val="24"/>
          <w:szCs w:val="24"/>
        </w:rPr>
        <w:t>other AES team</w:t>
      </w:r>
      <w:r w:rsidR="002D346B" w:rsidRPr="00E142B4">
        <w:rPr>
          <w:b w:val="0"/>
          <w:bCs w:val="0"/>
          <w:color w:val="000000" w:themeColor="text1"/>
          <w:sz w:val="24"/>
          <w:szCs w:val="24"/>
        </w:rPr>
        <w:t>s</w:t>
      </w:r>
      <w:r w:rsidR="00E201AA" w:rsidRPr="00E142B4">
        <w:rPr>
          <w:b w:val="0"/>
          <w:bCs w:val="0"/>
          <w:color w:val="000000" w:themeColor="text1"/>
          <w:sz w:val="24"/>
          <w:szCs w:val="24"/>
        </w:rPr>
        <w:t xml:space="preserve"> and </w:t>
      </w:r>
      <w:r w:rsidR="00137C72" w:rsidRPr="00E142B4">
        <w:rPr>
          <w:b w:val="0"/>
          <w:bCs w:val="0"/>
          <w:color w:val="000000" w:themeColor="text1"/>
          <w:sz w:val="24"/>
          <w:szCs w:val="24"/>
        </w:rPr>
        <w:t xml:space="preserve">USDA-ARS Northern Great Plains Research Laboratory </w:t>
      </w:r>
      <w:r w:rsidR="00E201AA" w:rsidRPr="00E142B4">
        <w:rPr>
          <w:b w:val="0"/>
          <w:bCs w:val="0"/>
          <w:color w:val="000000" w:themeColor="text1"/>
          <w:sz w:val="24"/>
          <w:szCs w:val="24"/>
        </w:rPr>
        <w:t xml:space="preserve">to </w:t>
      </w:r>
      <w:r w:rsidR="005347D0" w:rsidRPr="00E142B4">
        <w:rPr>
          <w:b w:val="0"/>
          <w:bCs w:val="0"/>
          <w:color w:val="000000" w:themeColor="text1"/>
          <w:sz w:val="24"/>
          <w:szCs w:val="24"/>
        </w:rPr>
        <w:t xml:space="preserve">develop remote sensing and image processing tools for applications </w:t>
      </w:r>
      <w:r w:rsidR="00391F27" w:rsidRPr="00E142B4">
        <w:rPr>
          <w:b w:val="0"/>
          <w:bCs w:val="0"/>
          <w:color w:val="000000" w:themeColor="text1"/>
          <w:sz w:val="24"/>
          <w:szCs w:val="24"/>
        </w:rPr>
        <w:t xml:space="preserve">in </w:t>
      </w:r>
      <w:r w:rsidR="005347D0" w:rsidRPr="00E142B4">
        <w:rPr>
          <w:b w:val="0"/>
          <w:bCs w:val="0"/>
          <w:color w:val="000000" w:themeColor="text1"/>
          <w:sz w:val="24"/>
          <w:szCs w:val="24"/>
        </w:rPr>
        <w:t xml:space="preserve">North Dakota agricultural and range-land. </w:t>
      </w:r>
      <w:r w:rsidR="00F93BF2" w:rsidRPr="00E142B4">
        <w:rPr>
          <w:b w:val="0"/>
          <w:bCs w:val="0"/>
          <w:color w:val="000000" w:themeColor="text1"/>
          <w:sz w:val="24"/>
          <w:szCs w:val="24"/>
        </w:rPr>
        <w:t>The</w:t>
      </w:r>
      <w:r w:rsidR="00E201AA" w:rsidRPr="00E142B4">
        <w:rPr>
          <w:b w:val="0"/>
          <w:bCs w:val="0"/>
          <w:color w:val="000000" w:themeColor="text1"/>
          <w:sz w:val="24"/>
          <w:szCs w:val="24"/>
        </w:rPr>
        <w:t xml:space="preserve"> team</w:t>
      </w:r>
      <w:r w:rsidR="00F93BF2" w:rsidRPr="00E142B4">
        <w:rPr>
          <w:b w:val="0"/>
          <w:bCs w:val="0"/>
          <w:color w:val="000000" w:themeColor="text1"/>
          <w:sz w:val="24"/>
          <w:szCs w:val="24"/>
        </w:rPr>
        <w:t xml:space="preserve"> also </w:t>
      </w:r>
      <w:r w:rsidR="00D96051" w:rsidRPr="00E142B4">
        <w:rPr>
          <w:b w:val="0"/>
          <w:bCs w:val="0"/>
          <w:color w:val="000000" w:themeColor="text1"/>
          <w:sz w:val="24"/>
          <w:szCs w:val="24"/>
        </w:rPr>
        <w:t>studi</w:t>
      </w:r>
      <w:r w:rsidR="00F93BF2" w:rsidRPr="00E142B4">
        <w:rPr>
          <w:b w:val="0"/>
          <w:bCs w:val="0"/>
          <w:color w:val="000000" w:themeColor="text1"/>
          <w:sz w:val="24"/>
          <w:szCs w:val="24"/>
        </w:rPr>
        <w:t xml:space="preserve">ed </w:t>
      </w:r>
      <w:r w:rsidR="00D96051" w:rsidRPr="00E142B4">
        <w:rPr>
          <w:b w:val="0"/>
          <w:bCs w:val="0"/>
          <w:color w:val="000000" w:themeColor="text1"/>
          <w:sz w:val="24"/>
          <w:szCs w:val="24"/>
        </w:rPr>
        <w:t xml:space="preserve">on </w:t>
      </w:r>
      <w:r w:rsidR="00F93BF2" w:rsidRPr="00E142B4">
        <w:rPr>
          <w:b w:val="0"/>
          <w:bCs w:val="0"/>
          <w:color w:val="000000" w:themeColor="text1"/>
          <w:sz w:val="24"/>
          <w:szCs w:val="24"/>
        </w:rPr>
        <w:t xml:space="preserve">the digestibility and toxicity of corn-based bale net wrap, </w:t>
      </w:r>
      <w:r w:rsidR="00516520" w:rsidRPr="00E142B4">
        <w:rPr>
          <w:b w:val="0"/>
          <w:bCs w:val="0"/>
          <w:color w:val="000000" w:themeColor="text1"/>
          <w:sz w:val="24"/>
          <w:szCs w:val="24"/>
        </w:rPr>
        <w:t>bioconversion</w:t>
      </w:r>
      <w:r w:rsidR="005446F7" w:rsidRPr="00E142B4">
        <w:rPr>
          <w:b w:val="0"/>
          <w:bCs w:val="0"/>
          <w:color w:val="000000" w:themeColor="text1"/>
          <w:sz w:val="24"/>
          <w:szCs w:val="24"/>
        </w:rPr>
        <w:t>,</w:t>
      </w:r>
      <w:r w:rsidR="00516520" w:rsidRPr="00E142B4">
        <w:rPr>
          <w:b w:val="0"/>
          <w:bCs w:val="0"/>
          <w:color w:val="000000" w:themeColor="text1"/>
          <w:sz w:val="24"/>
          <w:szCs w:val="24"/>
        </w:rPr>
        <w:t xml:space="preserve"> and bioaugmentation of soybean, meal for sustainable biofertilizer </w:t>
      </w:r>
      <w:r w:rsidR="0060732F" w:rsidRPr="00E142B4">
        <w:rPr>
          <w:b w:val="0"/>
          <w:bCs w:val="0"/>
          <w:color w:val="000000" w:themeColor="text1"/>
          <w:sz w:val="24"/>
          <w:szCs w:val="24"/>
        </w:rPr>
        <w:t>p</w:t>
      </w:r>
      <w:r w:rsidR="00516520" w:rsidRPr="00E142B4">
        <w:rPr>
          <w:b w:val="0"/>
          <w:bCs w:val="0"/>
          <w:color w:val="000000" w:themeColor="text1"/>
          <w:sz w:val="24"/>
          <w:szCs w:val="24"/>
        </w:rPr>
        <w:t>roduction</w:t>
      </w:r>
      <w:r w:rsidR="0060732F" w:rsidRPr="00E142B4">
        <w:rPr>
          <w:b w:val="0"/>
          <w:bCs w:val="0"/>
          <w:color w:val="000000" w:themeColor="text1"/>
          <w:sz w:val="24"/>
          <w:szCs w:val="24"/>
        </w:rPr>
        <w:t>, biobased polymer degradation and impact on human health,</w:t>
      </w:r>
      <w:r w:rsidR="002B6D75" w:rsidRPr="00E142B4">
        <w:rPr>
          <w:rFonts w:eastAsiaTheme="minorEastAsia"/>
          <w:b w:val="0"/>
          <w:bCs w:val="0"/>
          <w:color w:val="000000" w:themeColor="text1"/>
          <w:kern w:val="24"/>
          <w:sz w:val="24"/>
          <w:szCs w:val="24"/>
          <w:lang w:eastAsia="zh-CN"/>
        </w:rPr>
        <w:t xml:space="preserve"> and </w:t>
      </w:r>
      <w:r w:rsidR="002B6D75" w:rsidRPr="00E142B4">
        <w:rPr>
          <w:b w:val="0"/>
          <w:bCs w:val="0"/>
          <w:color w:val="000000" w:themeColor="text1"/>
          <w:sz w:val="24"/>
          <w:szCs w:val="24"/>
        </w:rPr>
        <w:t xml:space="preserve">optimization of the drying and storage conditions of cannabidiol hemp grown in North Dakota. </w:t>
      </w:r>
      <w:r w:rsidR="0068499A" w:rsidRPr="00E142B4">
        <w:rPr>
          <w:b w:val="0"/>
          <w:bCs w:val="0"/>
          <w:color w:val="000000" w:themeColor="text1"/>
          <w:sz w:val="24"/>
          <w:szCs w:val="24"/>
        </w:rPr>
        <w:t>The</w:t>
      </w:r>
      <w:r w:rsidR="00A32889" w:rsidRPr="00E142B4">
        <w:rPr>
          <w:b w:val="0"/>
          <w:bCs w:val="0"/>
          <w:color w:val="000000" w:themeColor="text1"/>
          <w:sz w:val="24"/>
          <w:szCs w:val="24"/>
        </w:rPr>
        <w:t xml:space="preserve">y </w:t>
      </w:r>
      <w:r w:rsidR="0068499A" w:rsidRPr="00E142B4">
        <w:rPr>
          <w:b w:val="0"/>
          <w:bCs w:val="0"/>
          <w:color w:val="000000" w:themeColor="text1"/>
          <w:sz w:val="24"/>
          <w:szCs w:val="24"/>
        </w:rPr>
        <w:t xml:space="preserve">included </w:t>
      </w:r>
      <w:r w:rsidR="008972FF" w:rsidRPr="00E142B4">
        <w:rPr>
          <w:b w:val="0"/>
          <w:bCs w:val="0"/>
          <w:color w:val="000000" w:themeColor="text1"/>
          <w:sz w:val="24"/>
          <w:szCs w:val="24"/>
        </w:rPr>
        <w:t>8</w:t>
      </w:r>
      <w:r w:rsidR="0068499A" w:rsidRPr="00E142B4">
        <w:rPr>
          <w:b w:val="0"/>
          <w:bCs w:val="0"/>
          <w:color w:val="000000" w:themeColor="text1"/>
          <w:sz w:val="24"/>
          <w:szCs w:val="24"/>
        </w:rPr>
        <w:t xml:space="preserve"> graduate students in the projects and published 1</w:t>
      </w:r>
      <w:r w:rsidR="00746EEE" w:rsidRPr="00E142B4">
        <w:rPr>
          <w:b w:val="0"/>
          <w:bCs w:val="0"/>
          <w:color w:val="000000" w:themeColor="text1"/>
          <w:sz w:val="24"/>
          <w:szCs w:val="24"/>
        </w:rPr>
        <w:t>6</w:t>
      </w:r>
      <w:r w:rsidR="0068499A" w:rsidRPr="00E142B4">
        <w:rPr>
          <w:b w:val="0"/>
          <w:bCs w:val="0"/>
          <w:color w:val="000000" w:themeColor="text1"/>
          <w:sz w:val="24"/>
          <w:szCs w:val="24"/>
        </w:rPr>
        <w:t xml:space="preserve"> peer-reviewed paper</w:t>
      </w:r>
      <w:r w:rsidR="005446F7" w:rsidRPr="00E142B4">
        <w:rPr>
          <w:b w:val="0"/>
          <w:bCs w:val="0"/>
          <w:color w:val="000000" w:themeColor="text1"/>
          <w:sz w:val="24"/>
          <w:szCs w:val="24"/>
        </w:rPr>
        <w:t>s</w:t>
      </w:r>
      <w:r w:rsidR="0068499A" w:rsidRPr="00E142B4">
        <w:rPr>
          <w:b w:val="0"/>
          <w:bCs w:val="0"/>
          <w:color w:val="000000" w:themeColor="text1"/>
          <w:sz w:val="24"/>
          <w:szCs w:val="24"/>
        </w:rPr>
        <w:t xml:space="preserve"> and </w:t>
      </w:r>
      <w:r w:rsidR="00746EEE" w:rsidRPr="00E142B4">
        <w:rPr>
          <w:b w:val="0"/>
          <w:bCs w:val="0"/>
          <w:color w:val="000000" w:themeColor="text1"/>
          <w:sz w:val="24"/>
          <w:szCs w:val="24"/>
        </w:rPr>
        <w:t>32</w:t>
      </w:r>
      <w:r w:rsidR="0068499A" w:rsidRPr="00E142B4">
        <w:rPr>
          <w:b w:val="0"/>
          <w:bCs w:val="0"/>
          <w:color w:val="000000" w:themeColor="text1"/>
          <w:sz w:val="24"/>
          <w:szCs w:val="24"/>
        </w:rPr>
        <w:t xml:space="preserve"> presentation</w:t>
      </w:r>
      <w:r w:rsidR="005446F7" w:rsidRPr="00E142B4">
        <w:rPr>
          <w:b w:val="0"/>
          <w:bCs w:val="0"/>
          <w:color w:val="000000" w:themeColor="text1"/>
          <w:sz w:val="24"/>
          <w:szCs w:val="24"/>
        </w:rPr>
        <w:t>s</w:t>
      </w:r>
      <w:r w:rsidR="0068499A" w:rsidRPr="00E142B4">
        <w:rPr>
          <w:b w:val="0"/>
          <w:bCs w:val="0"/>
          <w:color w:val="000000" w:themeColor="text1"/>
          <w:sz w:val="24"/>
          <w:szCs w:val="24"/>
        </w:rPr>
        <w:t xml:space="preserve"> in FY202</w:t>
      </w:r>
      <w:r w:rsidR="00746EEE" w:rsidRPr="00E142B4">
        <w:rPr>
          <w:b w:val="0"/>
          <w:bCs w:val="0"/>
          <w:color w:val="000000" w:themeColor="text1"/>
          <w:sz w:val="24"/>
          <w:szCs w:val="24"/>
        </w:rPr>
        <w:t>4</w:t>
      </w:r>
      <w:r w:rsidR="0068499A" w:rsidRPr="00E142B4">
        <w:rPr>
          <w:b w:val="0"/>
          <w:bCs w:val="0"/>
          <w:color w:val="000000" w:themeColor="text1"/>
          <w:sz w:val="24"/>
          <w:szCs w:val="24"/>
        </w:rPr>
        <w:t>/202</w:t>
      </w:r>
      <w:r w:rsidR="00746EEE" w:rsidRPr="00E142B4">
        <w:rPr>
          <w:b w:val="0"/>
          <w:bCs w:val="0"/>
          <w:color w:val="000000" w:themeColor="text1"/>
          <w:sz w:val="24"/>
          <w:szCs w:val="24"/>
        </w:rPr>
        <w:t>5</w:t>
      </w:r>
      <w:r w:rsidR="0068499A" w:rsidRPr="00E142B4">
        <w:rPr>
          <w:b w:val="0"/>
          <w:bCs w:val="0"/>
          <w:color w:val="000000" w:themeColor="text1"/>
          <w:sz w:val="24"/>
          <w:szCs w:val="24"/>
        </w:rPr>
        <w:t>.</w:t>
      </w:r>
    </w:p>
    <w:p w14:paraId="79027B8B" w14:textId="4FBEE008" w:rsidR="000032F7" w:rsidRPr="00E142B4" w:rsidRDefault="00153F5D" w:rsidP="00EC51EF">
      <w:pPr>
        <w:pStyle w:val="Heading1"/>
        <w:snapToGrid w:val="0"/>
        <w:spacing w:before="0" w:after="120"/>
        <w:ind w:left="0"/>
        <w:rPr>
          <w:i/>
          <w:iCs/>
          <w:color w:val="000000" w:themeColor="text1"/>
          <w:sz w:val="24"/>
          <w:szCs w:val="24"/>
          <w:u w:val="single"/>
        </w:rPr>
      </w:pPr>
      <w:r w:rsidRPr="00E142B4">
        <w:rPr>
          <w:i/>
          <w:iCs/>
          <w:color w:val="000000" w:themeColor="text1"/>
          <w:sz w:val="24"/>
          <w:szCs w:val="24"/>
          <w:u w:val="single"/>
        </w:rPr>
        <w:t>Ohio</w:t>
      </w:r>
    </w:p>
    <w:p w14:paraId="5BE352D9" w14:textId="0D394167" w:rsidR="00FA5A8C" w:rsidRPr="00E142B4" w:rsidRDefault="003654DB"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The AES team at </w:t>
      </w:r>
      <w:r w:rsidR="00CD1072" w:rsidRPr="00E142B4">
        <w:rPr>
          <w:b w:val="0"/>
          <w:bCs w:val="0"/>
          <w:color w:val="000000" w:themeColor="text1"/>
          <w:sz w:val="24"/>
          <w:szCs w:val="24"/>
        </w:rPr>
        <w:t>Ohio State University led by Dr. Ajay Sha</w:t>
      </w:r>
      <w:r w:rsidR="009F18A7" w:rsidRPr="00E142B4">
        <w:rPr>
          <w:b w:val="0"/>
          <w:bCs w:val="0"/>
          <w:color w:val="000000" w:themeColor="text1"/>
          <w:sz w:val="24"/>
          <w:szCs w:val="24"/>
        </w:rPr>
        <w:t>h</w:t>
      </w:r>
      <w:r w:rsidR="00376B63" w:rsidRPr="00E142B4">
        <w:rPr>
          <w:b w:val="0"/>
          <w:bCs w:val="0"/>
          <w:color w:val="000000" w:themeColor="text1"/>
          <w:sz w:val="24"/>
          <w:szCs w:val="24"/>
        </w:rPr>
        <w:t xml:space="preserve"> focused on analyzing alternative methods for improving the logistics of feedstock (lignocellulosic, fiber and oilseeds) to produce different biobased products. </w:t>
      </w:r>
      <w:r w:rsidR="001F7409" w:rsidRPr="00E142B4">
        <w:rPr>
          <w:b w:val="0"/>
          <w:bCs w:val="0"/>
          <w:color w:val="000000" w:themeColor="text1"/>
          <w:sz w:val="24"/>
          <w:szCs w:val="24"/>
        </w:rPr>
        <w:t xml:space="preserve">The team also </w:t>
      </w:r>
      <w:r w:rsidR="00F92D40" w:rsidRPr="00E142B4">
        <w:rPr>
          <w:b w:val="0"/>
          <w:bCs w:val="0"/>
          <w:color w:val="000000" w:themeColor="text1"/>
          <w:sz w:val="24"/>
          <w:szCs w:val="24"/>
        </w:rPr>
        <w:t xml:space="preserve">valorized livestock manure through hydrothermal carbonization to produce </w:t>
      </w:r>
      <w:proofErr w:type="spellStart"/>
      <w:r w:rsidR="00F92D40" w:rsidRPr="00E142B4">
        <w:rPr>
          <w:b w:val="0"/>
          <w:bCs w:val="0"/>
          <w:color w:val="000000" w:themeColor="text1"/>
          <w:sz w:val="24"/>
          <w:szCs w:val="24"/>
        </w:rPr>
        <w:t>hydrochar</w:t>
      </w:r>
      <w:proofErr w:type="spellEnd"/>
      <w:r w:rsidR="00F92D40" w:rsidRPr="00E142B4">
        <w:rPr>
          <w:b w:val="0"/>
          <w:bCs w:val="0"/>
          <w:color w:val="000000" w:themeColor="text1"/>
          <w:sz w:val="24"/>
          <w:szCs w:val="24"/>
        </w:rPr>
        <w:t xml:space="preserve"> for soil amendment and adsorption, as well as processing biomass into products. </w:t>
      </w:r>
      <w:r w:rsidR="009F18A7" w:rsidRPr="00E142B4">
        <w:rPr>
          <w:b w:val="0"/>
          <w:bCs w:val="0"/>
          <w:color w:val="000000" w:themeColor="text1"/>
          <w:sz w:val="24"/>
          <w:szCs w:val="24"/>
        </w:rPr>
        <w:t xml:space="preserve">Dr. Shah had a </w:t>
      </w:r>
      <w:r w:rsidR="0046221A" w:rsidRPr="00E142B4">
        <w:rPr>
          <w:b w:val="0"/>
          <w:bCs w:val="0"/>
          <w:color w:val="000000" w:themeColor="text1"/>
          <w:sz w:val="24"/>
          <w:szCs w:val="24"/>
        </w:rPr>
        <w:t xml:space="preserve">new SAS grant of $10,000,000 that was awarded this year. </w:t>
      </w:r>
      <w:r w:rsidR="00E07184" w:rsidRPr="00E142B4">
        <w:rPr>
          <w:b w:val="0"/>
          <w:bCs w:val="0"/>
          <w:color w:val="000000" w:themeColor="text1"/>
          <w:sz w:val="24"/>
          <w:szCs w:val="24"/>
        </w:rPr>
        <w:t>They</w:t>
      </w:r>
      <w:r w:rsidR="00870C1F" w:rsidRPr="00E142B4">
        <w:rPr>
          <w:b w:val="0"/>
          <w:bCs w:val="0"/>
          <w:color w:val="000000" w:themeColor="text1"/>
          <w:sz w:val="24"/>
          <w:szCs w:val="24"/>
        </w:rPr>
        <w:t xml:space="preserve"> team</w:t>
      </w:r>
      <w:r w:rsidR="00E07184" w:rsidRPr="00E142B4">
        <w:rPr>
          <w:b w:val="0"/>
          <w:bCs w:val="0"/>
          <w:color w:val="000000" w:themeColor="text1"/>
          <w:sz w:val="24"/>
          <w:szCs w:val="24"/>
        </w:rPr>
        <w:t xml:space="preserve"> included </w:t>
      </w:r>
      <w:r w:rsidR="00870C1F" w:rsidRPr="00E142B4">
        <w:rPr>
          <w:b w:val="0"/>
          <w:bCs w:val="0"/>
          <w:color w:val="000000" w:themeColor="text1"/>
          <w:sz w:val="24"/>
          <w:szCs w:val="24"/>
        </w:rPr>
        <w:t>1 Master’s student, 2 post-doctoral researchers and 2 research scientists participated in the project activities in FY 24/25.</w:t>
      </w:r>
    </w:p>
    <w:p w14:paraId="7C04B90F" w14:textId="5A78FF5C" w:rsidR="00EC1D29" w:rsidRPr="00E142B4" w:rsidRDefault="00F13590" w:rsidP="00EC51EF">
      <w:pPr>
        <w:pStyle w:val="Heading1"/>
        <w:snapToGrid w:val="0"/>
        <w:spacing w:before="0" w:after="120"/>
        <w:ind w:left="0"/>
        <w:jc w:val="both"/>
        <w:rPr>
          <w:i/>
          <w:iCs/>
          <w:color w:val="000000" w:themeColor="text1"/>
          <w:sz w:val="24"/>
          <w:szCs w:val="24"/>
          <w:u w:val="single"/>
        </w:rPr>
      </w:pPr>
      <w:bookmarkStart w:id="0" w:name="_Hlk207290837"/>
      <w:r w:rsidRPr="00E142B4">
        <w:rPr>
          <w:i/>
          <w:iCs/>
          <w:color w:val="000000" w:themeColor="text1"/>
          <w:sz w:val="24"/>
          <w:szCs w:val="24"/>
          <w:u w:val="single"/>
        </w:rPr>
        <w:t>Tennessee</w:t>
      </w:r>
    </w:p>
    <w:p w14:paraId="26EC0B6B" w14:textId="3D315291" w:rsidR="00A941BC" w:rsidRPr="00E142B4" w:rsidRDefault="004C64DC"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The AES team at University of Tennessee</w:t>
      </w:r>
      <w:r w:rsidR="003D0201" w:rsidRPr="00E142B4">
        <w:rPr>
          <w:b w:val="0"/>
          <w:bCs w:val="0"/>
          <w:color w:val="000000" w:themeColor="text1"/>
          <w:sz w:val="24"/>
          <w:szCs w:val="24"/>
        </w:rPr>
        <w:t xml:space="preserve"> continually worked on se</w:t>
      </w:r>
      <w:r w:rsidR="00A74EB4" w:rsidRPr="00E142B4">
        <w:rPr>
          <w:b w:val="0"/>
          <w:bCs w:val="0"/>
          <w:color w:val="000000" w:themeColor="text1"/>
          <w:sz w:val="24"/>
          <w:szCs w:val="24"/>
        </w:rPr>
        <w:t xml:space="preserve">veral projects related to </w:t>
      </w:r>
      <w:r w:rsidR="003D0201" w:rsidRPr="00E142B4">
        <w:rPr>
          <w:b w:val="0"/>
          <w:bCs w:val="0"/>
          <w:color w:val="000000" w:themeColor="text1"/>
          <w:sz w:val="24"/>
          <w:szCs w:val="24"/>
        </w:rPr>
        <w:t>the Objective A</w:t>
      </w:r>
      <w:r w:rsidR="00A74EB4" w:rsidRPr="00E142B4">
        <w:rPr>
          <w:b w:val="0"/>
          <w:bCs w:val="0"/>
          <w:color w:val="000000" w:themeColor="text1"/>
          <w:sz w:val="24"/>
          <w:szCs w:val="24"/>
        </w:rPr>
        <w:t xml:space="preserve"> in </w:t>
      </w:r>
      <w:r w:rsidR="0051395C" w:rsidRPr="00E142B4">
        <w:rPr>
          <w:b w:val="0"/>
          <w:bCs w:val="0"/>
          <w:color w:val="000000" w:themeColor="text1"/>
          <w:sz w:val="24"/>
          <w:szCs w:val="24"/>
        </w:rPr>
        <w:t xml:space="preserve">FY </w:t>
      </w:r>
      <w:r w:rsidR="007E7306" w:rsidRPr="00E142B4">
        <w:rPr>
          <w:b w:val="0"/>
          <w:bCs w:val="0"/>
          <w:color w:val="000000" w:themeColor="text1"/>
          <w:sz w:val="24"/>
          <w:szCs w:val="24"/>
        </w:rPr>
        <w:t>2024/2025</w:t>
      </w:r>
      <w:r w:rsidR="0051395C" w:rsidRPr="00E142B4">
        <w:rPr>
          <w:b w:val="0"/>
          <w:bCs w:val="0"/>
          <w:color w:val="000000" w:themeColor="text1"/>
          <w:sz w:val="24"/>
          <w:szCs w:val="24"/>
        </w:rPr>
        <w:t>.</w:t>
      </w:r>
      <w:r w:rsidRPr="00E142B4">
        <w:rPr>
          <w:b w:val="0"/>
          <w:bCs w:val="0"/>
          <w:color w:val="000000" w:themeColor="text1"/>
          <w:sz w:val="24"/>
          <w:szCs w:val="24"/>
        </w:rPr>
        <w:t xml:space="preserve"> </w:t>
      </w:r>
      <w:r w:rsidR="00087DE5" w:rsidRPr="00E142B4">
        <w:rPr>
          <w:b w:val="0"/>
          <w:bCs w:val="0"/>
          <w:color w:val="000000" w:themeColor="text1"/>
          <w:sz w:val="24"/>
          <w:szCs w:val="24"/>
        </w:rPr>
        <w:t>Dr. Womac expanded biomass logistics to include the mechanics of spray penetration into field crops as get ahead of looming weed and pest problems in biomass fields.</w:t>
      </w:r>
      <w:bookmarkEnd w:id="0"/>
      <w:r w:rsidR="00087DE5" w:rsidRPr="00E142B4">
        <w:rPr>
          <w:b w:val="0"/>
          <w:bCs w:val="0"/>
          <w:color w:val="000000" w:themeColor="text1"/>
          <w:sz w:val="24"/>
          <w:szCs w:val="24"/>
        </w:rPr>
        <w:t xml:space="preserve"> </w:t>
      </w:r>
      <w:r w:rsidR="002E65B6" w:rsidRPr="00E142B4">
        <w:rPr>
          <w:b w:val="0"/>
          <w:bCs w:val="0"/>
          <w:color w:val="000000" w:themeColor="text1"/>
          <w:sz w:val="24"/>
          <w:szCs w:val="24"/>
        </w:rPr>
        <w:t>Dr. Hayes showed that the performance of a plastic mulch film prepared from a blend of the biopolymers polylactic acid and polyhydroxyalkanoate is equally as effective as commercially available biodegradable mulch films for the production of vegetables and specialty crops.</w:t>
      </w:r>
      <w:r w:rsidR="001C3B65" w:rsidRPr="00E142B4">
        <w:rPr>
          <w:b w:val="0"/>
          <w:bCs w:val="0"/>
          <w:color w:val="000000" w:themeColor="text1"/>
          <w:sz w:val="24"/>
          <w:szCs w:val="24"/>
        </w:rPr>
        <w:t xml:space="preserve"> Dr. Abdoulmoumine is establishing long-term miscanthus and biomass sorghum experiments in Tennessee and Mississippi with biochar and poultry litter amendments for enhanced carbon sequestration and reduced fertilizer input.  </w:t>
      </w:r>
      <w:r w:rsidR="006404CB" w:rsidRPr="00E142B4">
        <w:rPr>
          <w:b w:val="0"/>
          <w:bCs w:val="0"/>
          <w:color w:val="000000" w:themeColor="text1"/>
          <w:sz w:val="24"/>
          <w:szCs w:val="24"/>
        </w:rPr>
        <w:t xml:space="preserve">The team included </w:t>
      </w:r>
      <w:r w:rsidR="00392FB3" w:rsidRPr="00E142B4">
        <w:rPr>
          <w:b w:val="0"/>
          <w:bCs w:val="0"/>
          <w:color w:val="000000" w:themeColor="text1"/>
          <w:sz w:val="24"/>
          <w:szCs w:val="24"/>
        </w:rPr>
        <w:t>multiple</w:t>
      </w:r>
      <w:r w:rsidR="006404CB" w:rsidRPr="00E142B4">
        <w:rPr>
          <w:b w:val="0"/>
          <w:bCs w:val="0"/>
          <w:color w:val="000000" w:themeColor="text1"/>
          <w:sz w:val="24"/>
          <w:szCs w:val="24"/>
        </w:rPr>
        <w:t xml:space="preserve"> </w:t>
      </w:r>
      <w:proofErr w:type="gramStart"/>
      <w:r w:rsidR="006404CB" w:rsidRPr="00E142B4">
        <w:rPr>
          <w:b w:val="0"/>
          <w:bCs w:val="0"/>
          <w:color w:val="000000" w:themeColor="text1"/>
          <w:sz w:val="24"/>
          <w:szCs w:val="24"/>
        </w:rPr>
        <w:t>graduate</w:t>
      </w:r>
      <w:proofErr w:type="gramEnd"/>
      <w:r w:rsidR="006404CB" w:rsidRPr="00E142B4">
        <w:rPr>
          <w:b w:val="0"/>
          <w:bCs w:val="0"/>
          <w:color w:val="000000" w:themeColor="text1"/>
          <w:sz w:val="24"/>
          <w:szCs w:val="24"/>
        </w:rPr>
        <w:t xml:space="preserve"> and under graduate students </w:t>
      </w:r>
      <w:r w:rsidR="00EB264E" w:rsidRPr="00E142B4">
        <w:rPr>
          <w:b w:val="0"/>
          <w:bCs w:val="0"/>
          <w:color w:val="000000" w:themeColor="text1"/>
          <w:sz w:val="24"/>
          <w:szCs w:val="24"/>
        </w:rPr>
        <w:t xml:space="preserve">and </w:t>
      </w:r>
      <w:r w:rsidR="006404CB" w:rsidRPr="00E142B4">
        <w:rPr>
          <w:b w:val="0"/>
          <w:bCs w:val="0"/>
          <w:color w:val="000000" w:themeColor="text1"/>
          <w:sz w:val="24"/>
          <w:szCs w:val="24"/>
        </w:rPr>
        <w:t xml:space="preserve">published </w:t>
      </w:r>
      <w:r w:rsidR="0080732F" w:rsidRPr="00E142B4">
        <w:rPr>
          <w:b w:val="0"/>
          <w:bCs w:val="0"/>
          <w:color w:val="000000" w:themeColor="text1"/>
          <w:sz w:val="24"/>
          <w:szCs w:val="24"/>
        </w:rPr>
        <w:t>9</w:t>
      </w:r>
      <w:r w:rsidR="006404CB" w:rsidRPr="00E142B4">
        <w:rPr>
          <w:b w:val="0"/>
          <w:bCs w:val="0"/>
          <w:color w:val="000000" w:themeColor="text1"/>
          <w:sz w:val="24"/>
          <w:szCs w:val="24"/>
        </w:rPr>
        <w:t xml:space="preserve"> peer-reviewed paper in professional journals and </w:t>
      </w:r>
      <w:r w:rsidR="00A61987" w:rsidRPr="00E142B4">
        <w:rPr>
          <w:b w:val="0"/>
          <w:bCs w:val="0"/>
          <w:color w:val="000000" w:themeColor="text1"/>
          <w:sz w:val="24"/>
          <w:szCs w:val="24"/>
        </w:rPr>
        <w:t>10</w:t>
      </w:r>
      <w:r w:rsidR="00230411" w:rsidRPr="00E142B4">
        <w:rPr>
          <w:b w:val="0"/>
          <w:bCs w:val="0"/>
          <w:color w:val="000000" w:themeColor="text1"/>
          <w:sz w:val="24"/>
          <w:szCs w:val="24"/>
        </w:rPr>
        <w:t xml:space="preserve"> </w:t>
      </w:r>
      <w:r w:rsidR="006404CB" w:rsidRPr="00E142B4">
        <w:rPr>
          <w:b w:val="0"/>
          <w:bCs w:val="0"/>
          <w:color w:val="000000" w:themeColor="text1"/>
          <w:sz w:val="24"/>
          <w:szCs w:val="24"/>
        </w:rPr>
        <w:t xml:space="preserve">presentations in conferences. </w:t>
      </w:r>
    </w:p>
    <w:p w14:paraId="754328CB" w14:textId="589871A2" w:rsidR="00F13590" w:rsidRPr="00E142B4" w:rsidRDefault="008B0B98"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Texas</w:t>
      </w:r>
    </w:p>
    <w:p w14:paraId="0CA6BBB1" w14:textId="5D3E7B89" w:rsidR="00F84227" w:rsidRPr="00E142B4" w:rsidRDefault="009F69F8" w:rsidP="00977A6C">
      <w:pPr>
        <w:pStyle w:val="Heading1"/>
        <w:snapToGrid w:val="0"/>
        <w:spacing w:after="120"/>
        <w:ind w:left="0"/>
        <w:rPr>
          <w:b w:val="0"/>
          <w:bCs w:val="0"/>
          <w:color w:val="000000" w:themeColor="text1"/>
          <w:sz w:val="24"/>
          <w:szCs w:val="24"/>
        </w:rPr>
      </w:pPr>
      <w:r w:rsidRPr="00E142B4">
        <w:rPr>
          <w:b w:val="0"/>
          <w:bCs w:val="0"/>
          <w:color w:val="000000" w:themeColor="text1"/>
          <w:sz w:val="24"/>
          <w:szCs w:val="24"/>
        </w:rPr>
        <w:lastRenderedPageBreak/>
        <w:t xml:space="preserve">The </w:t>
      </w:r>
      <w:r w:rsidR="00E215FB" w:rsidRPr="00E142B4">
        <w:rPr>
          <w:b w:val="0"/>
          <w:bCs w:val="0"/>
          <w:color w:val="000000" w:themeColor="text1"/>
          <w:sz w:val="24"/>
          <w:szCs w:val="24"/>
        </w:rPr>
        <w:t>AES team at Texas A&amp;</w:t>
      </w:r>
      <w:r w:rsidR="00D26F48" w:rsidRPr="00E142B4">
        <w:rPr>
          <w:b w:val="0"/>
          <w:bCs w:val="0"/>
          <w:color w:val="000000" w:themeColor="text1"/>
          <w:sz w:val="24"/>
          <w:szCs w:val="24"/>
        </w:rPr>
        <w:t xml:space="preserve">M University </w:t>
      </w:r>
      <w:r w:rsidR="00207817" w:rsidRPr="00E142B4">
        <w:rPr>
          <w:b w:val="0"/>
          <w:bCs w:val="0"/>
          <w:color w:val="000000" w:themeColor="text1"/>
          <w:sz w:val="24"/>
          <w:szCs w:val="24"/>
        </w:rPr>
        <w:t xml:space="preserve">continued to </w:t>
      </w:r>
      <w:r w:rsidR="00D8658D" w:rsidRPr="00E142B4">
        <w:rPr>
          <w:b w:val="0"/>
          <w:bCs w:val="0"/>
          <w:color w:val="000000" w:themeColor="text1"/>
          <w:sz w:val="24"/>
          <w:szCs w:val="24"/>
        </w:rPr>
        <w:t>collaborate with</w:t>
      </w:r>
      <w:r w:rsidR="00CA45FC" w:rsidRPr="00E142B4">
        <w:rPr>
          <w:b w:val="0"/>
          <w:bCs w:val="0"/>
          <w:color w:val="000000" w:themeColor="text1"/>
          <w:sz w:val="24"/>
          <w:szCs w:val="24"/>
        </w:rPr>
        <w:t xml:space="preserve"> other stations</w:t>
      </w:r>
      <w:r w:rsidR="0079076E" w:rsidRPr="00E142B4">
        <w:rPr>
          <w:b w:val="0"/>
          <w:bCs w:val="0"/>
          <w:color w:val="000000" w:themeColor="text1"/>
          <w:sz w:val="24"/>
          <w:szCs w:val="24"/>
        </w:rPr>
        <w:t>, national labs</w:t>
      </w:r>
      <w:r w:rsidR="00377F15" w:rsidRPr="00E142B4">
        <w:rPr>
          <w:b w:val="0"/>
          <w:bCs w:val="0"/>
          <w:color w:val="000000" w:themeColor="text1"/>
          <w:sz w:val="24"/>
          <w:szCs w:val="24"/>
        </w:rPr>
        <w:t xml:space="preserve"> (e.g., INL,</w:t>
      </w:r>
      <w:r w:rsidR="00C00F33" w:rsidRPr="00E142B4">
        <w:rPr>
          <w:b w:val="0"/>
          <w:bCs w:val="0"/>
          <w:color w:val="000000" w:themeColor="text1"/>
          <w:sz w:val="24"/>
          <w:szCs w:val="24"/>
        </w:rPr>
        <w:t xml:space="preserve"> Beta Lab</w:t>
      </w:r>
      <w:proofErr w:type="gramStart"/>
      <w:r w:rsidR="00377F15" w:rsidRPr="00E142B4">
        <w:rPr>
          <w:b w:val="0"/>
          <w:bCs w:val="0"/>
          <w:color w:val="000000" w:themeColor="text1"/>
          <w:sz w:val="24"/>
          <w:szCs w:val="24"/>
        </w:rPr>
        <w:t>)</w:t>
      </w:r>
      <w:r w:rsidR="0079076E" w:rsidRPr="00E142B4">
        <w:rPr>
          <w:b w:val="0"/>
          <w:bCs w:val="0"/>
          <w:color w:val="000000" w:themeColor="text1"/>
          <w:sz w:val="24"/>
          <w:szCs w:val="24"/>
        </w:rPr>
        <w:t xml:space="preserve">, </w:t>
      </w:r>
      <w:r w:rsidR="00CA45FC" w:rsidRPr="00E142B4">
        <w:rPr>
          <w:b w:val="0"/>
          <w:bCs w:val="0"/>
          <w:color w:val="000000" w:themeColor="text1"/>
          <w:sz w:val="24"/>
          <w:szCs w:val="24"/>
        </w:rPr>
        <w:t xml:space="preserve"> </w:t>
      </w:r>
      <w:r w:rsidR="00207817" w:rsidRPr="00E142B4">
        <w:rPr>
          <w:b w:val="0"/>
          <w:bCs w:val="0"/>
          <w:color w:val="000000" w:themeColor="text1"/>
          <w:sz w:val="24"/>
          <w:szCs w:val="24"/>
        </w:rPr>
        <w:t>designing</w:t>
      </w:r>
      <w:proofErr w:type="gramEnd"/>
      <w:r w:rsidR="00207817" w:rsidRPr="00E142B4">
        <w:rPr>
          <w:b w:val="0"/>
          <w:bCs w:val="0"/>
          <w:color w:val="000000" w:themeColor="text1"/>
          <w:sz w:val="24"/>
          <w:szCs w:val="24"/>
        </w:rPr>
        <w:t xml:space="preserve"> an in-motion pyrolizer attached to a commercial sorghum and corn combine for direct biochar incorporation into the soil. This new machinery attachment will kill weed seeds, all insects and pathogens and immediately fertilize the soil. The project is funded by Shell International Explorations Group. The TAMU Group also initiated graphene production and rock weathering research. The group will pyrolyze numerous biomasses wastes and residues including commercial coal and generate graphene sheets and nanotubes using the Beta Labs Chemical Vapor Deposition (CVD) facility. The resulting products include batteries, semiconductors, high energy capacitors and numerous high value materials.</w:t>
      </w:r>
      <w:r w:rsidR="00977A6C" w:rsidRPr="00E142B4">
        <w:rPr>
          <w:b w:val="0"/>
          <w:bCs w:val="0"/>
          <w:color w:val="000000" w:themeColor="text1"/>
          <w:sz w:val="24"/>
          <w:szCs w:val="24"/>
        </w:rPr>
        <w:t xml:space="preserve"> </w:t>
      </w:r>
      <w:r w:rsidR="00207817" w:rsidRPr="00E142B4">
        <w:rPr>
          <w:b w:val="0"/>
          <w:bCs w:val="0"/>
          <w:color w:val="000000" w:themeColor="text1"/>
          <w:sz w:val="24"/>
          <w:szCs w:val="24"/>
        </w:rPr>
        <w:t xml:space="preserve">The TAMU Group is working with Omnis energy to produce graphene sheets and nanotubes from </w:t>
      </w:r>
      <w:proofErr w:type="spellStart"/>
      <w:r w:rsidR="00207817" w:rsidRPr="00E142B4">
        <w:rPr>
          <w:b w:val="0"/>
          <w:bCs w:val="0"/>
          <w:color w:val="000000" w:themeColor="text1"/>
          <w:sz w:val="24"/>
          <w:szCs w:val="24"/>
        </w:rPr>
        <w:t>ultra high</w:t>
      </w:r>
      <w:proofErr w:type="spellEnd"/>
      <w:r w:rsidR="00207817" w:rsidRPr="00E142B4">
        <w:rPr>
          <w:b w:val="0"/>
          <w:bCs w:val="0"/>
          <w:color w:val="000000" w:themeColor="text1"/>
          <w:sz w:val="24"/>
          <w:szCs w:val="24"/>
        </w:rPr>
        <w:t xml:space="preserve"> </w:t>
      </w:r>
      <w:proofErr w:type="spellStart"/>
      <w:proofErr w:type="gramStart"/>
      <w:r w:rsidR="00207817" w:rsidRPr="00E142B4">
        <w:rPr>
          <w:b w:val="0"/>
          <w:bCs w:val="0"/>
          <w:color w:val="000000" w:themeColor="text1"/>
          <w:sz w:val="24"/>
          <w:szCs w:val="24"/>
        </w:rPr>
        <w:t>tem;efrature</w:t>
      </w:r>
      <w:proofErr w:type="spellEnd"/>
      <w:proofErr w:type="gramEnd"/>
      <w:r w:rsidR="00207817" w:rsidRPr="00E142B4">
        <w:rPr>
          <w:b w:val="0"/>
          <w:bCs w:val="0"/>
          <w:color w:val="000000" w:themeColor="text1"/>
          <w:sz w:val="24"/>
          <w:szCs w:val="24"/>
        </w:rPr>
        <w:t xml:space="preserve"> </w:t>
      </w:r>
      <w:proofErr w:type="spellStart"/>
      <w:r w:rsidR="00207817" w:rsidRPr="00E142B4">
        <w:rPr>
          <w:b w:val="0"/>
          <w:bCs w:val="0"/>
          <w:color w:val="000000" w:themeColor="text1"/>
          <w:sz w:val="24"/>
          <w:szCs w:val="24"/>
        </w:rPr>
        <w:t>epyrolysis</w:t>
      </w:r>
      <w:proofErr w:type="spellEnd"/>
      <w:r w:rsidR="00207817" w:rsidRPr="00E142B4">
        <w:rPr>
          <w:b w:val="0"/>
          <w:bCs w:val="0"/>
          <w:color w:val="000000" w:themeColor="text1"/>
          <w:sz w:val="24"/>
          <w:szCs w:val="24"/>
        </w:rPr>
        <w:t xml:space="preserve"> of coal samples. </w:t>
      </w:r>
      <w:r w:rsidR="00AA2D21" w:rsidRPr="00E142B4">
        <w:rPr>
          <w:b w:val="0"/>
          <w:bCs w:val="0"/>
          <w:color w:val="000000" w:themeColor="text1"/>
          <w:sz w:val="24"/>
          <w:szCs w:val="24"/>
        </w:rPr>
        <w:t xml:space="preserve"> </w:t>
      </w:r>
      <w:r w:rsidR="008145BE" w:rsidRPr="00E142B4">
        <w:rPr>
          <w:b w:val="0"/>
          <w:bCs w:val="0"/>
          <w:color w:val="000000" w:themeColor="text1"/>
          <w:sz w:val="24"/>
          <w:szCs w:val="24"/>
        </w:rPr>
        <w:t>They included 2 undergraduate</w:t>
      </w:r>
      <w:r w:rsidR="008D2AF4" w:rsidRPr="00E142B4">
        <w:rPr>
          <w:b w:val="0"/>
          <w:bCs w:val="0"/>
          <w:color w:val="000000" w:themeColor="text1"/>
          <w:sz w:val="24"/>
          <w:szCs w:val="24"/>
        </w:rPr>
        <w:t xml:space="preserve">, </w:t>
      </w:r>
      <w:r w:rsidR="00054992" w:rsidRPr="00E142B4">
        <w:rPr>
          <w:b w:val="0"/>
          <w:bCs w:val="0"/>
          <w:color w:val="000000" w:themeColor="text1"/>
          <w:sz w:val="24"/>
          <w:szCs w:val="24"/>
        </w:rPr>
        <w:t>5</w:t>
      </w:r>
      <w:r w:rsidR="008145BE" w:rsidRPr="00E142B4">
        <w:rPr>
          <w:b w:val="0"/>
          <w:bCs w:val="0"/>
          <w:color w:val="000000" w:themeColor="text1"/>
          <w:sz w:val="24"/>
          <w:szCs w:val="24"/>
        </w:rPr>
        <w:t xml:space="preserve"> graduate students</w:t>
      </w:r>
      <w:r w:rsidR="008D2AF4" w:rsidRPr="00E142B4">
        <w:rPr>
          <w:b w:val="0"/>
          <w:bCs w:val="0"/>
          <w:color w:val="000000" w:themeColor="text1"/>
          <w:sz w:val="24"/>
          <w:szCs w:val="24"/>
        </w:rPr>
        <w:t xml:space="preserve">, and </w:t>
      </w:r>
      <w:r w:rsidR="00625D92" w:rsidRPr="00E142B4">
        <w:rPr>
          <w:b w:val="0"/>
          <w:bCs w:val="0"/>
          <w:color w:val="000000" w:themeColor="text1"/>
          <w:sz w:val="24"/>
          <w:szCs w:val="24"/>
        </w:rPr>
        <w:t xml:space="preserve">2 </w:t>
      </w:r>
      <w:proofErr w:type="spellStart"/>
      <w:r w:rsidR="00625D92" w:rsidRPr="00E142B4">
        <w:rPr>
          <w:b w:val="0"/>
          <w:bCs w:val="0"/>
          <w:color w:val="000000" w:themeColor="text1"/>
          <w:sz w:val="24"/>
          <w:szCs w:val="24"/>
        </w:rPr>
        <w:t>postdoctral</w:t>
      </w:r>
      <w:proofErr w:type="spellEnd"/>
      <w:r w:rsidR="00625D92" w:rsidRPr="00E142B4">
        <w:rPr>
          <w:b w:val="0"/>
          <w:bCs w:val="0"/>
          <w:color w:val="000000" w:themeColor="text1"/>
          <w:sz w:val="24"/>
          <w:szCs w:val="24"/>
        </w:rPr>
        <w:t xml:space="preserve"> associates </w:t>
      </w:r>
      <w:r w:rsidR="008145BE" w:rsidRPr="00E142B4">
        <w:rPr>
          <w:b w:val="0"/>
          <w:bCs w:val="0"/>
          <w:color w:val="000000" w:themeColor="text1"/>
          <w:sz w:val="24"/>
          <w:szCs w:val="24"/>
        </w:rPr>
        <w:t xml:space="preserve">in the projects and published </w:t>
      </w:r>
      <w:r w:rsidR="00625D92" w:rsidRPr="00E142B4">
        <w:rPr>
          <w:b w:val="0"/>
          <w:bCs w:val="0"/>
          <w:color w:val="000000" w:themeColor="text1"/>
          <w:sz w:val="24"/>
          <w:szCs w:val="24"/>
        </w:rPr>
        <w:t>6</w:t>
      </w:r>
      <w:r w:rsidR="008145BE" w:rsidRPr="00E142B4">
        <w:rPr>
          <w:b w:val="0"/>
          <w:bCs w:val="0"/>
          <w:color w:val="000000" w:themeColor="text1"/>
          <w:sz w:val="24"/>
          <w:szCs w:val="24"/>
        </w:rPr>
        <w:t xml:space="preserve"> </w:t>
      </w:r>
      <w:proofErr w:type="spellStart"/>
      <w:r w:rsidR="008145BE" w:rsidRPr="00E142B4">
        <w:rPr>
          <w:b w:val="0"/>
          <w:bCs w:val="0"/>
          <w:color w:val="000000" w:themeColor="text1"/>
          <w:sz w:val="24"/>
          <w:szCs w:val="24"/>
        </w:rPr>
        <w:t>refeered</w:t>
      </w:r>
      <w:proofErr w:type="spellEnd"/>
      <w:r w:rsidR="008145BE" w:rsidRPr="00E142B4">
        <w:rPr>
          <w:b w:val="0"/>
          <w:bCs w:val="0"/>
          <w:color w:val="000000" w:themeColor="text1"/>
          <w:sz w:val="24"/>
          <w:szCs w:val="24"/>
        </w:rPr>
        <w:t xml:space="preserve"> journal papers, and </w:t>
      </w:r>
      <w:r w:rsidR="003037E5" w:rsidRPr="00E142B4">
        <w:rPr>
          <w:b w:val="0"/>
          <w:bCs w:val="0"/>
          <w:color w:val="000000" w:themeColor="text1"/>
          <w:sz w:val="24"/>
          <w:szCs w:val="24"/>
        </w:rPr>
        <w:t>2</w:t>
      </w:r>
      <w:r w:rsidR="008145BE" w:rsidRPr="00E142B4">
        <w:rPr>
          <w:b w:val="0"/>
          <w:bCs w:val="0"/>
          <w:color w:val="000000" w:themeColor="text1"/>
          <w:sz w:val="24"/>
          <w:szCs w:val="24"/>
        </w:rPr>
        <w:t xml:space="preserve"> presentations in conferences</w:t>
      </w:r>
      <w:r w:rsidR="00F02863" w:rsidRPr="00E142B4">
        <w:rPr>
          <w:b w:val="0"/>
          <w:bCs w:val="0"/>
          <w:color w:val="000000" w:themeColor="text1"/>
          <w:sz w:val="24"/>
          <w:szCs w:val="24"/>
        </w:rPr>
        <w:t xml:space="preserve"> in FY202</w:t>
      </w:r>
      <w:r w:rsidR="003037E5" w:rsidRPr="00E142B4">
        <w:rPr>
          <w:b w:val="0"/>
          <w:bCs w:val="0"/>
          <w:color w:val="000000" w:themeColor="text1"/>
          <w:sz w:val="24"/>
          <w:szCs w:val="24"/>
        </w:rPr>
        <w:t>4</w:t>
      </w:r>
      <w:r w:rsidR="00F02863" w:rsidRPr="00E142B4">
        <w:rPr>
          <w:b w:val="0"/>
          <w:bCs w:val="0"/>
          <w:color w:val="000000" w:themeColor="text1"/>
          <w:sz w:val="24"/>
          <w:szCs w:val="24"/>
        </w:rPr>
        <w:t>/202</w:t>
      </w:r>
      <w:r w:rsidR="003037E5" w:rsidRPr="00E142B4">
        <w:rPr>
          <w:b w:val="0"/>
          <w:bCs w:val="0"/>
          <w:color w:val="000000" w:themeColor="text1"/>
          <w:sz w:val="24"/>
          <w:szCs w:val="24"/>
        </w:rPr>
        <w:t>5</w:t>
      </w:r>
      <w:r w:rsidR="008145BE" w:rsidRPr="00E142B4">
        <w:rPr>
          <w:b w:val="0"/>
          <w:bCs w:val="0"/>
          <w:color w:val="000000" w:themeColor="text1"/>
          <w:sz w:val="24"/>
          <w:szCs w:val="24"/>
        </w:rPr>
        <w:t>.</w:t>
      </w:r>
      <w:r w:rsidR="00E906FA" w:rsidRPr="00E142B4">
        <w:rPr>
          <w:b w:val="0"/>
          <w:bCs w:val="0"/>
          <w:color w:val="000000" w:themeColor="text1"/>
          <w:sz w:val="24"/>
          <w:szCs w:val="24"/>
        </w:rPr>
        <w:t xml:space="preserve"> Total funds from 3 grants </w:t>
      </w:r>
      <w:proofErr w:type="gramStart"/>
      <w:r w:rsidR="00E906FA" w:rsidRPr="00E142B4">
        <w:rPr>
          <w:b w:val="0"/>
          <w:bCs w:val="0"/>
          <w:color w:val="000000" w:themeColor="text1"/>
          <w:sz w:val="24"/>
          <w:szCs w:val="24"/>
        </w:rPr>
        <w:t>was</w:t>
      </w:r>
      <w:proofErr w:type="gramEnd"/>
      <w:r w:rsidR="00E906FA" w:rsidRPr="00E142B4">
        <w:rPr>
          <w:b w:val="0"/>
          <w:bCs w:val="0"/>
          <w:color w:val="000000" w:themeColor="text1"/>
          <w:sz w:val="24"/>
          <w:szCs w:val="24"/>
        </w:rPr>
        <w:t xml:space="preserve"> $1,394,579</w:t>
      </w:r>
    </w:p>
    <w:p w14:paraId="66F6816B" w14:textId="0490D464" w:rsidR="00230D9E" w:rsidRPr="00E142B4" w:rsidRDefault="00230D9E" w:rsidP="00EC51EF">
      <w:pPr>
        <w:snapToGrid w:val="0"/>
        <w:spacing w:after="120"/>
        <w:rPr>
          <w:b/>
          <w:bCs/>
          <w:i/>
          <w:iCs/>
          <w:color w:val="000000" w:themeColor="text1"/>
          <w:sz w:val="24"/>
          <w:szCs w:val="24"/>
          <w:u w:val="single"/>
        </w:rPr>
      </w:pPr>
      <w:r w:rsidRPr="00E142B4">
        <w:rPr>
          <w:b/>
          <w:i/>
          <w:iCs/>
          <w:color w:val="000000" w:themeColor="text1"/>
          <w:sz w:val="24"/>
          <w:szCs w:val="24"/>
          <w:u w:val="single"/>
        </w:rPr>
        <w:t>Washington</w:t>
      </w:r>
    </w:p>
    <w:p w14:paraId="34A7DCE8" w14:textId="4A8CE6D6" w:rsidR="000A59D3" w:rsidRPr="00E142B4" w:rsidRDefault="003B23ED" w:rsidP="00EC51EF">
      <w:pPr>
        <w:snapToGrid w:val="0"/>
        <w:spacing w:after="120"/>
        <w:rPr>
          <w:color w:val="000000" w:themeColor="text1"/>
          <w:sz w:val="24"/>
          <w:szCs w:val="24"/>
        </w:rPr>
      </w:pPr>
      <w:r w:rsidRPr="00E142B4">
        <w:rPr>
          <w:color w:val="000000" w:themeColor="text1"/>
          <w:sz w:val="24"/>
          <w:szCs w:val="24"/>
        </w:rPr>
        <w:t xml:space="preserve">The AES team at </w:t>
      </w:r>
      <w:r w:rsidR="00230D9E" w:rsidRPr="00E142B4">
        <w:rPr>
          <w:color w:val="000000" w:themeColor="text1"/>
          <w:sz w:val="24"/>
          <w:szCs w:val="24"/>
        </w:rPr>
        <w:t>Washington State University</w:t>
      </w:r>
      <w:r w:rsidRPr="00E142B4">
        <w:rPr>
          <w:color w:val="000000" w:themeColor="text1"/>
          <w:sz w:val="24"/>
          <w:szCs w:val="24"/>
        </w:rPr>
        <w:t xml:space="preserve"> </w:t>
      </w:r>
      <w:r w:rsidR="00187703" w:rsidRPr="00E142B4">
        <w:rPr>
          <w:color w:val="000000" w:themeColor="text1"/>
          <w:sz w:val="24"/>
          <w:szCs w:val="24"/>
        </w:rPr>
        <w:t xml:space="preserve">collaborated with other </w:t>
      </w:r>
      <w:r w:rsidR="0088442E" w:rsidRPr="00E142B4">
        <w:rPr>
          <w:color w:val="000000" w:themeColor="text1"/>
          <w:sz w:val="24"/>
          <w:szCs w:val="24"/>
        </w:rPr>
        <w:t>AES team</w:t>
      </w:r>
      <w:r w:rsidR="00187703" w:rsidRPr="00E142B4">
        <w:rPr>
          <w:color w:val="000000" w:themeColor="text1"/>
          <w:sz w:val="24"/>
          <w:szCs w:val="24"/>
        </w:rPr>
        <w:t xml:space="preserve">s </w:t>
      </w:r>
      <w:r w:rsidR="0041392D" w:rsidRPr="00E142B4">
        <w:rPr>
          <w:color w:val="000000" w:themeColor="text1"/>
          <w:sz w:val="24"/>
          <w:szCs w:val="24"/>
        </w:rPr>
        <w:t xml:space="preserve">had </w:t>
      </w:r>
      <w:r w:rsidR="00187703" w:rsidRPr="00E142B4">
        <w:rPr>
          <w:color w:val="000000" w:themeColor="text1"/>
          <w:sz w:val="24"/>
          <w:szCs w:val="24"/>
        </w:rPr>
        <w:t>$</w:t>
      </w:r>
      <w:r w:rsidR="00B74841" w:rsidRPr="00E142B4">
        <w:rPr>
          <w:color w:val="000000" w:themeColor="text1"/>
          <w:sz w:val="24"/>
          <w:szCs w:val="24"/>
        </w:rPr>
        <w:t>5</w:t>
      </w:r>
      <w:r w:rsidR="00187703" w:rsidRPr="00E142B4">
        <w:rPr>
          <w:color w:val="000000" w:themeColor="text1"/>
          <w:sz w:val="24"/>
          <w:szCs w:val="24"/>
        </w:rPr>
        <w:t xml:space="preserve"> </w:t>
      </w:r>
      <w:proofErr w:type="spellStart"/>
      <w:r w:rsidR="00187703" w:rsidRPr="00E142B4">
        <w:rPr>
          <w:color w:val="000000" w:themeColor="text1"/>
          <w:sz w:val="24"/>
          <w:szCs w:val="24"/>
        </w:rPr>
        <w:t>m</w:t>
      </w:r>
      <w:r w:rsidR="00502483" w:rsidRPr="00E142B4">
        <w:rPr>
          <w:color w:val="000000" w:themeColor="text1"/>
          <w:sz w:val="24"/>
          <w:szCs w:val="24"/>
        </w:rPr>
        <w:t>illon</w:t>
      </w:r>
      <w:proofErr w:type="spellEnd"/>
      <w:r w:rsidR="00502483" w:rsidRPr="00E142B4">
        <w:rPr>
          <w:color w:val="000000" w:themeColor="text1"/>
          <w:sz w:val="24"/>
          <w:szCs w:val="24"/>
        </w:rPr>
        <w:t xml:space="preserve"> funding to </w:t>
      </w:r>
      <w:r w:rsidR="00873ED5" w:rsidRPr="00E142B4">
        <w:rPr>
          <w:color w:val="000000" w:themeColor="text1"/>
          <w:sz w:val="24"/>
          <w:szCs w:val="24"/>
        </w:rPr>
        <w:t>perform</w:t>
      </w:r>
      <w:r w:rsidR="00502483" w:rsidRPr="00E142B4">
        <w:rPr>
          <w:color w:val="000000" w:themeColor="text1"/>
          <w:sz w:val="24"/>
          <w:szCs w:val="24"/>
        </w:rPr>
        <w:t xml:space="preserve"> </w:t>
      </w:r>
      <w:r w:rsidR="00B74841" w:rsidRPr="00E142B4">
        <w:rPr>
          <w:color w:val="000000" w:themeColor="text1"/>
          <w:sz w:val="24"/>
          <w:szCs w:val="24"/>
        </w:rPr>
        <w:t>4</w:t>
      </w:r>
      <w:r w:rsidR="00502483" w:rsidRPr="00E142B4">
        <w:rPr>
          <w:color w:val="000000" w:themeColor="text1"/>
          <w:sz w:val="24"/>
          <w:szCs w:val="24"/>
        </w:rPr>
        <w:t xml:space="preserve"> new or active </w:t>
      </w:r>
      <w:r w:rsidR="00FA27EC" w:rsidRPr="00E142B4">
        <w:rPr>
          <w:color w:val="000000" w:themeColor="text1"/>
          <w:sz w:val="24"/>
          <w:szCs w:val="24"/>
        </w:rPr>
        <w:t>projects.</w:t>
      </w:r>
      <w:r w:rsidR="00B9122F" w:rsidRPr="00E142B4">
        <w:rPr>
          <w:color w:val="000000" w:themeColor="text1"/>
          <w:sz w:val="24"/>
          <w:szCs w:val="24"/>
        </w:rPr>
        <w:t xml:space="preserve"> </w:t>
      </w:r>
      <w:r w:rsidR="00E2428E" w:rsidRPr="00E142B4">
        <w:rPr>
          <w:color w:val="000000" w:themeColor="text1"/>
          <w:sz w:val="24"/>
          <w:szCs w:val="24"/>
        </w:rPr>
        <w:t xml:space="preserve">One of the projects they worked on was to study the influence </w:t>
      </w:r>
      <w:r w:rsidR="0047150C" w:rsidRPr="00E142B4">
        <w:rPr>
          <w:color w:val="000000" w:themeColor="text1"/>
          <w:sz w:val="24"/>
          <w:szCs w:val="24"/>
        </w:rPr>
        <w:t xml:space="preserve">of mineral in </w:t>
      </w:r>
      <w:r w:rsidR="00A41A89" w:rsidRPr="00E142B4">
        <w:rPr>
          <w:color w:val="000000" w:themeColor="text1"/>
          <w:sz w:val="24"/>
          <w:szCs w:val="24"/>
        </w:rPr>
        <w:t xml:space="preserve">the </w:t>
      </w:r>
      <w:r w:rsidR="009F3A0B" w:rsidRPr="00E142B4">
        <w:rPr>
          <w:color w:val="000000" w:themeColor="text1"/>
          <w:sz w:val="24"/>
          <w:szCs w:val="24"/>
        </w:rPr>
        <w:t xml:space="preserve">pretreatment and enzymatic hydrolysis </w:t>
      </w:r>
      <w:r w:rsidR="00A41A89" w:rsidRPr="00E142B4">
        <w:rPr>
          <w:color w:val="000000" w:themeColor="text1"/>
          <w:sz w:val="24"/>
          <w:szCs w:val="24"/>
        </w:rPr>
        <w:t>of biomass</w:t>
      </w:r>
      <w:r w:rsidR="00DC69AE" w:rsidRPr="00E142B4">
        <w:rPr>
          <w:color w:val="000000" w:themeColor="text1"/>
          <w:sz w:val="24"/>
          <w:szCs w:val="24"/>
        </w:rPr>
        <w:t>, and then developed new solid acid catalyst</w:t>
      </w:r>
      <w:r w:rsidR="002C1A4D" w:rsidRPr="00E142B4">
        <w:rPr>
          <w:color w:val="000000" w:themeColor="text1"/>
          <w:sz w:val="24"/>
          <w:szCs w:val="24"/>
        </w:rPr>
        <w:t>s from biomass ash to aid in the hydrolysis process of biomass to sugars</w:t>
      </w:r>
      <w:r w:rsidR="00230D9E" w:rsidRPr="00E142B4">
        <w:rPr>
          <w:color w:val="000000" w:themeColor="text1"/>
          <w:sz w:val="24"/>
          <w:szCs w:val="24"/>
        </w:rPr>
        <w:t>.</w:t>
      </w:r>
      <w:r w:rsidR="00B7684F" w:rsidRPr="00E142B4">
        <w:rPr>
          <w:color w:val="000000" w:themeColor="text1"/>
          <w:sz w:val="24"/>
          <w:szCs w:val="24"/>
        </w:rPr>
        <w:t xml:space="preserve"> They included 4 und</w:t>
      </w:r>
      <w:r w:rsidR="0024561A" w:rsidRPr="00E142B4">
        <w:rPr>
          <w:color w:val="000000" w:themeColor="text1"/>
          <w:sz w:val="24"/>
          <w:szCs w:val="24"/>
        </w:rPr>
        <w:t xml:space="preserve">ergraduate and 4 PhD graduate students in the </w:t>
      </w:r>
      <w:r w:rsidR="00683D30" w:rsidRPr="00E142B4">
        <w:rPr>
          <w:color w:val="000000" w:themeColor="text1"/>
          <w:sz w:val="24"/>
          <w:szCs w:val="24"/>
        </w:rPr>
        <w:t xml:space="preserve">research activities and </w:t>
      </w:r>
      <w:r w:rsidR="004F02CC" w:rsidRPr="00E142B4">
        <w:rPr>
          <w:color w:val="000000" w:themeColor="text1"/>
          <w:sz w:val="24"/>
          <w:szCs w:val="24"/>
        </w:rPr>
        <w:t xml:space="preserve">hired </w:t>
      </w:r>
      <w:r w:rsidR="00A102CB" w:rsidRPr="00E142B4">
        <w:rPr>
          <w:color w:val="000000" w:themeColor="text1"/>
          <w:sz w:val="24"/>
          <w:szCs w:val="24"/>
        </w:rPr>
        <w:t xml:space="preserve">2 high school students </w:t>
      </w:r>
      <w:r w:rsidR="004F02CC" w:rsidRPr="00E142B4">
        <w:rPr>
          <w:color w:val="000000" w:themeColor="text1"/>
          <w:sz w:val="24"/>
          <w:szCs w:val="24"/>
        </w:rPr>
        <w:t xml:space="preserve">for </w:t>
      </w:r>
      <w:r w:rsidR="00A102CB" w:rsidRPr="00E142B4">
        <w:rPr>
          <w:color w:val="000000" w:themeColor="text1"/>
          <w:sz w:val="24"/>
          <w:szCs w:val="24"/>
        </w:rPr>
        <w:t xml:space="preserve">summer internships in </w:t>
      </w:r>
      <w:r w:rsidR="004F02CC" w:rsidRPr="00E142B4">
        <w:rPr>
          <w:color w:val="000000" w:themeColor="text1"/>
          <w:sz w:val="24"/>
          <w:szCs w:val="24"/>
        </w:rPr>
        <w:t>their</w:t>
      </w:r>
      <w:r w:rsidR="00A102CB" w:rsidRPr="00E142B4">
        <w:rPr>
          <w:color w:val="000000" w:themeColor="text1"/>
          <w:sz w:val="24"/>
          <w:szCs w:val="24"/>
        </w:rPr>
        <w:t xml:space="preserve"> lab</w:t>
      </w:r>
      <w:r w:rsidR="004F02CC" w:rsidRPr="00E142B4">
        <w:rPr>
          <w:color w:val="000000" w:themeColor="text1"/>
          <w:sz w:val="24"/>
          <w:szCs w:val="24"/>
        </w:rPr>
        <w:t>s</w:t>
      </w:r>
      <w:r w:rsidR="00A102CB" w:rsidRPr="00E142B4">
        <w:rPr>
          <w:color w:val="000000" w:themeColor="text1"/>
          <w:sz w:val="24"/>
          <w:szCs w:val="24"/>
        </w:rPr>
        <w:t>.</w:t>
      </w:r>
      <w:r w:rsidR="004F02CC" w:rsidRPr="00E142B4">
        <w:rPr>
          <w:color w:val="000000" w:themeColor="text1"/>
          <w:sz w:val="24"/>
          <w:szCs w:val="24"/>
        </w:rPr>
        <w:t xml:space="preserve"> The team </w:t>
      </w:r>
      <w:r w:rsidR="00683D30" w:rsidRPr="00E142B4">
        <w:rPr>
          <w:color w:val="000000" w:themeColor="text1"/>
          <w:sz w:val="24"/>
          <w:szCs w:val="24"/>
        </w:rPr>
        <w:t xml:space="preserve">published </w:t>
      </w:r>
      <w:r w:rsidR="0094174F" w:rsidRPr="00E142B4">
        <w:rPr>
          <w:color w:val="000000" w:themeColor="text1"/>
          <w:sz w:val="24"/>
          <w:szCs w:val="24"/>
        </w:rPr>
        <w:t xml:space="preserve">13 </w:t>
      </w:r>
      <w:proofErr w:type="spellStart"/>
      <w:r w:rsidR="0094174F" w:rsidRPr="00E142B4">
        <w:rPr>
          <w:color w:val="000000" w:themeColor="text1"/>
          <w:sz w:val="24"/>
          <w:szCs w:val="24"/>
        </w:rPr>
        <w:t>refeered</w:t>
      </w:r>
      <w:proofErr w:type="spellEnd"/>
      <w:r w:rsidR="0094174F" w:rsidRPr="00E142B4">
        <w:rPr>
          <w:color w:val="000000" w:themeColor="text1"/>
          <w:sz w:val="24"/>
          <w:szCs w:val="24"/>
        </w:rPr>
        <w:t xml:space="preserve"> papers in </w:t>
      </w:r>
      <w:proofErr w:type="spellStart"/>
      <w:r w:rsidR="0094174F" w:rsidRPr="00E142B4">
        <w:rPr>
          <w:color w:val="000000" w:themeColor="text1"/>
          <w:sz w:val="24"/>
          <w:szCs w:val="24"/>
        </w:rPr>
        <w:t>jounals</w:t>
      </w:r>
      <w:proofErr w:type="spellEnd"/>
      <w:r w:rsidR="0094174F" w:rsidRPr="00E142B4">
        <w:rPr>
          <w:color w:val="000000" w:themeColor="text1"/>
          <w:sz w:val="24"/>
          <w:szCs w:val="24"/>
        </w:rPr>
        <w:t xml:space="preserve"> and </w:t>
      </w:r>
      <w:r w:rsidR="00354767" w:rsidRPr="00E142B4">
        <w:rPr>
          <w:color w:val="000000" w:themeColor="text1"/>
          <w:sz w:val="24"/>
          <w:szCs w:val="24"/>
        </w:rPr>
        <w:t>9</w:t>
      </w:r>
      <w:r w:rsidR="0094174F" w:rsidRPr="00E142B4">
        <w:rPr>
          <w:color w:val="000000" w:themeColor="text1"/>
          <w:sz w:val="24"/>
          <w:szCs w:val="24"/>
        </w:rPr>
        <w:t xml:space="preserve"> presentations in</w:t>
      </w:r>
      <w:r w:rsidR="00685B76" w:rsidRPr="00E142B4">
        <w:rPr>
          <w:color w:val="000000" w:themeColor="text1"/>
          <w:sz w:val="24"/>
          <w:szCs w:val="24"/>
        </w:rPr>
        <w:t xml:space="preserve"> conferences in FY202</w:t>
      </w:r>
      <w:r w:rsidR="00354767" w:rsidRPr="00E142B4">
        <w:rPr>
          <w:color w:val="000000" w:themeColor="text1"/>
          <w:sz w:val="24"/>
          <w:szCs w:val="24"/>
        </w:rPr>
        <w:t>4</w:t>
      </w:r>
      <w:r w:rsidR="00685B76" w:rsidRPr="00E142B4">
        <w:rPr>
          <w:color w:val="000000" w:themeColor="text1"/>
          <w:sz w:val="24"/>
          <w:szCs w:val="24"/>
        </w:rPr>
        <w:t>/202</w:t>
      </w:r>
      <w:r w:rsidR="00354767" w:rsidRPr="00E142B4">
        <w:rPr>
          <w:color w:val="000000" w:themeColor="text1"/>
          <w:sz w:val="24"/>
          <w:szCs w:val="24"/>
        </w:rPr>
        <w:t>5</w:t>
      </w:r>
      <w:r w:rsidR="00685B76" w:rsidRPr="00E142B4">
        <w:rPr>
          <w:color w:val="000000" w:themeColor="text1"/>
          <w:sz w:val="24"/>
          <w:szCs w:val="24"/>
        </w:rPr>
        <w:t>.</w:t>
      </w:r>
    </w:p>
    <w:p w14:paraId="3FD5DF23" w14:textId="198D5215" w:rsidR="007C6AA9" w:rsidRPr="00E142B4" w:rsidRDefault="4E3AC83C" w:rsidP="008B6D86">
      <w:pPr>
        <w:pStyle w:val="Heading1"/>
        <w:snapToGrid w:val="0"/>
        <w:spacing w:before="480" w:after="120"/>
        <w:ind w:left="0"/>
        <w:rPr>
          <w:color w:val="000000" w:themeColor="text1"/>
          <w:sz w:val="24"/>
          <w:szCs w:val="24"/>
        </w:rPr>
      </w:pPr>
      <w:r w:rsidRPr="00E142B4">
        <w:rPr>
          <w:color w:val="000000" w:themeColor="text1"/>
          <w:sz w:val="24"/>
          <w:szCs w:val="24"/>
        </w:rPr>
        <w:t xml:space="preserve">Outcomes </w:t>
      </w:r>
      <w:r w:rsidR="008D06A7" w:rsidRPr="00E142B4">
        <w:rPr>
          <w:color w:val="000000" w:themeColor="text1"/>
          <w:sz w:val="24"/>
          <w:szCs w:val="24"/>
        </w:rPr>
        <w:t xml:space="preserve">and impacts </w:t>
      </w:r>
      <w:r w:rsidRPr="00E142B4">
        <w:rPr>
          <w:color w:val="000000" w:themeColor="text1"/>
          <w:sz w:val="24"/>
          <w:szCs w:val="24"/>
        </w:rPr>
        <w:t>related to Objective B</w:t>
      </w:r>
      <w:r w:rsidR="004D7742" w:rsidRPr="00E142B4">
        <w:rPr>
          <w:color w:val="000000" w:themeColor="text1"/>
          <w:sz w:val="24"/>
          <w:szCs w:val="24"/>
        </w:rPr>
        <w:t>:</w:t>
      </w:r>
      <w:r w:rsidRPr="00E142B4">
        <w:rPr>
          <w:color w:val="000000" w:themeColor="text1"/>
          <w:sz w:val="24"/>
          <w:szCs w:val="24"/>
        </w:rPr>
        <w:t xml:space="preserve"> </w:t>
      </w:r>
      <w:r w:rsidR="004D7742" w:rsidRPr="00E142B4">
        <w:rPr>
          <w:color w:val="000000" w:themeColor="text1"/>
          <w:sz w:val="24"/>
          <w:szCs w:val="24"/>
        </w:rPr>
        <w:t>Research and develop sustainable technologies to convert biobased resources into bioenergy, biological materials, and bioproducts, including co-products, to enable circular bioeconomy.</w:t>
      </w:r>
    </w:p>
    <w:p w14:paraId="156CB234" w14:textId="6E757765" w:rsidR="007B064B" w:rsidRPr="00E142B4" w:rsidRDefault="007B064B"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Alabama</w:t>
      </w:r>
    </w:p>
    <w:p w14:paraId="5AD8D9A6" w14:textId="64B82B9D" w:rsidR="00225DAF" w:rsidRPr="00E142B4" w:rsidRDefault="00E7655C" w:rsidP="00EC51EF">
      <w:pPr>
        <w:snapToGrid w:val="0"/>
        <w:spacing w:after="120"/>
        <w:rPr>
          <w:color w:val="000000" w:themeColor="text1"/>
          <w:sz w:val="24"/>
          <w:szCs w:val="24"/>
        </w:rPr>
      </w:pPr>
      <w:r w:rsidRPr="00E142B4">
        <w:rPr>
          <w:color w:val="000000" w:themeColor="text1"/>
          <w:sz w:val="24"/>
          <w:szCs w:val="24"/>
        </w:rPr>
        <w:t>Drs. Adhikari &amp; Khodaei</w:t>
      </w:r>
      <w:r w:rsidR="002415EE" w:rsidRPr="00E142B4">
        <w:rPr>
          <w:color w:val="000000" w:themeColor="text1"/>
          <w:sz w:val="24"/>
          <w:szCs w:val="24"/>
        </w:rPr>
        <w:t xml:space="preserve"> </w:t>
      </w:r>
      <w:r w:rsidR="00CC60C7" w:rsidRPr="00E142B4">
        <w:rPr>
          <w:color w:val="000000" w:themeColor="text1"/>
          <w:sz w:val="24"/>
          <w:szCs w:val="24"/>
        </w:rPr>
        <w:t xml:space="preserve">at </w:t>
      </w:r>
      <w:proofErr w:type="spellStart"/>
      <w:r w:rsidR="00CC60C7" w:rsidRPr="00E142B4">
        <w:rPr>
          <w:color w:val="000000" w:themeColor="text1"/>
          <w:sz w:val="24"/>
          <w:szCs w:val="24"/>
        </w:rPr>
        <w:t>Aurb</w:t>
      </w:r>
      <w:r w:rsidR="00CE246A" w:rsidRPr="00E142B4">
        <w:rPr>
          <w:color w:val="000000" w:themeColor="text1"/>
          <w:sz w:val="24"/>
          <w:szCs w:val="24"/>
        </w:rPr>
        <w:t>un</w:t>
      </w:r>
      <w:proofErr w:type="spellEnd"/>
      <w:r w:rsidR="00CE246A" w:rsidRPr="00E142B4">
        <w:rPr>
          <w:color w:val="000000" w:themeColor="text1"/>
          <w:sz w:val="24"/>
          <w:szCs w:val="24"/>
        </w:rPr>
        <w:t xml:space="preserve"> University </w:t>
      </w:r>
      <w:r w:rsidR="002415EE" w:rsidRPr="00E142B4">
        <w:rPr>
          <w:color w:val="000000" w:themeColor="text1"/>
          <w:sz w:val="24"/>
          <w:szCs w:val="24"/>
        </w:rPr>
        <w:t xml:space="preserve">led a group to </w:t>
      </w:r>
      <w:r w:rsidR="00283356" w:rsidRPr="00E142B4">
        <w:rPr>
          <w:color w:val="000000" w:themeColor="text1"/>
          <w:sz w:val="24"/>
          <w:szCs w:val="24"/>
        </w:rPr>
        <w:t xml:space="preserve">convert </w:t>
      </w:r>
      <w:r w:rsidR="002415EE" w:rsidRPr="00E142B4">
        <w:rPr>
          <w:color w:val="000000" w:themeColor="text1"/>
          <w:sz w:val="24"/>
          <w:szCs w:val="24"/>
        </w:rPr>
        <w:t xml:space="preserve">various biomass feedstocks </w:t>
      </w:r>
      <w:r w:rsidR="00283356" w:rsidRPr="00E142B4">
        <w:rPr>
          <w:color w:val="000000" w:themeColor="text1"/>
          <w:sz w:val="24"/>
          <w:szCs w:val="24"/>
        </w:rPr>
        <w:t xml:space="preserve">into chemicals, </w:t>
      </w:r>
      <w:r w:rsidR="00CE246A" w:rsidRPr="00E142B4">
        <w:rPr>
          <w:color w:val="000000" w:themeColor="text1"/>
          <w:sz w:val="24"/>
          <w:szCs w:val="24"/>
        </w:rPr>
        <w:t>bio</w:t>
      </w:r>
      <w:r w:rsidR="00283356" w:rsidRPr="00E142B4">
        <w:rPr>
          <w:color w:val="000000" w:themeColor="text1"/>
          <w:sz w:val="24"/>
          <w:szCs w:val="24"/>
        </w:rPr>
        <w:t xml:space="preserve">energy, and </w:t>
      </w:r>
      <w:r w:rsidR="00CE246A" w:rsidRPr="00E142B4">
        <w:rPr>
          <w:color w:val="000000" w:themeColor="text1"/>
          <w:sz w:val="24"/>
          <w:szCs w:val="24"/>
        </w:rPr>
        <w:t>bio</w:t>
      </w:r>
      <w:r w:rsidR="00283356" w:rsidRPr="00E142B4">
        <w:rPr>
          <w:color w:val="000000" w:themeColor="text1"/>
          <w:sz w:val="24"/>
          <w:szCs w:val="24"/>
        </w:rPr>
        <w:t>materials</w:t>
      </w:r>
      <w:r w:rsidR="00CF24D8" w:rsidRPr="00E142B4">
        <w:rPr>
          <w:color w:val="000000" w:themeColor="text1"/>
          <w:sz w:val="24"/>
          <w:szCs w:val="24"/>
        </w:rPr>
        <w:t xml:space="preserve">. They </w:t>
      </w:r>
      <w:r w:rsidR="00283356" w:rsidRPr="00E142B4">
        <w:rPr>
          <w:color w:val="000000" w:themeColor="text1"/>
          <w:sz w:val="24"/>
          <w:szCs w:val="24"/>
        </w:rPr>
        <w:t>design</w:t>
      </w:r>
      <w:r w:rsidR="00CF24D8" w:rsidRPr="00E142B4">
        <w:rPr>
          <w:color w:val="000000" w:themeColor="text1"/>
          <w:sz w:val="24"/>
          <w:szCs w:val="24"/>
        </w:rPr>
        <w:t>ed</w:t>
      </w:r>
      <w:r w:rsidR="00283356" w:rsidRPr="00E142B4">
        <w:rPr>
          <w:color w:val="000000" w:themeColor="text1"/>
          <w:sz w:val="24"/>
          <w:szCs w:val="24"/>
        </w:rPr>
        <w:t xml:space="preserve"> </w:t>
      </w:r>
      <w:r w:rsidR="00CF367A" w:rsidRPr="00E142B4">
        <w:rPr>
          <w:color w:val="000000" w:themeColor="text1"/>
          <w:sz w:val="24"/>
          <w:szCs w:val="24"/>
        </w:rPr>
        <w:t xml:space="preserve">different </w:t>
      </w:r>
      <w:r w:rsidR="00283356" w:rsidRPr="00E142B4">
        <w:rPr>
          <w:color w:val="000000" w:themeColor="text1"/>
          <w:sz w:val="24"/>
          <w:szCs w:val="24"/>
        </w:rPr>
        <w:t>pyrolysis</w:t>
      </w:r>
      <w:r w:rsidR="00257C14" w:rsidRPr="00E142B4">
        <w:rPr>
          <w:color w:val="000000" w:themeColor="text1"/>
          <w:sz w:val="24"/>
          <w:szCs w:val="24"/>
        </w:rPr>
        <w:t xml:space="preserve"> and gasification</w:t>
      </w:r>
      <w:r w:rsidR="00CF367A" w:rsidRPr="00E142B4">
        <w:rPr>
          <w:color w:val="000000" w:themeColor="text1"/>
          <w:sz w:val="24"/>
          <w:szCs w:val="24"/>
        </w:rPr>
        <w:t xml:space="preserve"> systems for </w:t>
      </w:r>
      <w:r w:rsidR="00283356" w:rsidRPr="00E142B4">
        <w:rPr>
          <w:color w:val="000000" w:themeColor="text1"/>
          <w:sz w:val="24"/>
          <w:szCs w:val="24"/>
        </w:rPr>
        <w:t>production of hydrogen</w:t>
      </w:r>
      <w:r w:rsidR="00CF367A" w:rsidRPr="00E142B4">
        <w:rPr>
          <w:color w:val="000000" w:themeColor="text1"/>
          <w:sz w:val="24"/>
          <w:szCs w:val="24"/>
        </w:rPr>
        <w:t xml:space="preserve"> from biomass resources</w:t>
      </w:r>
      <w:r w:rsidR="00257C14" w:rsidRPr="00E142B4">
        <w:rPr>
          <w:color w:val="000000" w:themeColor="text1"/>
          <w:sz w:val="24"/>
          <w:szCs w:val="24"/>
        </w:rPr>
        <w:t xml:space="preserve"> such as municipal </w:t>
      </w:r>
      <w:proofErr w:type="spellStart"/>
      <w:r w:rsidR="008F5320" w:rsidRPr="00E142B4">
        <w:rPr>
          <w:color w:val="000000" w:themeColor="text1"/>
          <w:sz w:val="24"/>
          <w:szCs w:val="24"/>
        </w:rPr>
        <w:t>soild</w:t>
      </w:r>
      <w:proofErr w:type="spellEnd"/>
      <w:r w:rsidR="008F5320" w:rsidRPr="00E142B4">
        <w:rPr>
          <w:color w:val="000000" w:themeColor="text1"/>
          <w:sz w:val="24"/>
          <w:szCs w:val="24"/>
        </w:rPr>
        <w:t xml:space="preserve"> </w:t>
      </w:r>
      <w:r w:rsidR="00257C14" w:rsidRPr="00E142B4">
        <w:rPr>
          <w:color w:val="000000" w:themeColor="text1"/>
          <w:sz w:val="24"/>
          <w:szCs w:val="24"/>
        </w:rPr>
        <w:t>waste</w:t>
      </w:r>
      <w:r w:rsidR="00742245" w:rsidRPr="00E142B4">
        <w:rPr>
          <w:color w:val="000000" w:themeColor="text1"/>
          <w:sz w:val="24"/>
          <w:szCs w:val="24"/>
        </w:rPr>
        <w:t xml:space="preserve">s) </w:t>
      </w:r>
      <w:r w:rsidR="00283356" w:rsidRPr="00E142B4">
        <w:rPr>
          <w:color w:val="000000" w:themeColor="text1"/>
          <w:sz w:val="24"/>
          <w:szCs w:val="24"/>
        </w:rPr>
        <w:t>using higher efficient combustion mechanisms and computational modeling</w:t>
      </w:r>
      <w:r w:rsidR="00097DED" w:rsidRPr="00E142B4">
        <w:rPr>
          <w:color w:val="000000" w:themeColor="text1"/>
          <w:sz w:val="24"/>
          <w:szCs w:val="24"/>
        </w:rPr>
        <w:t xml:space="preserve"> approaches</w:t>
      </w:r>
      <w:r w:rsidR="00F040A0" w:rsidRPr="00E142B4">
        <w:rPr>
          <w:color w:val="000000" w:themeColor="text1"/>
          <w:sz w:val="24"/>
          <w:szCs w:val="24"/>
        </w:rPr>
        <w:t>.</w:t>
      </w:r>
      <w:r w:rsidR="00836895" w:rsidRPr="00E142B4">
        <w:rPr>
          <w:color w:val="000000" w:themeColor="text1"/>
          <w:sz w:val="24"/>
          <w:szCs w:val="24"/>
        </w:rPr>
        <w:t xml:space="preserve"> </w:t>
      </w:r>
      <w:r w:rsidR="00B225AC" w:rsidRPr="00E142B4">
        <w:rPr>
          <w:color w:val="000000" w:themeColor="text1"/>
          <w:sz w:val="24"/>
          <w:szCs w:val="24"/>
        </w:rPr>
        <w:t xml:space="preserve">They also </w:t>
      </w:r>
      <w:r w:rsidR="00397232" w:rsidRPr="00E142B4">
        <w:rPr>
          <w:color w:val="000000" w:themeColor="text1"/>
          <w:sz w:val="24"/>
          <w:szCs w:val="24"/>
        </w:rPr>
        <w:t xml:space="preserve">utilized </w:t>
      </w:r>
      <w:r w:rsidR="00B225AC" w:rsidRPr="00E142B4">
        <w:rPr>
          <w:color w:val="000000" w:themeColor="text1"/>
          <w:sz w:val="24"/>
          <w:szCs w:val="24"/>
        </w:rPr>
        <w:t xml:space="preserve">various biobased plastics and biochar </w:t>
      </w:r>
      <w:r w:rsidR="00CA75A4" w:rsidRPr="00E142B4">
        <w:rPr>
          <w:color w:val="000000" w:themeColor="text1"/>
          <w:sz w:val="24"/>
          <w:szCs w:val="24"/>
        </w:rPr>
        <w:t xml:space="preserve">to </w:t>
      </w:r>
      <w:r w:rsidR="00B225AC" w:rsidRPr="00E142B4">
        <w:rPr>
          <w:color w:val="000000" w:themeColor="text1"/>
          <w:sz w:val="24"/>
          <w:szCs w:val="24"/>
        </w:rPr>
        <w:t>produc</w:t>
      </w:r>
      <w:r w:rsidR="00CA75A4" w:rsidRPr="00E142B4">
        <w:rPr>
          <w:color w:val="000000" w:themeColor="text1"/>
          <w:sz w:val="24"/>
          <w:szCs w:val="24"/>
        </w:rPr>
        <w:t>e</w:t>
      </w:r>
      <w:r w:rsidR="00B225AC" w:rsidRPr="00E142B4">
        <w:rPr>
          <w:color w:val="000000" w:themeColor="text1"/>
          <w:sz w:val="24"/>
          <w:szCs w:val="24"/>
        </w:rPr>
        <w:t xml:space="preserve"> horticulture plant containers.</w:t>
      </w:r>
      <w:r w:rsidR="004B6E01" w:rsidRPr="00E142B4">
        <w:rPr>
          <w:color w:val="000000" w:themeColor="text1"/>
          <w:sz w:val="24"/>
          <w:szCs w:val="24"/>
        </w:rPr>
        <w:t xml:space="preserve"> </w:t>
      </w:r>
      <w:r w:rsidR="00836895" w:rsidRPr="00E142B4">
        <w:rPr>
          <w:color w:val="000000" w:themeColor="text1"/>
          <w:sz w:val="24"/>
          <w:szCs w:val="24"/>
        </w:rPr>
        <w:t>They collabor</w:t>
      </w:r>
      <w:r w:rsidR="004B6E01" w:rsidRPr="00E142B4">
        <w:rPr>
          <w:color w:val="000000" w:themeColor="text1"/>
          <w:sz w:val="24"/>
          <w:szCs w:val="24"/>
        </w:rPr>
        <w:t xml:space="preserve">ated with </w:t>
      </w:r>
      <w:r w:rsidR="00CA75A4" w:rsidRPr="00E142B4">
        <w:rPr>
          <w:color w:val="000000" w:themeColor="text1"/>
          <w:sz w:val="24"/>
          <w:szCs w:val="24"/>
        </w:rPr>
        <w:t xml:space="preserve">the AES teams from </w:t>
      </w:r>
      <w:r w:rsidR="004B6E01" w:rsidRPr="00E142B4">
        <w:rPr>
          <w:color w:val="000000" w:themeColor="text1"/>
          <w:sz w:val="24"/>
          <w:szCs w:val="24"/>
        </w:rPr>
        <w:t xml:space="preserve">University of Delaware and New Mexico State University to </w:t>
      </w:r>
      <w:r w:rsidR="00836895" w:rsidRPr="00E142B4">
        <w:rPr>
          <w:color w:val="000000" w:themeColor="text1"/>
          <w:sz w:val="24"/>
          <w:szCs w:val="24"/>
        </w:rPr>
        <w:t xml:space="preserve">develop sulfur (S)-doped biochar to lower nitrogen oxide emission from soil and agricultural practices. </w:t>
      </w:r>
      <w:r w:rsidR="00893B19" w:rsidRPr="00E142B4">
        <w:rPr>
          <w:color w:val="000000" w:themeColor="text1"/>
          <w:sz w:val="24"/>
          <w:szCs w:val="24"/>
        </w:rPr>
        <w:t>They are working with a</w:t>
      </w:r>
      <w:r w:rsidR="00BD1C23" w:rsidRPr="00E142B4">
        <w:rPr>
          <w:color w:val="000000" w:themeColor="text1"/>
          <w:sz w:val="24"/>
          <w:szCs w:val="24"/>
        </w:rPr>
        <w:t xml:space="preserve">n </w:t>
      </w:r>
      <w:r w:rsidR="00893B19" w:rsidRPr="00E142B4">
        <w:rPr>
          <w:color w:val="000000" w:themeColor="text1"/>
          <w:sz w:val="24"/>
          <w:szCs w:val="24"/>
        </w:rPr>
        <w:t>international research group (</w:t>
      </w:r>
      <w:proofErr w:type="spellStart"/>
      <w:proofErr w:type="gramStart"/>
      <w:r w:rsidR="00893B19" w:rsidRPr="00E142B4">
        <w:rPr>
          <w:color w:val="000000" w:themeColor="text1"/>
          <w:sz w:val="24"/>
          <w:szCs w:val="24"/>
        </w:rPr>
        <w:t>U.Vigo</w:t>
      </w:r>
      <w:proofErr w:type="spellEnd"/>
      <w:proofErr w:type="gramEnd"/>
      <w:r w:rsidR="00893B19" w:rsidRPr="00E142B4">
        <w:rPr>
          <w:color w:val="000000" w:themeColor="text1"/>
          <w:sz w:val="24"/>
          <w:szCs w:val="24"/>
        </w:rPr>
        <w:t>, Spain)</w:t>
      </w:r>
      <w:r w:rsidR="00BD1C23" w:rsidRPr="00E142B4">
        <w:rPr>
          <w:color w:val="000000" w:themeColor="text1"/>
          <w:sz w:val="24"/>
          <w:szCs w:val="24"/>
        </w:rPr>
        <w:t xml:space="preserve"> to design</w:t>
      </w:r>
      <w:r w:rsidR="00893B19" w:rsidRPr="00E142B4">
        <w:rPr>
          <w:color w:val="000000" w:themeColor="text1"/>
          <w:sz w:val="24"/>
          <w:szCs w:val="24"/>
        </w:rPr>
        <w:t xml:space="preserve"> indirect rotary kiln pyrolysis plant</w:t>
      </w:r>
      <w:r w:rsidR="00482EEE" w:rsidRPr="00E142B4">
        <w:rPr>
          <w:color w:val="000000" w:themeColor="text1"/>
          <w:sz w:val="24"/>
          <w:szCs w:val="24"/>
        </w:rPr>
        <w:t>s for efficiently producing biofuels and other chemicals</w:t>
      </w:r>
      <w:r w:rsidR="00893B19" w:rsidRPr="00E142B4">
        <w:rPr>
          <w:color w:val="000000" w:themeColor="text1"/>
          <w:sz w:val="24"/>
          <w:szCs w:val="24"/>
        </w:rPr>
        <w:t xml:space="preserve">. </w:t>
      </w:r>
      <w:r w:rsidR="00283356" w:rsidRPr="00E142B4">
        <w:rPr>
          <w:color w:val="000000" w:themeColor="text1"/>
          <w:sz w:val="24"/>
          <w:szCs w:val="24"/>
        </w:rPr>
        <w:t xml:space="preserve">Dr. Hossein Jahromi </w:t>
      </w:r>
      <w:r w:rsidR="00225DAF" w:rsidRPr="00E142B4">
        <w:rPr>
          <w:color w:val="000000" w:themeColor="text1"/>
          <w:sz w:val="24"/>
          <w:szCs w:val="24"/>
        </w:rPr>
        <w:t xml:space="preserve">collaborated with </w:t>
      </w:r>
      <w:r w:rsidR="00283356" w:rsidRPr="00E142B4">
        <w:rPr>
          <w:color w:val="000000" w:themeColor="text1"/>
          <w:sz w:val="24"/>
          <w:szCs w:val="24"/>
        </w:rPr>
        <w:t xml:space="preserve">Drs. Sushil Adhikari, Brendan Higgins, and Robert Jackson) </w:t>
      </w:r>
      <w:r w:rsidR="00225DAF" w:rsidRPr="00E142B4">
        <w:rPr>
          <w:color w:val="000000" w:themeColor="text1"/>
          <w:sz w:val="24"/>
          <w:szCs w:val="24"/>
        </w:rPr>
        <w:t xml:space="preserve">to develop </w:t>
      </w:r>
      <w:proofErr w:type="spellStart"/>
      <w:r w:rsidR="00283356" w:rsidRPr="00E142B4">
        <w:rPr>
          <w:color w:val="000000" w:themeColor="text1"/>
          <w:sz w:val="24"/>
          <w:szCs w:val="24"/>
        </w:rPr>
        <w:t>biolubricants</w:t>
      </w:r>
      <w:proofErr w:type="spellEnd"/>
      <w:r w:rsidR="00283356" w:rsidRPr="00E142B4">
        <w:rPr>
          <w:color w:val="000000" w:themeColor="text1"/>
          <w:sz w:val="24"/>
          <w:szCs w:val="24"/>
        </w:rPr>
        <w:t xml:space="preserve"> from waste cooking oil. Th</w:t>
      </w:r>
      <w:r w:rsidR="00225DAF" w:rsidRPr="00E142B4">
        <w:rPr>
          <w:color w:val="000000" w:themeColor="text1"/>
          <w:sz w:val="24"/>
          <w:szCs w:val="24"/>
        </w:rPr>
        <w:t xml:space="preserve">ey </w:t>
      </w:r>
      <w:r w:rsidR="009B1C9A" w:rsidRPr="00E142B4">
        <w:rPr>
          <w:color w:val="000000" w:themeColor="text1"/>
          <w:sz w:val="24"/>
          <w:szCs w:val="24"/>
        </w:rPr>
        <w:t>filed a patent application for th</w:t>
      </w:r>
      <w:r w:rsidR="00283356" w:rsidRPr="00E142B4">
        <w:rPr>
          <w:color w:val="000000" w:themeColor="text1"/>
          <w:sz w:val="24"/>
          <w:szCs w:val="24"/>
        </w:rPr>
        <w:t xml:space="preserve">is technology. </w:t>
      </w:r>
    </w:p>
    <w:p w14:paraId="53E7AF1C" w14:textId="77777777" w:rsidR="00926CDC" w:rsidRPr="00E142B4" w:rsidRDefault="00926CDC"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California</w:t>
      </w:r>
    </w:p>
    <w:p w14:paraId="23F3AA47" w14:textId="792F9269" w:rsidR="00E14BD4" w:rsidRPr="00E142B4" w:rsidRDefault="007E3AB0" w:rsidP="00EC51EF">
      <w:pPr>
        <w:snapToGrid w:val="0"/>
        <w:spacing w:after="120"/>
        <w:rPr>
          <w:color w:val="000000" w:themeColor="text1"/>
          <w:sz w:val="24"/>
          <w:szCs w:val="24"/>
        </w:rPr>
      </w:pPr>
      <w:r w:rsidRPr="00E142B4">
        <w:rPr>
          <w:color w:val="000000" w:themeColor="text1"/>
          <w:sz w:val="24"/>
          <w:szCs w:val="24"/>
        </w:rPr>
        <w:t xml:space="preserve">Dr. Yi Wang was involved in the NSF Engineering Research Center (ERC) for Carbon Utilization Redesign for Biomanufacturing (CURB). CURB will demonstrate the conversion of CO₂ using Hybrid Electro-Bio CO₂ Utilization Systems (HEBCUS). He was </w:t>
      </w:r>
      <w:r w:rsidR="00194F14" w:rsidRPr="00E142B4">
        <w:rPr>
          <w:color w:val="000000" w:themeColor="text1"/>
          <w:sz w:val="24"/>
          <w:szCs w:val="24"/>
        </w:rPr>
        <w:t xml:space="preserve">involved in the NSF Engineering Research Center (ERC) for Carbon Utilization Redesign for </w:t>
      </w:r>
      <w:r w:rsidR="00194F14" w:rsidRPr="00E142B4">
        <w:rPr>
          <w:color w:val="000000" w:themeColor="text1"/>
          <w:sz w:val="24"/>
          <w:szCs w:val="24"/>
        </w:rPr>
        <w:lastRenderedPageBreak/>
        <w:t>Biomanufacturing (CURB). CURB will demonstrate the conversion of CO₂ using Hybrid Electro-Bio CO₂ Utilization Systems (HEBCUS)</w:t>
      </w:r>
      <w:r w:rsidR="00E14BD4" w:rsidRPr="00E142B4">
        <w:rPr>
          <w:color w:val="000000" w:themeColor="text1"/>
          <w:sz w:val="24"/>
          <w:szCs w:val="24"/>
        </w:rPr>
        <w:t xml:space="preserve">.  </w:t>
      </w:r>
      <w:r w:rsidR="00885A6E" w:rsidRPr="00E142B4">
        <w:rPr>
          <w:color w:val="000000" w:themeColor="text1"/>
          <w:sz w:val="24"/>
          <w:szCs w:val="24"/>
        </w:rPr>
        <w:t xml:space="preserve">Dr. Zhang’s lab focused on conversion of cheese byproduct streams into Polyhydroxyalkanoates (PHA), which is renewable and biodegradable bioplastics. The byproducts include whey permeate and </w:t>
      </w:r>
      <w:proofErr w:type="spellStart"/>
      <w:r w:rsidR="00885A6E" w:rsidRPr="00E142B4">
        <w:rPr>
          <w:color w:val="000000" w:themeColor="text1"/>
          <w:sz w:val="24"/>
          <w:szCs w:val="24"/>
        </w:rPr>
        <w:t>delactosed</w:t>
      </w:r>
      <w:proofErr w:type="spellEnd"/>
      <w:r w:rsidR="00885A6E" w:rsidRPr="00E142B4">
        <w:rPr>
          <w:color w:val="000000" w:themeColor="text1"/>
          <w:sz w:val="24"/>
          <w:szCs w:val="24"/>
        </w:rPr>
        <w:t xml:space="preserve"> permeate. He also conducted research in conversion of agricultural byproducts into fungal biomass as protein-rich foods.</w:t>
      </w:r>
    </w:p>
    <w:p w14:paraId="71E6F9B6" w14:textId="0D4063C2" w:rsidR="00B158D2" w:rsidRPr="00E142B4" w:rsidRDefault="00BC4FDD" w:rsidP="00EC51EF">
      <w:pPr>
        <w:snapToGrid w:val="0"/>
        <w:spacing w:after="120"/>
        <w:rPr>
          <w:color w:val="000000" w:themeColor="text1"/>
          <w:sz w:val="24"/>
          <w:szCs w:val="24"/>
        </w:rPr>
      </w:pPr>
      <w:r w:rsidRPr="00E142B4">
        <w:rPr>
          <w:color w:val="000000" w:themeColor="text1"/>
          <w:sz w:val="24"/>
          <w:szCs w:val="24"/>
        </w:rPr>
        <w:t>Dr. Spang’s lab continues to pursue research on the potential of small-scale, containerized anaerobic digestion systems to convert food waste into electricity, heat, and fertilizer.</w:t>
      </w:r>
      <w:r w:rsidR="002E4DB1" w:rsidRPr="00E142B4">
        <w:rPr>
          <w:color w:val="000000" w:themeColor="text1"/>
          <w:sz w:val="24"/>
          <w:szCs w:val="24"/>
        </w:rPr>
        <w:t xml:space="preserve"> Meanwhile Simmons Lab investigated recycling strategies for the spent grain and hops produced during beer production. </w:t>
      </w:r>
      <w:proofErr w:type="spellStart"/>
      <w:r w:rsidR="00EF6BFB" w:rsidRPr="00E142B4">
        <w:rPr>
          <w:color w:val="000000" w:themeColor="text1"/>
          <w:sz w:val="24"/>
          <w:szCs w:val="24"/>
        </w:rPr>
        <w:t>Menawhile</w:t>
      </w:r>
      <w:proofErr w:type="spellEnd"/>
      <w:r w:rsidR="00EF6BFB" w:rsidRPr="00E142B4">
        <w:rPr>
          <w:color w:val="000000" w:themeColor="text1"/>
          <w:sz w:val="24"/>
          <w:szCs w:val="24"/>
        </w:rPr>
        <w:t xml:space="preserve"> in Dr. </w:t>
      </w:r>
      <w:r w:rsidR="006C629E" w:rsidRPr="00E142B4">
        <w:rPr>
          <w:color w:val="000000" w:themeColor="text1"/>
          <w:sz w:val="24"/>
          <w:szCs w:val="24"/>
        </w:rPr>
        <w:t xml:space="preserve">Simmons Lab investigated recycling strategies for the spent grain and hops produced during beer production. </w:t>
      </w:r>
      <w:r w:rsidR="006B1400" w:rsidRPr="00E142B4">
        <w:rPr>
          <w:color w:val="000000" w:themeColor="text1"/>
          <w:sz w:val="24"/>
          <w:szCs w:val="24"/>
        </w:rPr>
        <w:t>This expanded its work to recycle food and beverage processing residues as soil amendments to promote disinfestation and soil health</w:t>
      </w:r>
      <w:r w:rsidR="0047753E" w:rsidRPr="00E142B4">
        <w:rPr>
          <w:color w:val="000000" w:themeColor="text1"/>
          <w:sz w:val="24"/>
          <w:szCs w:val="24"/>
        </w:rPr>
        <w:t>.</w:t>
      </w:r>
    </w:p>
    <w:p w14:paraId="56590917" w14:textId="77777777" w:rsidR="00D9053A" w:rsidRPr="00E142B4" w:rsidRDefault="00D9053A" w:rsidP="00D9053A">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Indiana</w:t>
      </w:r>
    </w:p>
    <w:p w14:paraId="30BEA101" w14:textId="77777777" w:rsidR="00D9053A" w:rsidRPr="00E142B4" w:rsidRDefault="00D9053A" w:rsidP="00D9053A">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120"/>
        <w:rPr>
          <w:color w:val="000000" w:themeColor="text1"/>
          <w:sz w:val="24"/>
          <w:szCs w:val="24"/>
        </w:rPr>
      </w:pPr>
      <w:r w:rsidRPr="00E142B4">
        <w:rPr>
          <w:color w:val="000000" w:themeColor="text1"/>
          <w:sz w:val="24"/>
          <w:szCs w:val="24"/>
        </w:rPr>
        <w:t xml:space="preserve">The AES at Purdue team advanced two major research initiatives in FY2024/2025.  </w:t>
      </w:r>
      <w:r w:rsidRPr="00E142B4">
        <w:rPr>
          <w:b/>
          <w:bCs/>
          <w:color w:val="000000" w:themeColor="text1"/>
          <w:sz w:val="24"/>
          <w:szCs w:val="24"/>
        </w:rPr>
        <w:t xml:space="preserve">When Blue is Green (USDA Project): </w:t>
      </w:r>
      <w:r w:rsidRPr="00E142B4">
        <w:rPr>
          <w:color w:val="000000" w:themeColor="text1"/>
          <w:sz w:val="24"/>
          <w:szCs w:val="24"/>
        </w:rPr>
        <w:t xml:space="preserve">Work focused on developing integrated process flow models for circular aquaponics systems using Aspen Plus and </w:t>
      </w:r>
      <w:proofErr w:type="spellStart"/>
      <w:r w:rsidRPr="00E142B4">
        <w:rPr>
          <w:color w:val="000000" w:themeColor="text1"/>
          <w:sz w:val="24"/>
          <w:szCs w:val="24"/>
        </w:rPr>
        <w:t>SuperPro</w:t>
      </w:r>
      <w:proofErr w:type="spellEnd"/>
      <w:r w:rsidRPr="00E142B4">
        <w:rPr>
          <w:color w:val="000000" w:themeColor="text1"/>
          <w:sz w:val="24"/>
          <w:szCs w:val="24"/>
        </w:rPr>
        <w:t xml:space="preserve"> Designer, with ongoing refinement to incorporate anaerobic digestion and biorefinery pathways for waste valorization. Nutrient and energy balance analyses were conducted across aquaponics subsystems to support zero-waste, off-grid designs, including integration of Python-based nutrient modeling into simulation platforms. The team also advanced techno-economic analysis (TEA) of the system, performing cost estimation, sensitivity analysis, and unit operation performance evaluation to identify viable co-products and commercialization strategies.  </w:t>
      </w:r>
      <w:r w:rsidRPr="00E142B4">
        <w:rPr>
          <w:b/>
          <w:bCs/>
          <w:color w:val="000000" w:themeColor="text1"/>
          <w:sz w:val="24"/>
          <w:szCs w:val="24"/>
        </w:rPr>
        <w:t xml:space="preserve">Wheat Bran Bioconversion Project: </w:t>
      </w:r>
      <w:r w:rsidRPr="00E142B4">
        <w:rPr>
          <w:color w:val="000000" w:themeColor="text1"/>
          <w:sz w:val="24"/>
          <w:szCs w:val="24"/>
        </w:rPr>
        <w:t xml:space="preserve">Research targeted the development of a new fermentative process to upcycle wheat bran protein for animal feed, with current efforts optimizing microbial composition and scaling up the process. Additional work focused on improving the probiotic potential of fermented brans to enable safer transfer of healthy adult microbiota, reducing stress during livestock maturation. Microbial </w:t>
      </w:r>
      <w:proofErr w:type="spellStart"/>
      <w:r w:rsidRPr="00E142B4">
        <w:rPr>
          <w:color w:val="000000" w:themeColor="text1"/>
          <w:sz w:val="24"/>
          <w:szCs w:val="24"/>
        </w:rPr>
        <w:t>inocula</w:t>
      </w:r>
      <w:proofErr w:type="spellEnd"/>
      <w:r w:rsidRPr="00E142B4">
        <w:rPr>
          <w:color w:val="000000" w:themeColor="text1"/>
          <w:sz w:val="24"/>
          <w:szCs w:val="24"/>
        </w:rPr>
        <w:t xml:space="preserve"> have been optimized, and initial animal experiments are underway.</w:t>
      </w:r>
    </w:p>
    <w:p w14:paraId="7300CDEB" w14:textId="7BF88105" w:rsidR="003C699A" w:rsidRPr="00E142B4" w:rsidRDefault="003C699A" w:rsidP="00EC51EF">
      <w:pPr>
        <w:pStyle w:val="Heading1"/>
        <w:snapToGrid w:val="0"/>
        <w:spacing w:before="0" w:after="120"/>
        <w:ind w:left="0"/>
        <w:rPr>
          <w:i/>
          <w:iCs/>
          <w:color w:val="000000" w:themeColor="text1"/>
          <w:sz w:val="24"/>
          <w:szCs w:val="24"/>
          <w:u w:val="single"/>
        </w:rPr>
      </w:pPr>
      <w:r w:rsidRPr="00E142B4">
        <w:rPr>
          <w:i/>
          <w:iCs/>
          <w:color w:val="000000" w:themeColor="text1"/>
          <w:sz w:val="24"/>
          <w:szCs w:val="24"/>
          <w:u w:val="single"/>
        </w:rPr>
        <w:t>Kansas</w:t>
      </w:r>
    </w:p>
    <w:p w14:paraId="4B112EF8" w14:textId="653626F1" w:rsidR="00E642B1" w:rsidRPr="00E142B4" w:rsidRDefault="005B1129"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The </w:t>
      </w:r>
      <w:r w:rsidR="000B7985" w:rsidRPr="00E142B4">
        <w:rPr>
          <w:b w:val="0"/>
          <w:bCs w:val="0"/>
          <w:color w:val="000000" w:themeColor="text1"/>
          <w:sz w:val="24"/>
          <w:szCs w:val="24"/>
        </w:rPr>
        <w:t xml:space="preserve">3 PIs </w:t>
      </w:r>
      <w:r w:rsidRPr="00E142B4">
        <w:rPr>
          <w:b w:val="0"/>
          <w:bCs w:val="0"/>
          <w:color w:val="000000" w:themeColor="text1"/>
          <w:sz w:val="24"/>
          <w:szCs w:val="24"/>
        </w:rPr>
        <w:t xml:space="preserve">AES team </w:t>
      </w:r>
      <w:r w:rsidR="000B7985" w:rsidRPr="00E142B4">
        <w:rPr>
          <w:b w:val="0"/>
          <w:bCs w:val="0"/>
          <w:color w:val="000000" w:themeColor="text1"/>
          <w:sz w:val="24"/>
          <w:szCs w:val="24"/>
        </w:rPr>
        <w:t xml:space="preserve">in Kansa State University </w:t>
      </w:r>
      <w:r w:rsidR="002A61DD" w:rsidRPr="00E142B4">
        <w:rPr>
          <w:b w:val="0"/>
          <w:bCs w:val="0"/>
          <w:color w:val="000000" w:themeColor="text1"/>
          <w:sz w:val="24"/>
          <w:szCs w:val="24"/>
        </w:rPr>
        <w:t>conducted research on the development of affordable, biodegradable, durable, disposable containers for food service utilizing biomass and biorefinery by-products. We evaluated the potential of hempseeds protein for plant protein-based adhesives. We developed a CO</w:t>
      </w:r>
      <w:r w:rsidR="002A61DD" w:rsidRPr="00E142B4">
        <w:rPr>
          <w:b w:val="0"/>
          <w:bCs w:val="0"/>
          <w:color w:val="000000" w:themeColor="text1"/>
          <w:sz w:val="24"/>
          <w:szCs w:val="24"/>
          <w:vertAlign w:val="subscript"/>
        </w:rPr>
        <w:t>2</w:t>
      </w:r>
      <w:r w:rsidR="002A61DD" w:rsidRPr="00E142B4">
        <w:rPr>
          <w:b w:val="0"/>
          <w:bCs w:val="0"/>
          <w:color w:val="000000" w:themeColor="text1"/>
          <w:sz w:val="24"/>
          <w:szCs w:val="24"/>
        </w:rPr>
        <w:t xml:space="preserve"> gassing strategy to enhance production of lactic acid by </w:t>
      </w:r>
      <w:r w:rsidR="002A61DD" w:rsidRPr="00E142B4">
        <w:rPr>
          <w:b w:val="0"/>
          <w:bCs w:val="0"/>
          <w:i/>
          <w:iCs/>
          <w:color w:val="000000" w:themeColor="text1"/>
          <w:sz w:val="24"/>
          <w:szCs w:val="24"/>
        </w:rPr>
        <w:t>Actinobacillus succinogenes</w:t>
      </w:r>
      <w:r w:rsidR="002A61DD" w:rsidRPr="00E142B4">
        <w:rPr>
          <w:b w:val="0"/>
          <w:bCs w:val="0"/>
          <w:color w:val="000000" w:themeColor="text1"/>
          <w:sz w:val="24"/>
          <w:szCs w:val="24"/>
        </w:rPr>
        <w:t xml:space="preserve">. We demonstrated a detoxification strategy with liquid hot water pretreated corn fiber that allows use of the entire slurry of pretreated fiber and </w:t>
      </w:r>
      <w:proofErr w:type="spellStart"/>
      <w:r w:rsidR="002A61DD" w:rsidRPr="00E142B4">
        <w:rPr>
          <w:b w:val="0"/>
          <w:bCs w:val="0"/>
          <w:color w:val="000000" w:themeColor="text1"/>
          <w:sz w:val="24"/>
          <w:szCs w:val="24"/>
        </w:rPr>
        <w:t>prehydrolyzate</w:t>
      </w:r>
      <w:proofErr w:type="spellEnd"/>
      <w:r w:rsidR="002A61DD" w:rsidRPr="00E142B4">
        <w:rPr>
          <w:b w:val="0"/>
          <w:bCs w:val="0"/>
          <w:color w:val="000000" w:themeColor="text1"/>
          <w:sz w:val="24"/>
          <w:szCs w:val="24"/>
        </w:rPr>
        <w:t xml:space="preserve"> in hydrolysis and fermentation. We developed an integrated biomass pretreatment strategy to produce ethanol, itaconic acid, and 3-hydroxypropionic acid using engineered yeast. </w:t>
      </w:r>
      <w:r w:rsidR="00A1035C" w:rsidRPr="00E142B4">
        <w:rPr>
          <w:b w:val="0"/>
          <w:bCs w:val="0"/>
          <w:color w:val="000000" w:themeColor="text1"/>
          <w:sz w:val="24"/>
          <w:szCs w:val="24"/>
        </w:rPr>
        <w:t xml:space="preserve">The team published </w:t>
      </w:r>
      <w:r w:rsidR="00D47E68" w:rsidRPr="00E142B4">
        <w:rPr>
          <w:b w:val="0"/>
          <w:bCs w:val="0"/>
          <w:color w:val="000000" w:themeColor="text1"/>
          <w:sz w:val="24"/>
          <w:szCs w:val="24"/>
        </w:rPr>
        <w:t>7</w:t>
      </w:r>
      <w:r w:rsidR="003C699A" w:rsidRPr="00E142B4">
        <w:rPr>
          <w:b w:val="0"/>
          <w:bCs w:val="0"/>
          <w:color w:val="000000" w:themeColor="text1"/>
          <w:sz w:val="24"/>
          <w:szCs w:val="24"/>
        </w:rPr>
        <w:t xml:space="preserve"> peer-reviewed journal articles </w:t>
      </w:r>
      <w:r w:rsidR="00A1035C" w:rsidRPr="00E142B4">
        <w:rPr>
          <w:b w:val="0"/>
          <w:bCs w:val="0"/>
          <w:color w:val="000000" w:themeColor="text1"/>
          <w:sz w:val="24"/>
          <w:szCs w:val="24"/>
        </w:rPr>
        <w:t xml:space="preserve">and </w:t>
      </w:r>
      <w:r w:rsidR="00D47E68" w:rsidRPr="00E142B4">
        <w:rPr>
          <w:b w:val="0"/>
          <w:bCs w:val="0"/>
          <w:color w:val="000000" w:themeColor="text1"/>
          <w:sz w:val="24"/>
          <w:szCs w:val="24"/>
        </w:rPr>
        <w:t>9</w:t>
      </w:r>
      <w:r w:rsidR="003C699A" w:rsidRPr="00E142B4">
        <w:rPr>
          <w:b w:val="0"/>
          <w:bCs w:val="0"/>
          <w:color w:val="000000" w:themeColor="text1"/>
          <w:sz w:val="24"/>
          <w:szCs w:val="24"/>
        </w:rPr>
        <w:t xml:space="preserve"> meeting presentation</w:t>
      </w:r>
      <w:r w:rsidR="00A1035C" w:rsidRPr="00E142B4">
        <w:rPr>
          <w:b w:val="0"/>
          <w:bCs w:val="0"/>
          <w:color w:val="000000" w:themeColor="text1"/>
          <w:sz w:val="24"/>
          <w:szCs w:val="24"/>
        </w:rPr>
        <w:t>s</w:t>
      </w:r>
      <w:r w:rsidR="000D2B5C" w:rsidRPr="00E142B4">
        <w:rPr>
          <w:b w:val="0"/>
          <w:bCs w:val="0"/>
          <w:color w:val="000000" w:themeColor="text1"/>
          <w:sz w:val="24"/>
          <w:szCs w:val="24"/>
        </w:rPr>
        <w:t xml:space="preserve"> in FY202</w:t>
      </w:r>
      <w:r w:rsidR="009B47CB" w:rsidRPr="00E142B4">
        <w:rPr>
          <w:b w:val="0"/>
          <w:bCs w:val="0"/>
          <w:color w:val="000000" w:themeColor="text1"/>
          <w:sz w:val="24"/>
          <w:szCs w:val="24"/>
        </w:rPr>
        <w:t>4</w:t>
      </w:r>
      <w:r w:rsidR="000D2B5C" w:rsidRPr="00E142B4">
        <w:rPr>
          <w:b w:val="0"/>
          <w:bCs w:val="0"/>
          <w:color w:val="000000" w:themeColor="text1"/>
          <w:sz w:val="24"/>
          <w:szCs w:val="24"/>
        </w:rPr>
        <w:t>/202</w:t>
      </w:r>
      <w:r w:rsidR="009B47CB" w:rsidRPr="00E142B4">
        <w:rPr>
          <w:b w:val="0"/>
          <w:bCs w:val="0"/>
          <w:color w:val="000000" w:themeColor="text1"/>
          <w:sz w:val="24"/>
          <w:szCs w:val="24"/>
        </w:rPr>
        <w:t>5</w:t>
      </w:r>
      <w:r w:rsidR="003C699A" w:rsidRPr="00E142B4">
        <w:rPr>
          <w:b w:val="0"/>
          <w:bCs w:val="0"/>
          <w:color w:val="000000" w:themeColor="text1"/>
          <w:sz w:val="24"/>
          <w:szCs w:val="24"/>
        </w:rPr>
        <w:t xml:space="preserve">. </w:t>
      </w:r>
    </w:p>
    <w:p w14:paraId="3BEEC21A" w14:textId="2F91879E" w:rsidR="00AE7D89" w:rsidRPr="00E142B4" w:rsidRDefault="00AE7D89"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Kentucky</w:t>
      </w:r>
    </w:p>
    <w:p w14:paraId="415A6B11" w14:textId="7C81D095" w:rsidR="00AE7D89" w:rsidRPr="00E142B4" w:rsidRDefault="008C303A"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The AES team at University of Kentucky collaborated with 10 AES teams from Michigan State University, University of Missouri, Cornell University, University of Florida, Iowa State University, Louisiana State University, Purdue University, North Carolina State University, Kansas State University, and Virginia Tech to secure 6 new projects for a total of $1.6M in new </w:t>
      </w:r>
      <w:r w:rsidRPr="00E142B4">
        <w:rPr>
          <w:b w:val="0"/>
          <w:bCs w:val="0"/>
          <w:color w:val="000000" w:themeColor="text1"/>
          <w:sz w:val="24"/>
          <w:szCs w:val="24"/>
        </w:rPr>
        <w:lastRenderedPageBreak/>
        <w:t>funding in FY2024/2025. They focused on developing critical metal recovery enhanced preprocessing of municipal solid waste (MSW) for year-round supply of conversion-ready feedstocks. They developed deep eutectic solvent (DES) technology to reduce carbon emission in pulp and paper industry and commercialized the DES technology for critical metal recovery from expired batteries. They included 10</w:t>
      </w:r>
      <w:r w:rsidRPr="00E142B4">
        <w:rPr>
          <w:rFonts w:eastAsiaTheme="minorEastAsia"/>
          <w:b w:val="0"/>
          <w:bCs w:val="0"/>
          <w:color w:val="000000" w:themeColor="text1"/>
          <w:sz w:val="24"/>
          <w:szCs w:val="24"/>
        </w:rPr>
        <w:t xml:space="preserve"> gradu</w:t>
      </w:r>
      <w:r w:rsidR="00B9759F" w:rsidRPr="00E142B4">
        <w:rPr>
          <w:rFonts w:eastAsiaTheme="minorEastAsia"/>
          <w:b w:val="0"/>
          <w:bCs w:val="0"/>
          <w:color w:val="000000" w:themeColor="text1"/>
          <w:sz w:val="24"/>
          <w:szCs w:val="24"/>
        </w:rPr>
        <w:t>a</w:t>
      </w:r>
      <w:r w:rsidRPr="00E142B4">
        <w:rPr>
          <w:rFonts w:eastAsiaTheme="minorEastAsia"/>
          <w:b w:val="0"/>
          <w:bCs w:val="0"/>
          <w:color w:val="000000" w:themeColor="text1"/>
          <w:sz w:val="24"/>
          <w:szCs w:val="24"/>
        </w:rPr>
        <w:t xml:space="preserve">te and undergraduate students to participate in the research activities. They were granted 2 patents on the </w:t>
      </w:r>
      <w:r w:rsidRPr="00E142B4">
        <w:rPr>
          <w:b w:val="0"/>
          <w:bCs w:val="0"/>
          <w:color w:val="000000" w:themeColor="text1"/>
          <w:sz w:val="24"/>
          <w:szCs w:val="24"/>
        </w:rPr>
        <w:t>methods of recycling the critical metals from spent lithium-ion batteries and hydrophobic deep eutectic solvent based lignocellulosic biomass processing. They published 9 peer-reviewed papers and 16 presentations in FY2024/2025.</w:t>
      </w:r>
      <w:r w:rsidR="00B9759F" w:rsidRPr="00E142B4">
        <w:rPr>
          <w:b w:val="0"/>
          <w:bCs w:val="0"/>
          <w:color w:val="000000" w:themeColor="text1"/>
          <w:sz w:val="24"/>
          <w:szCs w:val="24"/>
        </w:rPr>
        <w:t xml:space="preserve"> </w:t>
      </w:r>
      <w:r w:rsidR="00C62A4E" w:rsidRPr="00E142B4">
        <w:rPr>
          <w:b w:val="0"/>
          <w:bCs w:val="0"/>
          <w:color w:val="000000" w:themeColor="text1"/>
          <w:sz w:val="24"/>
          <w:szCs w:val="24"/>
        </w:rPr>
        <w:t xml:space="preserve">The </w:t>
      </w:r>
      <w:r w:rsidR="008819EF" w:rsidRPr="00E142B4">
        <w:rPr>
          <w:b w:val="0"/>
          <w:bCs w:val="0"/>
          <w:color w:val="000000" w:themeColor="text1"/>
          <w:sz w:val="24"/>
          <w:szCs w:val="24"/>
        </w:rPr>
        <w:t xml:space="preserve">AES </w:t>
      </w:r>
      <w:r w:rsidR="00C62A4E" w:rsidRPr="00E142B4">
        <w:rPr>
          <w:b w:val="0"/>
          <w:bCs w:val="0"/>
          <w:color w:val="000000" w:themeColor="text1"/>
          <w:sz w:val="24"/>
          <w:szCs w:val="24"/>
        </w:rPr>
        <w:t xml:space="preserve">team </w:t>
      </w:r>
      <w:r w:rsidR="008819EF" w:rsidRPr="00E142B4">
        <w:rPr>
          <w:b w:val="0"/>
          <w:bCs w:val="0"/>
          <w:color w:val="000000" w:themeColor="text1"/>
          <w:sz w:val="24"/>
          <w:szCs w:val="24"/>
        </w:rPr>
        <w:t>at University of Kentucky</w:t>
      </w:r>
      <w:r w:rsidR="00B9759F" w:rsidRPr="00E142B4">
        <w:rPr>
          <w:b w:val="0"/>
          <w:bCs w:val="0"/>
          <w:color w:val="000000" w:themeColor="text1"/>
          <w:sz w:val="24"/>
          <w:szCs w:val="24"/>
        </w:rPr>
        <w:t xml:space="preserve"> also</w:t>
      </w:r>
      <w:r w:rsidR="008819EF" w:rsidRPr="00E142B4">
        <w:rPr>
          <w:b w:val="0"/>
          <w:bCs w:val="0"/>
          <w:color w:val="000000" w:themeColor="text1"/>
          <w:sz w:val="24"/>
          <w:szCs w:val="24"/>
        </w:rPr>
        <w:t xml:space="preserve"> </w:t>
      </w:r>
      <w:r w:rsidR="00C62A4E" w:rsidRPr="00E142B4">
        <w:rPr>
          <w:b w:val="0"/>
          <w:bCs w:val="0"/>
          <w:color w:val="000000" w:themeColor="text1"/>
          <w:sz w:val="24"/>
          <w:szCs w:val="24"/>
        </w:rPr>
        <w:t>d</w:t>
      </w:r>
      <w:r w:rsidR="00AD3D63" w:rsidRPr="00E142B4">
        <w:rPr>
          <w:b w:val="0"/>
          <w:bCs w:val="0"/>
          <w:color w:val="000000" w:themeColor="text1"/>
          <w:sz w:val="24"/>
          <w:szCs w:val="24"/>
        </w:rPr>
        <w:t>evelo</w:t>
      </w:r>
      <w:r w:rsidR="00C62A4E" w:rsidRPr="00E142B4">
        <w:rPr>
          <w:b w:val="0"/>
          <w:bCs w:val="0"/>
          <w:color w:val="000000" w:themeColor="text1"/>
          <w:sz w:val="24"/>
          <w:szCs w:val="24"/>
        </w:rPr>
        <w:t>ped</w:t>
      </w:r>
      <w:r w:rsidR="00AD3D63" w:rsidRPr="00E142B4">
        <w:rPr>
          <w:b w:val="0"/>
          <w:bCs w:val="0"/>
          <w:color w:val="000000" w:themeColor="text1"/>
          <w:sz w:val="24"/>
          <w:szCs w:val="24"/>
        </w:rPr>
        <w:t xml:space="preserve"> novel and sustainable cell-cultivated foods through additive biomanufacturing</w:t>
      </w:r>
      <w:r w:rsidR="00C62A4E" w:rsidRPr="00E142B4">
        <w:rPr>
          <w:b w:val="0"/>
          <w:bCs w:val="0"/>
          <w:color w:val="000000" w:themeColor="text1"/>
          <w:sz w:val="24"/>
          <w:szCs w:val="24"/>
        </w:rPr>
        <w:t xml:space="preserve"> and t</w:t>
      </w:r>
      <w:r w:rsidR="00AD3D63" w:rsidRPr="00E142B4">
        <w:rPr>
          <w:b w:val="0"/>
          <w:bCs w:val="0"/>
          <w:color w:val="000000" w:themeColor="text1"/>
          <w:sz w:val="24"/>
          <w:szCs w:val="24"/>
        </w:rPr>
        <w:t>ransform</w:t>
      </w:r>
      <w:r w:rsidR="00C62A4E" w:rsidRPr="00E142B4">
        <w:rPr>
          <w:b w:val="0"/>
          <w:bCs w:val="0"/>
          <w:color w:val="000000" w:themeColor="text1"/>
          <w:sz w:val="24"/>
          <w:szCs w:val="24"/>
        </w:rPr>
        <w:t>ed</w:t>
      </w:r>
      <w:r w:rsidR="00AD3D63" w:rsidRPr="00E142B4">
        <w:rPr>
          <w:b w:val="0"/>
          <w:bCs w:val="0"/>
          <w:color w:val="000000" w:themeColor="text1"/>
          <w:sz w:val="24"/>
          <w:szCs w:val="24"/>
        </w:rPr>
        <w:t xml:space="preserve"> distillers’ spent grains into novel food ingredients with prebiotic and antioxidant characteristics</w:t>
      </w:r>
      <w:r w:rsidR="007F1B8E" w:rsidRPr="00E142B4">
        <w:rPr>
          <w:b w:val="0"/>
          <w:bCs w:val="0"/>
          <w:color w:val="000000" w:themeColor="text1"/>
          <w:sz w:val="24"/>
          <w:szCs w:val="24"/>
        </w:rPr>
        <w:t>. They designed a</w:t>
      </w:r>
      <w:r w:rsidR="00AD3D63" w:rsidRPr="00E142B4">
        <w:rPr>
          <w:b w:val="0"/>
          <w:bCs w:val="0"/>
          <w:color w:val="000000" w:themeColor="text1"/>
          <w:sz w:val="24"/>
          <w:szCs w:val="24"/>
        </w:rPr>
        <w:t xml:space="preserve"> bottom-up approach for sustainable cultivated meat production</w:t>
      </w:r>
      <w:r w:rsidR="007F1B8E" w:rsidRPr="00E142B4">
        <w:rPr>
          <w:b w:val="0"/>
          <w:bCs w:val="0"/>
          <w:color w:val="000000" w:themeColor="text1"/>
          <w:sz w:val="24"/>
          <w:szCs w:val="24"/>
        </w:rPr>
        <w:t xml:space="preserve">. </w:t>
      </w:r>
      <w:r w:rsidR="002D2BC4" w:rsidRPr="00E142B4">
        <w:rPr>
          <w:b w:val="0"/>
          <w:bCs w:val="0"/>
          <w:color w:val="000000" w:themeColor="text1"/>
          <w:sz w:val="24"/>
          <w:szCs w:val="24"/>
        </w:rPr>
        <w:t xml:space="preserve">They also </w:t>
      </w:r>
      <w:r w:rsidR="00005533" w:rsidRPr="00E142B4">
        <w:rPr>
          <w:b w:val="0"/>
          <w:bCs w:val="0"/>
          <w:color w:val="000000" w:themeColor="text1"/>
          <w:sz w:val="24"/>
          <w:szCs w:val="24"/>
        </w:rPr>
        <w:t xml:space="preserve">developed and implemented a process-intensified approach for fermentative </w:t>
      </w:r>
      <w:r w:rsidR="00AA758E" w:rsidRPr="00E142B4">
        <w:rPr>
          <w:b w:val="0"/>
          <w:bCs w:val="0"/>
          <w:color w:val="000000" w:themeColor="text1"/>
          <w:sz w:val="24"/>
          <w:szCs w:val="24"/>
        </w:rPr>
        <w:t>volatile fatty acids (VFAs) production</w:t>
      </w:r>
      <w:r w:rsidR="00005533" w:rsidRPr="00E142B4">
        <w:rPr>
          <w:b w:val="0"/>
          <w:bCs w:val="0"/>
          <w:color w:val="000000" w:themeColor="text1"/>
          <w:sz w:val="24"/>
          <w:szCs w:val="24"/>
        </w:rPr>
        <w:t xml:space="preserve"> from </w:t>
      </w:r>
      <w:r w:rsidR="00AA758E" w:rsidRPr="00E142B4">
        <w:rPr>
          <w:b w:val="0"/>
          <w:bCs w:val="0"/>
          <w:color w:val="000000" w:themeColor="text1"/>
          <w:sz w:val="24"/>
          <w:szCs w:val="24"/>
        </w:rPr>
        <w:t>Brewer's spent grain (BSG)</w:t>
      </w:r>
      <w:r w:rsidR="00005533" w:rsidRPr="00E142B4">
        <w:rPr>
          <w:b w:val="0"/>
          <w:bCs w:val="0"/>
          <w:color w:val="000000" w:themeColor="text1"/>
          <w:sz w:val="24"/>
          <w:szCs w:val="24"/>
        </w:rPr>
        <w:t>, along with methods to enhance VFA yield and recovery through novel VFA extraction and esterification techniques enabled by green solvents and enzyme immobilization. These findings provide a potential solution to the sustainable utilization of BSG waste from the brewing industry.</w:t>
      </w:r>
      <w:r w:rsidR="00C714A7" w:rsidRPr="00E142B4">
        <w:rPr>
          <w:b w:val="0"/>
          <w:bCs w:val="0"/>
          <w:color w:val="000000" w:themeColor="text1"/>
          <w:sz w:val="24"/>
          <w:szCs w:val="24"/>
        </w:rPr>
        <w:t xml:space="preserve"> </w:t>
      </w:r>
      <w:r w:rsidR="00B9759F" w:rsidRPr="00E142B4">
        <w:rPr>
          <w:b w:val="0"/>
          <w:bCs w:val="0"/>
          <w:color w:val="000000" w:themeColor="text1"/>
          <w:sz w:val="24"/>
          <w:szCs w:val="24"/>
        </w:rPr>
        <w:t xml:space="preserve">They </w:t>
      </w:r>
      <w:r w:rsidR="008B5010" w:rsidRPr="00E142B4">
        <w:rPr>
          <w:b w:val="0"/>
          <w:bCs w:val="0"/>
          <w:color w:val="000000" w:themeColor="text1"/>
          <w:sz w:val="24"/>
          <w:szCs w:val="24"/>
        </w:rPr>
        <w:t xml:space="preserve">produced pure mycelium materials from bourbon stillage and explored 3D bioprinting of fungi grown on agricultural residues </w:t>
      </w:r>
      <w:r w:rsidR="00973A21" w:rsidRPr="00E142B4">
        <w:rPr>
          <w:b w:val="0"/>
          <w:bCs w:val="0"/>
          <w:color w:val="000000" w:themeColor="text1"/>
          <w:sz w:val="24"/>
          <w:szCs w:val="24"/>
        </w:rPr>
        <w:t xml:space="preserve">as </w:t>
      </w:r>
      <w:proofErr w:type="spellStart"/>
      <w:r w:rsidR="00973A21" w:rsidRPr="00E142B4">
        <w:rPr>
          <w:b w:val="0"/>
          <w:bCs w:val="0"/>
          <w:color w:val="000000" w:themeColor="text1"/>
          <w:sz w:val="24"/>
          <w:szCs w:val="24"/>
        </w:rPr>
        <w:t>gelators</w:t>
      </w:r>
      <w:proofErr w:type="spellEnd"/>
      <w:r w:rsidR="00973A21" w:rsidRPr="00E142B4">
        <w:rPr>
          <w:b w:val="0"/>
          <w:bCs w:val="0"/>
          <w:color w:val="000000" w:themeColor="text1"/>
          <w:sz w:val="24"/>
          <w:szCs w:val="24"/>
        </w:rPr>
        <w:t xml:space="preserve"> in 3D printed </w:t>
      </w:r>
      <w:r w:rsidR="008B5010" w:rsidRPr="00E142B4">
        <w:rPr>
          <w:b w:val="0"/>
          <w:bCs w:val="0"/>
          <w:color w:val="000000" w:themeColor="text1"/>
          <w:sz w:val="24"/>
          <w:szCs w:val="24"/>
        </w:rPr>
        <w:t xml:space="preserve">food applications. </w:t>
      </w:r>
    </w:p>
    <w:p w14:paraId="2ACC81E0" w14:textId="77777777" w:rsidR="009264D7" w:rsidRPr="00E142B4" w:rsidRDefault="009264D7" w:rsidP="009264D7">
      <w:pPr>
        <w:pStyle w:val="Heading1"/>
        <w:snapToGrid w:val="0"/>
        <w:spacing w:before="0" w:after="120"/>
        <w:ind w:left="0"/>
        <w:jc w:val="both"/>
        <w:rPr>
          <w:b w:val="0"/>
          <w:bCs w:val="0"/>
          <w:color w:val="000000" w:themeColor="text1"/>
          <w:sz w:val="24"/>
          <w:szCs w:val="24"/>
          <w:u w:val="single"/>
        </w:rPr>
      </w:pPr>
      <w:r w:rsidRPr="00E142B4">
        <w:rPr>
          <w:i/>
          <w:iCs/>
          <w:color w:val="000000" w:themeColor="text1"/>
          <w:sz w:val="24"/>
          <w:szCs w:val="24"/>
          <w:u w:val="single"/>
        </w:rPr>
        <w:t>Michigan</w:t>
      </w:r>
    </w:p>
    <w:p w14:paraId="514DA555" w14:textId="7AEEACDF" w:rsidR="009264D7" w:rsidRPr="00E142B4" w:rsidRDefault="009264D7" w:rsidP="001B0EDB">
      <w:pPr>
        <w:widowControl/>
        <w:autoSpaceDE/>
        <w:autoSpaceDN/>
        <w:snapToGrid w:val="0"/>
        <w:spacing w:after="120"/>
        <w:rPr>
          <w:b/>
          <w:bCs/>
          <w:i/>
          <w:iCs/>
          <w:color w:val="000000" w:themeColor="text1"/>
          <w:sz w:val="24"/>
          <w:szCs w:val="24"/>
          <w:u w:val="single"/>
        </w:rPr>
      </w:pPr>
      <w:r w:rsidRPr="00E142B4">
        <w:rPr>
          <w:color w:val="000000" w:themeColor="text1"/>
          <w:sz w:val="24"/>
          <w:szCs w:val="24"/>
        </w:rPr>
        <w:t xml:space="preserve">The AES team </w:t>
      </w:r>
      <w:r w:rsidR="005B3FFD" w:rsidRPr="00E142B4">
        <w:rPr>
          <w:color w:val="000000" w:themeColor="text1"/>
          <w:sz w:val="24"/>
          <w:szCs w:val="24"/>
        </w:rPr>
        <w:t xml:space="preserve">investigated pyrolytic bio-oil mixture stabilization by electrocatalytic hydrogenation. </w:t>
      </w:r>
      <w:r w:rsidR="001B0EDB" w:rsidRPr="00E142B4">
        <w:rPr>
          <w:color w:val="000000" w:themeColor="text1"/>
          <w:sz w:val="24"/>
          <w:szCs w:val="24"/>
        </w:rPr>
        <w:t>They also mapped independent reaction pathways for 2-furfural and 4-propylphenol, including their free energy diagrams.</w:t>
      </w:r>
    </w:p>
    <w:p w14:paraId="64EB2010" w14:textId="5180B286" w:rsidR="00E2601E" w:rsidRPr="00E142B4" w:rsidRDefault="00AE0C3E" w:rsidP="00EC51EF">
      <w:pPr>
        <w:widowControl/>
        <w:autoSpaceDE/>
        <w:autoSpaceDN/>
        <w:snapToGrid w:val="0"/>
        <w:spacing w:after="120"/>
        <w:jc w:val="both"/>
        <w:rPr>
          <w:b/>
          <w:bCs/>
          <w:i/>
          <w:iCs/>
          <w:color w:val="000000" w:themeColor="text1"/>
          <w:sz w:val="24"/>
          <w:szCs w:val="24"/>
          <w:u w:val="single"/>
        </w:rPr>
      </w:pPr>
      <w:r w:rsidRPr="00E142B4">
        <w:rPr>
          <w:b/>
          <w:bCs/>
          <w:i/>
          <w:iCs/>
          <w:color w:val="000000" w:themeColor="text1"/>
          <w:sz w:val="24"/>
          <w:szCs w:val="24"/>
          <w:u w:val="single"/>
        </w:rPr>
        <w:t xml:space="preserve">Minnesota </w:t>
      </w:r>
    </w:p>
    <w:p w14:paraId="29F970D6" w14:textId="77777777" w:rsidR="00485C85" w:rsidRPr="00E142B4" w:rsidRDefault="000F01C3" w:rsidP="00485C85">
      <w:pPr>
        <w:snapToGrid w:val="0"/>
        <w:spacing w:after="120"/>
        <w:rPr>
          <w:color w:val="000000" w:themeColor="text1"/>
          <w:sz w:val="24"/>
          <w:szCs w:val="24"/>
        </w:rPr>
      </w:pPr>
      <w:r w:rsidRPr="00E142B4">
        <w:rPr>
          <w:color w:val="000000" w:themeColor="text1"/>
          <w:sz w:val="24"/>
          <w:szCs w:val="24"/>
        </w:rPr>
        <w:t xml:space="preserve">The </w:t>
      </w:r>
      <w:r w:rsidR="009F4392" w:rsidRPr="00E142B4">
        <w:rPr>
          <w:color w:val="000000" w:themeColor="text1"/>
          <w:sz w:val="24"/>
          <w:szCs w:val="24"/>
        </w:rPr>
        <w:t xml:space="preserve">AES </w:t>
      </w:r>
      <w:r w:rsidR="00AE0C3E" w:rsidRPr="00E142B4">
        <w:rPr>
          <w:color w:val="000000" w:themeColor="text1"/>
          <w:sz w:val="24"/>
          <w:szCs w:val="24"/>
        </w:rPr>
        <w:t>team</w:t>
      </w:r>
      <w:r w:rsidR="00051A1A" w:rsidRPr="00E142B4">
        <w:rPr>
          <w:color w:val="000000" w:themeColor="text1"/>
          <w:sz w:val="24"/>
          <w:szCs w:val="24"/>
        </w:rPr>
        <w:t xml:space="preserve"> at UMN</w:t>
      </w:r>
      <w:r w:rsidR="00273780" w:rsidRPr="00E142B4">
        <w:rPr>
          <w:color w:val="000000"/>
          <w:sz w:val="24"/>
          <w:szCs w:val="24"/>
        </w:rPr>
        <w:t xml:space="preserve"> c</w:t>
      </w:r>
      <w:r w:rsidR="00273780" w:rsidRPr="00E142B4">
        <w:rPr>
          <w:color w:val="000000" w:themeColor="text1"/>
          <w:sz w:val="24"/>
          <w:szCs w:val="24"/>
        </w:rPr>
        <w:t xml:space="preserve">haracterized the composition, safety, and nutritional profile of almond hulls, coffee husks, and similar agro-industrial residues for human use. They also </w:t>
      </w:r>
      <w:r w:rsidR="00985B35" w:rsidRPr="00E142B4">
        <w:rPr>
          <w:color w:val="000000" w:themeColor="text1"/>
          <w:sz w:val="24"/>
          <w:szCs w:val="24"/>
        </w:rPr>
        <w:t xml:space="preserve">assessed shelf life and storage stability of processed almond hull powders under varying packaging and storage conditions and </w:t>
      </w:r>
      <w:r w:rsidR="00D7425C" w:rsidRPr="00E142B4">
        <w:rPr>
          <w:color w:val="000000" w:themeColor="text1"/>
          <w:sz w:val="24"/>
          <w:szCs w:val="24"/>
        </w:rPr>
        <w:t>optimized processing methods to enhance bioactive content and functionality in food and supplement applications. Lastly, they</w:t>
      </w:r>
      <w:r w:rsidR="00485C85" w:rsidRPr="00E142B4">
        <w:rPr>
          <w:color w:val="000000" w:themeColor="text1"/>
          <w:sz w:val="24"/>
          <w:szCs w:val="24"/>
        </w:rPr>
        <w:t xml:space="preserve"> investigated regulatory requirements, market potential, and consumer acceptance for novel food ingredients derived from agricultural waste.</w:t>
      </w:r>
    </w:p>
    <w:p w14:paraId="2DE747F7" w14:textId="54354982" w:rsidR="00711A71" w:rsidRPr="00E142B4" w:rsidRDefault="00567F3E"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Missouri</w:t>
      </w:r>
    </w:p>
    <w:p w14:paraId="73133D47" w14:textId="2C9B4236" w:rsidR="005E4207" w:rsidRPr="00E142B4" w:rsidRDefault="00711A71"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Dr. David </w:t>
      </w:r>
      <w:proofErr w:type="spellStart"/>
      <w:r w:rsidRPr="00E142B4">
        <w:rPr>
          <w:b w:val="0"/>
          <w:bCs w:val="0"/>
          <w:color w:val="000000" w:themeColor="text1"/>
          <w:sz w:val="24"/>
          <w:szCs w:val="24"/>
        </w:rPr>
        <w:t>Brune</w:t>
      </w:r>
      <w:proofErr w:type="spellEnd"/>
      <w:r w:rsidRPr="00E142B4">
        <w:rPr>
          <w:b w:val="0"/>
          <w:bCs w:val="0"/>
          <w:color w:val="000000" w:themeColor="text1"/>
          <w:sz w:val="24"/>
          <w:szCs w:val="24"/>
        </w:rPr>
        <w:t xml:space="preserve"> </w:t>
      </w:r>
      <w:r w:rsidR="000D1D64" w:rsidRPr="00E142B4">
        <w:rPr>
          <w:b w:val="0"/>
          <w:bCs w:val="0"/>
          <w:color w:val="000000" w:themeColor="text1"/>
          <w:sz w:val="24"/>
          <w:szCs w:val="24"/>
        </w:rPr>
        <w:t xml:space="preserve">at </w:t>
      </w:r>
      <w:proofErr w:type="spellStart"/>
      <w:r w:rsidR="000D1D64" w:rsidRPr="00E142B4">
        <w:rPr>
          <w:b w:val="0"/>
          <w:bCs w:val="0"/>
          <w:color w:val="000000" w:themeColor="text1"/>
          <w:sz w:val="24"/>
          <w:szCs w:val="24"/>
        </w:rPr>
        <w:t>Univeristy</w:t>
      </w:r>
      <w:proofErr w:type="spellEnd"/>
      <w:r w:rsidR="000D1D64" w:rsidRPr="00E142B4">
        <w:rPr>
          <w:b w:val="0"/>
          <w:bCs w:val="0"/>
          <w:color w:val="000000" w:themeColor="text1"/>
          <w:sz w:val="24"/>
          <w:szCs w:val="24"/>
        </w:rPr>
        <w:t xml:space="preserve"> of Missouri </w:t>
      </w:r>
      <w:r w:rsidR="00DC3688" w:rsidRPr="00E142B4">
        <w:rPr>
          <w:b w:val="0"/>
          <w:bCs w:val="0"/>
          <w:color w:val="000000" w:themeColor="text1"/>
          <w:sz w:val="24"/>
          <w:szCs w:val="24"/>
        </w:rPr>
        <w:t>research</w:t>
      </w:r>
      <w:r w:rsidR="008C17C8" w:rsidRPr="00E142B4">
        <w:rPr>
          <w:b w:val="0"/>
          <w:bCs w:val="0"/>
          <w:color w:val="000000" w:themeColor="text1"/>
          <w:sz w:val="24"/>
          <w:szCs w:val="24"/>
        </w:rPr>
        <w:t>ed</w:t>
      </w:r>
      <w:r w:rsidR="00DC3688" w:rsidRPr="00E142B4">
        <w:rPr>
          <w:b w:val="0"/>
          <w:bCs w:val="0"/>
          <w:color w:val="000000" w:themeColor="text1"/>
          <w:sz w:val="24"/>
          <w:szCs w:val="24"/>
        </w:rPr>
        <w:t xml:space="preserve"> and develop</w:t>
      </w:r>
      <w:r w:rsidR="008C17C8" w:rsidRPr="00E142B4">
        <w:rPr>
          <w:b w:val="0"/>
          <w:bCs w:val="0"/>
          <w:color w:val="000000" w:themeColor="text1"/>
          <w:sz w:val="24"/>
          <w:szCs w:val="24"/>
        </w:rPr>
        <w:t>ed</w:t>
      </w:r>
      <w:r w:rsidR="00DC3688" w:rsidRPr="00E142B4">
        <w:rPr>
          <w:b w:val="0"/>
          <w:bCs w:val="0"/>
          <w:color w:val="000000" w:themeColor="text1"/>
          <w:sz w:val="24"/>
          <w:szCs w:val="24"/>
        </w:rPr>
        <w:t xml:space="preserve"> technically feasible, economically viable and environmentally sustainable technologies to convert biomass resources into chemicals, energy, and materials in a biorefinery</w:t>
      </w:r>
      <w:r w:rsidRPr="00E142B4">
        <w:rPr>
          <w:b w:val="0"/>
          <w:bCs w:val="0"/>
          <w:color w:val="000000" w:themeColor="text1"/>
          <w:sz w:val="24"/>
          <w:szCs w:val="24"/>
        </w:rPr>
        <w:t>.</w:t>
      </w:r>
      <w:r w:rsidR="004B0D87" w:rsidRPr="00E142B4">
        <w:rPr>
          <w:b w:val="0"/>
          <w:bCs w:val="0"/>
          <w:color w:val="000000" w:themeColor="text1"/>
          <w:sz w:val="24"/>
          <w:szCs w:val="24"/>
        </w:rPr>
        <w:t xml:space="preserve"> </w:t>
      </w:r>
      <w:r w:rsidR="00235956" w:rsidRPr="00E142B4">
        <w:rPr>
          <w:b w:val="0"/>
          <w:bCs w:val="0"/>
          <w:color w:val="000000" w:themeColor="text1"/>
          <w:sz w:val="24"/>
          <w:szCs w:val="24"/>
        </w:rPr>
        <w:t>This objective includes developing co-products to enable greater commercialization potential.</w:t>
      </w:r>
      <w:r w:rsidR="00537AB2" w:rsidRPr="00E142B4">
        <w:rPr>
          <w:b w:val="0"/>
          <w:bCs w:val="0"/>
          <w:color w:val="000000" w:themeColor="text1"/>
          <w:sz w:val="24"/>
          <w:szCs w:val="24"/>
        </w:rPr>
        <w:t xml:space="preserve"> </w:t>
      </w:r>
      <w:r w:rsidR="002C6128" w:rsidRPr="00E142B4">
        <w:rPr>
          <w:b w:val="0"/>
          <w:bCs w:val="0"/>
          <w:color w:val="000000" w:themeColor="text1"/>
          <w:sz w:val="24"/>
          <w:szCs w:val="24"/>
        </w:rPr>
        <w:t xml:space="preserve">He </w:t>
      </w:r>
      <w:r w:rsidR="003D1541" w:rsidRPr="00E142B4">
        <w:rPr>
          <w:b w:val="0"/>
          <w:bCs w:val="0"/>
          <w:color w:val="000000" w:themeColor="text1"/>
          <w:sz w:val="24"/>
          <w:szCs w:val="24"/>
        </w:rPr>
        <w:t xml:space="preserve">visited 10 </w:t>
      </w:r>
      <w:proofErr w:type="spellStart"/>
      <w:r w:rsidR="003D1541" w:rsidRPr="00E142B4">
        <w:rPr>
          <w:b w:val="0"/>
          <w:bCs w:val="0"/>
          <w:color w:val="000000" w:themeColor="text1"/>
          <w:sz w:val="24"/>
          <w:szCs w:val="24"/>
        </w:rPr>
        <w:t>aquacultre</w:t>
      </w:r>
      <w:proofErr w:type="spellEnd"/>
      <w:r w:rsidR="003D1541" w:rsidRPr="00E142B4">
        <w:rPr>
          <w:b w:val="0"/>
          <w:bCs w:val="0"/>
          <w:color w:val="000000" w:themeColor="text1"/>
          <w:sz w:val="24"/>
          <w:szCs w:val="24"/>
        </w:rPr>
        <w:t xml:space="preserve"> farms in North Central region and </w:t>
      </w:r>
      <w:r w:rsidR="00E51D39" w:rsidRPr="00E142B4">
        <w:rPr>
          <w:b w:val="0"/>
          <w:bCs w:val="0"/>
          <w:color w:val="000000" w:themeColor="text1"/>
          <w:sz w:val="24"/>
          <w:szCs w:val="24"/>
        </w:rPr>
        <w:t xml:space="preserve">wrote 2 extension bulletins on aquaculture farming. </w:t>
      </w:r>
      <w:r w:rsidR="00537AB2" w:rsidRPr="00E142B4">
        <w:rPr>
          <w:b w:val="0"/>
          <w:bCs w:val="0"/>
          <w:color w:val="000000" w:themeColor="text1"/>
          <w:sz w:val="24"/>
          <w:szCs w:val="24"/>
        </w:rPr>
        <w:t>He had a total of $177,158 as funding</w:t>
      </w:r>
    </w:p>
    <w:p w14:paraId="015E6C8B" w14:textId="2CB268D9" w:rsidR="00B04FB2" w:rsidRPr="00E142B4" w:rsidRDefault="00B04FB2"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Mississippi</w:t>
      </w:r>
    </w:p>
    <w:p w14:paraId="1C42FDBC" w14:textId="79389B9F" w:rsidR="007B064B" w:rsidRPr="00E142B4" w:rsidRDefault="009D166A" w:rsidP="00EC51EF">
      <w:pPr>
        <w:pStyle w:val="Heading1"/>
        <w:snapToGrid w:val="0"/>
        <w:spacing w:before="0" w:after="120"/>
        <w:ind w:left="0"/>
        <w:jc w:val="both"/>
        <w:rPr>
          <w:b w:val="0"/>
          <w:bCs w:val="0"/>
          <w:color w:val="000000" w:themeColor="text1"/>
          <w:sz w:val="24"/>
          <w:szCs w:val="24"/>
        </w:rPr>
      </w:pPr>
      <w:r w:rsidRPr="00E142B4">
        <w:rPr>
          <w:b w:val="0"/>
          <w:bCs w:val="0"/>
          <w:color w:val="000000" w:themeColor="text1"/>
          <w:sz w:val="24"/>
          <w:szCs w:val="24"/>
        </w:rPr>
        <w:t xml:space="preserve">The AES team at </w:t>
      </w:r>
      <w:r w:rsidR="00F16346" w:rsidRPr="00E142B4">
        <w:rPr>
          <w:b w:val="0"/>
          <w:bCs w:val="0"/>
          <w:color w:val="000000" w:themeColor="text1"/>
          <w:sz w:val="24"/>
          <w:szCs w:val="24"/>
        </w:rPr>
        <w:t xml:space="preserve">Mississippi </w:t>
      </w:r>
      <w:r w:rsidR="00DB1D2A" w:rsidRPr="00E142B4">
        <w:rPr>
          <w:b w:val="0"/>
          <w:bCs w:val="0"/>
          <w:color w:val="000000" w:themeColor="text1"/>
          <w:sz w:val="24"/>
          <w:szCs w:val="24"/>
        </w:rPr>
        <w:t xml:space="preserve">developed effective processes to </w:t>
      </w:r>
      <w:r w:rsidR="00F16346" w:rsidRPr="00E142B4">
        <w:rPr>
          <w:b w:val="0"/>
          <w:bCs w:val="0"/>
          <w:color w:val="000000" w:themeColor="text1"/>
          <w:sz w:val="24"/>
          <w:szCs w:val="24"/>
        </w:rPr>
        <w:t>convert w</w:t>
      </w:r>
      <w:r w:rsidR="007B064B" w:rsidRPr="00E142B4">
        <w:rPr>
          <w:b w:val="0"/>
          <w:bCs w:val="0"/>
          <w:color w:val="000000" w:themeColor="text1"/>
          <w:sz w:val="24"/>
          <w:szCs w:val="24"/>
        </w:rPr>
        <w:t>oody wastes, forestry residues and municipal solid waste</w:t>
      </w:r>
      <w:r w:rsidR="00F16346" w:rsidRPr="00E142B4">
        <w:rPr>
          <w:b w:val="0"/>
          <w:bCs w:val="0"/>
          <w:color w:val="000000" w:themeColor="text1"/>
          <w:sz w:val="24"/>
          <w:szCs w:val="24"/>
        </w:rPr>
        <w:t xml:space="preserve">s </w:t>
      </w:r>
      <w:r w:rsidR="007B064B" w:rsidRPr="00E142B4">
        <w:rPr>
          <w:b w:val="0"/>
          <w:bCs w:val="0"/>
          <w:color w:val="000000" w:themeColor="text1"/>
          <w:sz w:val="24"/>
          <w:szCs w:val="24"/>
        </w:rPr>
        <w:t>to liquid biofuels</w:t>
      </w:r>
      <w:r w:rsidR="00DB1D2A" w:rsidRPr="00E142B4">
        <w:rPr>
          <w:b w:val="0"/>
          <w:bCs w:val="0"/>
          <w:color w:val="000000" w:themeColor="text1"/>
          <w:sz w:val="24"/>
          <w:szCs w:val="24"/>
        </w:rPr>
        <w:t xml:space="preserve"> to achieve the goal of </w:t>
      </w:r>
      <w:r w:rsidR="002D2FC5" w:rsidRPr="00E142B4">
        <w:rPr>
          <w:b w:val="0"/>
          <w:bCs w:val="0"/>
          <w:color w:val="000000" w:themeColor="text1"/>
          <w:sz w:val="24"/>
          <w:szCs w:val="24"/>
        </w:rPr>
        <w:t>10 gallons of renewable aviation fuels per</w:t>
      </w:r>
      <w:r w:rsidR="007B064B" w:rsidRPr="00E142B4">
        <w:rPr>
          <w:b w:val="0"/>
          <w:bCs w:val="0"/>
          <w:color w:val="000000" w:themeColor="text1"/>
          <w:sz w:val="24"/>
          <w:szCs w:val="24"/>
        </w:rPr>
        <w:t xml:space="preserve"> dry ton of biomass feedstocks.</w:t>
      </w:r>
    </w:p>
    <w:p w14:paraId="0A92189C" w14:textId="1F6788F7" w:rsidR="007E32B7" w:rsidRPr="00E142B4" w:rsidRDefault="007E32B7"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North Da</w:t>
      </w:r>
      <w:r w:rsidR="00AF50F7" w:rsidRPr="00E142B4">
        <w:rPr>
          <w:i/>
          <w:iCs/>
          <w:color w:val="000000" w:themeColor="text1"/>
          <w:sz w:val="24"/>
          <w:szCs w:val="24"/>
          <w:u w:val="single"/>
        </w:rPr>
        <w:t>k</w:t>
      </w:r>
      <w:r w:rsidRPr="00E142B4">
        <w:rPr>
          <w:i/>
          <w:iCs/>
          <w:color w:val="000000" w:themeColor="text1"/>
          <w:sz w:val="24"/>
          <w:szCs w:val="24"/>
          <w:u w:val="single"/>
        </w:rPr>
        <w:t>ota</w:t>
      </w:r>
    </w:p>
    <w:p w14:paraId="2470F4A9" w14:textId="7DB26CC2" w:rsidR="007E32B7" w:rsidRPr="00E142B4" w:rsidRDefault="00BB7F5D" w:rsidP="00EC51EF">
      <w:pPr>
        <w:snapToGrid w:val="0"/>
        <w:spacing w:after="120"/>
        <w:jc w:val="both"/>
        <w:rPr>
          <w:color w:val="000000" w:themeColor="text1"/>
          <w:sz w:val="24"/>
          <w:szCs w:val="24"/>
        </w:rPr>
      </w:pPr>
      <w:r w:rsidRPr="00E142B4">
        <w:rPr>
          <w:color w:val="000000" w:themeColor="text1"/>
          <w:sz w:val="24"/>
          <w:szCs w:val="24"/>
        </w:rPr>
        <w:lastRenderedPageBreak/>
        <w:t xml:space="preserve">The team </w:t>
      </w:r>
      <w:r w:rsidR="005B324A" w:rsidRPr="00E142B4">
        <w:rPr>
          <w:color w:val="000000" w:themeColor="text1"/>
          <w:sz w:val="24"/>
          <w:szCs w:val="24"/>
        </w:rPr>
        <w:t>focused on bioconversion and bioaugmentation of soybean meal for sustainable biofertilizer production.</w:t>
      </w:r>
      <w:r w:rsidR="00896968" w:rsidRPr="00E142B4">
        <w:rPr>
          <w:color w:val="000000" w:themeColor="text1"/>
          <w:sz w:val="24"/>
          <w:szCs w:val="24"/>
        </w:rPr>
        <w:t xml:space="preserve"> They developed remote sensing and image processing tools for North Dakota agricultural and range- land applications.</w:t>
      </w:r>
      <w:r w:rsidR="00DE5826" w:rsidRPr="00E142B4">
        <w:rPr>
          <w:color w:val="000000" w:themeColor="text1"/>
          <w:sz w:val="24"/>
          <w:szCs w:val="24"/>
        </w:rPr>
        <w:t xml:space="preserve"> They </w:t>
      </w:r>
      <w:proofErr w:type="spellStart"/>
      <w:r w:rsidR="008C625F" w:rsidRPr="00E142B4">
        <w:rPr>
          <w:color w:val="000000" w:themeColor="text1"/>
          <w:sz w:val="24"/>
          <w:szCs w:val="24"/>
        </w:rPr>
        <w:t>conduced</w:t>
      </w:r>
      <w:proofErr w:type="spellEnd"/>
      <w:r w:rsidR="008C625F" w:rsidRPr="00E142B4">
        <w:rPr>
          <w:color w:val="000000" w:themeColor="text1"/>
          <w:sz w:val="24"/>
          <w:szCs w:val="24"/>
        </w:rPr>
        <w:t xml:space="preserve"> research on </w:t>
      </w:r>
      <w:r w:rsidR="00DE5826" w:rsidRPr="00E142B4">
        <w:rPr>
          <w:color w:val="000000" w:themeColor="text1"/>
          <w:sz w:val="24"/>
          <w:szCs w:val="24"/>
        </w:rPr>
        <w:t>upscal</w:t>
      </w:r>
      <w:r w:rsidR="008C625F" w:rsidRPr="00E142B4">
        <w:rPr>
          <w:color w:val="000000" w:themeColor="text1"/>
          <w:sz w:val="24"/>
          <w:szCs w:val="24"/>
        </w:rPr>
        <w:t>ing</w:t>
      </w:r>
      <w:r w:rsidR="00DE5826" w:rsidRPr="00E142B4">
        <w:rPr>
          <w:color w:val="000000" w:themeColor="text1"/>
          <w:sz w:val="24"/>
          <w:szCs w:val="24"/>
        </w:rPr>
        <w:t xml:space="preserve">, formulation and </w:t>
      </w:r>
      <w:r w:rsidR="008C625F" w:rsidRPr="00E142B4">
        <w:rPr>
          <w:color w:val="000000" w:themeColor="text1"/>
          <w:sz w:val="24"/>
          <w:szCs w:val="24"/>
        </w:rPr>
        <w:t>t</w:t>
      </w:r>
      <w:r w:rsidR="00DE5826" w:rsidRPr="00E142B4">
        <w:rPr>
          <w:color w:val="000000" w:themeColor="text1"/>
          <w:sz w:val="24"/>
          <w:szCs w:val="24"/>
        </w:rPr>
        <w:t xml:space="preserve">echnoeconomic </w:t>
      </w:r>
      <w:r w:rsidR="008C625F" w:rsidRPr="00E142B4">
        <w:rPr>
          <w:color w:val="000000" w:themeColor="text1"/>
          <w:sz w:val="24"/>
          <w:szCs w:val="24"/>
        </w:rPr>
        <w:t>a</w:t>
      </w:r>
      <w:r w:rsidR="00DE5826" w:rsidRPr="00E142B4">
        <w:rPr>
          <w:color w:val="000000" w:themeColor="text1"/>
          <w:sz w:val="24"/>
          <w:szCs w:val="24"/>
        </w:rPr>
        <w:t xml:space="preserve">ssessment of </w:t>
      </w:r>
      <w:r w:rsidR="008C625F" w:rsidRPr="00E142B4">
        <w:rPr>
          <w:color w:val="000000" w:themeColor="text1"/>
          <w:sz w:val="24"/>
          <w:szCs w:val="24"/>
        </w:rPr>
        <w:t>b</w:t>
      </w:r>
      <w:r w:rsidR="00DE5826" w:rsidRPr="00E142B4">
        <w:rPr>
          <w:color w:val="000000" w:themeColor="text1"/>
          <w:sz w:val="24"/>
          <w:szCs w:val="24"/>
        </w:rPr>
        <w:t xml:space="preserve">iofertilizer from </w:t>
      </w:r>
      <w:r w:rsidR="008C625F" w:rsidRPr="00E142B4">
        <w:rPr>
          <w:color w:val="000000" w:themeColor="text1"/>
          <w:sz w:val="24"/>
          <w:szCs w:val="24"/>
        </w:rPr>
        <w:t>s</w:t>
      </w:r>
      <w:r w:rsidR="00DE5826" w:rsidRPr="00E142B4">
        <w:rPr>
          <w:color w:val="000000" w:themeColor="text1"/>
          <w:sz w:val="24"/>
          <w:szCs w:val="24"/>
        </w:rPr>
        <w:t xml:space="preserve">oybean </w:t>
      </w:r>
      <w:r w:rsidR="008C625F" w:rsidRPr="00E142B4">
        <w:rPr>
          <w:color w:val="000000" w:themeColor="text1"/>
          <w:sz w:val="24"/>
          <w:szCs w:val="24"/>
        </w:rPr>
        <w:t>m</w:t>
      </w:r>
      <w:r w:rsidR="00DE5826" w:rsidRPr="00E142B4">
        <w:rPr>
          <w:color w:val="000000" w:themeColor="text1"/>
          <w:sz w:val="24"/>
          <w:szCs w:val="24"/>
        </w:rPr>
        <w:t>eal.</w:t>
      </w:r>
      <w:r w:rsidR="00213BF8" w:rsidRPr="00E142B4">
        <w:rPr>
          <w:color w:val="000000" w:themeColor="text1"/>
          <w:sz w:val="24"/>
          <w:szCs w:val="24"/>
        </w:rPr>
        <w:t xml:space="preserve"> </w:t>
      </w:r>
      <w:r w:rsidR="005B324A" w:rsidRPr="00E142B4">
        <w:rPr>
          <w:color w:val="000000" w:themeColor="text1"/>
          <w:sz w:val="24"/>
          <w:szCs w:val="24"/>
        </w:rPr>
        <w:t xml:space="preserve">They </w:t>
      </w:r>
      <w:r w:rsidRPr="00E142B4">
        <w:rPr>
          <w:color w:val="000000" w:themeColor="text1"/>
          <w:sz w:val="24"/>
          <w:szCs w:val="24"/>
        </w:rPr>
        <w:t xml:space="preserve">explored innovative technologies </w:t>
      </w:r>
      <w:r w:rsidR="00C43558" w:rsidRPr="00E142B4">
        <w:rPr>
          <w:color w:val="000000" w:themeColor="text1"/>
          <w:sz w:val="24"/>
          <w:szCs w:val="24"/>
        </w:rPr>
        <w:t xml:space="preserve">to </w:t>
      </w:r>
      <w:r w:rsidR="007E32B7" w:rsidRPr="00E142B4">
        <w:rPr>
          <w:color w:val="000000" w:themeColor="text1"/>
          <w:sz w:val="24"/>
          <w:szCs w:val="24"/>
        </w:rPr>
        <w:t>gelatiniz</w:t>
      </w:r>
      <w:r w:rsidR="00C43558" w:rsidRPr="00E142B4">
        <w:rPr>
          <w:color w:val="000000" w:themeColor="text1"/>
          <w:sz w:val="24"/>
          <w:szCs w:val="24"/>
        </w:rPr>
        <w:t xml:space="preserve">e </w:t>
      </w:r>
      <w:r w:rsidR="007E32B7" w:rsidRPr="00E142B4">
        <w:rPr>
          <w:color w:val="000000" w:themeColor="text1"/>
          <w:sz w:val="24"/>
          <w:szCs w:val="24"/>
        </w:rPr>
        <w:t xml:space="preserve">corn starch as a binder </w:t>
      </w:r>
      <w:r w:rsidR="00C43558" w:rsidRPr="00E142B4">
        <w:rPr>
          <w:color w:val="000000" w:themeColor="text1"/>
          <w:sz w:val="24"/>
          <w:szCs w:val="24"/>
        </w:rPr>
        <w:t>a</w:t>
      </w:r>
      <w:r w:rsidR="00DA028F" w:rsidRPr="00E142B4">
        <w:rPr>
          <w:color w:val="000000" w:themeColor="text1"/>
          <w:sz w:val="24"/>
          <w:szCs w:val="24"/>
        </w:rPr>
        <w:t xml:space="preserve">lternative to </w:t>
      </w:r>
      <w:r w:rsidR="007E32B7" w:rsidRPr="00E142B4">
        <w:rPr>
          <w:color w:val="000000" w:themeColor="text1"/>
          <w:sz w:val="24"/>
          <w:szCs w:val="24"/>
        </w:rPr>
        <w:t>cement in concrete</w:t>
      </w:r>
      <w:r w:rsidR="00DA028F" w:rsidRPr="00E142B4">
        <w:rPr>
          <w:color w:val="000000" w:themeColor="text1"/>
          <w:sz w:val="24"/>
          <w:szCs w:val="24"/>
        </w:rPr>
        <w:t xml:space="preserve"> </w:t>
      </w:r>
      <w:r w:rsidR="001979A1" w:rsidRPr="00E142B4">
        <w:rPr>
          <w:color w:val="000000" w:themeColor="text1"/>
          <w:sz w:val="24"/>
          <w:szCs w:val="24"/>
        </w:rPr>
        <w:t xml:space="preserve">to enhance the strength of the corn starch-based material known as </w:t>
      </w:r>
      <w:proofErr w:type="spellStart"/>
      <w:r w:rsidR="001979A1" w:rsidRPr="00E142B4">
        <w:rPr>
          <w:color w:val="000000" w:themeColor="text1"/>
          <w:sz w:val="24"/>
          <w:szCs w:val="24"/>
        </w:rPr>
        <w:t>CoRncrete</w:t>
      </w:r>
      <w:proofErr w:type="spellEnd"/>
      <w:r w:rsidR="001979A1" w:rsidRPr="00E142B4">
        <w:rPr>
          <w:color w:val="000000" w:themeColor="text1"/>
          <w:sz w:val="24"/>
          <w:szCs w:val="24"/>
        </w:rPr>
        <w:t xml:space="preserve"> </w:t>
      </w:r>
      <w:r w:rsidR="00DA028F" w:rsidRPr="00E142B4">
        <w:rPr>
          <w:color w:val="000000" w:themeColor="text1"/>
          <w:sz w:val="24"/>
          <w:szCs w:val="24"/>
        </w:rPr>
        <w:t xml:space="preserve">by </w:t>
      </w:r>
      <w:r w:rsidR="007E32B7" w:rsidRPr="00E142B4">
        <w:rPr>
          <w:color w:val="000000" w:themeColor="text1"/>
          <w:sz w:val="24"/>
          <w:szCs w:val="24"/>
        </w:rPr>
        <w:t>optimiz</w:t>
      </w:r>
      <w:r w:rsidR="00DA028F" w:rsidRPr="00E142B4">
        <w:rPr>
          <w:color w:val="000000" w:themeColor="text1"/>
          <w:sz w:val="24"/>
          <w:szCs w:val="24"/>
        </w:rPr>
        <w:t xml:space="preserve">ing the </w:t>
      </w:r>
      <w:r w:rsidR="007E32B7" w:rsidRPr="00E142B4">
        <w:rPr>
          <w:color w:val="000000" w:themeColor="text1"/>
          <w:sz w:val="24"/>
          <w:szCs w:val="24"/>
        </w:rPr>
        <w:t>processing conditions. T</w:t>
      </w:r>
      <w:r w:rsidR="005A3F98" w:rsidRPr="00E142B4">
        <w:rPr>
          <w:color w:val="000000" w:themeColor="text1"/>
          <w:sz w:val="24"/>
          <w:szCs w:val="24"/>
        </w:rPr>
        <w:t>hey conducted</w:t>
      </w:r>
      <w:r w:rsidR="007E32B7" w:rsidRPr="00E142B4">
        <w:rPr>
          <w:color w:val="000000" w:themeColor="text1"/>
          <w:sz w:val="24"/>
          <w:szCs w:val="24"/>
        </w:rPr>
        <w:t xml:space="preserve"> experiments to optimize the ratio of sand, starch, water, curing temperatures and time. The</w:t>
      </w:r>
      <w:r w:rsidR="00367EF2" w:rsidRPr="00E142B4">
        <w:rPr>
          <w:color w:val="000000" w:themeColor="text1"/>
          <w:sz w:val="24"/>
          <w:szCs w:val="24"/>
        </w:rPr>
        <w:t xml:space="preserve">y found </w:t>
      </w:r>
      <w:r w:rsidR="007E32B7" w:rsidRPr="00E142B4">
        <w:rPr>
          <w:color w:val="000000" w:themeColor="text1"/>
          <w:sz w:val="24"/>
          <w:szCs w:val="24"/>
        </w:rPr>
        <w:t xml:space="preserve">that the optimum processing conditions having a sand grain size of 0.250-0.425 mm, a mixture ratio of starch, water, and sand 1:1:5, and curing temperature and time of 110 °C and 24 h can yield a maximum compressive strength up to 18.9 MPa. </w:t>
      </w:r>
    </w:p>
    <w:p w14:paraId="510CDBA7" w14:textId="1C44BFC5" w:rsidR="007B064B" w:rsidRPr="00E142B4" w:rsidRDefault="00B04FB2"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Ohio</w:t>
      </w:r>
    </w:p>
    <w:p w14:paraId="72AAF09B" w14:textId="3B534AF1" w:rsidR="003C1023" w:rsidRPr="00E142B4" w:rsidRDefault="003C1023" w:rsidP="003C1023">
      <w:pPr>
        <w:pStyle w:val="Heading1"/>
        <w:snapToGrid w:val="0"/>
        <w:spacing w:before="0" w:after="120"/>
        <w:ind w:left="0"/>
        <w:jc w:val="both"/>
        <w:rPr>
          <w:b w:val="0"/>
          <w:bCs w:val="0"/>
          <w:color w:val="000000" w:themeColor="text1"/>
          <w:sz w:val="24"/>
          <w:szCs w:val="24"/>
        </w:rPr>
      </w:pPr>
      <w:r w:rsidRPr="00E142B4">
        <w:rPr>
          <w:b w:val="0"/>
          <w:bCs w:val="0"/>
          <w:color w:val="000000" w:themeColor="text1"/>
          <w:sz w:val="24"/>
          <w:szCs w:val="24"/>
        </w:rPr>
        <w:t xml:space="preserve">The team also valorized livestock manure through hydrothermal carbonization to produce </w:t>
      </w:r>
      <w:proofErr w:type="spellStart"/>
      <w:r w:rsidRPr="00E142B4">
        <w:rPr>
          <w:b w:val="0"/>
          <w:bCs w:val="0"/>
          <w:color w:val="000000" w:themeColor="text1"/>
          <w:sz w:val="24"/>
          <w:szCs w:val="24"/>
        </w:rPr>
        <w:t>hydrochar</w:t>
      </w:r>
      <w:proofErr w:type="spellEnd"/>
      <w:r w:rsidRPr="00E142B4">
        <w:rPr>
          <w:b w:val="0"/>
          <w:bCs w:val="0"/>
          <w:color w:val="000000" w:themeColor="text1"/>
          <w:sz w:val="24"/>
          <w:szCs w:val="24"/>
        </w:rPr>
        <w:t xml:space="preserve"> for soil amendment and adsorption, as well as processing biomass into products. </w:t>
      </w:r>
    </w:p>
    <w:p w14:paraId="1C654302" w14:textId="300B4498" w:rsidR="00E7786F" w:rsidRPr="00E142B4" w:rsidRDefault="00E7786F" w:rsidP="003C1023">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 xml:space="preserve">Oklahoma </w:t>
      </w:r>
    </w:p>
    <w:p w14:paraId="748A8A1B" w14:textId="0DEAAF89" w:rsidR="0091604A" w:rsidRPr="00E142B4" w:rsidRDefault="00046703" w:rsidP="00EC51EF">
      <w:pPr>
        <w:widowControl/>
        <w:autoSpaceDE/>
        <w:autoSpaceDN/>
        <w:snapToGrid w:val="0"/>
        <w:spacing w:after="120"/>
        <w:rPr>
          <w:color w:val="000000" w:themeColor="text1"/>
          <w:sz w:val="24"/>
          <w:szCs w:val="24"/>
        </w:rPr>
      </w:pPr>
      <w:r w:rsidRPr="00E142B4">
        <w:rPr>
          <w:color w:val="000000" w:themeColor="text1"/>
          <w:sz w:val="24"/>
          <w:szCs w:val="24"/>
        </w:rPr>
        <w:t xml:space="preserve">The team </w:t>
      </w:r>
      <w:proofErr w:type="spellStart"/>
      <w:r w:rsidR="00416DE0" w:rsidRPr="00E142B4">
        <w:rPr>
          <w:color w:val="000000" w:themeColor="text1"/>
          <w:sz w:val="24"/>
          <w:szCs w:val="24"/>
        </w:rPr>
        <w:t>collabored</w:t>
      </w:r>
      <w:proofErr w:type="spellEnd"/>
      <w:r w:rsidR="00416DE0" w:rsidRPr="00E142B4">
        <w:rPr>
          <w:color w:val="000000" w:themeColor="text1"/>
          <w:sz w:val="24"/>
          <w:szCs w:val="24"/>
        </w:rPr>
        <w:t xml:space="preserve"> with </w:t>
      </w:r>
      <w:r w:rsidR="007B53EA" w:rsidRPr="00E142B4">
        <w:rPr>
          <w:color w:val="000000" w:themeColor="text1"/>
          <w:sz w:val="24"/>
          <w:szCs w:val="24"/>
        </w:rPr>
        <w:t xml:space="preserve">the AES team at Ohio State University to </w:t>
      </w:r>
      <w:r w:rsidRPr="00E142B4">
        <w:rPr>
          <w:color w:val="000000" w:themeColor="text1"/>
          <w:sz w:val="24"/>
          <w:szCs w:val="24"/>
        </w:rPr>
        <w:t>perform research to e</w:t>
      </w:r>
      <w:r w:rsidR="000963C9" w:rsidRPr="00E142B4">
        <w:rPr>
          <w:color w:val="000000" w:themeColor="text1"/>
          <w:sz w:val="24"/>
          <w:szCs w:val="24"/>
        </w:rPr>
        <w:t>nhanc</w:t>
      </w:r>
      <w:r w:rsidRPr="00E142B4">
        <w:rPr>
          <w:color w:val="000000" w:themeColor="text1"/>
          <w:sz w:val="24"/>
          <w:szCs w:val="24"/>
        </w:rPr>
        <w:t>e</w:t>
      </w:r>
      <w:r w:rsidR="000963C9" w:rsidRPr="00E142B4">
        <w:rPr>
          <w:color w:val="000000" w:themeColor="text1"/>
          <w:sz w:val="24"/>
          <w:szCs w:val="24"/>
        </w:rPr>
        <w:t xml:space="preserve"> </w:t>
      </w:r>
      <w:r w:rsidRPr="00E142B4">
        <w:rPr>
          <w:color w:val="000000" w:themeColor="text1"/>
          <w:sz w:val="24"/>
          <w:szCs w:val="24"/>
        </w:rPr>
        <w:t>b</w:t>
      </w:r>
      <w:r w:rsidR="000963C9" w:rsidRPr="00E142B4">
        <w:rPr>
          <w:color w:val="000000" w:themeColor="text1"/>
          <w:sz w:val="24"/>
          <w:szCs w:val="24"/>
        </w:rPr>
        <w:t xml:space="preserve">utanol </w:t>
      </w:r>
      <w:r w:rsidR="0058356D" w:rsidRPr="00E142B4">
        <w:rPr>
          <w:color w:val="000000" w:themeColor="text1"/>
          <w:sz w:val="24"/>
          <w:szCs w:val="24"/>
        </w:rPr>
        <w:t>production by developing a n</w:t>
      </w:r>
      <w:r w:rsidR="000963C9" w:rsidRPr="00E142B4">
        <w:rPr>
          <w:color w:val="000000" w:themeColor="text1"/>
          <w:sz w:val="24"/>
          <w:szCs w:val="24"/>
        </w:rPr>
        <w:t xml:space="preserve">ovel </w:t>
      </w:r>
      <w:r w:rsidR="0058356D" w:rsidRPr="00E142B4">
        <w:rPr>
          <w:color w:val="000000" w:themeColor="text1"/>
          <w:sz w:val="24"/>
          <w:szCs w:val="24"/>
        </w:rPr>
        <w:t>c</w:t>
      </w:r>
      <w:r w:rsidR="000963C9" w:rsidRPr="00E142B4">
        <w:rPr>
          <w:color w:val="000000" w:themeColor="text1"/>
          <w:sz w:val="24"/>
          <w:szCs w:val="24"/>
        </w:rPr>
        <w:t xml:space="preserve">lostridia </w:t>
      </w:r>
      <w:r w:rsidR="0058356D" w:rsidRPr="00E142B4">
        <w:rPr>
          <w:color w:val="000000" w:themeColor="text1"/>
          <w:sz w:val="24"/>
          <w:szCs w:val="24"/>
        </w:rPr>
        <w:t>p</w:t>
      </w:r>
      <w:r w:rsidR="000963C9" w:rsidRPr="00E142B4">
        <w:rPr>
          <w:color w:val="000000" w:themeColor="text1"/>
          <w:sz w:val="24"/>
          <w:szCs w:val="24"/>
        </w:rPr>
        <w:t xml:space="preserve">latform for </w:t>
      </w:r>
      <w:r w:rsidR="0058356D" w:rsidRPr="00E142B4">
        <w:rPr>
          <w:color w:val="000000" w:themeColor="text1"/>
          <w:sz w:val="24"/>
          <w:szCs w:val="24"/>
        </w:rPr>
        <w:t>c</w:t>
      </w:r>
      <w:r w:rsidR="000963C9" w:rsidRPr="00E142B4">
        <w:rPr>
          <w:color w:val="000000" w:themeColor="text1"/>
          <w:sz w:val="24"/>
          <w:szCs w:val="24"/>
        </w:rPr>
        <w:t>o-</w:t>
      </w:r>
      <w:r w:rsidR="0058356D" w:rsidRPr="00E142B4">
        <w:rPr>
          <w:color w:val="000000" w:themeColor="text1"/>
          <w:sz w:val="24"/>
          <w:szCs w:val="24"/>
        </w:rPr>
        <w:t>f</w:t>
      </w:r>
      <w:r w:rsidR="000963C9" w:rsidRPr="00E142B4">
        <w:rPr>
          <w:color w:val="000000" w:themeColor="text1"/>
          <w:sz w:val="24"/>
          <w:szCs w:val="24"/>
        </w:rPr>
        <w:t xml:space="preserve">ermentation of </w:t>
      </w:r>
      <w:r w:rsidR="0058356D" w:rsidRPr="00E142B4">
        <w:rPr>
          <w:color w:val="000000" w:themeColor="text1"/>
          <w:sz w:val="24"/>
          <w:szCs w:val="24"/>
        </w:rPr>
        <w:t>n</w:t>
      </w:r>
      <w:r w:rsidR="000963C9" w:rsidRPr="00E142B4">
        <w:rPr>
          <w:color w:val="000000" w:themeColor="text1"/>
          <w:sz w:val="24"/>
          <w:szCs w:val="24"/>
        </w:rPr>
        <w:t>on-</w:t>
      </w:r>
      <w:r w:rsidR="0058356D" w:rsidRPr="00E142B4">
        <w:rPr>
          <w:color w:val="000000" w:themeColor="text1"/>
          <w:sz w:val="24"/>
          <w:szCs w:val="24"/>
        </w:rPr>
        <w:t>d</w:t>
      </w:r>
      <w:r w:rsidR="000963C9" w:rsidRPr="00E142B4">
        <w:rPr>
          <w:color w:val="000000" w:themeColor="text1"/>
          <w:sz w:val="24"/>
          <w:szCs w:val="24"/>
        </w:rPr>
        <w:t xml:space="preserve">etoxified </w:t>
      </w:r>
      <w:r w:rsidR="0058356D" w:rsidRPr="00E142B4">
        <w:rPr>
          <w:color w:val="000000" w:themeColor="text1"/>
          <w:sz w:val="24"/>
          <w:szCs w:val="24"/>
        </w:rPr>
        <w:t>s</w:t>
      </w:r>
      <w:r w:rsidR="000963C9" w:rsidRPr="00E142B4">
        <w:rPr>
          <w:color w:val="000000" w:themeColor="text1"/>
          <w:sz w:val="24"/>
          <w:szCs w:val="24"/>
        </w:rPr>
        <w:t xml:space="preserve">witchgrass </w:t>
      </w:r>
      <w:r w:rsidR="0058356D" w:rsidRPr="00E142B4">
        <w:rPr>
          <w:color w:val="000000" w:themeColor="text1"/>
          <w:sz w:val="24"/>
          <w:szCs w:val="24"/>
        </w:rPr>
        <w:t>h</w:t>
      </w:r>
      <w:r w:rsidR="000963C9" w:rsidRPr="00E142B4">
        <w:rPr>
          <w:color w:val="000000" w:themeColor="text1"/>
          <w:sz w:val="24"/>
          <w:szCs w:val="24"/>
        </w:rPr>
        <w:t>ydrolysate and CO</w:t>
      </w:r>
      <w:r w:rsidR="000963C9" w:rsidRPr="00E142B4">
        <w:rPr>
          <w:color w:val="000000" w:themeColor="text1"/>
          <w:sz w:val="24"/>
          <w:szCs w:val="24"/>
          <w:vertAlign w:val="subscript"/>
        </w:rPr>
        <w:t>2</w:t>
      </w:r>
      <w:r w:rsidR="002868C3" w:rsidRPr="00E142B4">
        <w:rPr>
          <w:color w:val="000000" w:themeColor="text1"/>
          <w:sz w:val="24"/>
          <w:szCs w:val="24"/>
        </w:rPr>
        <w:t xml:space="preserve">. They used </w:t>
      </w:r>
      <w:r w:rsidR="004A0703" w:rsidRPr="00E142B4">
        <w:rPr>
          <w:i/>
          <w:iCs/>
          <w:color w:val="000000" w:themeColor="text1"/>
          <w:sz w:val="24"/>
          <w:szCs w:val="24"/>
        </w:rPr>
        <w:t xml:space="preserve">Clostridium </w:t>
      </w:r>
      <w:proofErr w:type="spellStart"/>
      <w:r w:rsidR="004A0703" w:rsidRPr="00E142B4">
        <w:rPr>
          <w:i/>
          <w:iCs/>
          <w:color w:val="000000" w:themeColor="text1"/>
          <w:sz w:val="24"/>
          <w:szCs w:val="24"/>
        </w:rPr>
        <w:t>carboxidivorans</w:t>
      </w:r>
      <w:proofErr w:type="spellEnd"/>
      <w:r w:rsidR="004A0703" w:rsidRPr="00E142B4">
        <w:rPr>
          <w:color w:val="000000" w:themeColor="text1"/>
          <w:sz w:val="24"/>
          <w:szCs w:val="24"/>
        </w:rPr>
        <w:t xml:space="preserve"> as a </w:t>
      </w:r>
      <w:r w:rsidR="002868C3" w:rsidRPr="00E142B4">
        <w:rPr>
          <w:color w:val="000000" w:themeColor="text1"/>
          <w:sz w:val="24"/>
          <w:szCs w:val="24"/>
        </w:rPr>
        <w:t>p</w:t>
      </w:r>
      <w:r w:rsidR="004A0703" w:rsidRPr="00E142B4">
        <w:rPr>
          <w:color w:val="000000" w:themeColor="text1"/>
          <w:sz w:val="24"/>
          <w:szCs w:val="24"/>
        </w:rPr>
        <w:t xml:space="preserve">latform for </w:t>
      </w:r>
      <w:r w:rsidR="002868C3" w:rsidRPr="00E142B4">
        <w:rPr>
          <w:color w:val="000000" w:themeColor="text1"/>
          <w:sz w:val="24"/>
          <w:szCs w:val="24"/>
        </w:rPr>
        <w:t>b</w:t>
      </w:r>
      <w:r w:rsidR="004A0703" w:rsidRPr="00E142B4">
        <w:rPr>
          <w:color w:val="000000" w:themeColor="text1"/>
          <w:sz w:val="24"/>
          <w:szCs w:val="24"/>
        </w:rPr>
        <w:t xml:space="preserve">utanol </w:t>
      </w:r>
      <w:r w:rsidR="00484799" w:rsidRPr="00E142B4">
        <w:rPr>
          <w:color w:val="000000" w:themeColor="text1"/>
          <w:sz w:val="24"/>
          <w:szCs w:val="24"/>
        </w:rPr>
        <w:t>p</w:t>
      </w:r>
      <w:r w:rsidR="004A0703" w:rsidRPr="00E142B4">
        <w:rPr>
          <w:color w:val="000000" w:themeColor="text1"/>
          <w:sz w:val="24"/>
          <w:szCs w:val="24"/>
        </w:rPr>
        <w:t xml:space="preserve">roduction via </w:t>
      </w:r>
      <w:r w:rsidR="00484799" w:rsidRPr="00E142B4">
        <w:rPr>
          <w:color w:val="000000" w:themeColor="text1"/>
          <w:sz w:val="24"/>
          <w:szCs w:val="24"/>
        </w:rPr>
        <w:t>c</w:t>
      </w:r>
      <w:r w:rsidR="004A0703" w:rsidRPr="00E142B4">
        <w:rPr>
          <w:color w:val="000000" w:themeColor="text1"/>
          <w:sz w:val="24"/>
          <w:szCs w:val="24"/>
        </w:rPr>
        <w:t>o-</w:t>
      </w:r>
      <w:r w:rsidR="00484799" w:rsidRPr="00E142B4">
        <w:rPr>
          <w:color w:val="000000" w:themeColor="text1"/>
          <w:sz w:val="24"/>
          <w:szCs w:val="24"/>
        </w:rPr>
        <w:t>f</w:t>
      </w:r>
      <w:r w:rsidR="004A0703" w:rsidRPr="00E142B4">
        <w:rPr>
          <w:color w:val="000000" w:themeColor="text1"/>
          <w:sz w:val="24"/>
          <w:szCs w:val="24"/>
        </w:rPr>
        <w:t xml:space="preserve">ermentation of </w:t>
      </w:r>
      <w:r w:rsidR="00484799" w:rsidRPr="00E142B4">
        <w:rPr>
          <w:color w:val="000000" w:themeColor="text1"/>
          <w:sz w:val="24"/>
          <w:szCs w:val="24"/>
        </w:rPr>
        <w:t>l</w:t>
      </w:r>
      <w:r w:rsidR="004A0703" w:rsidRPr="00E142B4">
        <w:rPr>
          <w:color w:val="000000" w:themeColor="text1"/>
          <w:sz w:val="24"/>
          <w:szCs w:val="24"/>
        </w:rPr>
        <w:t xml:space="preserve">ignocellulosic </w:t>
      </w:r>
      <w:r w:rsidR="00484799" w:rsidRPr="00E142B4">
        <w:rPr>
          <w:color w:val="000000" w:themeColor="text1"/>
          <w:sz w:val="24"/>
          <w:szCs w:val="24"/>
        </w:rPr>
        <w:t>b</w:t>
      </w:r>
      <w:r w:rsidR="004A0703" w:rsidRPr="00E142B4">
        <w:rPr>
          <w:color w:val="000000" w:themeColor="text1"/>
          <w:sz w:val="24"/>
          <w:szCs w:val="24"/>
        </w:rPr>
        <w:t>iomass</w:t>
      </w:r>
      <w:r w:rsidR="00484799" w:rsidRPr="00E142B4">
        <w:rPr>
          <w:color w:val="000000" w:themeColor="text1"/>
          <w:sz w:val="24"/>
          <w:szCs w:val="24"/>
        </w:rPr>
        <w:t>.</w:t>
      </w:r>
      <w:r w:rsidR="0098129A" w:rsidRPr="00E142B4">
        <w:rPr>
          <w:color w:val="000000" w:themeColor="text1"/>
          <w:sz w:val="24"/>
          <w:szCs w:val="24"/>
        </w:rPr>
        <w:t xml:space="preserve"> </w:t>
      </w:r>
      <w:r w:rsidR="0091604A" w:rsidRPr="00E142B4">
        <w:rPr>
          <w:color w:val="000000" w:themeColor="text1"/>
          <w:sz w:val="24"/>
          <w:szCs w:val="24"/>
        </w:rPr>
        <w:t>They have made progress in advancing gas fermentation for converting syngas and CO</w:t>
      </w:r>
      <w:r w:rsidR="0091604A" w:rsidRPr="00E142B4">
        <w:rPr>
          <w:color w:val="000000" w:themeColor="text1"/>
          <w:sz w:val="24"/>
          <w:szCs w:val="24"/>
          <w:vertAlign w:val="subscript"/>
        </w:rPr>
        <w:t>2</w:t>
      </w:r>
      <w:r w:rsidR="0091604A" w:rsidRPr="00E142B4">
        <w:rPr>
          <w:color w:val="000000" w:themeColor="text1"/>
          <w:sz w:val="24"/>
          <w:szCs w:val="24"/>
        </w:rPr>
        <w:t xml:space="preserve"> into biofuels and biobased products</w:t>
      </w:r>
      <w:r w:rsidR="00446BE5" w:rsidRPr="00E142B4">
        <w:rPr>
          <w:color w:val="000000" w:themeColor="text1"/>
          <w:sz w:val="24"/>
          <w:szCs w:val="24"/>
        </w:rPr>
        <w:t xml:space="preserve"> while </w:t>
      </w:r>
      <w:r w:rsidR="0091604A" w:rsidRPr="00E142B4">
        <w:rPr>
          <w:color w:val="000000" w:themeColor="text1"/>
          <w:sz w:val="24"/>
          <w:szCs w:val="24"/>
        </w:rPr>
        <w:t>reducing greenhouse gas (GHG) emissions</w:t>
      </w:r>
      <w:r w:rsidR="00506965" w:rsidRPr="00E142B4">
        <w:rPr>
          <w:color w:val="000000" w:themeColor="text1"/>
          <w:sz w:val="24"/>
          <w:szCs w:val="24"/>
        </w:rPr>
        <w:t xml:space="preserve">. </w:t>
      </w:r>
      <w:r w:rsidR="0091604A" w:rsidRPr="00E142B4">
        <w:rPr>
          <w:color w:val="000000" w:themeColor="text1"/>
          <w:sz w:val="24"/>
          <w:szCs w:val="24"/>
        </w:rPr>
        <w:t>The team has developed a method to convert CO</w:t>
      </w:r>
      <w:r w:rsidR="0091604A" w:rsidRPr="00E142B4">
        <w:rPr>
          <w:color w:val="000000" w:themeColor="text1"/>
          <w:sz w:val="24"/>
          <w:szCs w:val="24"/>
          <w:vertAlign w:val="subscript"/>
        </w:rPr>
        <w:t>2</w:t>
      </w:r>
      <w:r w:rsidR="0091604A" w:rsidRPr="00E142B4">
        <w:rPr>
          <w:color w:val="000000" w:themeColor="text1"/>
          <w:sz w:val="24"/>
          <w:szCs w:val="24"/>
        </w:rPr>
        <w:t xml:space="preserve"> into various products, including alcohols, contributing to GHG reduction and waste stream utilization. The</w:t>
      </w:r>
      <w:r w:rsidR="00506965" w:rsidRPr="00E142B4">
        <w:rPr>
          <w:color w:val="000000" w:themeColor="text1"/>
          <w:sz w:val="24"/>
          <w:szCs w:val="24"/>
        </w:rPr>
        <w:t>y</w:t>
      </w:r>
      <w:r w:rsidR="0091604A" w:rsidRPr="00E142B4">
        <w:rPr>
          <w:color w:val="000000" w:themeColor="text1"/>
          <w:sz w:val="24"/>
          <w:szCs w:val="24"/>
        </w:rPr>
        <w:t xml:space="preserve"> evaluated five gas fermentation strains, including </w:t>
      </w:r>
      <w:r w:rsidR="0091604A" w:rsidRPr="00E142B4">
        <w:rPr>
          <w:i/>
          <w:iCs/>
          <w:color w:val="000000" w:themeColor="text1"/>
          <w:sz w:val="24"/>
          <w:szCs w:val="24"/>
        </w:rPr>
        <w:t xml:space="preserve">Clostridium </w:t>
      </w:r>
      <w:proofErr w:type="spellStart"/>
      <w:r w:rsidR="0091604A" w:rsidRPr="00E142B4">
        <w:rPr>
          <w:i/>
          <w:iCs/>
          <w:color w:val="000000" w:themeColor="text1"/>
          <w:sz w:val="24"/>
          <w:szCs w:val="24"/>
        </w:rPr>
        <w:t>Carboxidivorans</w:t>
      </w:r>
      <w:proofErr w:type="spellEnd"/>
      <w:r w:rsidR="0091604A" w:rsidRPr="00E142B4">
        <w:rPr>
          <w:color w:val="000000" w:themeColor="text1"/>
          <w:sz w:val="24"/>
          <w:szCs w:val="24"/>
        </w:rPr>
        <w:t xml:space="preserve"> P7, </w:t>
      </w:r>
      <w:r w:rsidR="0091604A" w:rsidRPr="00E142B4">
        <w:rPr>
          <w:i/>
          <w:iCs/>
          <w:color w:val="000000" w:themeColor="text1"/>
          <w:sz w:val="24"/>
          <w:szCs w:val="24"/>
        </w:rPr>
        <w:t xml:space="preserve">C. </w:t>
      </w:r>
      <w:proofErr w:type="spellStart"/>
      <w:r w:rsidR="0091604A" w:rsidRPr="00E142B4">
        <w:rPr>
          <w:i/>
          <w:iCs/>
          <w:color w:val="000000" w:themeColor="text1"/>
          <w:sz w:val="24"/>
          <w:szCs w:val="24"/>
        </w:rPr>
        <w:t>ragsdalei</w:t>
      </w:r>
      <w:proofErr w:type="spellEnd"/>
      <w:r w:rsidR="0091604A" w:rsidRPr="00E142B4">
        <w:rPr>
          <w:color w:val="000000" w:themeColor="text1"/>
          <w:sz w:val="24"/>
          <w:szCs w:val="24"/>
        </w:rPr>
        <w:t xml:space="preserve"> P11, </w:t>
      </w:r>
      <w:r w:rsidR="0091604A" w:rsidRPr="00E142B4">
        <w:rPr>
          <w:i/>
          <w:iCs/>
          <w:color w:val="000000" w:themeColor="text1"/>
          <w:sz w:val="24"/>
          <w:szCs w:val="24"/>
        </w:rPr>
        <w:t xml:space="preserve">C. </w:t>
      </w:r>
      <w:proofErr w:type="spellStart"/>
      <w:r w:rsidR="0091604A" w:rsidRPr="00E142B4">
        <w:rPr>
          <w:i/>
          <w:iCs/>
          <w:color w:val="000000" w:themeColor="text1"/>
          <w:sz w:val="24"/>
          <w:szCs w:val="24"/>
        </w:rPr>
        <w:t>muellerianum</w:t>
      </w:r>
      <w:proofErr w:type="spellEnd"/>
      <w:r w:rsidR="0091604A" w:rsidRPr="00E142B4">
        <w:rPr>
          <w:color w:val="000000" w:themeColor="text1"/>
          <w:sz w:val="24"/>
          <w:szCs w:val="24"/>
        </w:rPr>
        <w:t xml:space="preserve"> P21, and strains A and B isolated in Oklahoma.</w:t>
      </w:r>
    </w:p>
    <w:p w14:paraId="148B4FE8" w14:textId="542E2A06" w:rsidR="00B04FB2" w:rsidRPr="00E142B4" w:rsidRDefault="00FE2515" w:rsidP="00EC51EF">
      <w:pPr>
        <w:widowControl/>
        <w:autoSpaceDE/>
        <w:autoSpaceDN/>
        <w:snapToGrid w:val="0"/>
        <w:spacing w:after="120"/>
        <w:rPr>
          <w:color w:val="000000" w:themeColor="text1"/>
          <w:sz w:val="24"/>
          <w:szCs w:val="24"/>
        </w:rPr>
      </w:pPr>
      <w:r w:rsidRPr="00E142B4">
        <w:rPr>
          <w:color w:val="000000" w:themeColor="text1"/>
          <w:sz w:val="24"/>
          <w:szCs w:val="24"/>
        </w:rPr>
        <w:t>The team also worked on p</w:t>
      </w:r>
      <w:r w:rsidR="00720401" w:rsidRPr="00E142B4">
        <w:rPr>
          <w:color w:val="000000" w:themeColor="text1"/>
          <w:sz w:val="24"/>
          <w:szCs w:val="24"/>
        </w:rPr>
        <w:t>roduc</w:t>
      </w:r>
      <w:r w:rsidRPr="00E142B4">
        <w:rPr>
          <w:color w:val="000000" w:themeColor="text1"/>
          <w:sz w:val="24"/>
          <w:szCs w:val="24"/>
        </w:rPr>
        <w:t>e j</w:t>
      </w:r>
      <w:r w:rsidR="00720401" w:rsidRPr="00E142B4">
        <w:rPr>
          <w:color w:val="000000" w:themeColor="text1"/>
          <w:sz w:val="24"/>
          <w:szCs w:val="24"/>
        </w:rPr>
        <w:t xml:space="preserve">et </w:t>
      </w:r>
      <w:r w:rsidRPr="00E142B4">
        <w:rPr>
          <w:color w:val="000000" w:themeColor="text1"/>
          <w:sz w:val="24"/>
          <w:szCs w:val="24"/>
        </w:rPr>
        <w:t>f</w:t>
      </w:r>
      <w:r w:rsidR="00720401" w:rsidRPr="00E142B4">
        <w:rPr>
          <w:color w:val="000000" w:themeColor="text1"/>
          <w:sz w:val="24"/>
          <w:szCs w:val="24"/>
        </w:rPr>
        <w:t xml:space="preserve">uel </w:t>
      </w:r>
      <w:r w:rsidRPr="00E142B4">
        <w:rPr>
          <w:color w:val="000000" w:themeColor="text1"/>
          <w:sz w:val="24"/>
          <w:szCs w:val="24"/>
        </w:rPr>
        <w:t>i</w:t>
      </w:r>
      <w:r w:rsidR="00720401" w:rsidRPr="00E142B4">
        <w:rPr>
          <w:color w:val="000000" w:themeColor="text1"/>
          <w:sz w:val="24"/>
          <w:szCs w:val="24"/>
        </w:rPr>
        <w:t xml:space="preserve">ntermediates from </w:t>
      </w:r>
      <w:r w:rsidRPr="00E142B4">
        <w:rPr>
          <w:color w:val="000000" w:themeColor="text1"/>
          <w:sz w:val="24"/>
          <w:szCs w:val="24"/>
        </w:rPr>
        <w:t>b</w:t>
      </w:r>
      <w:r w:rsidR="00720401" w:rsidRPr="00E142B4">
        <w:rPr>
          <w:color w:val="000000" w:themeColor="text1"/>
          <w:sz w:val="24"/>
          <w:szCs w:val="24"/>
        </w:rPr>
        <w:t xml:space="preserve">iomass and </w:t>
      </w:r>
      <w:r w:rsidRPr="00E142B4">
        <w:rPr>
          <w:color w:val="000000" w:themeColor="text1"/>
          <w:sz w:val="24"/>
          <w:szCs w:val="24"/>
        </w:rPr>
        <w:t>CO</w:t>
      </w:r>
      <w:r w:rsidRPr="00E142B4">
        <w:rPr>
          <w:color w:val="000000" w:themeColor="text1"/>
          <w:sz w:val="24"/>
          <w:szCs w:val="24"/>
          <w:vertAlign w:val="subscript"/>
        </w:rPr>
        <w:t>2</w:t>
      </w:r>
      <w:r w:rsidRPr="00E142B4">
        <w:rPr>
          <w:color w:val="000000" w:themeColor="text1"/>
          <w:sz w:val="24"/>
          <w:szCs w:val="24"/>
        </w:rPr>
        <w:t xml:space="preserve"> </w:t>
      </w:r>
      <w:proofErr w:type="gramStart"/>
      <w:r w:rsidR="00915A2E" w:rsidRPr="00E142B4">
        <w:rPr>
          <w:color w:val="000000" w:themeColor="text1"/>
          <w:sz w:val="24"/>
          <w:szCs w:val="24"/>
        </w:rPr>
        <w:t xml:space="preserve">using </w:t>
      </w:r>
      <w:r w:rsidR="00720401" w:rsidRPr="00E142B4">
        <w:rPr>
          <w:color w:val="000000" w:themeColor="text1"/>
          <w:sz w:val="24"/>
          <w:szCs w:val="24"/>
        </w:rPr>
        <w:t xml:space="preserve"> a</w:t>
      </w:r>
      <w:proofErr w:type="gramEnd"/>
      <w:r w:rsidR="00720401" w:rsidRPr="00E142B4">
        <w:rPr>
          <w:color w:val="000000" w:themeColor="text1"/>
          <w:sz w:val="24"/>
          <w:szCs w:val="24"/>
        </w:rPr>
        <w:t xml:space="preserve"> </w:t>
      </w:r>
      <w:r w:rsidR="00915A2E" w:rsidRPr="00E142B4">
        <w:rPr>
          <w:color w:val="000000" w:themeColor="text1"/>
          <w:sz w:val="24"/>
          <w:szCs w:val="24"/>
        </w:rPr>
        <w:t>n</w:t>
      </w:r>
      <w:r w:rsidR="00720401" w:rsidRPr="00E142B4">
        <w:rPr>
          <w:color w:val="000000" w:themeColor="text1"/>
          <w:sz w:val="24"/>
          <w:szCs w:val="24"/>
        </w:rPr>
        <w:t xml:space="preserve">ovel </w:t>
      </w:r>
      <w:r w:rsidR="00915A2E" w:rsidRPr="00E142B4">
        <w:rPr>
          <w:color w:val="000000" w:themeColor="text1"/>
          <w:sz w:val="24"/>
          <w:szCs w:val="24"/>
        </w:rPr>
        <w:t>c</w:t>
      </w:r>
      <w:r w:rsidR="00720401" w:rsidRPr="00E142B4">
        <w:rPr>
          <w:color w:val="000000" w:themeColor="text1"/>
          <w:sz w:val="24"/>
          <w:szCs w:val="24"/>
        </w:rPr>
        <w:t>o-</w:t>
      </w:r>
      <w:r w:rsidR="00915A2E" w:rsidRPr="00E142B4">
        <w:rPr>
          <w:color w:val="000000" w:themeColor="text1"/>
          <w:sz w:val="24"/>
          <w:szCs w:val="24"/>
        </w:rPr>
        <w:t>f</w:t>
      </w:r>
      <w:r w:rsidR="00720401" w:rsidRPr="00E142B4">
        <w:rPr>
          <w:color w:val="000000" w:themeColor="text1"/>
          <w:sz w:val="24"/>
          <w:szCs w:val="24"/>
        </w:rPr>
        <w:t xml:space="preserve">ermentation </w:t>
      </w:r>
      <w:r w:rsidR="002A7338" w:rsidRPr="00E142B4">
        <w:rPr>
          <w:color w:val="000000" w:themeColor="text1"/>
          <w:sz w:val="24"/>
          <w:szCs w:val="24"/>
        </w:rPr>
        <w:t>p</w:t>
      </w:r>
      <w:r w:rsidR="00720401" w:rsidRPr="00E142B4">
        <w:rPr>
          <w:color w:val="000000" w:themeColor="text1"/>
          <w:sz w:val="24"/>
          <w:szCs w:val="24"/>
        </w:rPr>
        <w:t>rocess</w:t>
      </w:r>
      <w:r w:rsidR="002A7338" w:rsidRPr="00E142B4">
        <w:rPr>
          <w:color w:val="000000" w:themeColor="text1"/>
          <w:sz w:val="24"/>
          <w:szCs w:val="24"/>
        </w:rPr>
        <w:t xml:space="preserve">, which </w:t>
      </w:r>
      <w:r w:rsidR="00720401" w:rsidRPr="00E142B4">
        <w:rPr>
          <w:color w:val="000000" w:themeColor="text1"/>
          <w:sz w:val="24"/>
          <w:szCs w:val="24"/>
        </w:rPr>
        <w:t xml:space="preserve">involves converting biomass-derived sugars and gas into butanol. </w:t>
      </w:r>
      <w:r w:rsidR="0026433A" w:rsidRPr="00E142B4">
        <w:rPr>
          <w:color w:val="000000" w:themeColor="text1"/>
          <w:sz w:val="24"/>
          <w:szCs w:val="24"/>
        </w:rPr>
        <w:t xml:space="preserve">They worked on the design, fabrication, and placement of a downdraft gasifier for use in processing yard waste for the city of </w:t>
      </w:r>
      <w:proofErr w:type="spellStart"/>
      <w:r w:rsidR="0026433A" w:rsidRPr="00E142B4">
        <w:rPr>
          <w:color w:val="000000" w:themeColor="text1"/>
          <w:sz w:val="24"/>
          <w:szCs w:val="24"/>
        </w:rPr>
        <w:t>stillwater</w:t>
      </w:r>
      <w:proofErr w:type="spellEnd"/>
      <w:r w:rsidR="0026433A" w:rsidRPr="00E142B4">
        <w:rPr>
          <w:color w:val="000000" w:themeColor="text1"/>
          <w:sz w:val="24"/>
          <w:szCs w:val="24"/>
        </w:rPr>
        <w:t xml:space="preserve"> </w:t>
      </w:r>
      <w:proofErr w:type="spellStart"/>
      <w:r w:rsidR="0026433A" w:rsidRPr="00E142B4">
        <w:rPr>
          <w:color w:val="000000" w:themeColor="text1"/>
          <w:sz w:val="24"/>
          <w:szCs w:val="24"/>
        </w:rPr>
        <w:t>carbonJet</w:t>
      </w:r>
      <w:proofErr w:type="spellEnd"/>
      <w:r w:rsidR="0026433A" w:rsidRPr="00E142B4">
        <w:rPr>
          <w:color w:val="000000" w:themeColor="text1"/>
          <w:sz w:val="24"/>
          <w:szCs w:val="24"/>
        </w:rPr>
        <w:t xml:space="preserve"> technologies</w:t>
      </w:r>
      <w:r w:rsidR="00CB51AE" w:rsidRPr="00E142B4">
        <w:rPr>
          <w:color w:val="000000" w:themeColor="text1"/>
          <w:sz w:val="24"/>
          <w:szCs w:val="24"/>
        </w:rPr>
        <w:t xml:space="preserve">. </w:t>
      </w:r>
      <w:r w:rsidR="00720401" w:rsidRPr="00E142B4">
        <w:rPr>
          <w:color w:val="000000" w:themeColor="text1"/>
          <w:sz w:val="24"/>
          <w:szCs w:val="24"/>
        </w:rPr>
        <w:t>The</w:t>
      </w:r>
      <w:r w:rsidR="002A7338" w:rsidRPr="00E142B4">
        <w:rPr>
          <w:color w:val="000000" w:themeColor="text1"/>
          <w:sz w:val="24"/>
          <w:szCs w:val="24"/>
        </w:rPr>
        <w:t xml:space="preserve">y </w:t>
      </w:r>
      <w:r w:rsidR="00720401" w:rsidRPr="00E142B4">
        <w:rPr>
          <w:color w:val="000000" w:themeColor="text1"/>
          <w:sz w:val="24"/>
          <w:szCs w:val="24"/>
        </w:rPr>
        <w:t xml:space="preserve">utilized CRISPR-based gene editing to engineer Clostridium </w:t>
      </w:r>
      <w:proofErr w:type="spellStart"/>
      <w:r w:rsidR="00720401" w:rsidRPr="00E142B4">
        <w:rPr>
          <w:color w:val="000000" w:themeColor="text1"/>
          <w:sz w:val="24"/>
          <w:szCs w:val="24"/>
        </w:rPr>
        <w:t>carboxidivorans</w:t>
      </w:r>
      <w:proofErr w:type="spellEnd"/>
      <w:r w:rsidR="00720401" w:rsidRPr="00E142B4">
        <w:rPr>
          <w:color w:val="000000" w:themeColor="text1"/>
          <w:sz w:val="24"/>
          <w:szCs w:val="24"/>
        </w:rPr>
        <w:t xml:space="preserve"> for metabolic optimization. They successfully developed lignocellulose-derived microbial inhibitory compounds (LDMIC)-tolerant strains of </w:t>
      </w:r>
      <w:r w:rsidR="00720401" w:rsidRPr="00E142B4">
        <w:rPr>
          <w:i/>
          <w:iCs/>
          <w:color w:val="000000" w:themeColor="text1"/>
          <w:sz w:val="24"/>
          <w:szCs w:val="24"/>
        </w:rPr>
        <w:t xml:space="preserve">Clostridium </w:t>
      </w:r>
      <w:proofErr w:type="spellStart"/>
      <w:r w:rsidR="00720401" w:rsidRPr="00E142B4">
        <w:rPr>
          <w:i/>
          <w:iCs/>
          <w:color w:val="000000" w:themeColor="text1"/>
          <w:sz w:val="24"/>
          <w:szCs w:val="24"/>
        </w:rPr>
        <w:t>beijerinckii</w:t>
      </w:r>
      <w:proofErr w:type="spellEnd"/>
      <w:r w:rsidR="00720401" w:rsidRPr="00E142B4">
        <w:rPr>
          <w:color w:val="000000" w:themeColor="text1"/>
          <w:sz w:val="24"/>
          <w:szCs w:val="24"/>
        </w:rPr>
        <w:t xml:space="preserve"> and </w:t>
      </w:r>
      <w:r w:rsidR="00720401" w:rsidRPr="00E142B4">
        <w:rPr>
          <w:i/>
          <w:iCs/>
          <w:color w:val="000000" w:themeColor="text1"/>
          <w:sz w:val="24"/>
          <w:szCs w:val="24"/>
        </w:rPr>
        <w:t xml:space="preserve">C. </w:t>
      </w:r>
      <w:proofErr w:type="spellStart"/>
      <w:r w:rsidR="00720401" w:rsidRPr="00E142B4">
        <w:rPr>
          <w:i/>
          <w:iCs/>
          <w:color w:val="000000" w:themeColor="text1"/>
          <w:sz w:val="24"/>
          <w:szCs w:val="24"/>
        </w:rPr>
        <w:t>carboxidivorans</w:t>
      </w:r>
      <w:proofErr w:type="spellEnd"/>
      <w:r w:rsidR="00653A16" w:rsidRPr="00E142B4">
        <w:rPr>
          <w:color w:val="000000" w:themeColor="text1"/>
          <w:sz w:val="24"/>
          <w:szCs w:val="24"/>
        </w:rPr>
        <w:t xml:space="preserve"> </w:t>
      </w:r>
      <w:r w:rsidR="00720401" w:rsidRPr="00E142B4">
        <w:rPr>
          <w:color w:val="000000" w:themeColor="text1"/>
          <w:sz w:val="24"/>
          <w:szCs w:val="24"/>
        </w:rPr>
        <w:t>in the presence of inhibitory compounds</w:t>
      </w:r>
      <w:r w:rsidR="00CB51AE" w:rsidRPr="00E142B4">
        <w:rPr>
          <w:color w:val="000000" w:themeColor="text1"/>
          <w:sz w:val="24"/>
          <w:szCs w:val="24"/>
        </w:rPr>
        <w:t xml:space="preserve">. Their work resulted in </w:t>
      </w:r>
      <w:r w:rsidR="00F02946" w:rsidRPr="00E142B4">
        <w:rPr>
          <w:color w:val="000000" w:themeColor="text1"/>
          <w:sz w:val="24"/>
          <w:szCs w:val="24"/>
        </w:rPr>
        <w:t>2</w:t>
      </w:r>
      <w:r w:rsidR="00CB51AE" w:rsidRPr="00E142B4">
        <w:rPr>
          <w:color w:val="000000" w:themeColor="text1"/>
          <w:sz w:val="24"/>
          <w:szCs w:val="24"/>
        </w:rPr>
        <w:t xml:space="preserve"> </w:t>
      </w:r>
      <w:r w:rsidR="00E97CC0" w:rsidRPr="00E142B4">
        <w:rPr>
          <w:color w:val="000000" w:themeColor="text1"/>
          <w:sz w:val="24"/>
          <w:szCs w:val="24"/>
        </w:rPr>
        <w:t xml:space="preserve">applications of </w:t>
      </w:r>
      <w:r w:rsidR="00CB51AE" w:rsidRPr="00E142B4">
        <w:rPr>
          <w:color w:val="000000" w:themeColor="text1"/>
          <w:sz w:val="24"/>
          <w:szCs w:val="24"/>
        </w:rPr>
        <w:t>U.S. Patent</w:t>
      </w:r>
      <w:r w:rsidR="00F02946" w:rsidRPr="00E142B4">
        <w:rPr>
          <w:color w:val="000000" w:themeColor="text1"/>
          <w:sz w:val="24"/>
          <w:szCs w:val="24"/>
        </w:rPr>
        <w:t>s</w:t>
      </w:r>
      <w:r w:rsidR="00CB51AE" w:rsidRPr="00E142B4">
        <w:rPr>
          <w:color w:val="000000" w:themeColor="text1"/>
          <w:sz w:val="24"/>
          <w:szCs w:val="24"/>
        </w:rPr>
        <w:t>.</w:t>
      </w:r>
      <w:r w:rsidR="000E6ABF" w:rsidRPr="00E142B4">
        <w:rPr>
          <w:color w:val="000000" w:themeColor="text1"/>
          <w:sz w:val="24"/>
          <w:szCs w:val="24"/>
        </w:rPr>
        <w:t xml:space="preserve"> </w:t>
      </w:r>
      <w:r w:rsidR="0098129A" w:rsidRPr="00E142B4">
        <w:rPr>
          <w:color w:val="000000" w:themeColor="text1"/>
          <w:sz w:val="24"/>
          <w:szCs w:val="24"/>
        </w:rPr>
        <w:t xml:space="preserve">They </w:t>
      </w:r>
      <w:r w:rsidR="000E6ABF" w:rsidRPr="00E142B4">
        <w:rPr>
          <w:color w:val="000000" w:themeColor="text1"/>
          <w:sz w:val="24"/>
          <w:szCs w:val="24"/>
        </w:rPr>
        <w:t xml:space="preserve">also </w:t>
      </w:r>
      <w:r w:rsidR="0098129A" w:rsidRPr="00E142B4">
        <w:rPr>
          <w:color w:val="000000" w:themeColor="text1"/>
          <w:sz w:val="24"/>
          <w:szCs w:val="24"/>
        </w:rPr>
        <w:t>investigated the p</w:t>
      </w:r>
      <w:r w:rsidR="00AD4535" w:rsidRPr="00E142B4">
        <w:rPr>
          <w:color w:val="000000" w:themeColor="text1"/>
          <w:sz w:val="24"/>
          <w:szCs w:val="24"/>
        </w:rPr>
        <w:t xml:space="preserve">otential of </w:t>
      </w:r>
      <w:r w:rsidR="0098129A" w:rsidRPr="00E142B4">
        <w:rPr>
          <w:color w:val="000000" w:themeColor="text1"/>
          <w:sz w:val="24"/>
          <w:szCs w:val="24"/>
        </w:rPr>
        <w:t>e</w:t>
      </w:r>
      <w:r w:rsidR="00AD4535" w:rsidRPr="00E142B4">
        <w:rPr>
          <w:color w:val="000000" w:themeColor="text1"/>
          <w:sz w:val="24"/>
          <w:szCs w:val="24"/>
        </w:rPr>
        <w:t xml:space="preserve">astern </w:t>
      </w:r>
      <w:r w:rsidR="0098129A" w:rsidRPr="00E142B4">
        <w:rPr>
          <w:color w:val="000000" w:themeColor="text1"/>
          <w:sz w:val="24"/>
          <w:szCs w:val="24"/>
        </w:rPr>
        <w:t>r</w:t>
      </w:r>
      <w:r w:rsidR="00AD4535" w:rsidRPr="00E142B4">
        <w:rPr>
          <w:color w:val="000000" w:themeColor="text1"/>
          <w:sz w:val="24"/>
          <w:szCs w:val="24"/>
        </w:rPr>
        <w:t xml:space="preserve">ed </w:t>
      </w:r>
      <w:r w:rsidR="0098129A" w:rsidRPr="00E142B4">
        <w:rPr>
          <w:color w:val="000000" w:themeColor="text1"/>
          <w:sz w:val="24"/>
          <w:szCs w:val="24"/>
        </w:rPr>
        <w:t>c</w:t>
      </w:r>
      <w:r w:rsidR="00AD4535" w:rsidRPr="00E142B4">
        <w:rPr>
          <w:color w:val="000000" w:themeColor="text1"/>
          <w:sz w:val="24"/>
          <w:szCs w:val="24"/>
        </w:rPr>
        <w:t xml:space="preserve">edar </w:t>
      </w:r>
      <w:r w:rsidR="0098129A" w:rsidRPr="00E142B4">
        <w:rPr>
          <w:color w:val="000000" w:themeColor="text1"/>
          <w:sz w:val="24"/>
          <w:szCs w:val="24"/>
        </w:rPr>
        <w:t>b</w:t>
      </w:r>
      <w:r w:rsidR="00AD4535" w:rsidRPr="00E142B4">
        <w:rPr>
          <w:color w:val="000000" w:themeColor="text1"/>
          <w:sz w:val="24"/>
          <w:szCs w:val="24"/>
        </w:rPr>
        <w:t xml:space="preserve">iochar as </w:t>
      </w:r>
      <w:r w:rsidR="0098129A" w:rsidRPr="00E142B4">
        <w:rPr>
          <w:color w:val="000000" w:themeColor="text1"/>
          <w:sz w:val="24"/>
          <w:szCs w:val="24"/>
        </w:rPr>
        <w:t>p</w:t>
      </w:r>
      <w:r w:rsidR="00AD4535" w:rsidRPr="00E142B4">
        <w:rPr>
          <w:color w:val="000000" w:themeColor="text1"/>
          <w:sz w:val="24"/>
          <w:szCs w:val="24"/>
        </w:rPr>
        <w:t>otting</w:t>
      </w:r>
      <w:r w:rsidR="00BF45F0" w:rsidRPr="00E142B4">
        <w:rPr>
          <w:color w:val="000000" w:themeColor="text1"/>
          <w:sz w:val="24"/>
          <w:szCs w:val="24"/>
        </w:rPr>
        <w:t xml:space="preserve"> </w:t>
      </w:r>
      <w:r w:rsidR="0098129A" w:rsidRPr="00E142B4">
        <w:rPr>
          <w:color w:val="000000" w:themeColor="text1"/>
          <w:sz w:val="24"/>
          <w:szCs w:val="24"/>
        </w:rPr>
        <w:t>m</w:t>
      </w:r>
      <w:r w:rsidR="00AD4535" w:rsidRPr="00E142B4">
        <w:rPr>
          <w:color w:val="000000" w:themeColor="text1"/>
          <w:sz w:val="24"/>
          <w:szCs w:val="24"/>
        </w:rPr>
        <w:t xml:space="preserve">edia for </w:t>
      </w:r>
      <w:r w:rsidR="0098129A" w:rsidRPr="00E142B4">
        <w:rPr>
          <w:color w:val="000000" w:themeColor="text1"/>
          <w:sz w:val="24"/>
          <w:szCs w:val="24"/>
        </w:rPr>
        <w:t>g</w:t>
      </w:r>
      <w:r w:rsidR="00AD4535" w:rsidRPr="00E142B4">
        <w:rPr>
          <w:color w:val="000000" w:themeColor="text1"/>
          <w:sz w:val="24"/>
          <w:szCs w:val="24"/>
        </w:rPr>
        <w:t xml:space="preserve">reenhouse </w:t>
      </w:r>
      <w:r w:rsidR="0098129A" w:rsidRPr="00E142B4">
        <w:rPr>
          <w:color w:val="000000" w:themeColor="text1"/>
          <w:sz w:val="24"/>
          <w:szCs w:val="24"/>
        </w:rPr>
        <w:t>p</w:t>
      </w:r>
      <w:r w:rsidR="00AD4535" w:rsidRPr="00E142B4">
        <w:rPr>
          <w:color w:val="000000" w:themeColor="text1"/>
          <w:sz w:val="24"/>
          <w:szCs w:val="24"/>
        </w:rPr>
        <w:t xml:space="preserve">roduction of </w:t>
      </w:r>
      <w:r w:rsidR="0098129A" w:rsidRPr="00E142B4">
        <w:rPr>
          <w:color w:val="000000" w:themeColor="text1"/>
          <w:sz w:val="24"/>
          <w:szCs w:val="24"/>
        </w:rPr>
        <w:t>o</w:t>
      </w:r>
      <w:r w:rsidR="00AD4535" w:rsidRPr="00E142B4">
        <w:rPr>
          <w:color w:val="000000" w:themeColor="text1"/>
          <w:sz w:val="24"/>
          <w:szCs w:val="24"/>
        </w:rPr>
        <w:t xml:space="preserve">rnamental and </w:t>
      </w:r>
      <w:r w:rsidR="0098129A" w:rsidRPr="00E142B4">
        <w:rPr>
          <w:color w:val="000000" w:themeColor="text1"/>
          <w:sz w:val="24"/>
          <w:szCs w:val="24"/>
        </w:rPr>
        <w:t>v</w:t>
      </w:r>
      <w:r w:rsidR="00AD4535" w:rsidRPr="00E142B4">
        <w:rPr>
          <w:color w:val="000000" w:themeColor="text1"/>
          <w:sz w:val="24"/>
          <w:szCs w:val="24"/>
        </w:rPr>
        <w:t xml:space="preserve">egetable </w:t>
      </w:r>
      <w:r w:rsidR="0098129A" w:rsidRPr="00E142B4">
        <w:rPr>
          <w:color w:val="000000" w:themeColor="text1"/>
          <w:sz w:val="24"/>
          <w:szCs w:val="24"/>
        </w:rPr>
        <w:t>c</w:t>
      </w:r>
      <w:r w:rsidR="00AD4535" w:rsidRPr="00E142B4">
        <w:rPr>
          <w:color w:val="000000" w:themeColor="text1"/>
          <w:sz w:val="24"/>
          <w:szCs w:val="24"/>
        </w:rPr>
        <w:t>rops</w:t>
      </w:r>
      <w:r w:rsidR="0098129A" w:rsidRPr="00E142B4">
        <w:rPr>
          <w:color w:val="000000" w:themeColor="text1"/>
          <w:sz w:val="24"/>
          <w:szCs w:val="24"/>
        </w:rPr>
        <w:t xml:space="preserve">. </w:t>
      </w:r>
      <w:r w:rsidR="00EB31C3" w:rsidRPr="00E142B4">
        <w:rPr>
          <w:color w:val="000000" w:themeColor="text1"/>
          <w:sz w:val="24"/>
          <w:szCs w:val="24"/>
        </w:rPr>
        <w:t xml:space="preserve">These projects provided training opportunities for 1 Post-Doc, 2PhD students, and 1 MS </w:t>
      </w:r>
      <w:proofErr w:type="gramStart"/>
      <w:r w:rsidR="00EB31C3" w:rsidRPr="00E142B4">
        <w:rPr>
          <w:color w:val="000000" w:themeColor="text1"/>
          <w:sz w:val="24"/>
          <w:szCs w:val="24"/>
        </w:rPr>
        <w:t>student</w:t>
      </w:r>
      <w:r w:rsidR="00FF03E7" w:rsidRPr="00E142B4">
        <w:rPr>
          <w:color w:val="000000" w:themeColor="text1"/>
          <w:sz w:val="24"/>
          <w:szCs w:val="24"/>
        </w:rPr>
        <w:t>,  and</w:t>
      </w:r>
      <w:proofErr w:type="gramEnd"/>
      <w:r w:rsidR="00FF03E7" w:rsidRPr="00E142B4">
        <w:rPr>
          <w:color w:val="000000" w:themeColor="text1"/>
          <w:sz w:val="24"/>
          <w:szCs w:val="24"/>
        </w:rPr>
        <w:t xml:space="preserve"> </w:t>
      </w:r>
      <w:r w:rsidR="00E7786F" w:rsidRPr="00E142B4">
        <w:rPr>
          <w:color w:val="000000" w:themeColor="text1"/>
          <w:sz w:val="24"/>
          <w:szCs w:val="24"/>
        </w:rPr>
        <w:t xml:space="preserve">publication of </w:t>
      </w:r>
      <w:r w:rsidR="000E6ABF" w:rsidRPr="00E142B4">
        <w:rPr>
          <w:color w:val="000000" w:themeColor="text1"/>
          <w:sz w:val="24"/>
          <w:szCs w:val="24"/>
        </w:rPr>
        <w:t xml:space="preserve">4 </w:t>
      </w:r>
      <w:r w:rsidR="00FF03E7" w:rsidRPr="00E142B4">
        <w:rPr>
          <w:color w:val="000000" w:themeColor="text1"/>
          <w:sz w:val="24"/>
          <w:szCs w:val="24"/>
        </w:rPr>
        <w:t xml:space="preserve">peer-reviewed </w:t>
      </w:r>
      <w:r w:rsidR="00E7786F" w:rsidRPr="00E142B4">
        <w:rPr>
          <w:color w:val="000000" w:themeColor="text1"/>
          <w:sz w:val="24"/>
          <w:szCs w:val="24"/>
        </w:rPr>
        <w:t>papers in</w:t>
      </w:r>
      <w:r w:rsidR="00F02946" w:rsidRPr="00E142B4">
        <w:rPr>
          <w:color w:val="000000" w:themeColor="text1"/>
          <w:sz w:val="24"/>
          <w:szCs w:val="24"/>
        </w:rPr>
        <w:t xml:space="preserve"> FY2023/2024</w:t>
      </w:r>
      <w:r w:rsidR="00E7786F" w:rsidRPr="00E142B4">
        <w:rPr>
          <w:color w:val="000000" w:themeColor="text1"/>
          <w:sz w:val="24"/>
          <w:szCs w:val="24"/>
        </w:rPr>
        <w:t>.</w:t>
      </w:r>
    </w:p>
    <w:p w14:paraId="2E64202A" w14:textId="77777777" w:rsidR="00F5219A" w:rsidRPr="00E142B4" w:rsidRDefault="00F5219A" w:rsidP="00F5219A">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Tennessee</w:t>
      </w:r>
    </w:p>
    <w:p w14:paraId="08DE10CF" w14:textId="1919D6A3" w:rsidR="00F5219A" w:rsidRPr="00E142B4" w:rsidRDefault="007667B9" w:rsidP="00426BB1">
      <w:pPr>
        <w:rPr>
          <w:sz w:val="24"/>
          <w:szCs w:val="24"/>
        </w:rPr>
      </w:pPr>
      <w:r w:rsidRPr="00E142B4">
        <w:rPr>
          <w:color w:val="000000" w:themeColor="text1"/>
          <w:sz w:val="24"/>
          <w:szCs w:val="24"/>
        </w:rPr>
        <w:t>Dr. Ye determined that acrolein, industrially produced from the partial oxidation of petroleum propylene, is an important intermediate for many common industrial chemicals, leading to an array of useful end-products, such as acrylic acid and ester, glutaraldehyde, methionine, polyurethane, and polyester resin.</w:t>
      </w:r>
      <w:r w:rsidR="008F4C91" w:rsidRPr="00E142B4">
        <w:rPr>
          <w:color w:val="000000" w:themeColor="text1"/>
          <w:sz w:val="24"/>
          <w:szCs w:val="24"/>
        </w:rPr>
        <w:t xml:space="preserve"> Dr. Hayes formed </w:t>
      </w:r>
      <w:proofErr w:type="spellStart"/>
      <w:r w:rsidR="008F4C91" w:rsidRPr="00E142B4">
        <w:rPr>
          <w:color w:val="000000" w:themeColor="text1"/>
          <w:sz w:val="24"/>
          <w:szCs w:val="24"/>
        </w:rPr>
        <w:t>bicontinuous</w:t>
      </w:r>
      <w:proofErr w:type="spellEnd"/>
      <w:r w:rsidR="008F4C91" w:rsidRPr="00E142B4">
        <w:rPr>
          <w:color w:val="000000" w:themeColor="text1"/>
          <w:sz w:val="24"/>
          <w:szCs w:val="24"/>
        </w:rPr>
        <w:t xml:space="preserve"> microemulsion-based delivery systems composed of biobased oils (e.g., isopropyl myristate and limonene) for </w:t>
      </w:r>
      <w:r w:rsidR="008F4C91" w:rsidRPr="00E142B4">
        <w:rPr>
          <w:color w:val="000000" w:themeColor="text1"/>
          <w:sz w:val="24"/>
          <w:szCs w:val="24"/>
        </w:rPr>
        <w:lastRenderedPageBreak/>
        <w:t>delivery of antimicrobial peptides to chronic wounds that possess activity against several bacteria that are prominent in skin.</w:t>
      </w:r>
      <w:r w:rsidR="00426BB1" w:rsidRPr="00E142B4">
        <w:rPr>
          <w:color w:val="000000" w:themeColor="text1"/>
          <w:sz w:val="24"/>
          <w:szCs w:val="24"/>
        </w:rPr>
        <w:t xml:space="preserve"> </w:t>
      </w:r>
      <w:bookmarkStart w:id="1" w:name="_Hlk199761473"/>
      <w:r w:rsidR="00426BB1" w:rsidRPr="00E142B4">
        <w:rPr>
          <w:sz w:val="24"/>
          <w:szCs w:val="24"/>
        </w:rPr>
        <w:t xml:space="preserve">Dr. Abdoulmoumine </w:t>
      </w:r>
      <w:bookmarkEnd w:id="1"/>
      <w:r w:rsidR="00426BB1" w:rsidRPr="00E142B4">
        <w:rPr>
          <w:sz w:val="24"/>
          <w:szCs w:val="24"/>
        </w:rPr>
        <w:t>developed and improved a solvent fractionation process to extract and convert lignin into sustainable aviation intermediates. Also, he developed processes to convert CO</w:t>
      </w:r>
      <w:r w:rsidR="00426BB1" w:rsidRPr="00E142B4">
        <w:rPr>
          <w:sz w:val="24"/>
          <w:szCs w:val="24"/>
          <w:vertAlign w:val="subscript"/>
        </w:rPr>
        <w:t>2</w:t>
      </w:r>
      <w:r w:rsidR="00426BB1" w:rsidRPr="00E142B4">
        <w:rPr>
          <w:sz w:val="24"/>
          <w:szCs w:val="24"/>
        </w:rPr>
        <w:t>, along with biomass-derived chemicals, into chemical and fuel precursors.</w:t>
      </w:r>
    </w:p>
    <w:p w14:paraId="6DC4B14C" w14:textId="77777777" w:rsidR="00426BB1" w:rsidRPr="00E142B4" w:rsidRDefault="00426BB1" w:rsidP="00426BB1">
      <w:pPr>
        <w:ind w:left="720"/>
        <w:rPr>
          <w:color w:val="000000" w:themeColor="text1"/>
          <w:sz w:val="24"/>
          <w:szCs w:val="24"/>
        </w:rPr>
      </w:pPr>
    </w:p>
    <w:p w14:paraId="767ABB78" w14:textId="5ABA0F01" w:rsidR="00B04FB2" w:rsidRPr="00E142B4" w:rsidRDefault="003D7DE6"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Pennsylvania</w:t>
      </w:r>
    </w:p>
    <w:p w14:paraId="6270BD8B" w14:textId="1F9CF6ED" w:rsidR="00AE7CF0" w:rsidRPr="00E142B4" w:rsidRDefault="00D756B8"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Dr. Jeffrey Catchmark at Pennsylvania State University </w:t>
      </w:r>
      <w:r w:rsidR="00AE7CF0" w:rsidRPr="00E142B4">
        <w:rPr>
          <w:b w:val="0"/>
          <w:bCs w:val="0"/>
          <w:color w:val="000000" w:themeColor="text1"/>
          <w:sz w:val="24"/>
          <w:szCs w:val="24"/>
        </w:rPr>
        <w:t xml:space="preserve">developed, patented, and transitioned to manufacturing a new polysaccharide-based (starch &amp; cellulose) oil and water barrier coating to replace PFAS and plastic laminates on paperboard for packaging applications. Their technology was licensed by Big Idea Ventures and a new company </w:t>
      </w:r>
      <w:proofErr w:type="spellStart"/>
      <w:r w:rsidR="00AE7CF0" w:rsidRPr="00E142B4">
        <w:rPr>
          <w:b w:val="0"/>
          <w:bCs w:val="0"/>
          <w:color w:val="000000" w:themeColor="text1"/>
          <w:sz w:val="24"/>
          <w:szCs w:val="24"/>
        </w:rPr>
        <w:t>Terrasafe</w:t>
      </w:r>
      <w:proofErr w:type="spellEnd"/>
      <w:r w:rsidR="00AE7CF0" w:rsidRPr="00E142B4">
        <w:rPr>
          <w:b w:val="0"/>
          <w:bCs w:val="0"/>
          <w:color w:val="000000" w:themeColor="text1"/>
          <w:sz w:val="24"/>
          <w:szCs w:val="24"/>
        </w:rPr>
        <w:t xml:space="preserve"> Materials for</w:t>
      </w:r>
      <w:r w:rsidR="00D931C1" w:rsidRPr="00E142B4">
        <w:rPr>
          <w:b w:val="0"/>
          <w:bCs w:val="0"/>
          <w:color w:val="000000" w:themeColor="text1"/>
          <w:sz w:val="24"/>
          <w:szCs w:val="24"/>
        </w:rPr>
        <w:t xml:space="preserve"> </w:t>
      </w:r>
      <w:r w:rsidR="00AE7CF0" w:rsidRPr="00E142B4">
        <w:rPr>
          <w:b w:val="0"/>
          <w:bCs w:val="0"/>
          <w:color w:val="000000" w:themeColor="text1"/>
          <w:sz w:val="24"/>
          <w:szCs w:val="24"/>
        </w:rPr>
        <w:t>commercialization.</w:t>
      </w:r>
      <w:r w:rsidR="00AE7CF0" w:rsidRPr="00E142B4">
        <w:rPr>
          <w:color w:val="000000" w:themeColor="text1"/>
          <w:sz w:val="24"/>
          <w:szCs w:val="24"/>
        </w:rPr>
        <w:t xml:space="preserve"> </w:t>
      </w:r>
      <w:r w:rsidR="00AE7CF0" w:rsidRPr="00E142B4">
        <w:rPr>
          <w:b w:val="0"/>
          <w:bCs w:val="0"/>
          <w:color w:val="000000" w:themeColor="text1"/>
          <w:sz w:val="24"/>
          <w:szCs w:val="24"/>
        </w:rPr>
        <w:t>The group also developed, patented and established volume manufacturing for a new starch-based hemostatic foam for wound care and a new hydrocarbon surfactant-based for PFAS replacement for cotton and synthetic textiles. A new start-up company is being established to commercialize the technologies. Another technology they are working on is to developed a new starch-based soilless medium that can replace peat and other commercial materials for plant production.</w:t>
      </w:r>
    </w:p>
    <w:p w14:paraId="3D71C72D" w14:textId="63B9A89B" w:rsidR="00E021AA" w:rsidRPr="00E142B4" w:rsidRDefault="00E021AA"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Dr. </w:t>
      </w:r>
      <w:proofErr w:type="spellStart"/>
      <w:r w:rsidRPr="00E142B4">
        <w:rPr>
          <w:b w:val="0"/>
          <w:bCs w:val="0"/>
          <w:color w:val="000000" w:themeColor="text1"/>
          <w:sz w:val="24"/>
          <w:szCs w:val="24"/>
        </w:rPr>
        <w:t>Catchmark</w:t>
      </w:r>
      <w:proofErr w:type="spellEnd"/>
      <w:r w:rsidRPr="00E142B4">
        <w:rPr>
          <w:i/>
          <w:iCs/>
          <w:color w:val="000000" w:themeColor="text1"/>
          <w:sz w:val="24"/>
          <w:szCs w:val="24"/>
        </w:rPr>
        <w:t xml:space="preserve"> </w:t>
      </w:r>
      <w:r w:rsidRPr="00E142B4">
        <w:rPr>
          <w:b w:val="0"/>
          <w:bCs w:val="0"/>
          <w:color w:val="000000" w:themeColor="text1"/>
          <w:sz w:val="24"/>
          <w:szCs w:val="24"/>
        </w:rPr>
        <w:t xml:space="preserve">developed and submitted a patent on a new hydrocarbon surfactant based PFAS replacement for cotton and synthetic textiles including clothing, fabrics and carpets and a new soilless medium based on starch that can replace peat and other commercial materials for plant production. </w:t>
      </w:r>
    </w:p>
    <w:p w14:paraId="50F2CD62" w14:textId="77777777" w:rsidR="00E021AA" w:rsidRPr="00E142B4" w:rsidRDefault="00E021AA"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Dr. Ali Demirci focused on hydrolytic enzymes production from distillers dried grains with solubles (DDGS) for cellulosic biomass hydrolysis for biofuels and other uses. He collaborated with </w:t>
      </w:r>
      <w:proofErr w:type="spellStart"/>
      <w:r w:rsidRPr="00E142B4">
        <w:rPr>
          <w:b w:val="0"/>
          <w:bCs w:val="0"/>
          <w:color w:val="000000" w:themeColor="text1"/>
          <w:sz w:val="24"/>
          <w:szCs w:val="24"/>
        </w:rPr>
        <w:t>Universiti</w:t>
      </w:r>
      <w:proofErr w:type="spellEnd"/>
      <w:r w:rsidRPr="00E142B4">
        <w:rPr>
          <w:b w:val="0"/>
          <w:bCs w:val="0"/>
          <w:color w:val="000000" w:themeColor="text1"/>
          <w:sz w:val="24"/>
          <w:szCs w:val="24"/>
        </w:rPr>
        <w:t xml:space="preserve"> Putra Malaysia to evaluated biogas production from lignocellulosic biomass was evaluated in terms of opportunities and challenges. They produced single-cell proteins from date wastes by using microbial fermentation. These single cell proteins are important in providing nutritional supplements for animals. They also worked on hyaluronic production via microbial fermentation in biofilm reactors. The hyaluronic is a valuable product for pharmaceutical applications. </w:t>
      </w:r>
    </w:p>
    <w:p w14:paraId="0DBDFFBF" w14:textId="77777777" w:rsidR="00E021AA" w:rsidRPr="00E142B4" w:rsidRDefault="00E021AA"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Dr. Juliana Vasco-Correa Designed and tested a lab-scale solid-state bioreactor to mitigate dilute methane emissions, envisioning a biobased system that can benefit economically from carbon markets. She led a group to perform anaerobic digestion of grasses (prairie, winter rye, corn stover </w:t>
      </w:r>
      <w:r w:rsidRPr="00E142B4">
        <w:rPr>
          <w:b w:val="0"/>
          <w:bCs w:val="0"/>
          <w:color w:val="000000" w:themeColor="text1"/>
          <w:sz w:val="24"/>
          <w:szCs w:val="24"/>
        </w:rPr>
        <w:sym w:font="Wingdings" w:char="F0E0"/>
      </w:r>
      <w:r w:rsidRPr="00E142B4">
        <w:rPr>
          <w:b w:val="0"/>
          <w:bCs w:val="0"/>
          <w:color w:val="000000" w:themeColor="text1"/>
          <w:sz w:val="24"/>
          <w:szCs w:val="24"/>
        </w:rPr>
        <w:t xml:space="preserve"> Grass-to-Gas) to test soil application of digestate. They started a new project on anaerobic co-digestion of ice cream waste. </w:t>
      </w:r>
    </w:p>
    <w:p w14:paraId="490E3D31" w14:textId="7C417315" w:rsidR="00AE7CF0" w:rsidRPr="00E142B4" w:rsidRDefault="00E021AA"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Dr. Stephen </w:t>
      </w:r>
      <w:proofErr w:type="spellStart"/>
      <w:r w:rsidRPr="00E142B4">
        <w:rPr>
          <w:b w:val="0"/>
          <w:bCs w:val="0"/>
          <w:color w:val="000000" w:themeColor="text1"/>
          <w:sz w:val="24"/>
          <w:szCs w:val="24"/>
        </w:rPr>
        <w:t>Chmely</w:t>
      </w:r>
      <w:proofErr w:type="spellEnd"/>
      <w:r w:rsidRPr="00E142B4">
        <w:rPr>
          <w:b w:val="0"/>
          <w:bCs w:val="0"/>
          <w:color w:val="000000" w:themeColor="text1"/>
          <w:sz w:val="24"/>
          <w:szCs w:val="24"/>
        </w:rPr>
        <w:t xml:space="preserve"> led another group to develop mixed-metal oxide catalysts for lignin upgrading after cosolvent-enhanced lignocellulosic fractionation (CELF). They continued to work on biomass fractionation and 3D printing with lignin. They developed a new catalytic system based on mixed-metal oxides that catalyze the transfer hydrogenation of lignin using biomass-derived ethanol. This catalytic system has the potential to substantially enhance the carbon footprint of the fractionation process by using earth-abundant catalysts and biomass-derivable reagents. The 3D printed objects containing lignin with varying degrees of mechanical performance compared to non-renewable controls, but they are working on modification reactions to enhance their performance properties.</w:t>
      </w:r>
    </w:p>
    <w:p w14:paraId="423BF7F1" w14:textId="36A080D3" w:rsidR="009B32B1" w:rsidRPr="00E142B4" w:rsidRDefault="009B32B1"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South Dakota</w:t>
      </w:r>
    </w:p>
    <w:p w14:paraId="246CB2BB" w14:textId="4F8241FA" w:rsidR="008B6D86" w:rsidRPr="00E142B4" w:rsidRDefault="00D931C1" w:rsidP="008B6D86">
      <w:pPr>
        <w:pStyle w:val="Heading1"/>
        <w:snapToGrid w:val="0"/>
        <w:spacing w:after="120"/>
        <w:ind w:left="0"/>
        <w:rPr>
          <w:b w:val="0"/>
          <w:color w:val="000000" w:themeColor="text1"/>
          <w:sz w:val="24"/>
          <w:szCs w:val="24"/>
          <w:highlight w:val="yellow"/>
        </w:rPr>
      </w:pPr>
      <w:r w:rsidRPr="00E142B4">
        <w:rPr>
          <w:b w:val="0"/>
          <w:bCs w:val="0"/>
          <w:color w:val="000000" w:themeColor="text1"/>
          <w:sz w:val="24"/>
          <w:szCs w:val="24"/>
        </w:rPr>
        <w:lastRenderedPageBreak/>
        <w:t>T</w:t>
      </w:r>
      <w:r w:rsidR="002D0403" w:rsidRPr="00E142B4">
        <w:rPr>
          <w:b w:val="0"/>
          <w:bCs w:val="0"/>
          <w:color w:val="000000" w:themeColor="text1"/>
          <w:sz w:val="24"/>
          <w:szCs w:val="24"/>
        </w:rPr>
        <w:t>he</w:t>
      </w:r>
      <w:r w:rsidR="00C94947" w:rsidRPr="00E142B4">
        <w:rPr>
          <w:b w:val="0"/>
          <w:bCs w:val="0"/>
          <w:color w:val="000000" w:themeColor="text1"/>
          <w:sz w:val="24"/>
          <w:szCs w:val="24"/>
        </w:rPr>
        <w:t xml:space="preserve"> AES team at </w:t>
      </w:r>
      <w:r w:rsidR="009B32B1" w:rsidRPr="00E142B4">
        <w:rPr>
          <w:b w:val="0"/>
          <w:bCs w:val="0"/>
          <w:color w:val="000000" w:themeColor="text1"/>
          <w:sz w:val="24"/>
          <w:szCs w:val="24"/>
        </w:rPr>
        <w:t>S</w:t>
      </w:r>
      <w:r w:rsidR="00C94947" w:rsidRPr="00E142B4">
        <w:rPr>
          <w:b w:val="0"/>
          <w:bCs w:val="0"/>
          <w:color w:val="000000" w:themeColor="text1"/>
          <w:sz w:val="24"/>
          <w:szCs w:val="24"/>
        </w:rPr>
        <w:t xml:space="preserve">outh </w:t>
      </w:r>
      <w:r w:rsidR="009B32B1" w:rsidRPr="00E142B4">
        <w:rPr>
          <w:b w:val="0"/>
          <w:bCs w:val="0"/>
          <w:color w:val="000000" w:themeColor="text1"/>
          <w:sz w:val="24"/>
          <w:szCs w:val="24"/>
        </w:rPr>
        <w:t>D</w:t>
      </w:r>
      <w:r w:rsidR="00C94947" w:rsidRPr="00E142B4">
        <w:rPr>
          <w:b w:val="0"/>
          <w:bCs w:val="0"/>
          <w:color w:val="000000" w:themeColor="text1"/>
          <w:sz w:val="24"/>
          <w:szCs w:val="24"/>
        </w:rPr>
        <w:t>akota State University</w:t>
      </w:r>
      <w:r w:rsidR="008B6D86" w:rsidRPr="00E142B4">
        <w:rPr>
          <w:b w:val="0"/>
          <w:bCs w:val="0"/>
          <w:color w:val="000000" w:themeColor="text1"/>
          <w:sz w:val="24"/>
          <w:szCs w:val="24"/>
        </w:rPr>
        <w:t xml:space="preserve"> </w:t>
      </w:r>
      <w:r w:rsidR="008B6D86" w:rsidRPr="00E142B4">
        <w:rPr>
          <w:b w:val="0"/>
          <w:color w:val="000000" w:themeColor="text1"/>
          <w:sz w:val="24"/>
          <w:szCs w:val="24"/>
        </w:rPr>
        <w:t xml:space="preserve">to developed and assessed biological and thermochemical conversion technologies for innovative bioproducts produced from various renewable resources. They secured more $7 million to perform 3 new or active projects. Dr. Lin Wei have tested biochar-based control release fertilizers (BCRNFs) in corn production under greenhouse and field condition. He worked with other investigators to secure $7 million research funding </w:t>
      </w:r>
      <w:proofErr w:type="spellStart"/>
      <w:r w:rsidR="008B6D86" w:rsidRPr="00E142B4">
        <w:rPr>
          <w:b w:val="0"/>
          <w:color w:val="000000" w:themeColor="text1"/>
          <w:sz w:val="24"/>
          <w:szCs w:val="24"/>
        </w:rPr>
        <w:t>intergate</w:t>
      </w:r>
      <w:proofErr w:type="spellEnd"/>
      <w:r w:rsidR="008B6D86" w:rsidRPr="00E142B4">
        <w:rPr>
          <w:b w:val="0"/>
          <w:color w:val="000000" w:themeColor="text1"/>
          <w:sz w:val="24"/>
          <w:szCs w:val="24"/>
        </w:rPr>
        <w:t xml:space="preserve"> biochar with N-fixing bacteria and plant growth promoting bacteria (PGPB) to develop new biochar-based biofertilizers to enhance soil health while improving corn productivity. Dr. Kasiviswanathan Muthukumarappan worked on pathogen </w:t>
      </w:r>
      <w:proofErr w:type="spellStart"/>
      <w:r w:rsidR="008B6D86" w:rsidRPr="00E142B4">
        <w:rPr>
          <w:b w:val="0"/>
          <w:color w:val="000000" w:themeColor="text1"/>
          <w:sz w:val="24"/>
          <w:szCs w:val="24"/>
        </w:rPr>
        <w:t>deactivatio</w:t>
      </w:r>
      <w:proofErr w:type="spellEnd"/>
      <w:r w:rsidR="008B6D86" w:rsidRPr="00E142B4">
        <w:rPr>
          <w:b w:val="0"/>
          <w:color w:val="000000" w:themeColor="text1"/>
          <w:sz w:val="24"/>
          <w:szCs w:val="24"/>
        </w:rPr>
        <w:t xml:space="preserve"> to </w:t>
      </w:r>
      <w:proofErr w:type="spellStart"/>
      <w:r w:rsidR="008B6D86" w:rsidRPr="00E142B4">
        <w:rPr>
          <w:b w:val="0"/>
          <w:color w:val="000000" w:themeColor="text1"/>
          <w:sz w:val="24"/>
          <w:szCs w:val="24"/>
        </w:rPr>
        <w:t>promot</w:t>
      </w:r>
      <w:proofErr w:type="spellEnd"/>
      <w:r w:rsidR="008B6D86" w:rsidRPr="00E142B4">
        <w:rPr>
          <w:b w:val="0"/>
          <w:color w:val="000000" w:themeColor="text1"/>
          <w:sz w:val="24"/>
          <w:szCs w:val="24"/>
        </w:rPr>
        <w:t xml:space="preserve"> food safety by utilizing plasma-activated water. Dr. Srinivas Janaswamy developed biodegradable films by harnessing the cellulosic residue of oat straw and used alfalfa cellulose for formulation of strong, biodegradable film to extend the shelf life of strawberries. Dr. </w:t>
      </w:r>
      <w:proofErr w:type="gramStart"/>
      <w:r w:rsidR="008B6D86" w:rsidRPr="00E142B4">
        <w:rPr>
          <w:b w:val="0"/>
          <w:color w:val="000000" w:themeColor="text1"/>
          <w:sz w:val="24"/>
          <w:szCs w:val="24"/>
        </w:rPr>
        <w:t xml:space="preserve">Karki  </w:t>
      </w:r>
      <w:proofErr w:type="spellStart"/>
      <w:r w:rsidR="008B6D86" w:rsidRPr="00E142B4">
        <w:rPr>
          <w:b w:val="0"/>
          <w:color w:val="000000" w:themeColor="text1"/>
          <w:sz w:val="24"/>
          <w:szCs w:val="24"/>
        </w:rPr>
        <w:t>untilized</w:t>
      </w:r>
      <w:proofErr w:type="spellEnd"/>
      <w:proofErr w:type="gramEnd"/>
      <w:r w:rsidR="008B6D86" w:rsidRPr="00E142B4">
        <w:rPr>
          <w:b w:val="0"/>
          <w:color w:val="000000" w:themeColor="text1"/>
          <w:sz w:val="24"/>
          <w:szCs w:val="24"/>
        </w:rPr>
        <w:t xml:space="preserve"> bioconversion of agricultural resources for food and feed applications. She </w:t>
      </w:r>
      <w:proofErr w:type="gramStart"/>
      <w:r w:rsidR="008B6D86" w:rsidRPr="00E142B4">
        <w:rPr>
          <w:b w:val="0"/>
          <w:color w:val="000000" w:themeColor="text1"/>
          <w:sz w:val="24"/>
          <w:szCs w:val="24"/>
        </w:rPr>
        <w:t>lead</w:t>
      </w:r>
      <w:proofErr w:type="gramEnd"/>
      <w:r w:rsidR="008B6D86" w:rsidRPr="00E142B4">
        <w:rPr>
          <w:b w:val="0"/>
          <w:color w:val="000000" w:themeColor="text1"/>
          <w:sz w:val="24"/>
          <w:szCs w:val="24"/>
        </w:rPr>
        <w:t xml:space="preserve"> a group of researchers to optimize feedstock valorization through fungal co-fermentation of thin stillage and soybean Hulls to promote sustainable bioeconomy. Dr. Nanjundaswamy developed effective pretreatment and enzyme strategy to break down biomass feedstock to improve bioethanol yield. He included distillers dried grains with </w:t>
      </w:r>
      <w:proofErr w:type="spellStart"/>
      <w:r w:rsidR="008B6D86" w:rsidRPr="00E142B4">
        <w:rPr>
          <w:b w:val="0"/>
          <w:color w:val="000000" w:themeColor="text1"/>
          <w:sz w:val="24"/>
          <w:szCs w:val="24"/>
        </w:rPr>
        <w:t>solubles</w:t>
      </w:r>
      <w:proofErr w:type="spellEnd"/>
      <w:r w:rsidR="008B6D86" w:rsidRPr="00E142B4">
        <w:rPr>
          <w:b w:val="0"/>
          <w:color w:val="000000" w:themeColor="text1"/>
          <w:sz w:val="24"/>
          <w:szCs w:val="24"/>
        </w:rPr>
        <w:t xml:space="preserve"> and microcrystalline cellulose into pine particle board manufacturing to improve product quality while reducing cost. The research team included 51 undergraduate and 13 graduate students in their research activities and published 14 peer-reviewed papers and 21 presentations in FY2024/2025.</w:t>
      </w:r>
    </w:p>
    <w:p w14:paraId="50D5C643" w14:textId="62BF38BA" w:rsidR="00477D0E" w:rsidRPr="00E142B4" w:rsidRDefault="00477D0E" w:rsidP="008B6D86">
      <w:pPr>
        <w:pStyle w:val="Heading1"/>
        <w:snapToGrid w:val="0"/>
        <w:spacing w:before="0" w:after="120"/>
        <w:ind w:left="0"/>
        <w:rPr>
          <w:i/>
          <w:iCs/>
          <w:color w:val="000000" w:themeColor="text1"/>
          <w:sz w:val="24"/>
          <w:szCs w:val="24"/>
          <w:u w:val="single"/>
        </w:rPr>
      </w:pPr>
      <w:r w:rsidRPr="00E142B4">
        <w:rPr>
          <w:i/>
          <w:iCs/>
          <w:color w:val="000000" w:themeColor="text1"/>
          <w:sz w:val="24"/>
          <w:szCs w:val="24"/>
          <w:u w:val="single"/>
        </w:rPr>
        <w:t>Texas</w:t>
      </w:r>
    </w:p>
    <w:p w14:paraId="1BE5D503" w14:textId="3240B56A" w:rsidR="007B7F30" w:rsidRPr="00E142B4" w:rsidRDefault="007B064B" w:rsidP="007B7F30">
      <w:pPr>
        <w:pStyle w:val="Heading1"/>
        <w:snapToGrid w:val="0"/>
        <w:spacing w:after="120"/>
        <w:ind w:left="0"/>
        <w:rPr>
          <w:b w:val="0"/>
          <w:bCs w:val="0"/>
          <w:color w:val="000000" w:themeColor="text1"/>
          <w:sz w:val="24"/>
          <w:szCs w:val="24"/>
        </w:rPr>
      </w:pPr>
      <w:r w:rsidRPr="00E142B4">
        <w:rPr>
          <w:b w:val="0"/>
          <w:bCs w:val="0"/>
          <w:color w:val="000000" w:themeColor="text1"/>
          <w:sz w:val="24"/>
          <w:szCs w:val="24"/>
        </w:rPr>
        <w:t>The</w:t>
      </w:r>
      <w:r w:rsidR="0032598D" w:rsidRPr="00E142B4">
        <w:rPr>
          <w:b w:val="0"/>
          <w:bCs w:val="0"/>
          <w:color w:val="000000" w:themeColor="text1"/>
          <w:sz w:val="24"/>
          <w:szCs w:val="24"/>
        </w:rPr>
        <w:t xml:space="preserve"> AES team at Texas A&amp;M University</w:t>
      </w:r>
      <w:r w:rsidR="0032719E" w:rsidRPr="00E142B4">
        <w:rPr>
          <w:b w:val="0"/>
          <w:bCs w:val="0"/>
          <w:color w:val="000000" w:themeColor="text1"/>
          <w:sz w:val="24"/>
          <w:szCs w:val="24"/>
        </w:rPr>
        <w:t xml:space="preserve"> </w:t>
      </w:r>
      <w:r w:rsidRPr="00E142B4">
        <w:rPr>
          <w:b w:val="0"/>
          <w:bCs w:val="0"/>
          <w:color w:val="000000" w:themeColor="text1"/>
          <w:sz w:val="24"/>
          <w:szCs w:val="24"/>
        </w:rPr>
        <w:t>design</w:t>
      </w:r>
      <w:r w:rsidR="0032719E" w:rsidRPr="00E142B4">
        <w:rPr>
          <w:b w:val="0"/>
          <w:bCs w:val="0"/>
          <w:color w:val="000000" w:themeColor="text1"/>
          <w:sz w:val="24"/>
          <w:szCs w:val="24"/>
        </w:rPr>
        <w:t>ed</w:t>
      </w:r>
      <w:r w:rsidRPr="00E142B4">
        <w:rPr>
          <w:b w:val="0"/>
          <w:bCs w:val="0"/>
          <w:color w:val="000000" w:themeColor="text1"/>
          <w:sz w:val="24"/>
          <w:szCs w:val="24"/>
        </w:rPr>
        <w:t xml:space="preserve"> </w:t>
      </w:r>
      <w:r w:rsidR="007B7F30" w:rsidRPr="00E142B4">
        <w:rPr>
          <w:b w:val="0"/>
          <w:bCs w:val="0"/>
          <w:color w:val="000000" w:themeColor="text1"/>
          <w:sz w:val="24"/>
          <w:szCs w:val="24"/>
        </w:rPr>
        <w:t>An In-motion pyrolysis system will be completely designed, built and tested using commercial 3-row Zurn corn and sorghum combine. Initial conversion rate is 0.75 tons/</w:t>
      </w:r>
      <w:proofErr w:type="spellStart"/>
      <w:r w:rsidR="007B7F30" w:rsidRPr="00E142B4">
        <w:rPr>
          <w:b w:val="0"/>
          <w:bCs w:val="0"/>
          <w:color w:val="000000" w:themeColor="text1"/>
          <w:sz w:val="24"/>
          <w:szCs w:val="24"/>
        </w:rPr>
        <w:t>hr</w:t>
      </w:r>
      <w:proofErr w:type="spellEnd"/>
      <w:r w:rsidR="007B7F30" w:rsidRPr="00E142B4">
        <w:rPr>
          <w:b w:val="0"/>
          <w:bCs w:val="0"/>
          <w:color w:val="000000" w:themeColor="text1"/>
          <w:sz w:val="24"/>
          <w:szCs w:val="24"/>
        </w:rPr>
        <w:t xml:space="preserve"> – 2.25 tons/hr. The TAMU Group is producing graphene sheets and nanotubes from ultra-high high temperature pyrolysis of coal and biomass wastes via chemical vapor deposition (CVD) facility of Beta Lab. The TAMU Group is closely working with NetZero Group to evaluate rock weathering potential of their slag samples for CO</w:t>
      </w:r>
      <w:r w:rsidR="007B7F30" w:rsidRPr="00E142B4">
        <w:rPr>
          <w:b w:val="0"/>
          <w:bCs w:val="0"/>
          <w:color w:val="000000" w:themeColor="text1"/>
          <w:sz w:val="24"/>
          <w:szCs w:val="24"/>
          <w:vertAlign w:val="subscript"/>
        </w:rPr>
        <w:t>2</w:t>
      </w:r>
      <w:r w:rsidR="007B7F30" w:rsidRPr="00E142B4">
        <w:rPr>
          <w:b w:val="0"/>
          <w:bCs w:val="0"/>
          <w:color w:val="000000" w:themeColor="text1"/>
          <w:sz w:val="24"/>
          <w:szCs w:val="24"/>
        </w:rPr>
        <w:t xml:space="preserve"> capture. </w:t>
      </w:r>
    </w:p>
    <w:p w14:paraId="34D12D7D" w14:textId="532A0616" w:rsidR="00477D0E" w:rsidRPr="00E142B4" w:rsidRDefault="00741B97" w:rsidP="00EC51EF">
      <w:pPr>
        <w:pStyle w:val="Heading1"/>
        <w:snapToGrid w:val="0"/>
        <w:spacing w:before="0" w:after="120"/>
        <w:ind w:left="0"/>
        <w:rPr>
          <w:i/>
          <w:iCs/>
          <w:color w:val="000000" w:themeColor="text1"/>
          <w:sz w:val="24"/>
          <w:szCs w:val="24"/>
          <w:u w:val="single"/>
        </w:rPr>
      </w:pPr>
      <w:r w:rsidRPr="00E142B4">
        <w:rPr>
          <w:b w:val="0"/>
          <w:bCs w:val="0"/>
          <w:color w:val="000000" w:themeColor="text1"/>
          <w:sz w:val="24"/>
          <w:szCs w:val="24"/>
        </w:rPr>
        <w:t xml:space="preserve"> </w:t>
      </w:r>
      <w:r w:rsidR="00477D0E" w:rsidRPr="00E142B4">
        <w:rPr>
          <w:i/>
          <w:iCs/>
          <w:color w:val="000000" w:themeColor="text1"/>
          <w:sz w:val="24"/>
          <w:szCs w:val="24"/>
          <w:u w:val="single"/>
        </w:rPr>
        <w:t>Washington</w:t>
      </w:r>
    </w:p>
    <w:p w14:paraId="0132B05C" w14:textId="1D76A3C3" w:rsidR="004C2995" w:rsidRPr="00E142B4" w:rsidRDefault="003E7DC2" w:rsidP="00EC51EF">
      <w:pPr>
        <w:snapToGrid w:val="0"/>
        <w:spacing w:after="120"/>
        <w:rPr>
          <w:color w:val="000000" w:themeColor="text1"/>
          <w:sz w:val="24"/>
          <w:szCs w:val="24"/>
        </w:rPr>
      </w:pPr>
      <w:r w:rsidRPr="00E142B4">
        <w:rPr>
          <w:color w:val="000000" w:themeColor="text1"/>
          <w:sz w:val="24"/>
          <w:szCs w:val="24"/>
        </w:rPr>
        <w:t xml:space="preserve">The </w:t>
      </w:r>
      <w:r w:rsidR="00C244DA" w:rsidRPr="00E142B4">
        <w:rPr>
          <w:color w:val="000000" w:themeColor="text1"/>
          <w:sz w:val="24"/>
          <w:szCs w:val="24"/>
        </w:rPr>
        <w:t xml:space="preserve">AES </w:t>
      </w:r>
      <w:r w:rsidRPr="00E142B4">
        <w:rPr>
          <w:color w:val="000000" w:themeColor="text1"/>
          <w:sz w:val="24"/>
          <w:szCs w:val="24"/>
        </w:rPr>
        <w:t>team</w:t>
      </w:r>
      <w:r w:rsidR="00C244DA" w:rsidRPr="00E142B4">
        <w:rPr>
          <w:color w:val="000000" w:themeColor="text1"/>
          <w:sz w:val="24"/>
          <w:szCs w:val="24"/>
        </w:rPr>
        <w:t xml:space="preserve"> at Washington State </w:t>
      </w:r>
      <w:proofErr w:type="spellStart"/>
      <w:r w:rsidR="00C244DA" w:rsidRPr="00E142B4">
        <w:rPr>
          <w:color w:val="000000" w:themeColor="text1"/>
          <w:sz w:val="24"/>
          <w:szCs w:val="24"/>
        </w:rPr>
        <w:t>Univeristy</w:t>
      </w:r>
      <w:proofErr w:type="spellEnd"/>
      <w:r w:rsidR="00C244DA" w:rsidRPr="00E142B4">
        <w:rPr>
          <w:color w:val="000000" w:themeColor="text1"/>
          <w:sz w:val="24"/>
          <w:szCs w:val="24"/>
        </w:rPr>
        <w:t xml:space="preserve"> </w:t>
      </w:r>
      <w:r w:rsidR="00C0582A" w:rsidRPr="00E142B4">
        <w:rPr>
          <w:color w:val="000000" w:themeColor="text1"/>
          <w:sz w:val="24"/>
          <w:szCs w:val="24"/>
        </w:rPr>
        <w:t xml:space="preserve">continued to </w:t>
      </w:r>
      <w:proofErr w:type="spellStart"/>
      <w:r w:rsidR="00604DF2" w:rsidRPr="00E142B4">
        <w:rPr>
          <w:color w:val="000000" w:themeColor="text1"/>
          <w:sz w:val="24"/>
          <w:szCs w:val="24"/>
        </w:rPr>
        <w:t>focuse</w:t>
      </w:r>
      <w:proofErr w:type="spellEnd"/>
      <w:r w:rsidR="00604DF2" w:rsidRPr="00E142B4">
        <w:rPr>
          <w:color w:val="000000" w:themeColor="text1"/>
          <w:sz w:val="24"/>
          <w:szCs w:val="24"/>
        </w:rPr>
        <w:t xml:space="preserve"> on e</w:t>
      </w:r>
      <w:r w:rsidR="002B79CA" w:rsidRPr="00E142B4">
        <w:rPr>
          <w:color w:val="000000" w:themeColor="text1"/>
          <w:sz w:val="24"/>
          <w:szCs w:val="24"/>
        </w:rPr>
        <w:t xml:space="preserve">conomical production of lignin-based jet fuel (LJF) </w:t>
      </w:r>
      <w:r w:rsidR="00604DF2" w:rsidRPr="00E142B4">
        <w:rPr>
          <w:color w:val="000000" w:themeColor="text1"/>
          <w:sz w:val="24"/>
          <w:szCs w:val="24"/>
        </w:rPr>
        <w:t>to</w:t>
      </w:r>
      <w:r w:rsidR="002B79CA" w:rsidRPr="00E142B4">
        <w:rPr>
          <w:color w:val="000000" w:themeColor="text1"/>
          <w:sz w:val="24"/>
          <w:szCs w:val="24"/>
        </w:rPr>
        <w:t xml:space="preserve"> improve the sustainability of sustainable aviation fuels (SAFs) as well as </w:t>
      </w:r>
      <w:r w:rsidR="004571AB" w:rsidRPr="00E142B4">
        <w:rPr>
          <w:color w:val="000000" w:themeColor="text1"/>
          <w:sz w:val="24"/>
          <w:szCs w:val="24"/>
        </w:rPr>
        <w:t xml:space="preserve">reducing </w:t>
      </w:r>
      <w:r w:rsidR="002B79CA" w:rsidRPr="00E142B4">
        <w:rPr>
          <w:color w:val="000000" w:themeColor="text1"/>
          <w:sz w:val="24"/>
          <w:szCs w:val="24"/>
        </w:rPr>
        <w:t xml:space="preserve">the overall greenhouse gas emissions. </w:t>
      </w:r>
      <w:r w:rsidR="004571AB" w:rsidRPr="00E142B4">
        <w:rPr>
          <w:color w:val="000000" w:themeColor="text1"/>
          <w:sz w:val="24"/>
          <w:szCs w:val="24"/>
        </w:rPr>
        <w:t xml:space="preserve">They </w:t>
      </w:r>
      <w:r w:rsidR="002B79CA" w:rsidRPr="00E142B4">
        <w:rPr>
          <w:color w:val="000000" w:themeColor="text1"/>
          <w:sz w:val="24"/>
          <w:szCs w:val="24"/>
        </w:rPr>
        <w:t>demonstrate</w:t>
      </w:r>
      <w:r w:rsidR="004571AB" w:rsidRPr="00E142B4">
        <w:rPr>
          <w:color w:val="000000" w:themeColor="text1"/>
          <w:sz w:val="24"/>
          <w:szCs w:val="24"/>
        </w:rPr>
        <w:t>d</w:t>
      </w:r>
      <w:r w:rsidR="002B79CA" w:rsidRPr="00E142B4">
        <w:rPr>
          <w:color w:val="000000" w:themeColor="text1"/>
          <w:sz w:val="24"/>
          <w:szCs w:val="24"/>
        </w:rPr>
        <w:t xml:space="preserve"> a simultaneous depolymerization and hydrodeoxygenation (SDHDO) process to produce lignin-based jet fuel from the alkali corn stover lignin (ACSL) using engineered Ru-HY-60-MI catalyst in a continuous flow reactor. The maximum carbon yield of LJF of 17.9 </w:t>
      </w:r>
      <w:proofErr w:type="spellStart"/>
      <w:r w:rsidR="002B79CA" w:rsidRPr="00E142B4">
        <w:rPr>
          <w:color w:val="000000" w:themeColor="text1"/>
          <w:sz w:val="24"/>
          <w:szCs w:val="24"/>
        </w:rPr>
        <w:t>wt</w:t>
      </w:r>
      <w:proofErr w:type="spellEnd"/>
      <w:r w:rsidR="002B79CA" w:rsidRPr="00E142B4">
        <w:rPr>
          <w:color w:val="000000" w:themeColor="text1"/>
          <w:sz w:val="24"/>
          <w:szCs w:val="24"/>
        </w:rPr>
        <w:t xml:space="preserve">% was obtained, and it comprised of 60.2 </w:t>
      </w:r>
      <w:proofErr w:type="spellStart"/>
      <w:r w:rsidR="002B79CA" w:rsidRPr="00E142B4">
        <w:rPr>
          <w:color w:val="000000" w:themeColor="text1"/>
          <w:sz w:val="24"/>
          <w:szCs w:val="24"/>
        </w:rPr>
        <w:t>wt</w:t>
      </w:r>
      <w:proofErr w:type="spellEnd"/>
      <w:r w:rsidR="002B79CA" w:rsidRPr="00E142B4">
        <w:rPr>
          <w:color w:val="000000" w:themeColor="text1"/>
          <w:sz w:val="24"/>
          <w:szCs w:val="24"/>
        </w:rPr>
        <w:t xml:space="preserve">% </w:t>
      </w:r>
      <w:proofErr w:type="spellStart"/>
      <w:r w:rsidR="002B79CA" w:rsidRPr="00E142B4">
        <w:rPr>
          <w:color w:val="000000" w:themeColor="text1"/>
          <w:sz w:val="24"/>
          <w:szCs w:val="24"/>
        </w:rPr>
        <w:t>monocycloalkanes</w:t>
      </w:r>
      <w:proofErr w:type="spellEnd"/>
      <w:r w:rsidR="002B79CA" w:rsidRPr="00E142B4">
        <w:rPr>
          <w:color w:val="000000" w:themeColor="text1"/>
          <w:sz w:val="24"/>
          <w:szCs w:val="24"/>
        </w:rPr>
        <w:t xml:space="preserve">, and 21.6 </w:t>
      </w:r>
      <w:proofErr w:type="spellStart"/>
      <w:r w:rsidR="002B79CA" w:rsidRPr="00E142B4">
        <w:rPr>
          <w:color w:val="000000" w:themeColor="text1"/>
          <w:sz w:val="24"/>
          <w:szCs w:val="24"/>
        </w:rPr>
        <w:t>wt</w:t>
      </w:r>
      <w:proofErr w:type="spellEnd"/>
      <w:r w:rsidR="002B79CA" w:rsidRPr="00E142B4">
        <w:rPr>
          <w:color w:val="000000" w:themeColor="text1"/>
          <w:sz w:val="24"/>
          <w:szCs w:val="24"/>
        </w:rPr>
        <w:t xml:space="preserve">% </w:t>
      </w:r>
      <w:proofErr w:type="spellStart"/>
      <w:r w:rsidR="002B79CA" w:rsidRPr="00E142B4">
        <w:rPr>
          <w:color w:val="000000" w:themeColor="text1"/>
          <w:sz w:val="24"/>
          <w:szCs w:val="24"/>
        </w:rPr>
        <w:t>polycycloalkanes</w:t>
      </w:r>
      <w:proofErr w:type="spellEnd"/>
      <w:r w:rsidR="002B79CA" w:rsidRPr="00E142B4">
        <w:rPr>
          <w:color w:val="000000" w:themeColor="text1"/>
          <w:sz w:val="24"/>
          <w:szCs w:val="24"/>
        </w:rPr>
        <w:t>. Catalyst characterization of Ru-HY-60-MI suggested there was no significant change in HY zeolite structure and its crystallinity after catalyst engineering. Catalyst characterizations performed post the SDHDO experiments indicate presence of carbon and K content in the catalyst. K content presence in the spent catalyst was due to K+ ion was exchanged between lignin solution and HY-60 while carbon presence validated the SDHDO chemistry on the catalyst surface. Tier α fuel property testing indicates that LJF production using SDHDO chemistry can offer SAF with high compatibility, good sealing properties, low emissions, and high energy density for aircraft.</w:t>
      </w:r>
    </w:p>
    <w:p w14:paraId="78007A22" w14:textId="0561DCAC" w:rsidR="00D95275" w:rsidRPr="00E142B4" w:rsidRDefault="002B79CA" w:rsidP="00EC51EF">
      <w:pPr>
        <w:snapToGrid w:val="0"/>
        <w:spacing w:after="120"/>
        <w:rPr>
          <w:color w:val="000000" w:themeColor="text1"/>
          <w:sz w:val="24"/>
          <w:szCs w:val="24"/>
        </w:rPr>
      </w:pPr>
      <w:r w:rsidRPr="00E142B4">
        <w:rPr>
          <w:color w:val="000000" w:themeColor="text1"/>
          <w:sz w:val="24"/>
          <w:szCs w:val="24"/>
        </w:rPr>
        <w:t>The</w:t>
      </w:r>
      <w:r w:rsidR="004C2995" w:rsidRPr="00E142B4">
        <w:rPr>
          <w:color w:val="000000" w:themeColor="text1"/>
          <w:sz w:val="24"/>
          <w:szCs w:val="24"/>
        </w:rPr>
        <w:t xml:space="preserve"> team also studied on</w:t>
      </w:r>
      <w:r w:rsidRPr="00E142B4">
        <w:rPr>
          <w:color w:val="000000" w:themeColor="text1"/>
          <w:sz w:val="24"/>
          <w:szCs w:val="24"/>
        </w:rPr>
        <w:t xml:space="preserve"> production of cellulosic sugars emerges as a pivotal strategy in advancing biomass bioconversion. Th</w:t>
      </w:r>
      <w:r w:rsidR="004C2995" w:rsidRPr="00E142B4">
        <w:rPr>
          <w:color w:val="000000" w:themeColor="text1"/>
          <w:sz w:val="24"/>
          <w:szCs w:val="24"/>
        </w:rPr>
        <w:t>ey</w:t>
      </w:r>
      <w:r w:rsidRPr="00E142B4">
        <w:rPr>
          <w:color w:val="000000" w:themeColor="text1"/>
          <w:sz w:val="24"/>
          <w:szCs w:val="24"/>
        </w:rPr>
        <w:t xml:space="preserve"> developed a chemical-recovery-free sulfite-based </w:t>
      </w:r>
      <w:r w:rsidRPr="00E142B4">
        <w:rPr>
          <w:color w:val="000000" w:themeColor="text1"/>
          <w:sz w:val="24"/>
          <w:szCs w:val="24"/>
        </w:rPr>
        <w:lastRenderedPageBreak/>
        <w:t xml:space="preserve">pretreatment technology, which potentially addresses current challenges and decreases the minimum sugar selling price. </w:t>
      </w:r>
      <w:r w:rsidR="0063042E" w:rsidRPr="00E142B4">
        <w:rPr>
          <w:color w:val="000000" w:themeColor="text1"/>
          <w:sz w:val="24"/>
          <w:szCs w:val="24"/>
        </w:rPr>
        <w:t xml:space="preserve">They </w:t>
      </w:r>
      <w:r w:rsidRPr="00E142B4">
        <w:rPr>
          <w:color w:val="000000" w:themeColor="text1"/>
          <w:sz w:val="24"/>
          <w:szCs w:val="24"/>
        </w:rPr>
        <w:t>evaluated ammonium and/or potassium alkali and salts pretreatment of corn stover and poplar wood to develop comparative data on sugar, lignin, chemicals, and overall mass recovery profiles in batch reactors at various temperature, pH, chemical loading, and solid loading levels. The pretreatments’ performance was characterized and the effects of the reaction conditions on overall sugar recovery were determined. New mechanisms and models, particularly in tracking sugars and chemicals, that can explain the different results under different reaction conditions, were investigated in order to optimize the process. The pretreated spent residues, containing ammonium or/and potassium sulfite, biomass-derived organics, and inorganics, showed great potential to be used as a fertilizer replacement while avoiding chemical recovery to aid in applications and advances in pretreatment technology.</w:t>
      </w:r>
    </w:p>
    <w:p w14:paraId="5E9EB4BB" w14:textId="55D71350" w:rsidR="00181906" w:rsidRPr="00E142B4" w:rsidRDefault="4E3AC83C" w:rsidP="008B6D86">
      <w:pPr>
        <w:pStyle w:val="Heading1"/>
        <w:snapToGrid w:val="0"/>
        <w:spacing w:before="360" w:after="120"/>
        <w:ind w:left="0"/>
        <w:rPr>
          <w:color w:val="000000" w:themeColor="text1"/>
          <w:sz w:val="24"/>
          <w:szCs w:val="24"/>
        </w:rPr>
      </w:pPr>
      <w:r w:rsidRPr="00E142B4">
        <w:rPr>
          <w:color w:val="000000" w:themeColor="text1"/>
          <w:sz w:val="24"/>
          <w:szCs w:val="24"/>
        </w:rPr>
        <w:t xml:space="preserve">Outcomes </w:t>
      </w:r>
      <w:r w:rsidR="00460B5E" w:rsidRPr="00E142B4">
        <w:rPr>
          <w:color w:val="000000" w:themeColor="text1"/>
          <w:sz w:val="24"/>
          <w:szCs w:val="24"/>
        </w:rPr>
        <w:t>and impacts</w:t>
      </w:r>
      <w:r w:rsidR="00460B5E" w:rsidRPr="00E142B4">
        <w:rPr>
          <w:b w:val="0"/>
          <w:bCs w:val="0"/>
          <w:color w:val="000000" w:themeColor="text1"/>
          <w:sz w:val="24"/>
          <w:szCs w:val="24"/>
        </w:rPr>
        <w:t xml:space="preserve"> </w:t>
      </w:r>
      <w:r w:rsidRPr="00E142B4">
        <w:rPr>
          <w:color w:val="000000" w:themeColor="text1"/>
          <w:sz w:val="24"/>
          <w:szCs w:val="24"/>
        </w:rPr>
        <w:t xml:space="preserve">related to Objective C. </w:t>
      </w:r>
      <w:r w:rsidR="00117173" w:rsidRPr="00E142B4">
        <w:rPr>
          <w:color w:val="000000" w:themeColor="text1"/>
          <w:sz w:val="24"/>
          <w:szCs w:val="24"/>
        </w:rPr>
        <w:t xml:space="preserve">Use advanced models to provide system level analytics to enable sustainable feedstock supply and conversion technologies. </w:t>
      </w:r>
    </w:p>
    <w:p w14:paraId="77A87781" w14:textId="2CF8C4B2" w:rsidR="00633A2C" w:rsidRPr="00E142B4" w:rsidRDefault="651C5279"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Alabama</w:t>
      </w:r>
    </w:p>
    <w:p w14:paraId="23377424" w14:textId="0B438E8B" w:rsidR="00314556" w:rsidRPr="00E142B4" w:rsidRDefault="00314556" w:rsidP="00EC51EF">
      <w:pPr>
        <w:snapToGrid w:val="0"/>
        <w:spacing w:after="120"/>
        <w:rPr>
          <w:color w:val="000000" w:themeColor="text1"/>
          <w:sz w:val="24"/>
          <w:szCs w:val="24"/>
        </w:rPr>
      </w:pPr>
      <w:r w:rsidRPr="00E142B4">
        <w:rPr>
          <w:color w:val="000000" w:themeColor="text1"/>
          <w:sz w:val="24"/>
          <w:szCs w:val="24"/>
        </w:rPr>
        <w:t xml:space="preserve">Drs. Adhikari and Khodaei </w:t>
      </w:r>
      <w:r w:rsidR="006E2772" w:rsidRPr="00E142B4">
        <w:rPr>
          <w:color w:val="000000" w:themeColor="text1"/>
          <w:sz w:val="24"/>
          <w:szCs w:val="24"/>
        </w:rPr>
        <w:t xml:space="preserve">at </w:t>
      </w:r>
      <w:proofErr w:type="spellStart"/>
      <w:r w:rsidR="006E2772" w:rsidRPr="00E142B4">
        <w:rPr>
          <w:color w:val="000000" w:themeColor="text1"/>
          <w:sz w:val="24"/>
          <w:szCs w:val="24"/>
        </w:rPr>
        <w:t>Aurbun</w:t>
      </w:r>
      <w:proofErr w:type="spellEnd"/>
      <w:r w:rsidR="006E2772" w:rsidRPr="00E142B4">
        <w:rPr>
          <w:color w:val="000000" w:themeColor="text1"/>
          <w:sz w:val="24"/>
          <w:szCs w:val="24"/>
        </w:rPr>
        <w:t xml:space="preserve"> University </w:t>
      </w:r>
      <w:r w:rsidRPr="00E142B4">
        <w:rPr>
          <w:color w:val="000000" w:themeColor="text1"/>
          <w:sz w:val="24"/>
          <w:szCs w:val="24"/>
        </w:rPr>
        <w:t xml:space="preserve">used modelling </w:t>
      </w:r>
      <w:r w:rsidR="00B724A2" w:rsidRPr="00E142B4">
        <w:rPr>
          <w:color w:val="000000" w:themeColor="text1"/>
          <w:sz w:val="24"/>
          <w:szCs w:val="24"/>
        </w:rPr>
        <w:t xml:space="preserve">approaches </w:t>
      </w:r>
      <w:r w:rsidR="00B24556" w:rsidRPr="00E142B4">
        <w:rPr>
          <w:color w:val="000000" w:themeColor="text1"/>
          <w:sz w:val="24"/>
          <w:szCs w:val="24"/>
        </w:rPr>
        <w:t xml:space="preserve">to simulate </w:t>
      </w:r>
      <w:r w:rsidRPr="00E142B4">
        <w:rPr>
          <w:color w:val="000000" w:themeColor="text1"/>
          <w:sz w:val="24"/>
          <w:szCs w:val="24"/>
        </w:rPr>
        <w:t>pyrolysis and gasifier in multi-step heterogenous reactions and tar break up</w:t>
      </w:r>
      <w:r w:rsidR="00B24556" w:rsidRPr="00E142B4">
        <w:rPr>
          <w:color w:val="000000" w:themeColor="text1"/>
          <w:sz w:val="24"/>
          <w:szCs w:val="24"/>
        </w:rPr>
        <w:t xml:space="preserve">. </w:t>
      </w:r>
      <w:r w:rsidR="00541211" w:rsidRPr="00E142B4">
        <w:rPr>
          <w:color w:val="000000" w:themeColor="text1"/>
          <w:sz w:val="24"/>
          <w:szCs w:val="24"/>
        </w:rPr>
        <w:t xml:space="preserve">They </w:t>
      </w:r>
      <w:r w:rsidRPr="00E142B4">
        <w:rPr>
          <w:color w:val="000000" w:themeColor="text1"/>
          <w:sz w:val="24"/>
          <w:szCs w:val="24"/>
        </w:rPr>
        <w:t>developed advanced CFD simulation</w:t>
      </w:r>
      <w:r w:rsidR="00B724A2" w:rsidRPr="00E142B4">
        <w:rPr>
          <w:color w:val="000000" w:themeColor="text1"/>
          <w:sz w:val="24"/>
          <w:szCs w:val="24"/>
        </w:rPr>
        <w:t>s</w:t>
      </w:r>
      <w:r w:rsidRPr="00E142B4">
        <w:rPr>
          <w:color w:val="000000" w:themeColor="text1"/>
          <w:sz w:val="24"/>
          <w:szCs w:val="24"/>
        </w:rPr>
        <w:t xml:space="preserve"> to model </w:t>
      </w:r>
      <w:proofErr w:type="spellStart"/>
      <w:r w:rsidRPr="00E142B4">
        <w:rPr>
          <w:color w:val="000000" w:themeColor="text1"/>
          <w:sz w:val="24"/>
          <w:szCs w:val="24"/>
        </w:rPr>
        <w:t>hetro</w:t>
      </w:r>
      <w:proofErr w:type="spellEnd"/>
      <w:r w:rsidRPr="00E142B4">
        <w:rPr>
          <w:color w:val="000000" w:themeColor="text1"/>
          <w:sz w:val="24"/>
          <w:szCs w:val="24"/>
        </w:rPr>
        <w:t>/homogenous reaction</w:t>
      </w:r>
      <w:r w:rsidR="005F11E0" w:rsidRPr="00E142B4">
        <w:rPr>
          <w:color w:val="000000" w:themeColor="text1"/>
          <w:sz w:val="24"/>
          <w:szCs w:val="24"/>
        </w:rPr>
        <w:t>s</w:t>
      </w:r>
      <w:r w:rsidRPr="00E142B4">
        <w:rPr>
          <w:color w:val="000000" w:themeColor="text1"/>
          <w:sz w:val="24"/>
          <w:szCs w:val="24"/>
        </w:rPr>
        <w:t xml:space="preserve"> in </w:t>
      </w:r>
      <w:r w:rsidR="005F11E0" w:rsidRPr="00E142B4">
        <w:rPr>
          <w:color w:val="000000" w:themeColor="text1"/>
          <w:sz w:val="24"/>
          <w:szCs w:val="24"/>
        </w:rPr>
        <w:t xml:space="preserve">the </w:t>
      </w:r>
      <w:r w:rsidRPr="00E142B4">
        <w:rPr>
          <w:color w:val="000000" w:themeColor="text1"/>
          <w:sz w:val="24"/>
          <w:szCs w:val="24"/>
        </w:rPr>
        <w:t>Ansys-Fluent software to model full thermal conversion in different pyrolysis plant</w:t>
      </w:r>
      <w:r w:rsidR="00541211" w:rsidRPr="00E142B4">
        <w:rPr>
          <w:color w:val="000000" w:themeColor="text1"/>
          <w:sz w:val="24"/>
          <w:szCs w:val="24"/>
        </w:rPr>
        <w:t>s</w:t>
      </w:r>
      <w:r w:rsidRPr="00E142B4">
        <w:rPr>
          <w:color w:val="000000" w:themeColor="text1"/>
          <w:sz w:val="24"/>
          <w:szCs w:val="24"/>
        </w:rPr>
        <w:t>.</w:t>
      </w:r>
    </w:p>
    <w:p w14:paraId="5A21F0F3" w14:textId="22CE5F75" w:rsidR="00EE546F" w:rsidRPr="00E142B4" w:rsidRDefault="00EE546F" w:rsidP="00EC51EF">
      <w:pPr>
        <w:snapToGrid w:val="0"/>
        <w:spacing w:after="120"/>
        <w:rPr>
          <w:color w:val="000000" w:themeColor="text1"/>
          <w:sz w:val="24"/>
          <w:szCs w:val="24"/>
        </w:rPr>
      </w:pPr>
      <w:proofErr w:type="spellStart"/>
      <w:proofErr w:type="gramStart"/>
      <w:r w:rsidRPr="00E142B4">
        <w:rPr>
          <w:color w:val="000000" w:themeColor="text1"/>
          <w:sz w:val="24"/>
          <w:szCs w:val="24"/>
        </w:rPr>
        <w:t>Dr.Jahromi</w:t>
      </w:r>
      <w:proofErr w:type="spellEnd"/>
      <w:proofErr w:type="gramEnd"/>
      <w:r w:rsidRPr="00E142B4">
        <w:rPr>
          <w:color w:val="000000" w:themeColor="text1"/>
          <w:sz w:val="24"/>
          <w:szCs w:val="24"/>
        </w:rPr>
        <w:t xml:space="preserve"> conducted techno-economic analysis (TEA) and lifecycle assessment (LCA) </w:t>
      </w:r>
      <w:r w:rsidR="00B070CD" w:rsidRPr="00E142B4">
        <w:rPr>
          <w:color w:val="000000" w:themeColor="text1"/>
          <w:sz w:val="24"/>
          <w:szCs w:val="24"/>
        </w:rPr>
        <w:t xml:space="preserve">for </w:t>
      </w:r>
      <w:r w:rsidRPr="00E142B4">
        <w:rPr>
          <w:color w:val="000000" w:themeColor="text1"/>
          <w:sz w:val="24"/>
          <w:szCs w:val="24"/>
        </w:rPr>
        <w:t>the bio-lubricant and methane decomposition processes</w:t>
      </w:r>
      <w:r w:rsidR="006B540B" w:rsidRPr="00E142B4">
        <w:rPr>
          <w:color w:val="000000" w:themeColor="text1"/>
          <w:sz w:val="24"/>
          <w:szCs w:val="24"/>
        </w:rPr>
        <w:t xml:space="preserve"> that he worked on</w:t>
      </w:r>
      <w:r w:rsidRPr="00E142B4">
        <w:rPr>
          <w:color w:val="000000" w:themeColor="text1"/>
          <w:sz w:val="24"/>
          <w:szCs w:val="24"/>
        </w:rPr>
        <w:t>.</w:t>
      </w:r>
    </w:p>
    <w:p w14:paraId="5ABB8CC2" w14:textId="1B1EE2B4" w:rsidR="00181906" w:rsidRPr="00E142B4" w:rsidRDefault="009B2B81" w:rsidP="00EC51EF">
      <w:pPr>
        <w:snapToGrid w:val="0"/>
        <w:spacing w:after="120"/>
        <w:rPr>
          <w:color w:val="000000" w:themeColor="text1"/>
          <w:sz w:val="24"/>
          <w:szCs w:val="24"/>
        </w:rPr>
      </w:pPr>
      <w:r w:rsidRPr="00E142B4">
        <w:rPr>
          <w:color w:val="000000" w:themeColor="text1"/>
          <w:sz w:val="24"/>
          <w:szCs w:val="24"/>
        </w:rPr>
        <w:t xml:space="preserve">Dr, </w:t>
      </w:r>
      <w:r w:rsidR="00181906" w:rsidRPr="00E142B4">
        <w:rPr>
          <w:color w:val="000000" w:themeColor="text1"/>
          <w:sz w:val="24"/>
          <w:szCs w:val="24"/>
        </w:rPr>
        <w:t>Higgins</w:t>
      </w:r>
      <w:r w:rsidRPr="00E142B4">
        <w:rPr>
          <w:color w:val="000000" w:themeColor="text1"/>
          <w:sz w:val="24"/>
          <w:szCs w:val="24"/>
        </w:rPr>
        <w:t xml:space="preserve"> </w:t>
      </w:r>
      <w:r w:rsidR="00D80606" w:rsidRPr="00E142B4">
        <w:rPr>
          <w:color w:val="000000" w:themeColor="text1"/>
          <w:sz w:val="24"/>
          <w:szCs w:val="24"/>
        </w:rPr>
        <w:t xml:space="preserve">developed a </w:t>
      </w:r>
      <w:r w:rsidR="00181906" w:rsidRPr="00E142B4">
        <w:rPr>
          <w:color w:val="000000" w:themeColor="text1"/>
          <w:sz w:val="24"/>
          <w:szCs w:val="24"/>
        </w:rPr>
        <w:t xml:space="preserve">process model (mass balance and nutrient transformation) and </w:t>
      </w:r>
      <w:r w:rsidR="0007434B" w:rsidRPr="00E142B4">
        <w:rPr>
          <w:color w:val="000000" w:themeColor="text1"/>
          <w:sz w:val="24"/>
          <w:szCs w:val="24"/>
        </w:rPr>
        <w:t xml:space="preserve">LCA </w:t>
      </w:r>
      <w:r w:rsidR="00181906" w:rsidRPr="00E142B4">
        <w:rPr>
          <w:color w:val="000000" w:themeColor="text1"/>
          <w:sz w:val="24"/>
          <w:szCs w:val="24"/>
        </w:rPr>
        <w:t xml:space="preserve">of the algal-bacterial-zooplankton process to upcycle anaerobic digestate nutrients into fish feed. The outcome of this effort is to identify “hot spots” within the system that could benefit the environmental </w:t>
      </w:r>
      <w:r w:rsidR="007E5721" w:rsidRPr="00E142B4">
        <w:rPr>
          <w:color w:val="000000" w:themeColor="text1"/>
          <w:sz w:val="24"/>
          <w:szCs w:val="24"/>
        </w:rPr>
        <w:t xml:space="preserve">carbon </w:t>
      </w:r>
      <w:r w:rsidR="00181906" w:rsidRPr="00E142B4">
        <w:rPr>
          <w:color w:val="000000" w:themeColor="text1"/>
          <w:sz w:val="24"/>
          <w:szCs w:val="24"/>
        </w:rPr>
        <w:t xml:space="preserve">footprint of the facility. The efforts have also identified unit operations that contribute most to losses of nutrients and water. </w:t>
      </w:r>
    </w:p>
    <w:p w14:paraId="775A8881" w14:textId="377BF473" w:rsidR="00181906" w:rsidRPr="00E142B4" w:rsidRDefault="004D26C3" w:rsidP="00EC51EF">
      <w:pPr>
        <w:snapToGrid w:val="0"/>
        <w:spacing w:after="120"/>
        <w:rPr>
          <w:b/>
          <w:bCs/>
          <w:i/>
          <w:iCs/>
          <w:color w:val="000000" w:themeColor="text1"/>
          <w:sz w:val="24"/>
          <w:szCs w:val="24"/>
          <w:u w:val="single"/>
        </w:rPr>
      </w:pPr>
      <w:r w:rsidRPr="00E142B4">
        <w:rPr>
          <w:b/>
          <w:bCs/>
          <w:i/>
          <w:iCs/>
          <w:color w:val="000000" w:themeColor="text1"/>
          <w:sz w:val="24"/>
          <w:szCs w:val="24"/>
          <w:u w:val="single"/>
        </w:rPr>
        <w:t>California</w:t>
      </w:r>
    </w:p>
    <w:p w14:paraId="6813DE58" w14:textId="60A5C888" w:rsidR="00181906" w:rsidRPr="00E142B4" w:rsidRDefault="00FF6A3B" w:rsidP="00EC51EF">
      <w:pPr>
        <w:snapToGrid w:val="0"/>
        <w:spacing w:after="120"/>
        <w:rPr>
          <w:color w:val="000000" w:themeColor="text1"/>
          <w:sz w:val="24"/>
          <w:szCs w:val="24"/>
        </w:rPr>
      </w:pPr>
      <w:r w:rsidRPr="00E142B4">
        <w:rPr>
          <w:color w:val="000000" w:themeColor="text1"/>
          <w:sz w:val="24"/>
          <w:szCs w:val="24"/>
        </w:rPr>
        <w:t xml:space="preserve">The AES team at </w:t>
      </w:r>
      <w:proofErr w:type="spellStart"/>
      <w:r w:rsidRPr="00E142B4">
        <w:rPr>
          <w:color w:val="000000" w:themeColor="text1"/>
          <w:sz w:val="24"/>
          <w:szCs w:val="24"/>
        </w:rPr>
        <w:t>UCDavis</w:t>
      </w:r>
      <w:proofErr w:type="spellEnd"/>
      <w:r w:rsidRPr="00E142B4">
        <w:rPr>
          <w:color w:val="000000" w:themeColor="text1"/>
          <w:sz w:val="24"/>
          <w:szCs w:val="24"/>
        </w:rPr>
        <w:t xml:space="preserve"> developed a</w:t>
      </w:r>
      <w:r w:rsidR="00181906" w:rsidRPr="00E142B4">
        <w:rPr>
          <w:color w:val="000000" w:themeColor="text1"/>
          <w:sz w:val="24"/>
          <w:szCs w:val="24"/>
        </w:rPr>
        <w:t xml:space="preserve"> decision support system (DSS) model for lifecycle techno-economic and environmental assessments </w:t>
      </w:r>
      <w:r w:rsidR="007B09D4" w:rsidRPr="00E142B4">
        <w:rPr>
          <w:color w:val="000000" w:themeColor="text1"/>
          <w:sz w:val="24"/>
          <w:szCs w:val="24"/>
        </w:rPr>
        <w:t xml:space="preserve">to </w:t>
      </w:r>
      <w:r w:rsidR="00181906" w:rsidRPr="00E142B4">
        <w:rPr>
          <w:color w:val="000000" w:themeColor="text1"/>
          <w:sz w:val="24"/>
          <w:szCs w:val="24"/>
        </w:rPr>
        <w:t>quantify the potential impacts of electricity generation</w:t>
      </w:r>
      <w:r w:rsidR="007B09D4" w:rsidRPr="00E142B4">
        <w:rPr>
          <w:color w:val="000000" w:themeColor="text1"/>
          <w:sz w:val="24"/>
          <w:szCs w:val="24"/>
        </w:rPr>
        <w:t xml:space="preserve"> fro</w:t>
      </w:r>
      <w:r w:rsidR="00C80D3B" w:rsidRPr="00E142B4">
        <w:rPr>
          <w:color w:val="000000" w:themeColor="text1"/>
          <w:sz w:val="24"/>
          <w:szCs w:val="24"/>
        </w:rPr>
        <w:t>m</w:t>
      </w:r>
      <w:r w:rsidR="007B09D4" w:rsidRPr="00E142B4">
        <w:rPr>
          <w:color w:val="000000" w:themeColor="text1"/>
          <w:sz w:val="24"/>
          <w:szCs w:val="24"/>
        </w:rPr>
        <w:t xml:space="preserve"> renewable resources</w:t>
      </w:r>
      <w:r w:rsidR="00181906" w:rsidRPr="00E142B4">
        <w:rPr>
          <w:color w:val="000000" w:themeColor="text1"/>
          <w:sz w:val="24"/>
          <w:szCs w:val="24"/>
        </w:rPr>
        <w:t xml:space="preserve">. </w:t>
      </w:r>
      <w:r w:rsidR="00271D4F" w:rsidRPr="00E142B4">
        <w:rPr>
          <w:color w:val="000000" w:themeColor="text1"/>
          <w:sz w:val="24"/>
          <w:szCs w:val="24"/>
        </w:rPr>
        <w:t xml:space="preserve">Biomass resources associated with the extreme tree mortality in California and elsewhere throughout the U.S. and the world currently constitute a primary ecological concern </w:t>
      </w:r>
      <w:r w:rsidR="00381614" w:rsidRPr="00E142B4">
        <w:rPr>
          <w:color w:val="000000" w:themeColor="text1"/>
          <w:sz w:val="24"/>
          <w:szCs w:val="24"/>
        </w:rPr>
        <w:t>and</w:t>
      </w:r>
      <w:r w:rsidR="00271D4F" w:rsidRPr="00E142B4">
        <w:rPr>
          <w:color w:val="000000" w:themeColor="text1"/>
          <w:sz w:val="24"/>
          <w:szCs w:val="24"/>
        </w:rPr>
        <w:t xml:space="preserve"> represent opportunities to increase renewable energy supplies as part of improved management approaches.</w:t>
      </w:r>
    </w:p>
    <w:p w14:paraId="568D3D53" w14:textId="21D49726" w:rsidR="00181906" w:rsidRPr="00E142B4" w:rsidRDefault="00181906" w:rsidP="00EC51EF">
      <w:pPr>
        <w:snapToGrid w:val="0"/>
        <w:spacing w:after="120"/>
        <w:rPr>
          <w:color w:val="000000" w:themeColor="text1"/>
          <w:sz w:val="24"/>
          <w:szCs w:val="24"/>
        </w:rPr>
      </w:pPr>
      <w:r w:rsidRPr="00E142B4">
        <w:rPr>
          <w:color w:val="000000" w:themeColor="text1"/>
          <w:sz w:val="24"/>
          <w:szCs w:val="24"/>
        </w:rPr>
        <w:t>The</w:t>
      </w:r>
      <w:r w:rsidR="00F243A9" w:rsidRPr="00E142B4">
        <w:rPr>
          <w:color w:val="000000" w:themeColor="text1"/>
          <w:sz w:val="24"/>
          <w:szCs w:val="24"/>
        </w:rPr>
        <w:t>y lunched a</w:t>
      </w:r>
      <w:r w:rsidRPr="00E142B4">
        <w:rPr>
          <w:color w:val="000000" w:themeColor="text1"/>
          <w:sz w:val="24"/>
          <w:szCs w:val="24"/>
        </w:rPr>
        <w:t xml:space="preserve"> web-based Forest Resource and Renewable Energy Decision Support System (FRREDSS) </w:t>
      </w:r>
      <w:r w:rsidR="00F243A9" w:rsidRPr="00E142B4">
        <w:rPr>
          <w:color w:val="000000" w:themeColor="text1"/>
          <w:sz w:val="24"/>
          <w:szCs w:val="24"/>
        </w:rPr>
        <w:t xml:space="preserve">to </w:t>
      </w:r>
      <w:r w:rsidRPr="00E142B4">
        <w:rPr>
          <w:color w:val="000000" w:themeColor="text1"/>
          <w:sz w:val="24"/>
          <w:szCs w:val="24"/>
        </w:rPr>
        <w:t>provide site-specific project development guidance on potential feedstock availability as well as estimated economic and environmental performance. Th</w:t>
      </w:r>
      <w:r w:rsidR="00D87D42" w:rsidRPr="00E142B4">
        <w:rPr>
          <w:color w:val="000000" w:themeColor="text1"/>
          <w:sz w:val="24"/>
          <w:szCs w:val="24"/>
        </w:rPr>
        <w:t>is</w:t>
      </w:r>
      <w:r w:rsidRPr="00E142B4">
        <w:rPr>
          <w:color w:val="000000" w:themeColor="text1"/>
          <w:sz w:val="24"/>
          <w:szCs w:val="24"/>
        </w:rPr>
        <w:t xml:space="preserve"> model enables users to assess short- and longer-term feedstock availability and potential economic feasibility and environmental impacts for biopower facilities. The current resource database derive</w:t>
      </w:r>
      <w:r w:rsidR="00F95942" w:rsidRPr="00E142B4">
        <w:rPr>
          <w:color w:val="000000" w:themeColor="text1"/>
          <w:sz w:val="24"/>
          <w:szCs w:val="24"/>
        </w:rPr>
        <w:t>d</w:t>
      </w:r>
      <w:r w:rsidRPr="00E142B4">
        <w:rPr>
          <w:color w:val="000000" w:themeColor="text1"/>
          <w:sz w:val="24"/>
          <w:szCs w:val="24"/>
        </w:rPr>
        <w:t xml:space="preserve"> from the USFS national data collection </w:t>
      </w:r>
      <w:r w:rsidR="004D68E0" w:rsidRPr="00E142B4">
        <w:rPr>
          <w:color w:val="000000" w:themeColor="text1"/>
          <w:sz w:val="24"/>
          <w:szCs w:val="24"/>
        </w:rPr>
        <w:t xml:space="preserve">is used </w:t>
      </w:r>
      <w:r w:rsidRPr="00E142B4">
        <w:rPr>
          <w:color w:val="000000" w:themeColor="text1"/>
          <w:sz w:val="24"/>
          <w:szCs w:val="24"/>
        </w:rPr>
        <w:t xml:space="preserve">for the Sierra Nevada region of California. </w:t>
      </w:r>
    </w:p>
    <w:p w14:paraId="1C46BA7D" w14:textId="4161DC54" w:rsidR="00181906" w:rsidRPr="00E142B4" w:rsidRDefault="00181906" w:rsidP="00EC51EF">
      <w:pPr>
        <w:snapToGrid w:val="0"/>
        <w:spacing w:after="120"/>
        <w:rPr>
          <w:color w:val="000000" w:themeColor="text1"/>
          <w:sz w:val="24"/>
          <w:szCs w:val="24"/>
        </w:rPr>
      </w:pPr>
      <w:r w:rsidRPr="00E142B4">
        <w:rPr>
          <w:color w:val="000000" w:themeColor="text1"/>
          <w:sz w:val="24"/>
          <w:szCs w:val="24"/>
        </w:rPr>
        <w:t>The spatial analysis integral to the model yields proximity o</w:t>
      </w:r>
      <w:r w:rsidR="00562094" w:rsidRPr="00E142B4">
        <w:rPr>
          <w:color w:val="000000" w:themeColor="text1"/>
          <w:sz w:val="24"/>
          <w:szCs w:val="24"/>
        </w:rPr>
        <w:t>f</w:t>
      </w:r>
      <w:r w:rsidRPr="00E142B4">
        <w:rPr>
          <w:color w:val="000000" w:themeColor="text1"/>
          <w:sz w:val="24"/>
          <w:szCs w:val="24"/>
        </w:rPr>
        <w:t xml:space="preserve"> feedstock, landings, and road networks, along with estimated delivered costs of feedstock at the facility and overall levelized cost of energy (LCOE) as electricity transmitted to the nearest substation. The spatial analysis </w:t>
      </w:r>
      <w:r w:rsidRPr="00E142B4">
        <w:rPr>
          <w:color w:val="000000" w:themeColor="text1"/>
          <w:sz w:val="24"/>
          <w:szCs w:val="24"/>
        </w:rPr>
        <w:lastRenderedPageBreak/>
        <w:t>includes related attributes, including defined fire hazard zones where wildfire mitigation, particularly within wildland-urban interface areas, may have relevance to project siting. The model provides preliminary information to help inform more detailed engineering, environmental, and other studies critical to the final determination of overall project feasibility and decisions to proceed. The model is flexible toward future enhancements to expand the types of facilities considered, the available resource data and resource uncertainties, and many other factors influencing decision outcomes.</w:t>
      </w:r>
    </w:p>
    <w:p w14:paraId="388E4DCA" w14:textId="0DAEF2D9" w:rsidR="002573AE" w:rsidRPr="00E142B4" w:rsidRDefault="00181906" w:rsidP="00EC51EF">
      <w:pPr>
        <w:snapToGrid w:val="0"/>
        <w:spacing w:after="120"/>
        <w:rPr>
          <w:color w:val="000000" w:themeColor="text1"/>
          <w:sz w:val="24"/>
          <w:szCs w:val="24"/>
        </w:rPr>
      </w:pPr>
      <w:r w:rsidRPr="00E142B4">
        <w:rPr>
          <w:color w:val="000000" w:themeColor="text1"/>
          <w:sz w:val="24"/>
          <w:szCs w:val="24"/>
        </w:rPr>
        <w:t>The FRREDSS model is currently being imbedded as part of a larger integrated digital marketplace implementation to add additional and improved local resource quantification and spatial data. Th</w:t>
      </w:r>
      <w:r w:rsidR="00BD1775" w:rsidRPr="00E142B4">
        <w:rPr>
          <w:color w:val="000000" w:themeColor="text1"/>
          <w:sz w:val="24"/>
          <w:szCs w:val="24"/>
        </w:rPr>
        <w:t>is</w:t>
      </w:r>
      <w:r w:rsidRPr="00E142B4">
        <w:rPr>
          <w:color w:val="000000" w:themeColor="text1"/>
          <w:sz w:val="24"/>
          <w:szCs w:val="24"/>
        </w:rPr>
        <w:t xml:space="preserve"> marketplace tool </w:t>
      </w:r>
      <w:r w:rsidR="009F3311" w:rsidRPr="00E142B4">
        <w:rPr>
          <w:color w:val="000000" w:themeColor="text1"/>
          <w:sz w:val="24"/>
          <w:szCs w:val="24"/>
        </w:rPr>
        <w:t>can</w:t>
      </w:r>
      <w:r w:rsidRPr="00E142B4">
        <w:rPr>
          <w:color w:val="000000" w:themeColor="text1"/>
          <w:sz w:val="24"/>
          <w:szCs w:val="24"/>
        </w:rPr>
        <w:t xml:space="preserve"> also extend the lifecycle environmental analysis. Other model enhancements are </w:t>
      </w:r>
      <w:r w:rsidR="009F3311" w:rsidRPr="00E142B4">
        <w:rPr>
          <w:color w:val="000000" w:themeColor="text1"/>
          <w:sz w:val="24"/>
          <w:szCs w:val="24"/>
        </w:rPr>
        <w:t>being</w:t>
      </w:r>
      <w:r w:rsidRPr="00E142B4">
        <w:rPr>
          <w:color w:val="000000" w:themeColor="text1"/>
          <w:sz w:val="24"/>
          <w:szCs w:val="24"/>
        </w:rPr>
        <w:t xml:space="preserve"> develop</w:t>
      </w:r>
      <w:r w:rsidR="009F3311" w:rsidRPr="00E142B4">
        <w:rPr>
          <w:color w:val="000000" w:themeColor="text1"/>
          <w:sz w:val="24"/>
          <w:szCs w:val="24"/>
        </w:rPr>
        <w:t>ed</w:t>
      </w:r>
      <w:r w:rsidRPr="00E142B4">
        <w:rPr>
          <w:color w:val="000000" w:themeColor="text1"/>
          <w:sz w:val="24"/>
          <w:szCs w:val="24"/>
        </w:rPr>
        <w:t>, including more detailed uncertainty and financial risk assessment estimates, supply competition analyses, other conversion systems and product types, user-contributed feedstock opportunities, automated (AI) interpreted image processing, and recognition for improved feedstock quantity and property estimation, among others.</w:t>
      </w:r>
    </w:p>
    <w:p w14:paraId="313E445E" w14:textId="2ADE15B8" w:rsidR="0065346C" w:rsidRPr="00E142B4" w:rsidRDefault="0065346C"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Illin</w:t>
      </w:r>
      <w:r w:rsidR="001C73FA" w:rsidRPr="00E142B4">
        <w:rPr>
          <w:b/>
          <w:bCs/>
          <w:i/>
          <w:iCs/>
          <w:color w:val="000000" w:themeColor="text1"/>
          <w:sz w:val="24"/>
          <w:szCs w:val="24"/>
          <w:u w:val="single"/>
        </w:rPr>
        <w:t>oi</w:t>
      </w:r>
      <w:r w:rsidR="009F662A" w:rsidRPr="00E142B4">
        <w:rPr>
          <w:b/>
          <w:bCs/>
          <w:i/>
          <w:iCs/>
          <w:color w:val="000000" w:themeColor="text1"/>
          <w:sz w:val="24"/>
          <w:szCs w:val="24"/>
          <w:u w:val="single"/>
        </w:rPr>
        <w:t>s</w:t>
      </w:r>
    </w:p>
    <w:p w14:paraId="1B1EAEE2" w14:textId="5256094A" w:rsidR="009F662A" w:rsidRPr="00E142B4" w:rsidRDefault="009F662A" w:rsidP="00EC51EF">
      <w:pPr>
        <w:snapToGrid w:val="0"/>
        <w:spacing w:after="120"/>
        <w:jc w:val="both"/>
        <w:rPr>
          <w:color w:val="000000" w:themeColor="text1"/>
          <w:sz w:val="24"/>
          <w:szCs w:val="24"/>
        </w:rPr>
      </w:pPr>
      <w:r w:rsidRPr="00E142B4">
        <w:rPr>
          <w:color w:val="000000" w:themeColor="text1"/>
          <w:sz w:val="24"/>
          <w:szCs w:val="24"/>
        </w:rPr>
        <w:t>Dr. Hochman from Illi</w:t>
      </w:r>
      <w:r w:rsidR="001C73FA" w:rsidRPr="00E142B4">
        <w:rPr>
          <w:color w:val="000000" w:themeColor="text1"/>
          <w:sz w:val="24"/>
          <w:szCs w:val="24"/>
        </w:rPr>
        <w:t>nois</w:t>
      </w:r>
      <w:r w:rsidR="00C3637C" w:rsidRPr="00E142B4">
        <w:rPr>
          <w:color w:val="000000" w:themeColor="text1"/>
          <w:sz w:val="24"/>
          <w:szCs w:val="24"/>
        </w:rPr>
        <w:t xml:space="preserve"> </w:t>
      </w:r>
      <w:r w:rsidR="007F7D2D" w:rsidRPr="00E142B4">
        <w:rPr>
          <w:color w:val="000000" w:themeColor="text1"/>
          <w:sz w:val="24"/>
          <w:szCs w:val="24"/>
        </w:rPr>
        <w:t xml:space="preserve">had </w:t>
      </w:r>
      <w:r w:rsidR="00E02CE7" w:rsidRPr="00E142B4">
        <w:rPr>
          <w:color w:val="000000" w:themeColor="text1"/>
          <w:sz w:val="24"/>
          <w:szCs w:val="24"/>
        </w:rPr>
        <w:t xml:space="preserve">3 new fundings </w:t>
      </w:r>
      <w:r w:rsidR="007F7D2D" w:rsidRPr="00E142B4">
        <w:rPr>
          <w:color w:val="000000" w:themeColor="text1"/>
          <w:sz w:val="24"/>
          <w:szCs w:val="24"/>
        </w:rPr>
        <w:t>totaling</w:t>
      </w:r>
      <w:r w:rsidR="00C3637C" w:rsidRPr="00E142B4">
        <w:rPr>
          <w:color w:val="000000" w:themeColor="text1"/>
          <w:sz w:val="24"/>
          <w:szCs w:val="24"/>
        </w:rPr>
        <w:t xml:space="preserve"> $</w:t>
      </w:r>
      <w:r w:rsidR="00AA6B97" w:rsidRPr="00E142B4">
        <w:rPr>
          <w:color w:val="000000" w:themeColor="text1"/>
          <w:sz w:val="24"/>
          <w:szCs w:val="24"/>
        </w:rPr>
        <w:t>940,000 to work on o</w:t>
      </w:r>
      <w:r w:rsidR="00885B3A" w:rsidRPr="00E142B4">
        <w:rPr>
          <w:color w:val="000000" w:themeColor="text1"/>
          <w:sz w:val="24"/>
          <w:szCs w:val="24"/>
        </w:rPr>
        <w:t>bjective C</w:t>
      </w:r>
      <w:r w:rsidR="008403D1" w:rsidRPr="00E142B4">
        <w:rPr>
          <w:color w:val="000000" w:themeColor="text1"/>
          <w:sz w:val="24"/>
          <w:szCs w:val="24"/>
        </w:rPr>
        <w:t xml:space="preserve"> where he use</w:t>
      </w:r>
      <w:r w:rsidR="00227506" w:rsidRPr="00E142B4">
        <w:rPr>
          <w:color w:val="000000" w:themeColor="text1"/>
          <w:sz w:val="24"/>
          <w:szCs w:val="24"/>
        </w:rPr>
        <w:t>d</w:t>
      </w:r>
      <w:r w:rsidR="008403D1" w:rsidRPr="00E142B4">
        <w:rPr>
          <w:color w:val="000000" w:themeColor="text1"/>
          <w:sz w:val="24"/>
          <w:szCs w:val="24"/>
        </w:rPr>
        <w:t xml:space="preserve"> advanced models to provide system level analytics to enable sustainable feedstock supply and conversion technologies</w:t>
      </w:r>
      <w:r w:rsidR="00E02CE7" w:rsidRPr="00E142B4">
        <w:rPr>
          <w:color w:val="000000" w:themeColor="text1"/>
          <w:sz w:val="24"/>
          <w:szCs w:val="24"/>
        </w:rPr>
        <w:t>. This project emphasizes the need to optimize agricultural supply chains for biofuel feedstocks by balancing farmers' economic viability with environmental stewardship, particularly regarding on-farm activities.</w:t>
      </w:r>
      <w:r w:rsidR="00765F0A" w:rsidRPr="00E142B4">
        <w:rPr>
          <w:color w:val="000000" w:themeColor="text1"/>
          <w:sz w:val="24"/>
          <w:szCs w:val="24"/>
        </w:rPr>
        <w:t xml:space="preserve"> He has 3 graduate and 2 undergraduate students working in this project</w:t>
      </w:r>
      <w:r w:rsidR="00F32D09" w:rsidRPr="00E142B4">
        <w:rPr>
          <w:color w:val="000000" w:themeColor="text1"/>
          <w:sz w:val="24"/>
          <w:szCs w:val="24"/>
        </w:rPr>
        <w:t>. His group published 3 peer-</w:t>
      </w:r>
      <w:proofErr w:type="spellStart"/>
      <w:r w:rsidR="00F32D09" w:rsidRPr="00E142B4">
        <w:rPr>
          <w:color w:val="000000" w:themeColor="text1"/>
          <w:sz w:val="24"/>
          <w:szCs w:val="24"/>
        </w:rPr>
        <w:t>reive</w:t>
      </w:r>
      <w:r w:rsidR="00B95C61" w:rsidRPr="00E142B4">
        <w:rPr>
          <w:color w:val="000000" w:themeColor="text1"/>
          <w:sz w:val="24"/>
          <w:szCs w:val="24"/>
        </w:rPr>
        <w:t>wed</w:t>
      </w:r>
      <w:proofErr w:type="spellEnd"/>
      <w:r w:rsidR="00B95C61" w:rsidRPr="00E142B4">
        <w:rPr>
          <w:color w:val="000000" w:themeColor="text1"/>
          <w:sz w:val="24"/>
          <w:szCs w:val="24"/>
        </w:rPr>
        <w:t xml:space="preserve"> papers.</w:t>
      </w:r>
    </w:p>
    <w:p w14:paraId="65227457" w14:textId="11541F5B" w:rsidR="00D9053A" w:rsidRPr="00E142B4" w:rsidRDefault="00D9053A" w:rsidP="00D9053A">
      <w:pPr>
        <w:snapToGrid w:val="0"/>
        <w:spacing w:after="120"/>
        <w:jc w:val="both"/>
        <w:rPr>
          <w:sz w:val="24"/>
          <w:szCs w:val="24"/>
        </w:rPr>
      </w:pPr>
      <w:r w:rsidRPr="00E142B4">
        <w:rPr>
          <w:b/>
          <w:bCs/>
          <w:i/>
          <w:iCs/>
          <w:color w:val="000000" w:themeColor="text1"/>
          <w:sz w:val="24"/>
          <w:szCs w:val="24"/>
          <w:u w:val="single"/>
        </w:rPr>
        <w:t>Indiana</w:t>
      </w:r>
    </w:p>
    <w:p w14:paraId="342F2564" w14:textId="158B1904" w:rsidR="00D9053A" w:rsidRPr="00E142B4" w:rsidRDefault="00D9053A" w:rsidP="00EC51EF">
      <w:pPr>
        <w:snapToGrid w:val="0"/>
        <w:spacing w:after="120"/>
        <w:jc w:val="both"/>
        <w:rPr>
          <w:color w:val="000000" w:themeColor="text1"/>
          <w:sz w:val="24"/>
          <w:szCs w:val="24"/>
        </w:rPr>
      </w:pPr>
      <w:r w:rsidRPr="00E142B4">
        <w:rPr>
          <w:color w:val="000000" w:themeColor="text1"/>
          <w:sz w:val="24"/>
          <w:szCs w:val="24"/>
        </w:rPr>
        <w:t>Dr. Karthik Sankar’s research focused on developing computational enzymatic retrosynthesis routes to predict pathways for producing bioplastics from sugars derived from renewable feedstocks. Experimental validation of these predicted routes is underway, involving expression and purification of individual enzymes in </w:t>
      </w:r>
      <w:r w:rsidRPr="00E142B4">
        <w:rPr>
          <w:i/>
          <w:iCs/>
          <w:color w:val="000000" w:themeColor="text1"/>
          <w:sz w:val="24"/>
          <w:szCs w:val="24"/>
        </w:rPr>
        <w:t>E. coli</w:t>
      </w:r>
      <w:r w:rsidRPr="00E142B4">
        <w:rPr>
          <w:color w:val="000000" w:themeColor="text1"/>
          <w:sz w:val="24"/>
          <w:szCs w:val="24"/>
        </w:rPr>
        <w:t> and conducting in vitro reactions to assess pathway feasibility.</w:t>
      </w:r>
    </w:p>
    <w:p w14:paraId="5022550B" w14:textId="3862615F" w:rsidR="002573AE" w:rsidRPr="00E142B4" w:rsidRDefault="002573AE"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 xml:space="preserve">Iowa </w:t>
      </w:r>
    </w:p>
    <w:p w14:paraId="481D1698" w14:textId="1AF2D4B0" w:rsidR="002573AE" w:rsidRPr="00E142B4" w:rsidRDefault="002573AE" w:rsidP="00EC51EF">
      <w:pPr>
        <w:widowControl/>
        <w:autoSpaceDE/>
        <w:autoSpaceDN/>
        <w:snapToGrid w:val="0"/>
        <w:spacing w:after="120"/>
        <w:rPr>
          <w:bCs/>
          <w:color w:val="000000" w:themeColor="text1"/>
          <w:sz w:val="24"/>
          <w:szCs w:val="24"/>
        </w:rPr>
      </w:pPr>
      <w:r w:rsidRPr="00E142B4">
        <w:rPr>
          <w:bCs/>
          <w:color w:val="000000" w:themeColor="text1"/>
          <w:sz w:val="24"/>
          <w:szCs w:val="24"/>
        </w:rPr>
        <w:t xml:space="preserve">The AES team at Iowa State University </w:t>
      </w:r>
      <w:r w:rsidRPr="00E142B4">
        <w:rPr>
          <w:color w:val="000000" w:themeColor="text1"/>
          <w:sz w:val="24"/>
          <w:szCs w:val="24"/>
        </w:rPr>
        <w:t xml:space="preserve">developed technically feasible, economically viable and environmentally sustainable technologies to convert biomass resources into chemicals, energy, and materials. They secured $216,000 funding to perform 2 new or active projects in. One is to </w:t>
      </w:r>
      <w:r w:rsidR="00897D2B" w:rsidRPr="00E142B4">
        <w:rPr>
          <w:color w:val="000000" w:themeColor="text1"/>
          <w:sz w:val="24"/>
          <w:szCs w:val="24"/>
        </w:rPr>
        <w:t>assessed</w:t>
      </w:r>
      <w:r w:rsidRPr="00E142B4">
        <w:rPr>
          <w:color w:val="000000" w:themeColor="text1"/>
          <w:sz w:val="24"/>
          <w:szCs w:val="24"/>
        </w:rPr>
        <w:t xml:space="preserve"> CO</w:t>
      </w:r>
      <w:r w:rsidRPr="00E142B4">
        <w:rPr>
          <w:color w:val="000000" w:themeColor="text1"/>
          <w:sz w:val="24"/>
          <w:szCs w:val="24"/>
          <w:vertAlign w:val="subscript"/>
        </w:rPr>
        <w:t>2</w:t>
      </w:r>
      <w:r w:rsidRPr="00E142B4">
        <w:rPr>
          <w:color w:val="000000" w:themeColor="text1"/>
          <w:sz w:val="24"/>
          <w:szCs w:val="24"/>
        </w:rPr>
        <w:t xml:space="preserve"> supply chain Issues for the meat industry in Iowa. Another project is to bridge the gap for more informed and accurate sustainability commitments and progress tracking.</w:t>
      </w:r>
      <w:r w:rsidRPr="00E142B4">
        <w:rPr>
          <w:bCs/>
          <w:color w:val="000000" w:themeColor="text1"/>
          <w:sz w:val="24"/>
          <w:szCs w:val="24"/>
        </w:rPr>
        <w:t xml:space="preserve"> The team partnered with industrial partner: miniPCR bio, to have workshops for training Waukee APEX high school students (April) and Iowa high school</w:t>
      </w:r>
      <w:r w:rsidRPr="00E142B4">
        <w:rPr>
          <w:color w:val="000000" w:themeColor="text1"/>
          <w:sz w:val="24"/>
          <w:szCs w:val="24"/>
        </w:rPr>
        <w:t xml:space="preserve"> </w:t>
      </w:r>
      <w:r w:rsidRPr="00E142B4">
        <w:rPr>
          <w:bCs/>
          <w:color w:val="000000" w:themeColor="text1"/>
          <w:sz w:val="24"/>
          <w:szCs w:val="24"/>
        </w:rPr>
        <w:t>teachers. They built a c</w:t>
      </w:r>
      <w:r w:rsidRPr="00E142B4">
        <w:rPr>
          <w:rFonts w:eastAsiaTheme="minorEastAsia"/>
          <w:color w:val="000000" w:themeColor="text1"/>
          <w:sz w:val="24"/>
          <w:szCs w:val="24"/>
        </w:rPr>
        <w:t xml:space="preserve">orn wet milling LCA model (cradle to plant gate) for the Corn Refiners Association (CRA), which was used by the corn wet milling industry to </w:t>
      </w:r>
      <w:r w:rsidR="007F7D2D" w:rsidRPr="00E142B4">
        <w:rPr>
          <w:rFonts w:eastAsiaTheme="minorEastAsia"/>
          <w:color w:val="000000" w:themeColor="text1"/>
          <w:sz w:val="24"/>
          <w:szCs w:val="24"/>
        </w:rPr>
        <w:t>improve</w:t>
      </w:r>
      <w:r w:rsidRPr="00E142B4">
        <w:rPr>
          <w:rFonts w:eastAsiaTheme="minorEastAsia"/>
          <w:color w:val="000000" w:themeColor="text1"/>
          <w:sz w:val="24"/>
          <w:szCs w:val="24"/>
        </w:rPr>
        <w:t xml:space="preserve"> process operations and lower environmental footprints.</w:t>
      </w:r>
      <w:r w:rsidRPr="00E142B4">
        <w:rPr>
          <w:bCs/>
          <w:color w:val="000000" w:themeColor="text1"/>
          <w:sz w:val="24"/>
          <w:szCs w:val="24"/>
        </w:rPr>
        <w:t xml:space="preserve"> The team included 6 undergraduate students and 8 graduate students (2 Ph.D., 6 M.S.) in the projects and published 5 peer-reviewed papers in professional journals in FY2023/2024.</w:t>
      </w:r>
    </w:p>
    <w:p w14:paraId="3CC381A0" w14:textId="77777777" w:rsidR="006B1C9A" w:rsidRPr="00E142B4" w:rsidRDefault="006B1C9A" w:rsidP="00EC51EF">
      <w:pPr>
        <w:pStyle w:val="Heading1"/>
        <w:snapToGrid w:val="0"/>
        <w:spacing w:before="0" w:after="120"/>
        <w:ind w:left="0"/>
        <w:jc w:val="both"/>
        <w:rPr>
          <w:i/>
          <w:iCs/>
          <w:color w:val="000000" w:themeColor="text1"/>
          <w:sz w:val="24"/>
          <w:szCs w:val="24"/>
          <w:u w:val="single"/>
        </w:rPr>
      </w:pPr>
      <w:r w:rsidRPr="00E142B4">
        <w:rPr>
          <w:i/>
          <w:iCs/>
          <w:color w:val="000000" w:themeColor="text1"/>
          <w:sz w:val="24"/>
          <w:szCs w:val="24"/>
          <w:u w:val="single"/>
        </w:rPr>
        <w:t>Michigan</w:t>
      </w:r>
    </w:p>
    <w:p w14:paraId="09DC2DD6" w14:textId="70C3ED31" w:rsidR="00075B57" w:rsidRPr="00E142B4" w:rsidRDefault="00181906" w:rsidP="00406114">
      <w:pPr>
        <w:snapToGrid w:val="0"/>
        <w:spacing w:after="120"/>
        <w:rPr>
          <w:color w:val="000000" w:themeColor="text1"/>
          <w:sz w:val="24"/>
          <w:szCs w:val="24"/>
        </w:rPr>
      </w:pPr>
      <w:r w:rsidRPr="00E142B4">
        <w:rPr>
          <w:color w:val="000000" w:themeColor="text1"/>
          <w:sz w:val="24"/>
          <w:szCs w:val="24"/>
        </w:rPr>
        <w:t>Dr. Chris Saffron</w:t>
      </w:r>
      <w:r w:rsidR="00370101" w:rsidRPr="00E142B4">
        <w:rPr>
          <w:color w:val="000000" w:themeColor="text1"/>
          <w:sz w:val="24"/>
          <w:szCs w:val="24"/>
        </w:rPr>
        <w:t xml:space="preserve"> at Michigan State University </w:t>
      </w:r>
      <w:r w:rsidR="00015400" w:rsidRPr="00E142B4">
        <w:rPr>
          <w:color w:val="000000" w:themeColor="text1"/>
          <w:sz w:val="24"/>
          <w:szCs w:val="24"/>
        </w:rPr>
        <w:t>compared portable to stationary biochar production and found that portable biochar yields are substantially lower than stationary, though more biomass is accessible by portable systems</w:t>
      </w:r>
      <w:r w:rsidRPr="00E142B4">
        <w:rPr>
          <w:color w:val="000000" w:themeColor="text1"/>
          <w:sz w:val="24"/>
          <w:szCs w:val="24"/>
        </w:rPr>
        <w:t xml:space="preserve">. </w:t>
      </w:r>
      <w:r w:rsidR="00406114" w:rsidRPr="00E142B4">
        <w:rPr>
          <w:color w:val="000000" w:themeColor="text1"/>
          <w:sz w:val="24"/>
          <w:szCs w:val="24"/>
        </w:rPr>
        <w:t xml:space="preserve">He also examined pyrolysis and anaerobic </w:t>
      </w:r>
      <w:r w:rsidR="00406114" w:rsidRPr="00E142B4">
        <w:rPr>
          <w:color w:val="000000" w:themeColor="text1"/>
          <w:sz w:val="24"/>
          <w:szCs w:val="24"/>
        </w:rPr>
        <w:lastRenderedPageBreak/>
        <w:t>digestion in tandem, on farms and at wastewater treatment plants.</w:t>
      </w:r>
      <w:r w:rsidR="00517A55" w:rsidRPr="00E142B4">
        <w:rPr>
          <w:color w:val="000000" w:themeColor="text1"/>
          <w:sz w:val="24"/>
          <w:szCs w:val="24"/>
        </w:rPr>
        <w:t xml:space="preserve"> </w:t>
      </w:r>
      <w:r w:rsidR="00406114" w:rsidRPr="00E142B4">
        <w:rPr>
          <w:color w:val="000000" w:themeColor="text1"/>
          <w:sz w:val="24"/>
          <w:szCs w:val="24"/>
        </w:rPr>
        <w:t xml:space="preserve">Circularity of plastics was considered, finding that a microplastic impact category needs development for life cycle assessment.  </w:t>
      </w:r>
    </w:p>
    <w:p w14:paraId="6035D538" w14:textId="77777777" w:rsidR="00485C85" w:rsidRPr="00E142B4" w:rsidRDefault="00485C85" w:rsidP="00485C85">
      <w:pPr>
        <w:widowControl/>
        <w:autoSpaceDE/>
        <w:autoSpaceDN/>
        <w:snapToGrid w:val="0"/>
        <w:spacing w:after="120"/>
        <w:jc w:val="both"/>
        <w:rPr>
          <w:b/>
          <w:bCs/>
          <w:i/>
          <w:iCs/>
          <w:color w:val="000000" w:themeColor="text1"/>
          <w:sz w:val="24"/>
          <w:szCs w:val="24"/>
          <w:u w:val="single"/>
        </w:rPr>
      </w:pPr>
      <w:r w:rsidRPr="00E142B4">
        <w:rPr>
          <w:b/>
          <w:bCs/>
          <w:i/>
          <w:iCs/>
          <w:color w:val="000000" w:themeColor="text1"/>
          <w:sz w:val="24"/>
          <w:szCs w:val="24"/>
          <w:u w:val="single"/>
        </w:rPr>
        <w:t xml:space="preserve">Minnesota </w:t>
      </w:r>
    </w:p>
    <w:p w14:paraId="0C41A21C" w14:textId="572D4F4C" w:rsidR="00485C85" w:rsidRPr="00E142B4" w:rsidRDefault="00485C85" w:rsidP="00B62722">
      <w:pPr>
        <w:snapToGrid w:val="0"/>
        <w:spacing w:after="120"/>
        <w:rPr>
          <w:color w:val="000000"/>
          <w:sz w:val="24"/>
          <w:szCs w:val="24"/>
        </w:rPr>
      </w:pPr>
      <w:r w:rsidRPr="00E142B4">
        <w:rPr>
          <w:color w:val="000000" w:themeColor="text1"/>
          <w:sz w:val="24"/>
          <w:szCs w:val="24"/>
        </w:rPr>
        <w:t>The AES team at UMN</w:t>
      </w:r>
      <w:r w:rsidRPr="00E142B4">
        <w:rPr>
          <w:color w:val="000000"/>
          <w:sz w:val="24"/>
          <w:szCs w:val="24"/>
        </w:rPr>
        <w:t xml:space="preserve"> </w:t>
      </w:r>
      <w:r w:rsidR="00B62722" w:rsidRPr="00E142B4">
        <w:rPr>
          <w:color w:val="000000"/>
          <w:sz w:val="24"/>
          <w:szCs w:val="24"/>
        </w:rPr>
        <w:t xml:space="preserve">collaborated with municipal and industrial partners to validate technology feasibility and deployment readiness across Minnesota waste infrastructure. They conducted life cycle and techno-economic analyses (LCA/TEA) of </w:t>
      </w:r>
      <w:proofErr w:type="spellStart"/>
      <w:r w:rsidR="00B62722" w:rsidRPr="00E142B4">
        <w:rPr>
          <w:color w:val="000000"/>
          <w:sz w:val="24"/>
          <w:szCs w:val="24"/>
        </w:rPr>
        <w:t>cMAP</w:t>
      </w:r>
      <w:proofErr w:type="spellEnd"/>
      <w:r w:rsidR="00B62722" w:rsidRPr="00E142B4">
        <w:rPr>
          <w:color w:val="000000"/>
          <w:sz w:val="24"/>
          <w:szCs w:val="24"/>
        </w:rPr>
        <w:t>, pyrolysis, and NTP systems under pilot-scale and mobile operation scenarios</w:t>
      </w:r>
      <w:r w:rsidR="009247EF" w:rsidRPr="00E142B4">
        <w:rPr>
          <w:color w:val="000000"/>
          <w:sz w:val="24"/>
          <w:szCs w:val="24"/>
        </w:rPr>
        <w:t>, and modelled the</w:t>
      </w:r>
      <w:r w:rsidR="00B62722" w:rsidRPr="00E142B4">
        <w:rPr>
          <w:color w:val="000000"/>
          <w:sz w:val="24"/>
          <w:szCs w:val="24"/>
        </w:rPr>
        <w:t xml:space="preserve"> integrated landfill treatment strategies combining algae-based remediation, pyrolysis, and PFAS destruction for environmental and economic outcomes. </w:t>
      </w:r>
    </w:p>
    <w:p w14:paraId="2CAEA424" w14:textId="3994D364" w:rsidR="00DB4EE0" w:rsidRPr="00E142B4" w:rsidRDefault="00DB4EE0"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Nebraska</w:t>
      </w:r>
    </w:p>
    <w:p w14:paraId="2DF55964" w14:textId="3B43DE90" w:rsidR="00C3329F" w:rsidRPr="00E142B4" w:rsidRDefault="00CC569B" w:rsidP="00EC51EF">
      <w:pPr>
        <w:snapToGrid w:val="0"/>
        <w:spacing w:after="120"/>
        <w:jc w:val="both"/>
        <w:rPr>
          <w:color w:val="000000" w:themeColor="text1"/>
          <w:sz w:val="24"/>
          <w:szCs w:val="24"/>
        </w:rPr>
      </w:pPr>
      <w:r w:rsidRPr="00E142B4">
        <w:rPr>
          <w:color w:val="000000" w:themeColor="text1"/>
          <w:sz w:val="24"/>
          <w:szCs w:val="24"/>
        </w:rPr>
        <w:t xml:space="preserve">The AES team at </w:t>
      </w:r>
      <w:r w:rsidR="00366012" w:rsidRPr="00E142B4">
        <w:rPr>
          <w:color w:val="000000" w:themeColor="text1"/>
          <w:sz w:val="24"/>
          <w:szCs w:val="24"/>
        </w:rPr>
        <w:t xml:space="preserve">University of Nebraska Lincoln </w:t>
      </w:r>
      <w:r w:rsidR="008852FD" w:rsidRPr="00E142B4">
        <w:rPr>
          <w:color w:val="000000" w:themeColor="text1"/>
          <w:sz w:val="24"/>
          <w:szCs w:val="24"/>
        </w:rPr>
        <w:t>conducted s</w:t>
      </w:r>
      <w:r w:rsidR="00181906" w:rsidRPr="00E142B4">
        <w:rPr>
          <w:color w:val="000000" w:themeColor="text1"/>
          <w:sz w:val="24"/>
          <w:szCs w:val="24"/>
        </w:rPr>
        <w:t xml:space="preserve">imulation modeling combined with applied statistics facilitates evidence-based decision-making to guide policy analysis. </w:t>
      </w:r>
      <w:r w:rsidR="008852FD" w:rsidRPr="00E142B4">
        <w:rPr>
          <w:color w:val="000000" w:themeColor="text1"/>
          <w:sz w:val="24"/>
          <w:szCs w:val="24"/>
        </w:rPr>
        <w:t xml:space="preserve">They </w:t>
      </w:r>
      <w:r w:rsidR="00181906" w:rsidRPr="00E142B4">
        <w:rPr>
          <w:color w:val="000000" w:themeColor="text1"/>
          <w:sz w:val="24"/>
          <w:szCs w:val="24"/>
        </w:rPr>
        <w:t>aim to develop an integrated modeling framework of the Corn-Water-Ethanol-Beef (CWEB) nexus as a tool for decision-making that can also be an educational resource to foster systems thinking. The CWEB also provide</w:t>
      </w:r>
      <w:r w:rsidR="00FF6D3B" w:rsidRPr="00E142B4">
        <w:rPr>
          <w:color w:val="000000" w:themeColor="text1"/>
          <w:sz w:val="24"/>
          <w:szCs w:val="24"/>
        </w:rPr>
        <w:t>d</w:t>
      </w:r>
      <w:r w:rsidR="00181906" w:rsidRPr="00E142B4">
        <w:rPr>
          <w:color w:val="000000" w:themeColor="text1"/>
          <w:sz w:val="24"/>
          <w:szCs w:val="24"/>
        </w:rPr>
        <w:t xml:space="preserve"> an interesting case to study circular</w:t>
      </w:r>
      <w:r w:rsidR="003C67F5" w:rsidRPr="00E142B4">
        <w:rPr>
          <w:color w:val="000000" w:themeColor="text1"/>
          <w:sz w:val="24"/>
          <w:szCs w:val="24"/>
        </w:rPr>
        <w:t xml:space="preserve"> bioeconomy</w:t>
      </w:r>
      <w:r w:rsidR="00181906" w:rsidRPr="00E142B4">
        <w:rPr>
          <w:color w:val="000000" w:themeColor="text1"/>
          <w:sz w:val="24"/>
          <w:szCs w:val="24"/>
        </w:rPr>
        <w:t xml:space="preserve">. This project centers on a specific case study around a corn-based ethanol biorefinery in Nebraska to analyze the transition to a more circular system. The simulation </w:t>
      </w:r>
      <w:r w:rsidR="00317E73" w:rsidRPr="00E142B4">
        <w:rPr>
          <w:color w:val="000000" w:themeColor="text1"/>
          <w:sz w:val="24"/>
          <w:szCs w:val="24"/>
        </w:rPr>
        <w:t xml:space="preserve">can </w:t>
      </w:r>
      <w:r w:rsidR="00181906" w:rsidRPr="00E142B4">
        <w:rPr>
          <w:color w:val="000000" w:themeColor="text1"/>
          <w:sz w:val="24"/>
          <w:szCs w:val="24"/>
        </w:rPr>
        <w:t xml:space="preserve">provide insights to discuss what happens if we move one step closer to or away from circularity. </w:t>
      </w:r>
    </w:p>
    <w:p w14:paraId="57997387" w14:textId="66CCD13E" w:rsidR="00317E73" w:rsidRPr="00E142B4" w:rsidRDefault="00C3329F"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North Da</w:t>
      </w:r>
      <w:r w:rsidR="000837EC" w:rsidRPr="00E142B4">
        <w:rPr>
          <w:b/>
          <w:bCs/>
          <w:i/>
          <w:iCs/>
          <w:color w:val="000000" w:themeColor="text1"/>
          <w:sz w:val="24"/>
          <w:szCs w:val="24"/>
          <w:u w:val="single"/>
        </w:rPr>
        <w:t>k</w:t>
      </w:r>
      <w:r w:rsidRPr="00E142B4">
        <w:rPr>
          <w:b/>
          <w:bCs/>
          <w:i/>
          <w:iCs/>
          <w:color w:val="000000" w:themeColor="text1"/>
          <w:sz w:val="24"/>
          <w:szCs w:val="24"/>
          <w:u w:val="single"/>
        </w:rPr>
        <w:t>ota</w:t>
      </w:r>
    </w:p>
    <w:p w14:paraId="69ADF6C1" w14:textId="403637C5" w:rsidR="008D0732" w:rsidRPr="00E142B4" w:rsidRDefault="00671AAF" w:rsidP="00EC51EF">
      <w:pPr>
        <w:snapToGrid w:val="0"/>
        <w:spacing w:after="120"/>
        <w:jc w:val="both"/>
        <w:rPr>
          <w:color w:val="000000" w:themeColor="text1"/>
          <w:sz w:val="24"/>
          <w:szCs w:val="24"/>
          <w:shd w:val="clear" w:color="auto" w:fill="FFFFFF"/>
        </w:rPr>
      </w:pPr>
      <w:r w:rsidRPr="00E142B4">
        <w:rPr>
          <w:color w:val="000000" w:themeColor="text1"/>
          <w:sz w:val="24"/>
          <w:szCs w:val="24"/>
          <w:shd w:val="clear" w:color="auto" w:fill="FFFFFF"/>
        </w:rPr>
        <w:t xml:space="preserve">The AES team at </w:t>
      </w:r>
      <w:r w:rsidR="007C42EC" w:rsidRPr="00E142B4">
        <w:rPr>
          <w:color w:val="000000" w:themeColor="text1"/>
          <w:sz w:val="24"/>
          <w:szCs w:val="24"/>
          <w:shd w:val="clear" w:color="auto" w:fill="FFFFFF"/>
        </w:rPr>
        <w:t xml:space="preserve">North Dakota State University </w:t>
      </w:r>
      <w:r w:rsidR="00695127" w:rsidRPr="00E142B4">
        <w:rPr>
          <w:color w:val="000000" w:themeColor="text1"/>
          <w:sz w:val="24"/>
          <w:szCs w:val="24"/>
          <w:shd w:val="clear" w:color="auto" w:fill="FFFFFF"/>
        </w:rPr>
        <w:t>used advanced models to provide system level analytics to enable sustainable feedstock supply and conversion technologies</w:t>
      </w:r>
      <w:r w:rsidR="009F77C9" w:rsidRPr="00E142B4">
        <w:rPr>
          <w:color w:val="000000" w:themeColor="text1"/>
          <w:sz w:val="24"/>
          <w:szCs w:val="24"/>
          <w:shd w:val="clear" w:color="auto" w:fill="FFFFFF"/>
        </w:rPr>
        <w:t xml:space="preserve">. </w:t>
      </w:r>
    </w:p>
    <w:p w14:paraId="388B6CF9" w14:textId="609259F3" w:rsidR="00181906" w:rsidRPr="00E142B4" w:rsidRDefault="00DB4EE0"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Ohio</w:t>
      </w:r>
    </w:p>
    <w:p w14:paraId="02A064CF" w14:textId="5DD184C8" w:rsidR="000E5459" w:rsidRPr="00E142B4" w:rsidRDefault="00B10E03" w:rsidP="00B10E03">
      <w:pPr>
        <w:snapToGrid w:val="0"/>
        <w:spacing w:after="120"/>
        <w:jc w:val="both"/>
        <w:rPr>
          <w:color w:val="000000" w:themeColor="text1"/>
          <w:sz w:val="24"/>
          <w:szCs w:val="24"/>
        </w:rPr>
      </w:pPr>
      <w:r w:rsidRPr="00E142B4">
        <w:rPr>
          <w:color w:val="000000" w:themeColor="text1"/>
          <w:sz w:val="24"/>
          <w:szCs w:val="24"/>
        </w:rPr>
        <w:t>The AES team at Ohio State University led by Dr. Ajay Shan</w:t>
      </w:r>
      <w:r w:rsidRPr="00E142B4">
        <w:rPr>
          <w:b/>
          <w:bCs/>
          <w:color w:val="000000" w:themeColor="text1"/>
          <w:sz w:val="24"/>
          <w:szCs w:val="24"/>
        </w:rPr>
        <w:t xml:space="preserve"> </w:t>
      </w:r>
      <w:r w:rsidRPr="00E142B4">
        <w:rPr>
          <w:color w:val="000000" w:themeColor="text1"/>
          <w:sz w:val="24"/>
          <w:szCs w:val="24"/>
        </w:rPr>
        <w:t>conducted</w:t>
      </w:r>
      <w:r w:rsidRPr="00E142B4">
        <w:rPr>
          <w:b/>
          <w:bCs/>
          <w:color w:val="000000" w:themeColor="text1"/>
          <w:sz w:val="24"/>
          <w:szCs w:val="24"/>
        </w:rPr>
        <w:t xml:space="preserve"> </w:t>
      </w:r>
      <w:r w:rsidRPr="00E142B4">
        <w:rPr>
          <w:color w:val="000000" w:themeColor="text1"/>
          <w:sz w:val="24"/>
          <w:szCs w:val="24"/>
        </w:rPr>
        <w:t>techno-economic and life cycle analyses (TEA and LCA) of different agricultural and biobased systems, such as cotton and camelina production, logistics and conversion.</w:t>
      </w:r>
      <w:r w:rsidR="00296C22" w:rsidRPr="00E142B4">
        <w:rPr>
          <w:color w:val="000000" w:themeColor="text1"/>
          <w:sz w:val="24"/>
          <w:szCs w:val="24"/>
        </w:rPr>
        <w:t xml:space="preserve"> </w:t>
      </w:r>
    </w:p>
    <w:p w14:paraId="17CDAA67" w14:textId="66A80220" w:rsidR="00FD7D2D" w:rsidRPr="00E142B4" w:rsidRDefault="001C3FFA"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 xml:space="preserve">Pennsylvania </w:t>
      </w:r>
    </w:p>
    <w:p w14:paraId="69D15161" w14:textId="534AC3DA" w:rsidR="00FD7D2D" w:rsidRPr="00E142B4" w:rsidRDefault="00FD7D2D" w:rsidP="00EC51EF">
      <w:pPr>
        <w:pStyle w:val="Heading1"/>
        <w:snapToGrid w:val="0"/>
        <w:spacing w:before="0" w:after="120"/>
        <w:ind w:left="0"/>
        <w:rPr>
          <w:b w:val="0"/>
          <w:bCs w:val="0"/>
          <w:color w:val="000000" w:themeColor="text1"/>
          <w:sz w:val="24"/>
          <w:szCs w:val="24"/>
        </w:rPr>
      </w:pPr>
      <w:r w:rsidRPr="00E142B4">
        <w:rPr>
          <w:b w:val="0"/>
          <w:bCs w:val="0"/>
          <w:color w:val="000000" w:themeColor="text1"/>
          <w:sz w:val="24"/>
          <w:szCs w:val="24"/>
        </w:rPr>
        <w:t xml:space="preserve">Dr. Juliana Vasco-Correa led another group to design and test a lab-scale solid-state bioreactor to mitigate dilute methane emissions, envisioning a biobased system that can benefit economically from carbon markets. They performed anaerobic digestion of grasses (e.g., prairie, winter rye, corn </w:t>
      </w:r>
      <w:proofErr w:type="gramStart"/>
      <w:r w:rsidRPr="00E142B4">
        <w:rPr>
          <w:b w:val="0"/>
          <w:bCs w:val="0"/>
          <w:color w:val="000000" w:themeColor="text1"/>
          <w:sz w:val="24"/>
          <w:szCs w:val="24"/>
        </w:rPr>
        <w:t>stover)  to</w:t>
      </w:r>
      <w:proofErr w:type="gramEnd"/>
      <w:r w:rsidRPr="00E142B4">
        <w:rPr>
          <w:b w:val="0"/>
          <w:bCs w:val="0"/>
          <w:color w:val="000000" w:themeColor="text1"/>
          <w:sz w:val="24"/>
          <w:szCs w:val="24"/>
        </w:rPr>
        <w:t xml:space="preserve"> gas and tested soil application of the digestates. They started a new project to work on anaerobic co-digestion of ice cream waste. The group published an open-source superstructure-based optimization model to assess emerging routes for lignin valorization with biological upgrading, and a spreadsheet techno-economic analysis of small-scale pelleting to compare centralized pelleting, versus on-farm pelleting in PA,</w:t>
      </w:r>
      <w:r w:rsidRPr="00E142B4">
        <w:rPr>
          <w:color w:val="000000" w:themeColor="text1"/>
          <w:sz w:val="24"/>
          <w:szCs w:val="24"/>
        </w:rPr>
        <w:t xml:space="preserve"> </w:t>
      </w:r>
      <w:r w:rsidRPr="00E142B4">
        <w:rPr>
          <w:b w:val="0"/>
          <w:bCs w:val="0"/>
          <w:color w:val="000000" w:themeColor="text1"/>
          <w:sz w:val="24"/>
          <w:szCs w:val="24"/>
        </w:rPr>
        <w:t>and a preliminary process and techno-economic model for anaerobic co-digestion of grasses in dairy farms</w:t>
      </w:r>
      <w:r w:rsidR="00F621FD" w:rsidRPr="00E142B4">
        <w:rPr>
          <w:b w:val="0"/>
          <w:bCs w:val="0"/>
          <w:color w:val="000000" w:themeColor="text1"/>
          <w:sz w:val="24"/>
          <w:szCs w:val="24"/>
        </w:rPr>
        <w:t xml:space="preserve">. </w:t>
      </w:r>
    </w:p>
    <w:p w14:paraId="72FF48B9" w14:textId="116CE203" w:rsidR="0095633B" w:rsidRPr="00E142B4" w:rsidRDefault="0095633B"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Tennessee</w:t>
      </w:r>
    </w:p>
    <w:p w14:paraId="6688DCBF" w14:textId="77777777" w:rsidR="0095214F" w:rsidRPr="00E142B4" w:rsidRDefault="0095214F" w:rsidP="0095214F">
      <w:pPr>
        <w:snapToGrid w:val="0"/>
        <w:spacing w:after="120"/>
        <w:jc w:val="both"/>
        <w:rPr>
          <w:color w:val="000000" w:themeColor="text1"/>
          <w:sz w:val="24"/>
          <w:szCs w:val="24"/>
        </w:rPr>
      </w:pPr>
      <w:r w:rsidRPr="00E142B4">
        <w:rPr>
          <w:color w:val="000000" w:themeColor="text1"/>
          <w:sz w:val="24"/>
          <w:szCs w:val="24"/>
        </w:rPr>
        <w:t xml:space="preserve">Dr. Abdoulmoumine developed and refined integrated decision support modeling tools for identifying suitable areas for miscanthus production and for biorefinery location to co-optimize economic, environmental, and social benefits. Also, he developed and a technoeconomic analysis </w:t>
      </w:r>
      <w:r w:rsidRPr="00E142B4">
        <w:rPr>
          <w:color w:val="000000" w:themeColor="text1"/>
          <w:sz w:val="24"/>
          <w:szCs w:val="24"/>
        </w:rPr>
        <w:lastRenderedPageBreak/>
        <w:t>and life cycle assessment for hardwood forest residue depot systems in Tennessee.</w:t>
      </w:r>
    </w:p>
    <w:p w14:paraId="239F0190" w14:textId="488573DA" w:rsidR="00700D96" w:rsidRPr="00E142B4" w:rsidRDefault="00700D96"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Texas</w:t>
      </w:r>
    </w:p>
    <w:p w14:paraId="512FB4F1" w14:textId="42A2D452" w:rsidR="00011A97" w:rsidRPr="00E142B4" w:rsidRDefault="00181906" w:rsidP="00EC51EF">
      <w:pPr>
        <w:snapToGrid w:val="0"/>
        <w:spacing w:after="120"/>
        <w:rPr>
          <w:color w:val="000000" w:themeColor="text1"/>
          <w:sz w:val="24"/>
          <w:szCs w:val="24"/>
        </w:rPr>
      </w:pPr>
      <w:r w:rsidRPr="00E142B4">
        <w:rPr>
          <w:color w:val="000000" w:themeColor="text1"/>
          <w:sz w:val="24"/>
          <w:szCs w:val="24"/>
        </w:rPr>
        <w:t xml:space="preserve">The TAMU Group incorporated LCA and TEA in all of the projects implemented. </w:t>
      </w:r>
      <w:r w:rsidR="00F57BEC" w:rsidRPr="00E142B4">
        <w:rPr>
          <w:color w:val="000000" w:themeColor="text1"/>
          <w:sz w:val="24"/>
          <w:szCs w:val="24"/>
        </w:rPr>
        <w:t>They included n</w:t>
      </w:r>
      <w:r w:rsidRPr="00E142B4">
        <w:rPr>
          <w:color w:val="000000" w:themeColor="text1"/>
          <w:sz w:val="24"/>
          <w:szCs w:val="24"/>
        </w:rPr>
        <w:t xml:space="preserve">umerous circular economy concepts in </w:t>
      </w:r>
      <w:proofErr w:type="spellStart"/>
      <w:r w:rsidR="00CA7746" w:rsidRPr="00E142B4">
        <w:rPr>
          <w:color w:val="000000" w:themeColor="text1"/>
          <w:sz w:val="24"/>
          <w:szCs w:val="24"/>
        </w:rPr>
        <w:t>they</w:t>
      </w:r>
      <w:proofErr w:type="spellEnd"/>
      <w:r w:rsidRPr="00E142B4">
        <w:rPr>
          <w:color w:val="000000" w:themeColor="text1"/>
          <w:sz w:val="24"/>
          <w:szCs w:val="24"/>
        </w:rPr>
        <w:t xml:space="preserve"> research projects</w:t>
      </w:r>
      <w:r w:rsidR="00CA7746" w:rsidRPr="00E142B4">
        <w:rPr>
          <w:color w:val="000000" w:themeColor="text1"/>
          <w:sz w:val="24"/>
          <w:szCs w:val="24"/>
        </w:rPr>
        <w:t>,</w:t>
      </w:r>
      <w:r w:rsidRPr="00E142B4">
        <w:rPr>
          <w:color w:val="000000" w:themeColor="text1"/>
          <w:sz w:val="24"/>
          <w:szCs w:val="24"/>
        </w:rPr>
        <w:t xml:space="preserve"> such as carbon footprint (CF), carbon capture and sequestration (CCS), and carbon intensity (CI). The</w:t>
      </w:r>
      <w:r w:rsidR="00CA7746" w:rsidRPr="00E142B4">
        <w:rPr>
          <w:color w:val="000000" w:themeColor="text1"/>
          <w:sz w:val="24"/>
          <w:szCs w:val="24"/>
        </w:rPr>
        <w:t xml:space="preserve">y </w:t>
      </w:r>
      <w:r w:rsidRPr="00E142B4">
        <w:rPr>
          <w:color w:val="000000" w:themeColor="text1"/>
          <w:sz w:val="24"/>
          <w:szCs w:val="24"/>
        </w:rPr>
        <w:t>follow</w:t>
      </w:r>
      <w:r w:rsidR="00CA7746" w:rsidRPr="00E142B4">
        <w:rPr>
          <w:color w:val="000000" w:themeColor="text1"/>
          <w:sz w:val="24"/>
          <w:szCs w:val="24"/>
        </w:rPr>
        <w:t>ed</w:t>
      </w:r>
      <w:r w:rsidRPr="00E142B4">
        <w:rPr>
          <w:color w:val="000000" w:themeColor="text1"/>
          <w:sz w:val="24"/>
          <w:szCs w:val="24"/>
        </w:rPr>
        <w:t xml:space="preserve"> the ASABE </w:t>
      </w:r>
      <w:r w:rsidR="00CA7746" w:rsidRPr="00E142B4">
        <w:rPr>
          <w:color w:val="000000" w:themeColor="text1"/>
          <w:sz w:val="24"/>
          <w:szCs w:val="24"/>
        </w:rPr>
        <w:t>c</w:t>
      </w:r>
      <w:r w:rsidRPr="00E142B4">
        <w:rPr>
          <w:color w:val="000000" w:themeColor="text1"/>
          <w:sz w:val="24"/>
          <w:szCs w:val="24"/>
        </w:rPr>
        <w:t xml:space="preserve">ircular bioeconomy principles in </w:t>
      </w:r>
      <w:r w:rsidR="00CA7746" w:rsidRPr="00E142B4">
        <w:rPr>
          <w:color w:val="000000" w:themeColor="text1"/>
          <w:sz w:val="24"/>
          <w:szCs w:val="24"/>
        </w:rPr>
        <w:t>their</w:t>
      </w:r>
      <w:r w:rsidRPr="00E142B4">
        <w:rPr>
          <w:color w:val="000000" w:themeColor="text1"/>
          <w:sz w:val="24"/>
          <w:szCs w:val="24"/>
        </w:rPr>
        <w:t xml:space="preserve"> projects implemented.</w:t>
      </w:r>
      <w:r w:rsidR="00F44364" w:rsidRPr="00E142B4">
        <w:rPr>
          <w:color w:val="000000" w:themeColor="text1"/>
          <w:sz w:val="24"/>
          <w:szCs w:val="24"/>
        </w:rPr>
        <w:t xml:space="preserve"> They completed LCA and TEA </w:t>
      </w:r>
      <w:r w:rsidR="00011A97" w:rsidRPr="00E142B4">
        <w:rPr>
          <w:color w:val="000000" w:themeColor="text1"/>
          <w:sz w:val="24"/>
          <w:szCs w:val="24"/>
        </w:rPr>
        <w:t xml:space="preserve">for the design and development of in-motion pyrolizer attached to a commercial 3-row Zurn corn and sorghum combine. </w:t>
      </w:r>
    </w:p>
    <w:p w14:paraId="419F26BA" w14:textId="742D33C0" w:rsidR="00075B57" w:rsidRPr="00E142B4" w:rsidRDefault="00075B57"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Virginia</w:t>
      </w:r>
    </w:p>
    <w:p w14:paraId="66AD7A51" w14:textId="3C2A83F4" w:rsidR="001B2405" w:rsidRPr="00E142B4" w:rsidRDefault="00F44364" w:rsidP="00EC51EF">
      <w:pPr>
        <w:snapToGrid w:val="0"/>
        <w:spacing w:after="120"/>
        <w:jc w:val="both"/>
        <w:rPr>
          <w:color w:val="000000" w:themeColor="text1"/>
          <w:sz w:val="24"/>
          <w:szCs w:val="24"/>
        </w:rPr>
      </w:pPr>
      <w:r w:rsidRPr="00E142B4">
        <w:rPr>
          <w:color w:val="000000" w:themeColor="text1"/>
          <w:sz w:val="24"/>
          <w:szCs w:val="24"/>
        </w:rPr>
        <w:t>The AES team c</w:t>
      </w:r>
      <w:r w:rsidR="00075B57" w:rsidRPr="00E142B4">
        <w:rPr>
          <w:color w:val="000000" w:themeColor="text1"/>
          <w:sz w:val="24"/>
          <w:szCs w:val="24"/>
        </w:rPr>
        <w:t xml:space="preserve">onducted </w:t>
      </w:r>
      <w:r w:rsidRPr="00E142B4">
        <w:rPr>
          <w:color w:val="000000" w:themeColor="text1"/>
          <w:sz w:val="24"/>
          <w:szCs w:val="24"/>
        </w:rPr>
        <w:t xml:space="preserve">TEA to </w:t>
      </w:r>
      <w:r w:rsidR="00075B57" w:rsidRPr="00E142B4">
        <w:rPr>
          <w:color w:val="000000" w:themeColor="text1"/>
          <w:sz w:val="24"/>
          <w:szCs w:val="24"/>
        </w:rPr>
        <w:t>evaluat</w:t>
      </w:r>
      <w:r w:rsidRPr="00E142B4">
        <w:rPr>
          <w:color w:val="000000" w:themeColor="text1"/>
          <w:sz w:val="24"/>
          <w:szCs w:val="24"/>
        </w:rPr>
        <w:t>e</w:t>
      </w:r>
      <w:r w:rsidR="00075B57" w:rsidRPr="00E142B4">
        <w:rPr>
          <w:color w:val="000000" w:themeColor="text1"/>
          <w:sz w:val="24"/>
          <w:szCs w:val="24"/>
        </w:rPr>
        <w:t xml:space="preserve"> the economic feasibility of converting dried distiller’s grain with soluble (DDGS) into antioxidant peptides.</w:t>
      </w:r>
      <w:r w:rsidR="001F65C9" w:rsidRPr="00E142B4">
        <w:rPr>
          <w:color w:val="000000" w:themeColor="text1"/>
          <w:sz w:val="24"/>
          <w:szCs w:val="24"/>
        </w:rPr>
        <w:t xml:space="preserve"> The resulting information can</w:t>
      </w:r>
      <w:r w:rsidR="00E77323" w:rsidRPr="00E142B4">
        <w:rPr>
          <w:color w:val="000000" w:themeColor="text1"/>
          <w:sz w:val="24"/>
          <w:szCs w:val="24"/>
        </w:rPr>
        <w:t xml:space="preserve"> guide </w:t>
      </w:r>
      <w:r w:rsidR="007A5631" w:rsidRPr="00E142B4">
        <w:rPr>
          <w:color w:val="000000" w:themeColor="text1"/>
          <w:sz w:val="24"/>
          <w:szCs w:val="24"/>
        </w:rPr>
        <w:t xml:space="preserve">researchers and </w:t>
      </w:r>
      <w:r w:rsidR="00E77323" w:rsidRPr="00E142B4">
        <w:rPr>
          <w:color w:val="000000" w:themeColor="text1"/>
          <w:sz w:val="24"/>
          <w:szCs w:val="24"/>
        </w:rPr>
        <w:t>producer</w:t>
      </w:r>
      <w:r w:rsidR="007A5631" w:rsidRPr="00E142B4">
        <w:rPr>
          <w:color w:val="000000" w:themeColor="text1"/>
          <w:sz w:val="24"/>
          <w:szCs w:val="24"/>
        </w:rPr>
        <w:t>s</w:t>
      </w:r>
      <w:r w:rsidR="00E77323" w:rsidRPr="00E142B4">
        <w:rPr>
          <w:color w:val="000000" w:themeColor="text1"/>
          <w:sz w:val="24"/>
          <w:szCs w:val="24"/>
        </w:rPr>
        <w:t xml:space="preserve"> for tech</w:t>
      </w:r>
      <w:r w:rsidR="007A5631" w:rsidRPr="00E142B4">
        <w:rPr>
          <w:color w:val="000000" w:themeColor="text1"/>
          <w:sz w:val="24"/>
          <w:szCs w:val="24"/>
        </w:rPr>
        <w:t>nology commercialization.</w:t>
      </w:r>
    </w:p>
    <w:p w14:paraId="3E87C1B0" w14:textId="06F27664" w:rsidR="006E5521" w:rsidRPr="00E142B4" w:rsidRDefault="006E5521" w:rsidP="00EC51EF">
      <w:pPr>
        <w:snapToGrid w:val="0"/>
        <w:spacing w:after="120"/>
        <w:jc w:val="both"/>
        <w:rPr>
          <w:b/>
          <w:bCs/>
          <w:i/>
          <w:iCs/>
          <w:color w:val="000000" w:themeColor="text1"/>
          <w:sz w:val="24"/>
          <w:szCs w:val="24"/>
          <w:u w:val="single"/>
        </w:rPr>
      </w:pPr>
      <w:r w:rsidRPr="00E142B4">
        <w:rPr>
          <w:b/>
          <w:bCs/>
          <w:i/>
          <w:iCs/>
          <w:color w:val="000000" w:themeColor="text1"/>
          <w:sz w:val="24"/>
          <w:szCs w:val="24"/>
          <w:u w:val="single"/>
        </w:rPr>
        <w:t>Washington</w:t>
      </w:r>
    </w:p>
    <w:p w14:paraId="08FB87FC" w14:textId="5579EFC8" w:rsidR="004C524A" w:rsidRPr="00E142B4" w:rsidRDefault="00E826EF" w:rsidP="004C524A">
      <w:pPr>
        <w:snapToGrid w:val="0"/>
        <w:spacing w:after="120"/>
        <w:rPr>
          <w:color w:val="000000" w:themeColor="text1"/>
          <w:sz w:val="24"/>
          <w:szCs w:val="24"/>
        </w:rPr>
      </w:pPr>
      <w:r w:rsidRPr="00E142B4">
        <w:rPr>
          <w:color w:val="000000" w:themeColor="text1"/>
          <w:sz w:val="24"/>
          <w:szCs w:val="24"/>
        </w:rPr>
        <w:t xml:space="preserve">The AES team </w:t>
      </w:r>
      <w:r w:rsidR="003F7187" w:rsidRPr="00E142B4">
        <w:rPr>
          <w:color w:val="000000" w:themeColor="text1"/>
          <w:sz w:val="24"/>
          <w:szCs w:val="24"/>
        </w:rPr>
        <w:t>evaluate</w:t>
      </w:r>
      <w:r w:rsidR="00A574FF" w:rsidRPr="00E142B4">
        <w:rPr>
          <w:color w:val="000000" w:themeColor="text1"/>
          <w:sz w:val="24"/>
          <w:szCs w:val="24"/>
        </w:rPr>
        <w:t>d</w:t>
      </w:r>
      <w:r w:rsidR="003F7187" w:rsidRPr="00E142B4">
        <w:rPr>
          <w:color w:val="000000" w:themeColor="text1"/>
          <w:sz w:val="24"/>
          <w:szCs w:val="24"/>
        </w:rPr>
        <w:t xml:space="preserve"> </w:t>
      </w:r>
      <w:r w:rsidR="00A574FF" w:rsidRPr="00E142B4">
        <w:rPr>
          <w:color w:val="000000" w:themeColor="text1"/>
          <w:sz w:val="24"/>
          <w:szCs w:val="24"/>
        </w:rPr>
        <w:t>the</w:t>
      </w:r>
      <w:r w:rsidR="003F7187" w:rsidRPr="00E142B4">
        <w:rPr>
          <w:color w:val="000000" w:themeColor="text1"/>
          <w:sz w:val="24"/>
          <w:szCs w:val="24"/>
        </w:rPr>
        <w:t xml:space="preserve"> commercial feasibility and identify potential technical barriers</w:t>
      </w:r>
      <w:r w:rsidR="00A574FF" w:rsidRPr="00E142B4">
        <w:rPr>
          <w:color w:val="000000" w:themeColor="text1"/>
          <w:sz w:val="24"/>
          <w:szCs w:val="24"/>
        </w:rPr>
        <w:t xml:space="preserve"> of lignocellu</w:t>
      </w:r>
      <w:r w:rsidR="006B7215" w:rsidRPr="00E142B4">
        <w:rPr>
          <w:color w:val="000000" w:themeColor="text1"/>
          <w:sz w:val="24"/>
          <w:szCs w:val="24"/>
        </w:rPr>
        <w:t>losic sugar platform</w:t>
      </w:r>
      <w:r w:rsidR="003F7187" w:rsidRPr="00E142B4">
        <w:rPr>
          <w:color w:val="000000" w:themeColor="text1"/>
          <w:sz w:val="24"/>
          <w:szCs w:val="24"/>
        </w:rPr>
        <w:t>. A discounted cash flow calculation was employed to determine the minimum sugar selling price (MSSP) that would achieve an after-tax internal rate of return of 10 %. In this TEA model, it was assumed that wastewater treatment costs would be eliminated, as the spent liquor was to be used directly for fertilizer applications</w:t>
      </w:r>
      <w:r w:rsidR="00FE201C" w:rsidRPr="00E142B4">
        <w:rPr>
          <w:color w:val="000000" w:themeColor="text1"/>
          <w:sz w:val="24"/>
          <w:szCs w:val="24"/>
        </w:rPr>
        <w:t>.</w:t>
      </w:r>
    </w:p>
    <w:p w14:paraId="5093E936" w14:textId="3203A27E" w:rsidR="00950742" w:rsidRPr="00E142B4" w:rsidRDefault="4E3AC83C" w:rsidP="009D1A9D">
      <w:pPr>
        <w:pStyle w:val="Heading1"/>
        <w:spacing w:before="0" w:afterLines="60" w:after="144"/>
        <w:ind w:left="0"/>
        <w:jc w:val="both"/>
        <w:rPr>
          <w:sz w:val="24"/>
          <w:szCs w:val="24"/>
        </w:rPr>
      </w:pPr>
      <w:r w:rsidRPr="00E142B4">
        <w:rPr>
          <w:sz w:val="24"/>
          <w:szCs w:val="24"/>
        </w:rPr>
        <w:t>Publications</w:t>
      </w:r>
    </w:p>
    <w:p w14:paraId="479C461B" w14:textId="30A7D784" w:rsidR="7D1D8157" w:rsidRPr="00E142B4" w:rsidRDefault="009C5858" w:rsidP="00336FBD">
      <w:pPr>
        <w:pStyle w:val="Heading1"/>
        <w:snapToGrid w:val="0"/>
        <w:spacing w:before="0" w:after="120"/>
        <w:ind w:left="0"/>
        <w:jc w:val="both"/>
        <w:rPr>
          <w:i/>
          <w:iCs/>
          <w:sz w:val="24"/>
          <w:szCs w:val="24"/>
          <w:u w:val="single"/>
        </w:rPr>
      </w:pPr>
      <w:r w:rsidRPr="00E142B4">
        <w:rPr>
          <w:i/>
          <w:iCs/>
          <w:sz w:val="24"/>
          <w:szCs w:val="24"/>
          <w:u w:val="single"/>
        </w:rPr>
        <w:t xml:space="preserve">Peer-reviewed </w:t>
      </w:r>
      <w:r w:rsidR="00872120" w:rsidRPr="00E142B4">
        <w:rPr>
          <w:i/>
          <w:iCs/>
          <w:sz w:val="24"/>
          <w:szCs w:val="24"/>
          <w:u w:val="single"/>
        </w:rPr>
        <w:t xml:space="preserve">Journal </w:t>
      </w:r>
      <w:r w:rsidR="002F0359" w:rsidRPr="00E142B4">
        <w:rPr>
          <w:i/>
          <w:iCs/>
          <w:sz w:val="24"/>
          <w:szCs w:val="24"/>
          <w:u w:val="single"/>
        </w:rPr>
        <w:t>Articles</w:t>
      </w:r>
      <w:r w:rsidR="003B5358" w:rsidRPr="00E142B4">
        <w:rPr>
          <w:i/>
          <w:iCs/>
          <w:sz w:val="24"/>
          <w:szCs w:val="24"/>
          <w:u w:val="single"/>
        </w:rPr>
        <w:t>:</w:t>
      </w:r>
    </w:p>
    <w:p w14:paraId="4A670A7F" w14:textId="77777777" w:rsidR="006F3EA5" w:rsidRPr="00E142B4" w:rsidRDefault="006F3EA5" w:rsidP="006F3EA5">
      <w:pPr>
        <w:pStyle w:val="ListParagraph"/>
        <w:numPr>
          <w:ilvl w:val="0"/>
          <w:numId w:val="12"/>
        </w:numPr>
        <w:snapToGrid w:val="0"/>
        <w:rPr>
          <w:bCs/>
          <w:sz w:val="24"/>
          <w:szCs w:val="24"/>
        </w:rPr>
      </w:pPr>
      <w:proofErr w:type="spellStart"/>
      <w:r w:rsidRPr="00E142B4">
        <w:rPr>
          <w:bCs/>
          <w:sz w:val="24"/>
          <w:szCs w:val="24"/>
        </w:rPr>
        <w:t>Hongloi</w:t>
      </w:r>
      <w:proofErr w:type="spellEnd"/>
      <w:r w:rsidRPr="00E142B4">
        <w:rPr>
          <w:bCs/>
          <w:sz w:val="24"/>
          <w:szCs w:val="24"/>
        </w:rPr>
        <w:t>, N., Jahromi, H., Rahman, T., &amp; Adhikari, S. (2025). Pyrolysis Oil Upgrading via Hydrotreatment to Produce Alternative Fuel Using ZrO2-Supported Catalysts and Isopropanol as a Solvent. Journal of Analytical and Applied Pyrolysis, 107293.</w:t>
      </w:r>
    </w:p>
    <w:p w14:paraId="6E0A8EFD" w14:textId="77777777" w:rsidR="006F3EA5" w:rsidRPr="00E142B4" w:rsidRDefault="006F3EA5" w:rsidP="006F3EA5">
      <w:pPr>
        <w:pStyle w:val="ListParagraph"/>
        <w:numPr>
          <w:ilvl w:val="0"/>
          <w:numId w:val="12"/>
        </w:numPr>
        <w:snapToGrid w:val="0"/>
        <w:rPr>
          <w:bCs/>
          <w:sz w:val="24"/>
          <w:szCs w:val="24"/>
        </w:rPr>
      </w:pPr>
      <w:r w:rsidRPr="00E142B4">
        <w:rPr>
          <w:bCs/>
          <w:sz w:val="24"/>
          <w:szCs w:val="24"/>
        </w:rPr>
        <w:t>R. Jokar, H. Jahromi, A. Bhattarai, S. Adhikari. Biocarbon-catalyzed methane decomposition towards clean hydrogen and enhanced biocarbon production. International Journal of Hydrogen Energy (2024).</w:t>
      </w:r>
    </w:p>
    <w:p w14:paraId="261C6C7C" w14:textId="77777777" w:rsidR="006F3EA5" w:rsidRPr="00E142B4" w:rsidRDefault="006F3EA5" w:rsidP="006F3EA5">
      <w:pPr>
        <w:pStyle w:val="ListParagraph"/>
        <w:numPr>
          <w:ilvl w:val="0"/>
          <w:numId w:val="12"/>
        </w:numPr>
        <w:snapToGrid w:val="0"/>
        <w:rPr>
          <w:bCs/>
          <w:sz w:val="24"/>
          <w:szCs w:val="24"/>
        </w:rPr>
      </w:pPr>
      <w:r w:rsidRPr="00E142B4">
        <w:rPr>
          <w:bCs/>
          <w:sz w:val="24"/>
          <w:szCs w:val="24"/>
        </w:rPr>
        <w:t>B. Biswas, S. Adhikari, H. Jahromi, M. Ammar, et al. Magnesium doped biochar for simultaneous adsorption of phosphate and nitrogen ions from aqueous solution. Chemosphere (2024).</w:t>
      </w:r>
    </w:p>
    <w:p w14:paraId="2B7A8C2B" w14:textId="77777777" w:rsidR="006F3EA5" w:rsidRPr="00E142B4" w:rsidRDefault="006F3EA5" w:rsidP="006F3EA5">
      <w:pPr>
        <w:pStyle w:val="ListParagraph"/>
        <w:numPr>
          <w:ilvl w:val="0"/>
          <w:numId w:val="12"/>
        </w:numPr>
        <w:snapToGrid w:val="0"/>
        <w:rPr>
          <w:bCs/>
          <w:sz w:val="24"/>
          <w:szCs w:val="24"/>
        </w:rPr>
      </w:pPr>
      <w:r w:rsidRPr="00E142B4">
        <w:rPr>
          <w:bCs/>
          <w:sz w:val="24"/>
          <w:szCs w:val="24"/>
        </w:rPr>
        <w:t xml:space="preserve">B. Biswas, M. </w:t>
      </w:r>
      <w:proofErr w:type="spellStart"/>
      <w:r w:rsidRPr="00E142B4">
        <w:rPr>
          <w:bCs/>
          <w:sz w:val="24"/>
          <w:szCs w:val="24"/>
        </w:rPr>
        <w:t>Sakhakarmy</w:t>
      </w:r>
      <w:proofErr w:type="spellEnd"/>
      <w:r w:rsidRPr="00E142B4">
        <w:rPr>
          <w:bCs/>
          <w:sz w:val="24"/>
          <w:szCs w:val="24"/>
        </w:rPr>
        <w:t>, T. Rahman, H. Jahromi, S. Adhikari, B. Krishna, et al. Selective production of phenolic monomer via catalytic depolymerization of lignin over cobalt-nickel-zirconium dioxide catalyst. Bioresource Technology (2024).</w:t>
      </w:r>
    </w:p>
    <w:p w14:paraId="6BB61841" w14:textId="77777777" w:rsidR="00287A5F" w:rsidRPr="00E142B4" w:rsidRDefault="00287A5F" w:rsidP="006F3EA5">
      <w:pPr>
        <w:pStyle w:val="ListParagraph"/>
        <w:snapToGrid w:val="0"/>
        <w:ind w:left="360" w:firstLine="0"/>
        <w:rPr>
          <w:bCs/>
          <w:sz w:val="24"/>
          <w:szCs w:val="24"/>
        </w:rPr>
      </w:pPr>
    </w:p>
    <w:p w14:paraId="0B5B56DE" w14:textId="4E81FC3A" w:rsidR="00FB6860" w:rsidRPr="00E142B4" w:rsidRDefault="00FB6860" w:rsidP="00FB6860">
      <w:pPr>
        <w:pStyle w:val="ListParagraph"/>
        <w:numPr>
          <w:ilvl w:val="0"/>
          <w:numId w:val="12"/>
        </w:numPr>
        <w:snapToGrid w:val="0"/>
        <w:rPr>
          <w:bCs/>
          <w:sz w:val="24"/>
          <w:szCs w:val="24"/>
        </w:rPr>
      </w:pPr>
      <w:r w:rsidRPr="00E142B4">
        <w:rPr>
          <w:bCs/>
          <w:sz w:val="24"/>
          <w:szCs w:val="24"/>
        </w:rPr>
        <w:t xml:space="preserve">Guo, N., Wang, S., Whitfield, C. T., Batchelor, W. D., et al., High-Efficiency CRISPR-Cas9 Genome Editing Unveils Biofilm Insights and Enhances Antimicrobial Activity in Bacillus </w:t>
      </w:r>
      <w:proofErr w:type="spellStart"/>
      <w:r w:rsidRPr="00E142B4">
        <w:rPr>
          <w:bCs/>
          <w:sz w:val="24"/>
          <w:szCs w:val="24"/>
        </w:rPr>
        <w:t>velezensis</w:t>
      </w:r>
      <w:proofErr w:type="spellEnd"/>
      <w:r w:rsidRPr="00E142B4">
        <w:rPr>
          <w:bCs/>
          <w:sz w:val="24"/>
          <w:szCs w:val="24"/>
        </w:rPr>
        <w:t xml:space="preserve"> FZB42. Biotechnology and Bioengineering 2025, 122, 983-994.</w:t>
      </w:r>
    </w:p>
    <w:p w14:paraId="4A20280A" w14:textId="77777777" w:rsidR="00FB6860" w:rsidRPr="00E142B4" w:rsidRDefault="00FB6860" w:rsidP="00FB6860">
      <w:pPr>
        <w:snapToGrid w:val="0"/>
        <w:ind w:left="360"/>
        <w:rPr>
          <w:bCs/>
          <w:sz w:val="24"/>
          <w:szCs w:val="24"/>
        </w:rPr>
      </w:pPr>
    </w:p>
    <w:p w14:paraId="4EACD39C" w14:textId="77777777" w:rsidR="00FB6860" w:rsidRPr="00E142B4" w:rsidRDefault="00FB6860" w:rsidP="00FB6860">
      <w:pPr>
        <w:pStyle w:val="ListParagraph"/>
        <w:numPr>
          <w:ilvl w:val="0"/>
          <w:numId w:val="12"/>
        </w:numPr>
        <w:snapToGrid w:val="0"/>
        <w:rPr>
          <w:bCs/>
          <w:sz w:val="24"/>
          <w:szCs w:val="24"/>
        </w:rPr>
      </w:pPr>
      <w:r w:rsidRPr="00E142B4">
        <w:rPr>
          <w:bCs/>
          <w:sz w:val="24"/>
          <w:szCs w:val="24"/>
        </w:rPr>
        <w:t xml:space="preserve">Feng, J., Ma, Y., Zhang, D., Wang, Y., High-Efficiency Genome Editing in Naturally Isolated Aeromonas </w:t>
      </w:r>
      <w:proofErr w:type="spellStart"/>
      <w:r w:rsidRPr="00E142B4">
        <w:rPr>
          <w:bCs/>
          <w:sz w:val="24"/>
          <w:szCs w:val="24"/>
        </w:rPr>
        <w:t>hydrophila</w:t>
      </w:r>
      <w:proofErr w:type="spellEnd"/>
      <w:r w:rsidRPr="00E142B4">
        <w:rPr>
          <w:bCs/>
          <w:sz w:val="24"/>
          <w:szCs w:val="24"/>
        </w:rPr>
        <w:t xml:space="preserve"> and </w:t>
      </w:r>
      <w:proofErr w:type="spellStart"/>
      <w:r w:rsidRPr="00E142B4">
        <w:rPr>
          <w:bCs/>
          <w:sz w:val="24"/>
          <w:szCs w:val="24"/>
        </w:rPr>
        <w:t>Edwardsiella</w:t>
      </w:r>
      <w:proofErr w:type="spellEnd"/>
      <w:r w:rsidRPr="00E142B4">
        <w:rPr>
          <w:bCs/>
          <w:sz w:val="24"/>
          <w:szCs w:val="24"/>
        </w:rPr>
        <w:t xml:space="preserve"> Piscicida Using the CRISPR-Cas9 System. Biotechnology and Bioengineering 2025, 122, 606-614.</w:t>
      </w:r>
    </w:p>
    <w:p w14:paraId="573EE88E" w14:textId="77777777" w:rsidR="00FB6860" w:rsidRPr="00E142B4" w:rsidRDefault="00FB6860" w:rsidP="00FB6860">
      <w:pPr>
        <w:snapToGrid w:val="0"/>
        <w:ind w:left="360"/>
        <w:rPr>
          <w:bCs/>
          <w:sz w:val="24"/>
          <w:szCs w:val="24"/>
        </w:rPr>
      </w:pPr>
    </w:p>
    <w:p w14:paraId="236C641B" w14:textId="77777777" w:rsidR="00FB6860" w:rsidRPr="00E142B4" w:rsidRDefault="00FB6860" w:rsidP="00FB6860">
      <w:pPr>
        <w:pStyle w:val="ListParagraph"/>
        <w:numPr>
          <w:ilvl w:val="0"/>
          <w:numId w:val="12"/>
        </w:numPr>
        <w:snapToGrid w:val="0"/>
        <w:rPr>
          <w:bCs/>
          <w:sz w:val="24"/>
          <w:szCs w:val="24"/>
        </w:rPr>
      </w:pPr>
      <w:r w:rsidRPr="00E142B4">
        <w:rPr>
          <w:bCs/>
          <w:sz w:val="24"/>
          <w:szCs w:val="24"/>
        </w:rPr>
        <w:t>Lamoureaux, Y., C. Corbett, S. Rodlitz, and </w:t>
      </w:r>
      <w:r w:rsidRPr="00E142B4">
        <w:rPr>
          <w:sz w:val="24"/>
          <w:szCs w:val="24"/>
        </w:rPr>
        <w:t>E.S. Spang. </w:t>
      </w:r>
      <w:r w:rsidRPr="00E142B4">
        <w:rPr>
          <w:bCs/>
          <w:sz w:val="24"/>
          <w:szCs w:val="24"/>
        </w:rPr>
        <w:t>(</w:t>
      </w:r>
      <w:r w:rsidRPr="00E142B4">
        <w:rPr>
          <w:bCs/>
          <w:i/>
          <w:iCs/>
          <w:sz w:val="24"/>
          <w:szCs w:val="24"/>
        </w:rPr>
        <w:t>In Press</w:t>
      </w:r>
      <w:r w:rsidRPr="00E142B4">
        <w:rPr>
          <w:bCs/>
          <w:sz w:val="24"/>
          <w:szCs w:val="24"/>
        </w:rPr>
        <w:t xml:space="preserve">) Divert or donate? Early </w:t>
      </w:r>
      <w:r w:rsidRPr="00E142B4">
        <w:rPr>
          <w:bCs/>
          <w:sz w:val="24"/>
          <w:szCs w:val="24"/>
        </w:rPr>
        <w:lastRenderedPageBreak/>
        <w:t>experiences with California’s attempt to reduce organic waste and food insecurity. </w:t>
      </w:r>
      <w:r w:rsidRPr="00E142B4">
        <w:rPr>
          <w:bCs/>
          <w:i/>
          <w:iCs/>
          <w:sz w:val="24"/>
          <w:szCs w:val="24"/>
        </w:rPr>
        <w:t>Resources, Environment and Sustainability</w:t>
      </w:r>
      <w:r w:rsidRPr="00E142B4">
        <w:rPr>
          <w:bCs/>
          <w:sz w:val="24"/>
          <w:szCs w:val="24"/>
        </w:rPr>
        <w:t>.</w:t>
      </w:r>
    </w:p>
    <w:p w14:paraId="10493574" w14:textId="77777777" w:rsidR="00FB6860" w:rsidRPr="00E142B4" w:rsidRDefault="00FB6860" w:rsidP="00FB6860">
      <w:pPr>
        <w:snapToGrid w:val="0"/>
        <w:ind w:left="360"/>
        <w:rPr>
          <w:bCs/>
          <w:sz w:val="24"/>
          <w:szCs w:val="24"/>
        </w:rPr>
      </w:pPr>
    </w:p>
    <w:p w14:paraId="63946E38" w14:textId="77777777" w:rsidR="00FB6860" w:rsidRPr="00E142B4" w:rsidRDefault="00FB6860" w:rsidP="00FB6860">
      <w:pPr>
        <w:pStyle w:val="ListParagraph"/>
        <w:numPr>
          <w:ilvl w:val="0"/>
          <w:numId w:val="12"/>
        </w:numPr>
        <w:snapToGrid w:val="0"/>
        <w:rPr>
          <w:bCs/>
          <w:sz w:val="24"/>
          <w:szCs w:val="24"/>
        </w:rPr>
      </w:pPr>
      <w:proofErr w:type="spellStart"/>
      <w:r w:rsidRPr="00E142B4">
        <w:rPr>
          <w:bCs/>
          <w:sz w:val="24"/>
          <w:szCs w:val="24"/>
        </w:rPr>
        <w:t>Kakadellis</w:t>
      </w:r>
      <w:proofErr w:type="spellEnd"/>
      <w:r w:rsidRPr="00E142B4">
        <w:rPr>
          <w:bCs/>
          <w:sz w:val="24"/>
          <w:szCs w:val="24"/>
        </w:rPr>
        <w:t>, S., H. Delgado, R. Teall, R. Leon, C.W. Simmons, and </w:t>
      </w:r>
      <w:r w:rsidRPr="00E142B4">
        <w:rPr>
          <w:b/>
          <w:bCs/>
          <w:sz w:val="24"/>
          <w:szCs w:val="24"/>
        </w:rPr>
        <w:t>E.S. Spang</w:t>
      </w:r>
      <w:r w:rsidRPr="00E142B4">
        <w:rPr>
          <w:bCs/>
          <w:sz w:val="24"/>
          <w:szCs w:val="24"/>
        </w:rPr>
        <w:t>. (</w:t>
      </w:r>
      <w:r w:rsidRPr="00E142B4">
        <w:rPr>
          <w:bCs/>
          <w:i/>
          <w:iCs/>
          <w:sz w:val="24"/>
          <w:szCs w:val="24"/>
        </w:rPr>
        <w:t>Submitted</w:t>
      </w:r>
      <w:r w:rsidRPr="00E142B4">
        <w:rPr>
          <w:bCs/>
          <w:sz w:val="24"/>
          <w:szCs w:val="24"/>
        </w:rPr>
        <w:t>) Circular Urban Agriculture: Applying Food Waste-Derived Fertilizers in Community Learning Gardens. </w:t>
      </w:r>
      <w:r w:rsidRPr="00E142B4">
        <w:rPr>
          <w:bCs/>
          <w:i/>
          <w:iCs/>
          <w:sz w:val="24"/>
          <w:szCs w:val="24"/>
        </w:rPr>
        <w:t>Journal of Agriculture and Food Research</w:t>
      </w:r>
      <w:r w:rsidRPr="00E142B4">
        <w:rPr>
          <w:bCs/>
          <w:sz w:val="24"/>
          <w:szCs w:val="24"/>
        </w:rPr>
        <w:t>.</w:t>
      </w:r>
    </w:p>
    <w:p w14:paraId="50553455" w14:textId="77777777" w:rsidR="00FB6860" w:rsidRPr="00E142B4" w:rsidRDefault="00FB6860" w:rsidP="00FB6860">
      <w:pPr>
        <w:snapToGrid w:val="0"/>
        <w:ind w:left="360"/>
        <w:rPr>
          <w:bCs/>
          <w:sz w:val="24"/>
          <w:szCs w:val="24"/>
        </w:rPr>
      </w:pPr>
    </w:p>
    <w:p w14:paraId="6FC5807C" w14:textId="77777777" w:rsidR="00FB6860" w:rsidRPr="00E142B4" w:rsidRDefault="00FB6860" w:rsidP="00FB6860">
      <w:pPr>
        <w:pStyle w:val="ListParagraph"/>
        <w:numPr>
          <w:ilvl w:val="0"/>
          <w:numId w:val="12"/>
        </w:numPr>
        <w:snapToGrid w:val="0"/>
        <w:rPr>
          <w:bCs/>
          <w:sz w:val="24"/>
          <w:szCs w:val="24"/>
        </w:rPr>
      </w:pPr>
      <w:r w:rsidRPr="00E142B4">
        <w:rPr>
          <w:bCs/>
          <w:sz w:val="24"/>
          <w:szCs w:val="24"/>
        </w:rPr>
        <w:t>Newman E., N. Nitin, </w:t>
      </w:r>
      <w:r w:rsidRPr="00E142B4">
        <w:rPr>
          <w:sz w:val="24"/>
          <w:szCs w:val="24"/>
        </w:rPr>
        <w:t xml:space="preserve">E.S. Spang, </w:t>
      </w:r>
      <w:r w:rsidRPr="00E142B4">
        <w:rPr>
          <w:bCs/>
          <w:sz w:val="24"/>
          <w:szCs w:val="24"/>
        </w:rPr>
        <w:t>and G. Fox. (</w:t>
      </w:r>
      <w:r w:rsidRPr="00E142B4">
        <w:rPr>
          <w:bCs/>
          <w:i/>
          <w:iCs/>
          <w:sz w:val="24"/>
          <w:szCs w:val="24"/>
        </w:rPr>
        <w:t>2025</w:t>
      </w:r>
      <w:r w:rsidRPr="00E142B4">
        <w:rPr>
          <w:bCs/>
          <w:sz w:val="24"/>
          <w:szCs w:val="24"/>
        </w:rPr>
        <w:t>) Net Greenhouse Gas Assessment on the Viability of Utilizing Brewer’s Spent Grain to Produce Biochar. </w:t>
      </w:r>
      <w:r w:rsidRPr="00E142B4">
        <w:rPr>
          <w:bCs/>
          <w:i/>
          <w:iCs/>
          <w:sz w:val="24"/>
          <w:szCs w:val="24"/>
        </w:rPr>
        <w:t>Applied Sciences</w:t>
      </w:r>
      <w:r w:rsidRPr="00E142B4">
        <w:rPr>
          <w:bCs/>
          <w:sz w:val="24"/>
          <w:szCs w:val="24"/>
        </w:rPr>
        <w:t xml:space="preserve">. 15(10). </w:t>
      </w:r>
      <w:hyperlink r:id="rId14" w:history="1">
        <w:r w:rsidRPr="00E142B4">
          <w:rPr>
            <w:rStyle w:val="Hyperlink"/>
            <w:bCs/>
            <w:sz w:val="24"/>
            <w:szCs w:val="24"/>
          </w:rPr>
          <w:t>https://doi.org/10.3390/app15105525</w:t>
        </w:r>
      </w:hyperlink>
    </w:p>
    <w:p w14:paraId="06DF0C90" w14:textId="77777777" w:rsidR="00FB6860" w:rsidRPr="00E142B4" w:rsidRDefault="00FB6860" w:rsidP="00FB6860">
      <w:pPr>
        <w:snapToGrid w:val="0"/>
        <w:ind w:left="360"/>
        <w:rPr>
          <w:bCs/>
          <w:sz w:val="24"/>
          <w:szCs w:val="24"/>
        </w:rPr>
      </w:pPr>
    </w:p>
    <w:p w14:paraId="35F19900" w14:textId="77777777" w:rsidR="00FB6860" w:rsidRPr="00E142B4" w:rsidRDefault="00FB6860" w:rsidP="00FB6860">
      <w:pPr>
        <w:pStyle w:val="ListParagraph"/>
        <w:numPr>
          <w:ilvl w:val="0"/>
          <w:numId w:val="12"/>
        </w:numPr>
        <w:snapToGrid w:val="0"/>
        <w:rPr>
          <w:bCs/>
          <w:sz w:val="24"/>
          <w:szCs w:val="24"/>
        </w:rPr>
      </w:pPr>
      <w:proofErr w:type="spellStart"/>
      <w:r w:rsidRPr="00E142B4">
        <w:rPr>
          <w:bCs/>
          <w:sz w:val="24"/>
          <w:szCs w:val="24"/>
        </w:rPr>
        <w:t>Kakadellis</w:t>
      </w:r>
      <w:proofErr w:type="spellEnd"/>
      <w:r w:rsidRPr="00E142B4">
        <w:rPr>
          <w:bCs/>
          <w:sz w:val="24"/>
          <w:szCs w:val="24"/>
        </w:rPr>
        <w:t xml:space="preserve">, S., S. Mao, A. Harwood, and </w:t>
      </w:r>
      <w:r w:rsidRPr="00E142B4">
        <w:rPr>
          <w:sz w:val="24"/>
          <w:szCs w:val="24"/>
        </w:rPr>
        <w:t>E.S. Spang.</w:t>
      </w:r>
      <w:r w:rsidRPr="00E142B4">
        <w:rPr>
          <w:bCs/>
          <w:sz w:val="24"/>
          <w:szCs w:val="24"/>
        </w:rPr>
        <w:t xml:space="preserve"> (2025). State-level policies alone are insufficient to meet the federal food waste reduction goal in the United States. </w:t>
      </w:r>
      <w:r w:rsidRPr="00E142B4">
        <w:rPr>
          <w:bCs/>
          <w:i/>
          <w:iCs/>
          <w:sz w:val="24"/>
          <w:szCs w:val="24"/>
        </w:rPr>
        <w:t>Nature Food</w:t>
      </w:r>
      <w:r w:rsidRPr="00E142B4">
        <w:rPr>
          <w:bCs/>
          <w:sz w:val="24"/>
          <w:szCs w:val="24"/>
        </w:rPr>
        <w:t xml:space="preserve">. 6, 196–204. </w:t>
      </w:r>
      <w:hyperlink r:id="rId15" w:history="1">
        <w:r w:rsidRPr="00E142B4">
          <w:rPr>
            <w:rStyle w:val="Hyperlink"/>
            <w:bCs/>
            <w:sz w:val="24"/>
            <w:szCs w:val="24"/>
          </w:rPr>
          <w:t>https://doi.org/10.1038/s43016-024-01092-w</w:t>
        </w:r>
      </w:hyperlink>
    </w:p>
    <w:p w14:paraId="108760AE" w14:textId="77777777" w:rsidR="00FB6860" w:rsidRPr="00E142B4" w:rsidRDefault="00FB6860" w:rsidP="00FB6860">
      <w:pPr>
        <w:snapToGrid w:val="0"/>
        <w:ind w:left="360"/>
        <w:rPr>
          <w:bCs/>
          <w:sz w:val="24"/>
          <w:szCs w:val="24"/>
        </w:rPr>
      </w:pPr>
    </w:p>
    <w:p w14:paraId="3494B839" w14:textId="77777777" w:rsidR="00FB6860" w:rsidRPr="00E142B4" w:rsidRDefault="00FB6860" w:rsidP="00FB6860">
      <w:pPr>
        <w:pStyle w:val="ListParagraph"/>
        <w:numPr>
          <w:ilvl w:val="0"/>
          <w:numId w:val="12"/>
        </w:numPr>
        <w:snapToGrid w:val="0"/>
        <w:rPr>
          <w:bCs/>
          <w:sz w:val="24"/>
          <w:szCs w:val="24"/>
        </w:rPr>
      </w:pPr>
      <w:r w:rsidRPr="00E142B4">
        <w:rPr>
          <w:bCs/>
          <w:sz w:val="24"/>
          <w:szCs w:val="24"/>
        </w:rPr>
        <w:t>Simmons, C.W. 19th Annual California Biomass Alliance Symposium - Research and Regional Innovation Opportunities, November 20, 2024, Davis, CA</w:t>
      </w:r>
    </w:p>
    <w:p w14:paraId="486C2159" w14:textId="77777777" w:rsidR="00FB6860" w:rsidRPr="00E142B4" w:rsidRDefault="00FB6860" w:rsidP="00FB6860">
      <w:pPr>
        <w:snapToGrid w:val="0"/>
        <w:ind w:left="360"/>
        <w:rPr>
          <w:bCs/>
          <w:sz w:val="24"/>
          <w:szCs w:val="24"/>
        </w:rPr>
      </w:pPr>
    </w:p>
    <w:p w14:paraId="77482779" w14:textId="77777777" w:rsidR="00FB6860" w:rsidRPr="00E142B4" w:rsidRDefault="00FB6860" w:rsidP="00FB6860">
      <w:pPr>
        <w:pStyle w:val="ListParagraph"/>
        <w:numPr>
          <w:ilvl w:val="0"/>
          <w:numId w:val="12"/>
        </w:numPr>
        <w:snapToGrid w:val="0"/>
        <w:rPr>
          <w:bCs/>
          <w:sz w:val="24"/>
          <w:szCs w:val="24"/>
        </w:rPr>
      </w:pPr>
      <w:r w:rsidRPr="00E142B4">
        <w:rPr>
          <w:bCs/>
          <w:sz w:val="24"/>
          <w:szCs w:val="24"/>
        </w:rPr>
        <w:t xml:space="preserve">Lone, T. and C.W. Simmons. </w:t>
      </w:r>
      <w:proofErr w:type="spellStart"/>
      <w:r w:rsidRPr="00E142B4">
        <w:rPr>
          <w:bCs/>
          <w:sz w:val="24"/>
          <w:szCs w:val="24"/>
        </w:rPr>
        <w:t>Bioslarization</w:t>
      </w:r>
      <w:proofErr w:type="spellEnd"/>
      <w:r w:rsidRPr="00E142B4">
        <w:rPr>
          <w:bCs/>
          <w:sz w:val="24"/>
          <w:szCs w:val="24"/>
        </w:rPr>
        <w:t xml:space="preserve"> with Onion Residues for the Southern California Area. UC ANR Imperial County Vegetable Production and IPM for Conventional and Organic Systems, May 1, 2025, Imperial, CA.</w:t>
      </w:r>
    </w:p>
    <w:p w14:paraId="261F4C7D" w14:textId="77777777" w:rsidR="00FB6860" w:rsidRPr="00E142B4" w:rsidRDefault="00FB6860" w:rsidP="00FB6860">
      <w:pPr>
        <w:snapToGrid w:val="0"/>
        <w:ind w:left="360"/>
        <w:rPr>
          <w:bCs/>
          <w:sz w:val="24"/>
          <w:szCs w:val="24"/>
        </w:rPr>
      </w:pPr>
    </w:p>
    <w:p w14:paraId="19C610E2" w14:textId="77777777" w:rsidR="00FB6860" w:rsidRPr="00E142B4" w:rsidRDefault="00FB6860" w:rsidP="00FB6860">
      <w:pPr>
        <w:pStyle w:val="ListParagraph"/>
        <w:numPr>
          <w:ilvl w:val="0"/>
          <w:numId w:val="12"/>
        </w:numPr>
        <w:snapToGrid w:val="0"/>
        <w:rPr>
          <w:bCs/>
          <w:sz w:val="24"/>
          <w:szCs w:val="24"/>
        </w:rPr>
      </w:pPr>
      <w:r w:rsidRPr="00E142B4">
        <w:rPr>
          <w:bCs/>
          <w:sz w:val="24"/>
          <w:szCs w:val="24"/>
        </w:rPr>
        <w:t xml:space="preserve">Lone. T. and C.W. Simmons. </w:t>
      </w:r>
      <w:proofErr w:type="spellStart"/>
      <w:r w:rsidRPr="00E142B4">
        <w:rPr>
          <w:bCs/>
          <w:sz w:val="24"/>
          <w:szCs w:val="24"/>
        </w:rPr>
        <w:t>Biosolarization</w:t>
      </w:r>
      <w:proofErr w:type="spellEnd"/>
      <w:r w:rsidRPr="00E142B4">
        <w:rPr>
          <w:bCs/>
          <w:sz w:val="24"/>
          <w:szCs w:val="24"/>
        </w:rPr>
        <w:t xml:space="preserve"> as a Disinfestation Technique for Inactivating Nutsedge. Methyl Bromide Alternatives Outreach (MBAO) Conference, October 27-29, 2024, San Diego, CA.</w:t>
      </w:r>
    </w:p>
    <w:p w14:paraId="5E826DCA" w14:textId="77777777" w:rsidR="00FB6860" w:rsidRPr="00E142B4" w:rsidRDefault="00FB6860" w:rsidP="00FB6860">
      <w:pPr>
        <w:snapToGrid w:val="0"/>
        <w:ind w:left="360"/>
        <w:rPr>
          <w:bCs/>
          <w:sz w:val="24"/>
          <w:szCs w:val="24"/>
        </w:rPr>
      </w:pPr>
    </w:p>
    <w:p w14:paraId="4CBAC75B" w14:textId="77777777" w:rsidR="00FB6860" w:rsidRPr="00E142B4" w:rsidRDefault="00FB6860" w:rsidP="00FB6860">
      <w:pPr>
        <w:pStyle w:val="ListParagraph"/>
        <w:numPr>
          <w:ilvl w:val="0"/>
          <w:numId w:val="12"/>
        </w:numPr>
        <w:snapToGrid w:val="0"/>
        <w:rPr>
          <w:bCs/>
          <w:sz w:val="24"/>
          <w:szCs w:val="24"/>
        </w:rPr>
      </w:pPr>
      <w:r w:rsidRPr="00E142B4">
        <w:rPr>
          <w:sz w:val="24"/>
          <w:szCs w:val="24"/>
        </w:rPr>
        <w:t>Wang, K., A. Hobby, A. Chio, H. El-Mashad and R. Zhang. Bioconversion of Dairy Co-products to Polyhydroxyalkanoates by Halophilic Microbes with Salts and Nutrients Recycling. Bioresource Technology, 424(2025): 132228.</w:t>
      </w:r>
    </w:p>
    <w:p w14:paraId="347EDA42" w14:textId="77777777" w:rsidR="00FB6860" w:rsidRPr="00E142B4" w:rsidRDefault="00FB6860" w:rsidP="00FB6860">
      <w:pPr>
        <w:snapToGrid w:val="0"/>
        <w:ind w:left="360"/>
        <w:rPr>
          <w:bCs/>
          <w:sz w:val="24"/>
          <w:szCs w:val="24"/>
        </w:rPr>
      </w:pPr>
    </w:p>
    <w:p w14:paraId="0187D48C" w14:textId="4007DD23" w:rsidR="00FB6860" w:rsidRPr="00E142B4" w:rsidRDefault="00FB6860" w:rsidP="00FB6860">
      <w:pPr>
        <w:pStyle w:val="ListParagraph"/>
        <w:numPr>
          <w:ilvl w:val="0"/>
          <w:numId w:val="12"/>
        </w:numPr>
        <w:snapToGrid w:val="0"/>
        <w:rPr>
          <w:sz w:val="24"/>
          <w:szCs w:val="24"/>
        </w:rPr>
      </w:pPr>
      <w:r w:rsidRPr="00E142B4">
        <w:rPr>
          <w:sz w:val="24"/>
          <w:szCs w:val="24"/>
        </w:rPr>
        <w:t>Cao, L., El Mashad, H.M., Pan, Z. </w:t>
      </w:r>
      <w:r w:rsidRPr="00E142B4">
        <w:rPr>
          <w:i/>
          <w:iCs/>
          <w:sz w:val="24"/>
          <w:szCs w:val="24"/>
        </w:rPr>
        <w:t>et al.</w:t>
      </w:r>
      <w:r w:rsidRPr="00E142B4">
        <w:rPr>
          <w:sz w:val="24"/>
          <w:szCs w:val="24"/>
        </w:rPr>
        <w:t> Production of Filamentous Fungal Biomass (</w:t>
      </w:r>
      <w:r w:rsidRPr="00E142B4">
        <w:rPr>
          <w:i/>
          <w:iCs/>
          <w:sz w:val="24"/>
          <w:szCs w:val="24"/>
        </w:rPr>
        <w:t>Aspergillus awamori</w:t>
      </w:r>
      <w:r w:rsidRPr="00E142B4">
        <w:rPr>
          <w:sz w:val="24"/>
          <w:szCs w:val="24"/>
        </w:rPr>
        <w:t>) in Pellet Form from Almond Hull Extract. </w:t>
      </w:r>
      <w:r w:rsidRPr="00E142B4">
        <w:rPr>
          <w:i/>
          <w:iCs/>
          <w:sz w:val="24"/>
          <w:szCs w:val="24"/>
        </w:rPr>
        <w:t>Food Bioprocess Technol</w:t>
      </w:r>
      <w:r w:rsidRPr="00E142B4">
        <w:rPr>
          <w:sz w:val="24"/>
          <w:szCs w:val="24"/>
        </w:rPr>
        <w:t xml:space="preserve"> (2025). </w:t>
      </w:r>
      <w:hyperlink r:id="rId16" w:history="1">
        <w:r w:rsidR="004B7974" w:rsidRPr="00E142B4">
          <w:rPr>
            <w:rStyle w:val="Hyperlink"/>
            <w:sz w:val="24"/>
            <w:szCs w:val="24"/>
          </w:rPr>
          <w:t>https://doi.org/10.1007/s11947-025-03955-x</w:t>
        </w:r>
      </w:hyperlink>
    </w:p>
    <w:p w14:paraId="7552ACE4" w14:textId="77777777" w:rsidR="004414D2" w:rsidRPr="00E142B4" w:rsidRDefault="004414D2" w:rsidP="004414D2">
      <w:pPr>
        <w:pStyle w:val="ListParagraph"/>
        <w:rPr>
          <w:sz w:val="24"/>
          <w:szCs w:val="24"/>
        </w:rPr>
      </w:pPr>
    </w:p>
    <w:p w14:paraId="5C30C52E" w14:textId="77777777" w:rsidR="004414D2" w:rsidRPr="00E142B4" w:rsidRDefault="004414D2" w:rsidP="007C72FF">
      <w:pPr>
        <w:widowControl/>
        <w:numPr>
          <w:ilvl w:val="0"/>
          <w:numId w:val="12"/>
        </w:numPr>
        <w:autoSpaceDE/>
        <w:autoSpaceDN/>
        <w:snapToGrid w:val="0"/>
        <w:spacing w:after="240"/>
        <w:rPr>
          <w:bCs/>
          <w:sz w:val="24"/>
          <w:szCs w:val="24"/>
        </w:rPr>
      </w:pPr>
      <w:r w:rsidRPr="00E142B4">
        <w:rPr>
          <w:bCs/>
          <w:sz w:val="24"/>
          <w:szCs w:val="24"/>
        </w:rPr>
        <w:t>Ruslana Rachel Palatnik, Michael Borowitzka, Gal Hochman, &amp; David Zilberman. (2025). “</w:t>
      </w:r>
      <w:hyperlink r:id="rId17" w:history="1">
        <w:r w:rsidRPr="00E142B4">
          <w:rPr>
            <w:rStyle w:val="Hyperlink"/>
            <w:rFonts w:eastAsiaTheme="majorEastAsia"/>
            <w:bCs/>
            <w:sz w:val="24"/>
            <w:szCs w:val="24"/>
          </w:rPr>
          <w:t xml:space="preserve">Evolution of Innovation and Production Supply Chains: The Case of Microalgae-Based </w:t>
        </w:r>
      </w:hyperlink>
      <w:hyperlink r:id="rId18" w:history="1">
        <w:r w:rsidRPr="00E142B4">
          <w:rPr>
            <w:rStyle w:val="Hyperlink"/>
            <w:rFonts w:eastAsiaTheme="majorEastAsia"/>
            <w:bCs/>
            <w:sz w:val="24"/>
            <w:szCs w:val="24"/>
            <w:lang w:val="el-GR"/>
          </w:rPr>
          <w:t>β-</w:t>
        </w:r>
      </w:hyperlink>
      <w:hyperlink r:id="rId19" w:history="1">
        <w:r w:rsidRPr="00E142B4">
          <w:rPr>
            <w:rStyle w:val="Hyperlink"/>
            <w:rFonts w:eastAsiaTheme="majorEastAsia"/>
            <w:bCs/>
            <w:sz w:val="24"/>
            <w:szCs w:val="24"/>
          </w:rPr>
          <w:t>Carotene.</w:t>
        </w:r>
      </w:hyperlink>
      <w:r w:rsidRPr="00E142B4">
        <w:rPr>
          <w:bCs/>
          <w:sz w:val="24"/>
          <w:szCs w:val="24"/>
        </w:rPr>
        <w:t>” </w:t>
      </w:r>
      <w:r w:rsidRPr="00E142B4">
        <w:rPr>
          <w:bCs/>
          <w:i/>
          <w:iCs/>
          <w:sz w:val="24"/>
          <w:szCs w:val="24"/>
        </w:rPr>
        <w:t>European Review of Agricultural Economics</w:t>
      </w:r>
    </w:p>
    <w:p w14:paraId="560958C4" w14:textId="77777777" w:rsidR="004414D2" w:rsidRPr="00E142B4" w:rsidRDefault="004414D2" w:rsidP="007C72FF">
      <w:pPr>
        <w:widowControl/>
        <w:numPr>
          <w:ilvl w:val="0"/>
          <w:numId w:val="12"/>
        </w:numPr>
        <w:autoSpaceDE/>
        <w:autoSpaceDN/>
        <w:snapToGrid w:val="0"/>
        <w:spacing w:after="240"/>
        <w:rPr>
          <w:bCs/>
          <w:sz w:val="24"/>
          <w:szCs w:val="24"/>
        </w:rPr>
      </w:pPr>
      <w:r w:rsidRPr="00E142B4">
        <w:rPr>
          <w:bCs/>
          <w:sz w:val="24"/>
          <w:szCs w:val="24"/>
        </w:rPr>
        <w:t>Khanna, M., Zilberman, D., </w:t>
      </w:r>
      <w:r w:rsidRPr="00E142B4">
        <w:rPr>
          <w:sz w:val="24"/>
          <w:szCs w:val="24"/>
        </w:rPr>
        <w:t>Hochman, G.,</w:t>
      </w:r>
      <w:r w:rsidRPr="00E142B4">
        <w:rPr>
          <w:bCs/>
          <w:sz w:val="24"/>
          <w:szCs w:val="24"/>
        </w:rPr>
        <w:t xml:space="preserve"> Basso, B. (2024). </w:t>
      </w:r>
      <w:hyperlink r:id="rId20" w:history="1">
        <w:r w:rsidRPr="00E142B4">
          <w:rPr>
            <w:rStyle w:val="Hyperlink"/>
            <w:rFonts w:eastAsiaTheme="majorEastAsia"/>
            <w:bCs/>
            <w:sz w:val="24"/>
            <w:szCs w:val="24"/>
          </w:rPr>
          <w:t>“An economic perspective of the circular bioeconomy in the food and agricultural sector.”</w:t>
        </w:r>
      </w:hyperlink>
      <w:r w:rsidRPr="00E142B4">
        <w:rPr>
          <w:bCs/>
          <w:sz w:val="24"/>
          <w:szCs w:val="24"/>
        </w:rPr>
        <w:t> </w:t>
      </w:r>
      <w:r w:rsidRPr="00E142B4">
        <w:rPr>
          <w:bCs/>
          <w:i/>
          <w:iCs/>
          <w:sz w:val="24"/>
          <w:szCs w:val="24"/>
        </w:rPr>
        <w:t>Nature: Communications Earth &amp; Environment</w:t>
      </w:r>
      <w:r w:rsidRPr="00E142B4">
        <w:rPr>
          <w:bCs/>
          <w:sz w:val="24"/>
          <w:szCs w:val="24"/>
        </w:rPr>
        <w:t>. 5, 507. https://doi.org/10.1038/s43247-024-01663-6</w:t>
      </w:r>
    </w:p>
    <w:p w14:paraId="62586CCC" w14:textId="356193DA" w:rsidR="004414D2" w:rsidRPr="00E142B4" w:rsidRDefault="004414D2" w:rsidP="007C72FF">
      <w:pPr>
        <w:pStyle w:val="ListParagraph"/>
        <w:numPr>
          <w:ilvl w:val="0"/>
          <w:numId w:val="12"/>
        </w:numPr>
        <w:snapToGrid w:val="0"/>
        <w:spacing w:after="240"/>
        <w:rPr>
          <w:rStyle w:val="Hyperlink"/>
          <w:color w:val="auto"/>
          <w:sz w:val="24"/>
          <w:szCs w:val="24"/>
          <w:u w:val="none"/>
        </w:rPr>
      </w:pPr>
      <w:r w:rsidRPr="00E142B4">
        <w:rPr>
          <w:sz w:val="24"/>
          <w:szCs w:val="24"/>
        </w:rPr>
        <w:t>Hochman, Gal,</w:t>
      </w:r>
      <w:r w:rsidRPr="00E142B4">
        <w:rPr>
          <w:bCs/>
          <w:sz w:val="24"/>
          <w:szCs w:val="24"/>
        </w:rPr>
        <w:t xml:space="preserve"> </w:t>
      </w:r>
      <w:r w:rsidR="00B8395C" w:rsidRPr="00E142B4">
        <w:rPr>
          <w:bCs/>
          <w:sz w:val="24"/>
          <w:szCs w:val="24"/>
        </w:rPr>
        <w:t>and</w:t>
      </w:r>
      <w:r w:rsidRPr="00E142B4">
        <w:rPr>
          <w:bCs/>
          <w:sz w:val="24"/>
          <w:szCs w:val="24"/>
        </w:rPr>
        <w:t xml:space="preserve"> Vijay Appasamy. (2024). “</w:t>
      </w:r>
      <w:hyperlink r:id="rId21" w:history="1">
        <w:r w:rsidRPr="00E142B4">
          <w:rPr>
            <w:rStyle w:val="Hyperlink"/>
            <w:rFonts w:eastAsiaTheme="majorEastAsia"/>
            <w:bCs/>
            <w:sz w:val="24"/>
            <w:szCs w:val="24"/>
          </w:rPr>
          <w:t>The Case for Carbon Capture and Storage Technologies.</w:t>
        </w:r>
      </w:hyperlink>
      <w:r w:rsidRPr="00E142B4">
        <w:rPr>
          <w:bCs/>
          <w:sz w:val="24"/>
          <w:szCs w:val="24"/>
        </w:rPr>
        <w:t>” Environments</w:t>
      </w:r>
      <w:proofErr w:type="gramStart"/>
      <w:r w:rsidRPr="00E142B4">
        <w:rPr>
          <w:bCs/>
          <w:sz w:val="24"/>
          <w:szCs w:val="24"/>
        </w:rPr>
        <w:t>, ,</w:t>
      </w:r>
      <w:proofErr w:type="gramEnd"/>
      <w:r w:rsidRPr="00E142B4">
        <w:rPr>
          <w:bCs/>
          <w:sz w:val="24"/>
          <w:szCs w:val="24"/>
        </w:rPr>
        <w:t> </w:t>
      </w:r>
      <w:r w:rsidRPr="00E142B4">
        <w:rPr>
          <w:bCs/>
          <w:i/>
          <w:iCs/>
          <w:sz w:val="24"/>
          <w:szCs w:val="24"/>
        </w:rPr>
        <w:t>11</w:t>
      </w:r>
      <w:r w:rsidRPr="00E142B4">
        <w:rPr>
          <w:bCs/>
          <w:sz w:val="24"/>
          <w:szCs w:val="24"/>
        </w:rPr>
        <w:t>(3), 52; </w:t>
      </w:r>
      <w:hyperlink r:id="rId22" w:history="1">
        <w:r w:rsidRPr="00E142B4">
          <w:rPr>
            <w:rStyle w:val="Hyperlink"/>
            <w:rFonts w:eastAsiaTheme="majorEastAsia"/>
            <w:bCs/>
            <w:sz w:val="24"/>
            <w:szCs w:val="24"/>
          </w:rPr>
          <w:t>https://doi.org/10.3390/environments11030052</w:t>
        </w:r>
      </w:hyperlink>
    </w:p>
    <w:p w14:paraId="05D0D347" w14:textId="2C0E02A2" w:rsidR="00A56D26" w:rsidRPr="00E142B4" w:rsidRDefault="00A56D26" w:rsidP="007C72FF">
      <w:pPr>
        <w:pStyle w:val="ListParagraph"/>
        <w:numPr>
          <w:ilvl w:val="0"/>
          <w:numId w:val="12"/>
        </w:numPr>
        <w:snapToGrid w:val="0"/>
        <w:spacing w:after="240"/>
        <w:rPr>
          <w:sz w:val="24"/>
          <w:szCs w:val="24"/>
        </w:rPr>
      </w:pPr>
      <w:r w:rsidRPr="00E142B4">
        <w:rPr>
          <w:sz w:val="24"/>
          <w:szCs w:val="24"/>
        </w:rPr>
        <w:t xml:space="preserve">Cedeno, F. R. P., Olubiyo, O. J., &amp; Ferreira, S. (2025). From microbial proteins to cultivated meat for alternative meat-like products: a review on sustainable fermentation approaches. </w:t>
      </w:r>
      <w:r w:rsidRPr="00E142B4">
        <w:rPr>
          <w:sz w:val="24"/>
          <w:szCs w:val="24"/>
        </w:rPr>
        <w:lastRenderedPageBreak/>
        <w:t>Journal of Biological Engineering, 19(1), 1-28.</w:t>
      </w:r>
    </w:p>
    <w:p w14:paraId="791C526D" w14:textId="77777777" w:rsidR="00C5790F" w:rsidRPr="00E142B4" w:rsidRDefault="00C5790F" w:rsidP="00C5790F">
      <w:pPr>
        <w:pStyle w:val="ListParagraph"/>
        <w:widowControl/>
        <w:numPr>
          <w:ilvl w:val="0"/>
          <w:numId w:val="12"/>
        </w:numPr>
        <w:autoSpaceDE/>
        <w:autoSpaceDN/>
        <w:spacing w:after="120"/>
        <w:rPr>
          <w:sz w:val="24"/>
          <w:szCs w:val="24"/>
        </w:rPr>
      </w:pPr>
      <w:proofErr w:type="spellStart"/>
      <w:r w:rsidRPr="00E142B4">
        <w:rPr>
          <w:sz w:val="24"/>
          <w:szCs w:val="24"/>
        </w:rPr>
        <w:t>Uludag-Demirer</w:t>
      </w:r>
      <w:proofErr w:type="spellEnd"/>
      <w:r w:rsidRPr="00E142B4">
        <w:rPr>
          <w:sz w:val="24"/>
          <w:szCs w:val="24"/>
        </w:rPr>
        <w:t xml:space="preserve">, S.; Xu, M.; Marks, A.; Liu, Y.; Saffron, C.M.; Liao, W. “Influence of biochar on microbial communities and anaerobic digestion of aqueous pyrolysis liquid (APL).” Biomass and Bioenergy, 198, 107891. 2025. https://doi.org/10.1016/j.biombioe.2025.107891. </w:t>
      </w:r>
    </w:p>
    <w:p w14:paraId="4E9307F9" w14:textId="77777777" w:rsidR="00C5790F" w:rsidRPr="00E142B4" w:rsidRDefault="00C5790F" w:rsidP="00C5790F">
      <w:pPr>
        <w:pStyle w:val="ListParagraph"/>
        <w:widowControl/>
        <w:numPr>
          <w:ilvl w:val="0"/>
          <w:numId w:val="12"/>
        </w:numPr>
        <w:autoSpaceDE/>
        <w:autoSpaceDN/>
        <w:spacing w:after="120"/>
        <w:rPr>
          <w:sz w:val="24"/>
          <w:szCs w:val="24"/>
        </w:rPr>
      </w:pPr>
      <w:r w:rsidRPr="00E142B4">
        <w:rPr>
          <w:sz w:val="24"/>
          <w:szCs w:val="24"/>
        </w:rPr>
        <w:t>Ahmed, N.N.; Pokharel, R.; Miesel, J.; Saffron, C.M. “Assessing Feedstock Availability and Economic Feasibility of Utilizing Forest Biomass for Biochar Production in Stationary and Portable Systems in Michigan.” GCB Bioenergy. 17(5), e70030. 2025. https://doi.org/10.1111/gcbb.70030.</w:t>
      </w:r>
    </w:p>
    <w:p w14:paraId="79A5B658" w14:textId="77777777" w:rsidR="00C5790F" w:rsidRPr="00E142B4" w:rsidRDefault="00C5790F" w:rsidP="00C5790F">
      <w:pPr>
        <w:pStyle w:val="ListParagraph"/>
        <w:widowControl/>
        <w:numPr>
          <w:ilvl w:val="0"/>
          <w:numId w:val="12"/>
        </w:numPr>
        <w:autoSpaceDE/>
        <w:autoSpaceDN/>
        <w:spacing w:after="120"/>
        <w:rPr>
          <w:sz w:val="24"/>
          <w:szCs w:val="24"/>
        </w:rPr>
      </w:pPr>
      <w:r w:rsidRPr="00E142B4">
        <w:rPr>
          <w:sz w:val="24"/>
          <w:szCs w:val="24"/>
        </w:rPr>
        <w:t>Zhang, Z.</w:t>
      </w:r>
      <w:r w:rsidRPr="00E142B4">
        <w:rPr>
          <w:sz w:val="24"/>
          <w:szCs w:val="24"/>
          <w:vertAlign w:val="superscript"/>
        </w:rPr>
        <w:t>1</w:t>
      </w:r>
      <w:r w:rsidRPr="00E142B4">
        <w:rPr>
          <w:sz w:val="24"/>
          <w:szCs w:val="24"/>
        </w:rPr>
        <w:t xml:space="preserve">; Adhikari, U.; Saffron, C.M.; Barrott, W.; Busch, A.W.; Fonoll Almansa, X.; Norton, J.W.; </w:t>
      </w:r>
      <w:proofErr w:type="spellStart"/>
      <w:r w:rsidRPr="00E142B4">
        <w:rPr>
          <w:sz w:val="24"/>
          <w:szCs w:val="24"/>
        </w:rPr>
        <w:t>Safferman</w:t>
      </w:r>
      <w:proofErr w:type="spellEnd"/>
      <w:r w:rsidRPr="00E142B4">
        <w:rPr>
          <w:sz w:val="24"/>
          <w:szCs w:val="24"/>
        </w:rPr>
        <w:t>, S.I.</w:t>
      </w:r>
      <w:r w:rsidRPr="00E142B4">
        <w:rPr>
          <w:sz w:val="24"/>
          <w:szCs w:val="24"/>
          <w:vertAlign w:val="superscript"/>
        </w:rPr>
        <w:t>3</w:t>
      </w:r>
      <w:r w:rsidRPr="00E142B4">
        <w:rPr>
          <w:sz w:val="24"/>
          <w:szCs w:val="24"/>
        </w:rPr>
        <w:t xml:space="preserve"> “Technoeconomic Analysis for Renewable Energy Development Using Anaerobic Digestion and Pyrolysis at a Water Resource Recovery </w:t>
      </w:r>
      <w:proofErr w:type="gramStart"/>
      <w:r w:rsidRPr="00E142B4">
        <w:rPr>
          <w:sz w:val="24"/>
          <w:szCs w:val="24"/>
        </w:rPr>
        <w:t xml:space="preserve">Facility”  </w:t>
      </w:r>
      <w:r w:rsidRPr="00E142B4">
        <w:rPr>
          <w:i/>
          <w:iCs/>
          <w:sz w:val="24"/>
          <w:szCs w:val="24"/>
        </w:rPr>
        <w:t>Journal</w:t>
      </w:r>
      <w:proofErr w:type="gramEnd"/>
      <w:r w:rsidRPr="00E142B4">
        <w:rPr>
          <w:i/>
          <w:iCs/>
          <w:sz w:val="24"/>
          <w:szCs w:val="24"/>
        </w:rPr>
        <w:t xml:space="preserve"> of Environmental Engineering.</w:t>
      </w:r>
      <w:r w:rsidRPr="00E142B4">
        <w:rPr>
          <w:sz w:val="24"/>
          <w:szCs w:val="24"/>
        </w:rPr>
        <w:t xml:space="preserve"> 151(3), 04025002. 2025. </w:t>
      </w:r>
      <w:hyperlink r:id="rId23">
        <w:r w:rsidRPr="00E142B4">
          <w:rPr>
            <w:rStyle w:val="Hyperlink"/>
            <w:sz w:val="24"/>
            <w:szCs w:val="24"/>
          </w:rPr>
          <w:t>https://doi.org/10.1155/2001/801432</w:t>
        </w:r>
      </w:hyperlink>
      <w:r w:rsidRPr="00E142B4">
        <w:rPr>
          <w:sz w:val="24"/>
          <w:szCs w:val="24"/>
        </w:rPr>
        <w:t xml:space="preserve">. </w:t>
      </w:r>
    </w:p>
    <w:p w14:paraId="65513478" w14:textId="77777777" w:rsidR="00C5790F" w:rsidRPr="00E142B4" w:rsidRDefault="00C5790F" w:rsidP="00C5790F">
      <w:pPr>
        <w:pStyle w:val="ListParagraph"/>
        <w:widowControl/>
        <w:numPr>
          <w:ilvl w:val="0"/>
          <w:numId w:val="12"/>
        </w:numPr>
        <w:autoSpaceDE/>
        <w:autoSpaceDN/>
        <w:spacing w:after="120"/>
        <w:rPr>
          <w:sz w:val="24"/>
          <w:szCs w:val="24"/>
        </w:rPr>
      </w:pPr>
      <w:proofErr w:type="spellStart"/>
      <w:r w:rsidRPr="00E142B4">
        <w:rPr>
          <w:sz w:val="24"/>
          <w:szCs w:val="24"/>
        </w:rPr>
        <w:t>Kasad</w:t>
      </w:r>
      <w:proofErr w:type="spellEnd"/>
      <w:r w:rsidRPr="00E142B4">
        <w:rPr>
          <w:sz w:val="24"/>
          <w:szCs w:val="24"/>
        </w:rPr>
        <w:t>, M.</w:t>
      </w:r>
      <w:r w:rsidRPr="00E142B4">
        <w:rPr>
          <w:sz w:val="24"/>
          <w:szCs w:val="24"/>
          <w:vertAlign w:val="superscript"/>
        </w:rPr>
        <w:t>1</w:t>
      </w:r>
      <w:r w:rsidRPr="00E142B4">
        <w:rPr>
          <w:sz w:val="24"/>
          <w:szCs w:val="24"/>
        </w:rPr>
        <w:t>; Jackson, J.E.; Saffron, C.M.</w:t>
      </w:r>
      <w:r w:rsidRPr="00E142B4">
        <w:rPr>
          <w:sz w:val="24"/>
          <w:szCs w:val="24"/>
          <w:vertAlign w:val="superscript"/>
        </w:rPr>
        <w:t>3</w:t>
      </w:r>
      <w:r w:rsidRPr="00E142B4">
        <w:rPr>
          <w:sz w:val="24"/>
          <w:szCs w:val="24"/>
        </w:rPr>
        <w:t xml:space="preserve"> “Electrocatalytic conversion of biomass-derived oxygenated aromatics to cycloalkanes.”  </w:t>
      </w:r>
      <w:r w:rsidRPr="00E142B4">
        <w:rPr>
          <w:i/>
          <w:iCs/>
          <w:sz w:val="24"/>
          <w:szCs w:val="24"/>
        </w:rPr>
        <w:t>Sustainable Energy and Fuels.</w:t>
      </w:r>
      <w:r w:rsidRPr="00E142B4">
        <w:rPr>
          <w:sz w:val="24"/>
          <w:szCs w:val="24"/>
        </w:rPr>
        <w:t xml:space="preserve"> 9(1), 217-230. 2025.  DOI: </w:t>
      </w:r>
      <w:hyperlink r:id="rId24">
        <w:r w:rsidRPr="00E142B4">
          <w:rPr>
            <w:rStyle w:val="Hyperlink"/>
            <w:color w:val="007AAF"/>
            <w:sz w:val="24"/>
            <w:szCs w:val="24"/>
          </w:rPr>
          <w:t>10.1039/D4SE01149J</w:t>
        </w:r>
      </w:hyperlink>
      <w:r w:rsidRPr="00E142B4">
        <w:rPr>
          <w:sz w:val="24"/>
          <w:szCs w:val="24"/>
        </w:rPr>
        <w:t xml:space="preserve"> </w:t>
      </w:r>
    </w:p>
    <w:p w14:paraId="7756CC03" w14:textId="77777777" w:rsidR="00C5790F" w:rsidRPr="00E142B4" w:rsidRDefault="00C5790F" w:rsidP="00C5790F">
      <w:pPr>
        <w:pStyle w:val="ListParagraph"/>
        <w:widowControl/>
        <w:numPr>
          <w:ilvl w:val="0"/>
          <w:numId w:val="12"/>
        </w:numPr>
        <w:autoSpaceDE/>
        <w:autoSpaceDN/>
        <w:spacing w:after="120"/>
        <w:rPr>
          <w:color w:val="0000FF"/>
          <w:sz w:val="24"/>
          <w:szCs w:val="24"/>
          <w:u w:val="single"/>
        </w:rPr>
      </w:pPr>
      <w:proofErr w:type="spellStart"/>
      <w:r w:rsidRPr="00E142B4">
        <w:rPr>
          <w:sz w:val="24"/>
          <w:szCs w:val="24"/>
        </w:rPr>
        <w:t>Kasad</w:t>
      </w:r>
      <w:proofErr w:type="spellEnd"/>
      <w:r w:rsidRPr="00E142B4">
        <w:rPr>
          <w:sz w:val="24"/>
          <w:szCs w:val="24"/>
        </w:rPr>
        <w:t>, M.</w:t>
      </w:r>
      <w:r w:rsidRPr="00E142B4">
        <w:rPr>
          <w:sz w:val="24"/>
          <w:szCs w:val="24"/>
          <w:vertAlign w:val="superscript"/>
        </w:rPr>
        <w:t>1</w:t>
      </w:r>
      <w:r w:rsidRPr="00E142B4">
        <w:rPr>
          <w:sz w:val="24"/>
          <w:szCs w:val="24"/>
        </w:rPr>
        <w:t>; Jackson, J.E.; Saffron, C.M.</w:t>
      </w:r>
      <w:r w:rsidRPr="00E142B4">
        <w:rPr>
          <w:sz w:val="24"/>
          <w:szCs w:val="24"/>
          <w:vertAlign w:val="superscript"/>
        </w:rPr>
        <w:t>3</w:t>
      </w:r>
      <w:r w:rsidRPr="00E142B4">
        <w:rPr>
          <w:sz w:val="24"/>
          <w:szCs w:val="24"/>
        </w:rPr>
        <w:t xml:space="preserve"> “Electrocatalytic hydrogenation of the formyl group and heteroaromatic ring in furfural on activated carbon cloth-supported ruthenium.” </w:t>
      </w:r>
      <w:r w:rsidRPr="00E142B4">
        <w:rPr>
          <w:i/>
          <w:iCs/>
          <w:sz w:val="24"/>
          <w:szCs w:val="24"/>
        </w:rPr>
        <w:t>RSC Sustainability</w:t>
      </w:r>
      <w:r w:rsidRPr="00E142B4">
        <w:rPr>
          <w:sz w:val="24"/>
          <w:szCs w:val="24"/>
        </w:rPr>
        <w:t xml:space="preserve">. </w:t>
      </w:r>
      <w:r w:rsidRPr="00E142B4">
        <w:rPr>
          <w:b/>
          <w:bCs/>
          <w:sz w:val="24"/>
          <w:szCs w:val="24"/>
        </w:rPr>
        <w:t>2</w:t>
      </w:r>
      <w:r w:rsidRPr="00E142B4">
        <w:rPr>
          <w:sz w:val="24"/>
          <w:szCs w:val="24"/>
        </w:rPr>
        <w:t xml:space="preserve">, 3001-3013. 2024. DOI: </w:t>
      </w:r>
      <w:hyperlink r:id="rId25">
        <w:r w:rsidRPr="00E142B4">
          <w:rPr>
            <w:rStyle w:val="Hyperlink"/>
            <w:sz w:val="24"/>
            <w:szCs w:val="24"/>
          </w:rPr>
          <w:t>10.1039/D4SU00260A</w:t>
        </w:r>
      </w:hyperlink>
    </w:p>
    <w:p w14:paraId="57DD88EC" w14:textId="77777777" w:rsidR="00C5790F" w:rsidRPr="00E142B4" w:rsidRDefault="00C5790F" w:rsidP="00C5790F">
      <w:pPr>
        <w:pStyle w:val="ListParagraph"/>
        <w:widowControl/>
        <w:numPr>
          <w:ilvl w:val="0"/>
          <w:numId w:val="12"/>
        </w:numPr>
        <w:autoSpaceDE/>
        <w:autoSpaceDN/>
        <w:spacing w:after="120"/>
        <w:rPr>
          <w:color w:val="0000FF"/>
          <w:sz w:val="24"/>
          <w:szCs w:val="24"/>
          <w:u w:val="single"/>
        </w:rPr>
      </w:pPr>
      <w:r w:rsidRPr="00E142B4">
        <w:rPr>
          <w:sz w:val="24"/>
          <w:szCs w:val="24"/>
        </w:rPr>
        <w:t xml:space="preserve">Keyes, A.3; Saffron, C.M.; </w:t>
      </w:r>
      <w:proofErr w:type="spellStart"/>
      <w:r w:rsidRPr="00E142B4">
        <w:rPr>
          <w:sz w:val="24"/>
          <w:szCs w:val="24"/>
        </w:rPr>
        <w:t>Manjure</w:t>
      </w:r>
      <w:proofErr w:type="spellEnd"/>
      <w:r w:rsidRPr="00E142B4">
        <w:rPr>
          <w:sz w:val="24"/>
          <w:szCs w:val="24"/>
        </w:rPr>
        <w:t xml:space="preserve">, S.; Narayan, R. “Biobased compostable plastics end-of-life: Environmental assessment including carbon footprint and microplastic impacts.”  Polymers. 16(21): p. 3073. 2024. https://doi.org/10.3390/polym16213073  </w:t>
      </w:r>
    </w:p>
    <w:p w14:paraId="68DAAD0F" w14:textId="77777777" w:rsidR="00C5790F" w:rsidRPr="00E142B4" w:rsidRDefault="00C5790F" w:rsidP="00C5790F">
      <w:pPr>
        <w:pStyle w:val="ListParagraph"/>
        <w:widowControl/>
        <w:numPr>
          <w:ilvl w:val="0"/>
          <w:numId w:val="12"/>
        </w:numPr>
        <w:autoSpaceDE/>
        <w:autoSpaceDN/>
        <w:spacing w:after="120"/>
        <w:rPr>
          <w:sz w:val="24"/>
          <w:szCs w:val="24"/>
        </w:rPr>
      </w:pPr>
      <w:r w:rsidRPr="00E142B4">
        <w:rPr>
          <w:sz w:val="24"/>
          <w:szCs w:val="24"/>
        </w:rPr>
        <w:t xml:space="preserve">Shaker, M.; Muzata, T.S.; Hamdani, S.S.; Wyman, I.; Saffron, C.M.; </w:t>
      </w:r>
      <w:proofErr w:type="spellStart"/>
      <w:r w:rsidRPr="00E142B4">
        <w:rPr>
          <w:sz w:val="24"/>
          <w:szCs w:val="24"/>
        </w:rPr>
        <w:t>Rabnawaz</w:t>
      </w:r>
      <w:proofErr w:type="spellEnd"/>
      <w:r w:rsidRPr="00E142B4">
        <w:rPr>
          <w:sz w:val="24"/>
          <w:szCs w:val="24"/>
        </w:rPr>
        <w:t>, M.</w:t>
      </w:r>
      <w:r w:rsidRPr="00E142B4">
        <w:rPr>
          <w:sz w:val="24"/>
          <w:szCs w:val="24"/>
          <w:vertAlign w:val="superscript"/>
        </w:rPr>
        <w:t>3</w:t>
      </w:r>
      <w:r w:rsidRPr="00E142B4">
        <w:rPr>
          <w:sz w:val="24"/>
          <w:szCs w:val="24"/>
        </w:rPr>
        <w:t xml:space="preserve"> “Chemical upcycling of high-density polyethylene into upcycled waxes as rheology modifiers and paper coating materials.” </w:t>
      </w:r>
      <w:r w:rsidRPr="00E142B4">
        <w:rPr>
          <w:i/>
          <w:iCs/>
          <w:sz w:val="24"/>
          <w:szCs w:val="24"/>
        </w:rPr>
        <w:t>Journal of Cleaner Production</w:t>
      </w:r>
      <w:r w:rsidRPr="00E142B4">
        <w:rPr>
          <w:sz w:val="24"/>
          <w:szCs w:val="24"/>
        </w:rPr>
        <w:t xml:space="preserve">. 142943. 2024. </w:t>
      </w:r>
      <w:hyperlink r:id="rId26">
        <w:r w:rsidRPr="00E142B4">
          <w:rPr>
            <w:rStyle w:val="Hyperlink"/>
            <w:sz w:val="24"/>
            <w:szCs w:val="24"/>
          </w:rPr>
          <w:t>https://doi.org/10.1016/j.jclepro.2024.142943</w:t>
        </w:r>
      </w:hyperlink>
      <w:r w:rsidRPr="00E142B4">
        <w:rPr>
          <w:sz w:val="24"/>
          <w:szCs w:val="24"/>
        </w:rPr>
        <w:t xml:space="preserve"> </w:t>
      </w:r>
    </w:p>
    <w:p w14:paraId="282E04CC" w14:textId="77777777" w:rsidR="00C5790F" w:rsidRPr="00E142B4" w:rsidRDefault="00C5790F" w:rsidP="00C5790F">
      <w:pPr>
        <w:pStyle w:val="ListParagraph"/>
        <w:widowControl/>
        <w:numPr>
          <w:ilvl w:val="0"/>
          <w:numId w:val="12"/>
        </w:numPr>
        <w:autoSpaceDE/>
        <w:autoSpaceDN/>
        <w:spacing w:after="120"/>
        <w:rPr>
          <w:sz w:val="24"/>
          <w:szCs w:val="24"/>
        </w:rPr>
      </w:pPr>
      <w:proofErr w:type="spellStart"/>
      <w:r w:rsidRPr="00E142B4">
        <w:rPr>
          <w:sz w:val="24"/>
          <w:szCs w:val="24"/>
        </w:rPr>
        <w:t>Aayanifard</w:t>
      </w:r>
      <w:proofErr w:type="spellEnd"/>
      <w:r w:rsidRPr="00E142B4">
        <w:rPr>
          <w:sz w:val="24"/>
          <w:szCs w:val="24"/>
        </w:rPr>
        <w:t>, S.; Saffron, C.M.</w:t>
      </w:r>
      <w:r w:rsidRPr="00E142B4">
        <w:rPr>
          <w:sz w:val="24"/>
          <w:szCs w:val="24"/>
          <w:vertAlign w:val="superscript"/>
        </w:rPr>
        <w:t>3</w:t>
      </w:r>
      <w:r w:rsidRPr="00E142B4">
        <w:rPr>
          <w:sz w:val="24"/>
          <w:szCs w:val="24"/>
        </w:rPr>
        <w:t xml:space="preserve">; </w:t>
      </w:r>
      <w:proofErr w:type="spellStart"/>
      <w:r w:rsidRPr="00E142B4">
        <w:rPr>
          <w:sz w:val="24"/>
          <w:szCs w:val="24"/>
        </w:rPr>
        <w:t>Hamdami</w:t>
      </w:r>
      <w:proofErr w:type="spellEnd"/>
      <w:r w:rsidRPr="00E142B4">
        <w:rPr>
          <w:sz w:val="24"/>
          <w:szCs w:val="24"/>
        </w:rPr>
        <w:t xml:space="preserve">, S.S.; </w:t>
      </w:r>
      <w:proofErr w:type="spellStart"/>
      <w:r w:rsidRPr="00E142B4">
        <w:rPr>
          <w:sz w:val="24"/>
          <w:szCs w:val="24"/>
        </w:rPr>
        <w:t>Elkholy</w:t>
      </w:r>
      <w:proofErr w:type="spellEnd"/>
      <w:r w:rsidRPr="00E142B4">
        <w:rPr>
          <w:sz w:val="24"/>
          <w:szCs w:val="24"/>
        </w:rPr>
        <w:t xml:space="preserve">, H.M.; </w:t>
      </w:r>
      <w:proofErr w:type="spellStart"/>
      <w:r w:rsidRPr="00E142B4">
        <w:rPr>
          <w:sz w:val="24"/>
          <w:szCs w:val="24"/>
        </w:rPr>
        <w:t>Rabnawaz</w:t>
      </w:r>
      <w:proofErr w:type="spellEnd"/>
      <w:r w:rsidRPr="00E142B4">
        <w:rPr>
          <w:sz w:val="24"/>
          <w:szCs w:val="24"/>
        </w:rPr>
        <w:t>, M.</w:t>
      </w:r>
      <w:r w:rsidRPr="00E142B4">
        <w:rPr>
          <w:sz w:val="24"/>
          <w:szCs w:val="24"/>
          <w:vertAlign w:val="superscript"/>
        </w:rPr>
        <w:t>3</w:t>
      </w:r>
      <w:r w:rsidRPr="00E142B4">
        <w:rPr>
          <w:sz w:val="24"/>
          <w:szCs w:val="24"/>
        </w:rPr>
        <w:t xml:space="preserve"> “Technoeconomic Analysis for Biodegradable and Recyclable Paper Coated with Synthetic Ionic PBAT for Packaging Application.” </w:t>
      </w:r>
      <w:r w:rsidRPr="00E142B4">
        <w:rPr>
          <w:i/>
          <w:iCs/>
          <w:sz w:val="24"/>
          <w:szCs w:val="24"/>
        </w:rPr>
        <w:t>ACS Sustainable Chemistry &amp; Engineering</w:t>
      </w:r>
      <w:r w:rsidRPr="00E142B4">
        <w:rPr>
          <w:sz w:val="24"/>
          <w:szCs w:val="24"/>
        </w:rPr>
        <w:t xml:space="preserve">.  2024. </w:t>
      </w:r>
      <w:hyperlink r:id="rId27">
        <w:r w:rsidRPr="00E142B4">
          <w:rPr>
            <w:rStyle w:val="Hyperlink"/>
            <w:sz w:val="24"/>
            <w:szCs w:val="24"/>
          </w:rPr>
          <w:t>https://doi.org/10.1021/acssuschemeng.4c04205</w:t>
        </w:r>
      </w:hyperlink>
      <w:r w:rsidRPr="00E142B4">
        <w:rPr>
          <w:sz w:val="24"/>
          <w:szCs w:val="24"/>
        </w:rPr>
        <w:t xml:space="preserve"> </w:t>
      </w:r>
    </w:p>
    <w:p w14:paraId="02F3AD58" w14:textId="4FD2E3B9" w:rsidR="00C5790F" w:rsidRPr="00E142B4" w:rsidRDefault="00C5790F" w:rsidP="00C5790F">
      <w:pPr>
        <w:pStyle w:val="ListParagraph"/>
        <w:numPr>
          <w:ilvl w:val="0"/>
          <w:numId w:val="12"/>
        </w:numPr>
        <w:snapToGrid w:val="0"/>
        <w:spacing w:after="120"/>
        <w:rPr>
          <w:sz w:val="24"/>
          <w:szCs w:val="24"/>
        </w:rPr>
      </w:pPr>
      <w:r w:rsidRPr="00E142B4">
        <w:rPr>
          <w:sz w:val="24"/>
          <w:szCs w:val="24"/>
        </w:rPr>
        <w:t>Shaker, M.</w:t>
      </w:r>
      <w:r w:rsidRPr="00E142B4">
        <w:rPr>
          <w:sz w:val="24"/>
          <w:szCs w:val="24"/>
          <w:vertAlign w:val="superscript"/>
        </w:rPr>
        <w:t>3</w:t>
      </w:r>
      <w:r w:rsidRPr="00E142B4">
        <w:rPr>
          <w:sz w:val="24"/>
          <w:szCs w:val="24"/>
        </w:rPr>
        <w:t xml:space="preserve">; Kumar, V.; Saffron, C.M.; </w:t>
      </w:r>
      <w:proofErr w:type="spellStart"/>
      <w:r w:rsidRPr="00E142B4">
        <w:rPr>
          <w:sz w:val="24"/>
          <w:szCs w:val="24"/>
        </w:rPr>
        <w:t>Rabnawaz</w:t>
      </w:r>
      <w:proofErr w:type="spellEnd"/>
      <w:r w:rsidRPr="00E142B4">
        <w:rPr>
          <w:sz w:val="24"/>
          <w:szCs w:val="24"/>
        </w:rPr>
        <w:t>, M.</w:t>
      </w:r>
      <w:r w:rsidRPr="00E142B4">
        <w:rPr>
          <w:sz w:val="24"/>
          <w:szCs w:val="24"/>
          <w:vertAlign w:val="superscript"/>
        </w:rPr>
        <w:t>3</w:t>
      </w:r>
      <w:r w:rsidRPr="00E142B4">
        <w:rPr>
          <w:sz w:val="24"/>
          <w:szCs w:val="24"/>
        </w:rPr>
        <w:t xml:space="preserve"> “Revolutionizing plastics chemical recycling with table salt.” </w:t>
      </w:r>
      <w:r w:rsidRPr="00E142B4">
        <w:rPr>
          <w:i/>
          <w:iCs/>
          <w:sz w:val="24"/>
          <w:szCs w:val="24"/>
        </w:rPr>
        <w:t>Advanced Sustainable Systems</w:t>
      </w:r>
      <w:r w:rsidRPr="00E142B4">
        <w:rPr>
          <w:sz w:val="24"/>
          <w:szCs w:val="24"/>
        </w:rPr>
        <w:t>. 2024. 2300306.  DOI: 10.1002/adsu.202300306</w:t>
      </w:r>
      <w:r w:rsidR="00641A99" w:rsidRPr="00E142B4">
        <w:rPr>
          <w:sz w:val="24"/>
          <w:szCs w:val="24"/>
        </w:rPr>
        <w:t>.</w:t>
      </w:r>
    </w:p>
    <w:p w14:paraId="0130696F"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Zhiqiang</w:t>
      </w:r>
      <w:proofErr w:type="spellEnd"/>
      <w:r w:rsidRPr="00E142B4">
        <w:rPr>
          <w:sz w:val="24"/>
          <w:szCs w:val="24"/>
        </w:rPr>
        <w:t xml:space="preserve"> Gu,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Liandong</w:t>
      </w:r>
      <w:proofErr w:type="spellEnd"/>
      <w:r w:rsidRPr="00E142B4">
        <w:rPr>
          <w:sz w:val="24"/>
          <w:szCs w:val="24"/>
        </w:rPr>
        <w:t xml:space="preserve"> Zhu, </w:t>
      </w:r>
      <w:proofErr w:type="spellStart"/>
      <w:r w:rsidRPr="00E142B4">
        <w:rPr>
          <w:sz w:val="24"/>
          <w:szCs w:val="24"/>
        </w:rPr>
        <w:t>Boyou</w:t>
      </w:r>
      <w:proofErr w:type="spellEnd"/>
      <w:r w:rsidRPr="00E142B4">
        <w:rPr>
          <w:sz w:val="24"/>
          <w:szCs w:val="24"/>
        </w:rPr>
        <w:t xml:space="preserve"> Fan, Yuan Li, </w:t>
      </w:r>
      <w:proofErr w:type="spellStart"/>
      <w:r w:rsidRPr="00E142B4">
        <w:rPr>
          <w:sz w:val="24"/>
          <w:szCs w:val="24"/>
        </w:rPr>
        <w:t>Cuixia</w:t>
      </w:r>
      <w:proofErr w:type="spellEnd"/>
      <w:r w:rsidRPr="00E142B4">
        <w:rPr>
          <w:sz w:val="24"/>
          <w:szCs w:val="24"/>
        </w:rPr>
        <w:t xml:space="preserve"> Liu, </w:t>
      </w:r>
      <w:proofErr w:type="spellStart"/>
      <w:r w:rsidRPr="00E142B4">
        <w:rPr>
          <w:sz w:val="24"/>
          <w:szCs w:val="24"/>
        </w:rPr>
        <w:t>Yunpu</w:t>
      </w:r>
      <w:proofErr w:type="spellEnd"/>
      <w:r w:rsidRPr="00E142B4">
        <w:rPr>
          <w:sz w:val="24"/>
          <w:szCs w:val="24"/>
        </w:rPr>
        <w:t xml:space="preserve"> Wang, Xian Cui, Zhigang Yu, Roger Ruan, Qi Zhang. 2025. </w:t>
      </w:r>
      <w:proofErr w:type="spellStart"/>
      <w:r w:rsidRPr="00E142B4">
        <w:rPr>
          <w:sz w:val="24"/>
          <w:szCs w:val="24"/>
        </w:rPr>
        <w:t>Hormetic</w:t>
      </w:r>
      <w:proofErr w:type="spellEnd"/>
      <w:r w:rsidRPr="00E142B4">
        <w:rPr>
          <w:sz w:val="24"/>
          <w:szCs w:val="24"/>
        </w:rPr>
        <w:t xml:space="preserve"> effect of dissolved organic matter from pig manure anaerobic digestion effluents on Chlorella sp.: Physiological and transcriptomic responses. Water Research, Volume 283, 1 September 2025, 123877</w:t>
      </w:r>
    </w:p>
    <w:p w14:paraId="39498717"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Jiahui</w:t>
      </w:r>
      <w:proofErr w:type="spellEnd"/>
      <w:r w:rsidRPr="00E142B4">
        <w:rPr>
          <w:sz w:val="24"/>
          <w:szCs w:val="24"/>
        </w:rPr>
        <w:t xml:space="preserve"> Zhang, </w:t>
      </w: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w:t>
      </w:r>
      <w:proofErr w:type="spellStart"/>
      <w:r w:rsidRPr="00E142B4">
        <w:rPr>
          <w:sz w:val="24"/>
          <w:szCs w:val="24"/>
        </w:rPr>
        <w:t>Qiuhao</w:t>
      </w:r>
      <w:proofErr w:type="spellEnd"/>
      <w:r w:rsidRPr="00E142B4">
        <w:rPr>
          <w:sz w:val="24"/>
          <w:szCs w:val="24"/>
        </w:rPr>
        <w:t xml:space="preserve"> Wu, </w:t>
      </w:r>
      <w:proofErr w:type="spellStart"/>
      <w:r w:rsidRPr="00E142B4">
        <w:rPr>
          <w:sz w:val="24"/>
          <w:szCs w:val="24"/>
        </w:rPr>
        <w:t>Liangliang</w:t>
      </w:r>
      <w:proofErr w:type="spellEnd"/>
      <w:r w:rsidRPr="00E142B4">
        <w:rPr>
          <w:sz w:val="24"/>
          <w:szCs w:val="24"/>
        </w:rPr>
        <w:t xml:space="preserve"> Fan, </w:t>
      </w:r>
      <w:proofErr w:type="spellStart"/>
      <w:r w:rsidRPr="00E142B4">
        <w:rPr>
          <w:sz w:val="24"/>
          <w:szCs w:val="24"/>
        </w:rPr>
        <w:t>Krik</w:t>
      </w:r>
      <w:proofErr w:type="spellEnd"/>
      <w:r w:rsidRPr="00E142B4">
        <w:rPr>
          <w:sz w:val="24"/>
          <w:szCs w:val="24"/>
        </w:rPr>
        <w:t xml:space="preserve"> Cobb, Roger Ruan, </w:t>
      </w:r>
      <w:proofErr w:type="spellStart"/>
      <w:r w:rsidRPr="00E142B4">
        <w:rPr>
          <w:sz w:val="24"/>
          <w:szCs w:val="24"/>
        </w:rPr>
        <w:t>Yunpu</w:t>
      </w:r>
      <w:proofErr w:type="spellEnd"/>
      <w:r w:rsidRPr="00E142B4">
        <w:rPr>
          <w:sz w:val="24"/>
          <w:szCs w:val="24"/>
        </w:rPr>
        <w:t xml:space="preserve"> Wang. 2025. Enhancing mass transfer efficiency via “Burger” co-pyrolysis of plastics and three biomass components. Journal of Analytical and Applied Pyrolysis. Volume 89, August </w:t>
      </w:r>
      <w:r w:rsidRPr="00E142B4">
        <w:rPr>
          <w:sz w:val="24"/>
          <w:szCs w:val="24"/>
        </w:rPr>
        <w:lastRenderedPageBreak/>
        <w:t>2025, 107084.</w:t>
      </w:r>
    </w:p>
    <w:p w14:paraId="54D046EF"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Zihan</w:t>
      </w:r>
      <w:proofErr w:type="spellEnd"/>
      <w:r w:rsidRPr="00E142B4">
        <w:rPr>
          <w:sz w:val="24"/>
          <w:szCs w:val="24"/>
        </w:rPr>
        <w:t xml:space="preserve"> Li,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Yunpu</w:t>
      </w:r>
      <w:proofErr w:type="spellEnd"/>
      <w:r w:rsidRPr="00E142B4">
        <w:rPr>
          <w:sz w:val="24"/>
          <w:szCs w:val="24"/>
        </w:rPr>
        <w:t xml:space="preserve"> Wang, Xian Cui, Xiaodan Wu, Qi Zhang, Roger Ruan. 2025. Investigation of self-regulation mechanisms of extracellular organic matters in reused medium on Spirulina platensis. Bioresource Technology, Volume 427, July 2025, 132385.</w:t>
      </w:r>
    </w:p>
    <w:p w14:paraId="553E325D"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Miao, Q.; Sun, </w:t>
      </w:r>
      <w:proofErr w:type="spellStart"/>
      <w:proofErr w:type="gramStart"/>
      <w:r w:rsidRPr="00E142B4">
        <w:rPr>
          <w:sz w:val="24"/>
          <w:szCs w:val="24"/>
        </w:rPr>
        <w:t>L.;Wu</w:t>
      </w:r>
      <w:proofErr w:type="spellEnd"/>
      <w:proofErr w:type="gramEnd"/>
      <w:r w:rsidRPr="00E142B4">
        <w:rPr>
          <w:sz w:val="24"/>
          <w:szCs w:val="24"/>
        </w:rPr>
        <w:t>, J.; Zhu, X.; Liu, J.; Ruan, R.; Huang, G.; Mi, S.; Cheng, Y. Lipid-Lowering. 2025. Potential of Almond Hulls (</w:t>
      </w:r>
      <w:proofErr w:type="spellStart"/>
      <w:proofErr w:type="gramStart"/>
      <w:r w:rsidRPr="00E142B4">
        <w:rPr>
          <w:sz w:val="24"/>
          <w:szCs w:val="24"/>
        </w:rPr>
        <w:t>Quercetin,Baicalein</w:t>
      </w:r>
      <w:proofErr w:type="spellEnd"/>
      <w:proofErr w:type="gramEnd"/>
      <w:r w:rsidRPr="00E142B4">
        <w:rPr>
          <w:sz w:val="24"/>
          <w:szCs w:val="24"/>
        </w:rPr>
        <w:t>, and Kaempferol): Insights from Network Pharmacology and Molecular Dynamics. Curr. Issues Mol. Biol. 2025, 47, 450.</w:t>
      </w:r>
    </w:p>
    <w:p w14:paraId="4E1EF712"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Mark Gino K. </w:t>
      </w:r>
      <w:proofErr w:type="spellStart"/>
      <w:r w:rsidRPr="00E142B4">
        <w:rPr>
          <w:sz w:val="24"/>
          <w:szCs w:val="24"/>
        </w:rPr>
        <w:t>Galang</w:t>
      </w:r>
      <w:proofErr w:type="spellEnd"/>
      <w:r w:rsidRPr="00E142B4">
        <w:rPr>
          <w:sz w:val="24"/>
          <w:szCs w:val="24"/>
        </w:rPr>
        <w:t xml:space="preserve">, </w:t>
      </w:r>
      <w:proofErr w:type="spellStart"/>
      <w:r w:rsidRPr="00E142B4">
        <w:rPr>
          <w:sz w:val="24"/>
          <w:szCs w:val="24"/>
        </w:rPr>
        <w:t>Junhui</w:t>
      </w:r>
      <w:proofErr w:type="spellEnd"/>
      <w:r w:rsidRPr="00E142B4">
        <w:rPr>
          <w:sz w:val="24"/>
          <w:szCs w:val="24"/>
        </w:rPr>
        <w:t xml:space="preserve"> Chen, Kirk Cobb, Tiziano Zarra, Roger Ruan. 2025. Reduction of biogenic CO2 emissions, COD and nutrients in municipal wastewater via mixotrophic co-cultivation of Chlorella vulgaris – aerobic-activated sludge consortium. Environmental Technology. Received 21 Jul 2024, Accepted 20 Jan 2025, Published online: 16 Feb 2025. https://www.tandfonline.com/doi/full/10.1080/09593330.2025.2463696</w:t>
      </w:r>
    </w:p>
    <w:p w14:paraId="14F94CDA"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w:t>
      </w:r>
      <w:proofErr w:type="spellStart"/>
      <w:r w:rsidRPr="00E142B4">
        <w:rPr>
          <w:sz w:val="24"/>
          <w:szCs w:val="24"/>
        </w:rPr>
        <w:t>Xiaofei</w:t>
      </w:r>
      <w:proofErr w:type="spellEnd"/>
      <w:r w:rsidRPr="00E142B4">
        <w:rPr>
          <w:sz w:val="24"/>
          <w:szCs w:val="24"/>
        </w:rPr>
        <w:t xml:space="preserve"> Wang, Yujie Peng, Nan Zhou, Hui Li, </w:t>
      </w:r>
      <w:proofErr w:type="spellStart"/>
      <w:r w:rsidRPr="00E142B4">
        <w:rPr>
          <w:sz w:val="24"/>
          <w:szCs w:val="24"/>
        </w:rPr>
        <w:t>Liangliang</w:t>
      </w:r>
      <w:proofErr w:type="spellEnd"/>
      <w:r w:rsidRPr="00E142B4">
        <w:rPr>
          <w:sz w:val="24"/>
          <w:szCs w:val="24"/>
        </w:rPr>
        <w:t xml:space="preserve"> Fan, Kirk Cobb, Roger Ruan,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Yunpu</w:t>
      </w:r>
      <w:proofErr w:type="spellEnd"/>
      <w:r w:rsidRPr="00E142B4">
        <w:rPr>
          <w:sz w:val="24"/>
          <w:szCs w:val="24"/>
        </w:rPr>
        <w:t xml:space="preserve"> Wang. 2025. Continuous microwave co-pyrolysis of LDPE and PET coupled ex-situ catalysis to monocyclic aromatic hydrocarbons using different structural forms of HZSM-5 as catalysts. Chemical Engineering Journal, Volume 514, 15 June 2025, 163356.</w:t>
      </w:r>
    </w:p>
    <w:p w14:paraId="3B05FC78"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Chen, T.; Wang, X.; Zhu, X.; Shao, H.; Wang, W.; Hua, W.; Zhang, N.; Wu, S.; Ruan, R.; Zhou, C.; et al. Manganese Ferrite </w:t>
      </w:r>
      <w:proofErr w:type="spellStart"/>
      <w:r w:rsidRPr="00E142B4">
        <w:rPr>
          <w:sz w:val="24"/>
          <w:szCs w:val="24"/>
        </w:rPr>
        <w:t>NanoparticleAssisted</w:t>
      </w:r>
      <w:proofErr w:type="spellEnd"/>
      <w:r w:rsidRPr="00E142B4">
        <w:rPr>
          <w:sz w:val="24"/>
          <w:szCs w:val="24"/>
        </w:rPr>
        <w:t xml:space="preserve"> Enhancement of Photosynthetic Carbon Sequestration in Microalgae. Sustainability 2025, 17, 4303. https://doi.org/10.3390/su17104303.</w:t>
      </w:r>
    </w:p>
    <w:p w14:paraId="6FB3670D"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Mark Gino K. </w:t>
      </w:r>
      <w:proofErr w:type="spellStart"/>
      <w:r w:rsidRPr="00E142B4">
        <w:rPr>
          <w:sz w:val="24"/>
          <w:szCs w:val="24"/>
        </w:rPr>
        <w:t>Galang</w:t>
      </w:r>
      <w:proofErr w:type="spellEnd"/>
      <w:r w:rsidRPr="00E142B4">
        <w:rPr>
          <w:sz w:val="24"/>
          <w:szCs w:val="24"/>
        </w:rPr>
        <w:t xml:space="preserve">, </w:t>
      </w:r>
      <w:proofErr w:type="spellStart"/>
      <w:r w:rsidRPr="00E142B4">
        <w:rPr>
          <w:sz w:val="24"/>
          <w:szCs w:val="24"/>
        </w:rPr>
        <w:t>Junhui</w:t>
      </w:r>
      <w:proofErr w:type="spellEnd"/>
      <w:r w:rsidRPr="00E142B4">
        <w:rPr>
          <w:sz w:val="24"/>
          <w:szCs w:val="24"/>
        </w:rPr>
        <w:t xml:space="preserve"> Chen, Kirk Cobb, Tiziano Zarra, Roger Ruan. 2025. Intelligent predictive modeling for the optimization of advanced algal photobioreactors in greenhouse gas capture and utilization. Journal of Environmental Management, Volume 381, May 2025, 125275. https://doi.org/10.1016/j.jenvman.2025.125275</w:t>
      </w:r>
    </w:p>
    <w:p w14:paraId="5085474C"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Xiaoyan Yan, Li Tian, Hong Xiao, </w:t>
      </w:r>
      <w:proofErr w:type="spellStart"/>
      <w:r w:rsidRPr="00E142B4">
        <w:rPr>
          <w:sz w:val="24"/>
          <w:szCs w:val="24"/>
        </w:rPr>
        <w:t>Shunjing</w:t>
      </w:r>
      <w:proofErr w:type="spellEnd"/>
      <w:r w:rsidRPr="00E142B4">
        <w:rPr>
          <w:sz w:val="24"/>
          <w:szCs w:val="24"/>
        </w:rPr>
        <w:t xml:space="preserve"> Luo, </w:t>
      </w:r>
      <w:proofErr w:type="spellStart"/>
      <w:r w:rsidRPr="00E142B4">
        <w:rPr>
          <w:sz w:val="24"/>
          <w:szCs w:val="24"/>
        </w:rPr>
        <w:t>Tingting</w:t>
      </w:r>
      <w:proofErr w:type="spellEnd"/>
      <w:r w:rsidRPr="00E142B4">
        <w:rPr>
          <w:sz w:val="24"/>
          <w:szCs w:val="24"/>
        </w:rPr>
        <w:t xml:space="preserve"> Chen, </w:t>
      </w:r>
      <w:proofErr w:type="spellStart"/>
      <w:r w:rsidRPr="00E142B4">
        <w:rPr>
          <w:sz w:val="24"/>
          <w:szCs w:val="24"/>
        </w:rPr>
        <w:t>Rongsheng</w:t>
      </w:r>
      <w:proofErr w:type="spellEnd"/>
      <w:r w:rsidRPr="00E142B4">
        <w:rPr>
          <w:sz w:val="24"/>
          <w:szCs w:val="24"/>
        </w:rPr>
        <w:t xml:space="preserve"> Ruan,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Jianyong</w:t>
      </w:r>
      <w:proofErr w:type="spellEnd"/>
      <w:r w:rsidRPr="00E142B4">
        <w:rPr>
          <w:sz w:val="24"/>
          <w:szCs w:val="24"/>
        </w:rPr>
        <w:t xml:space="preserve"> Wu, </w:t>
      </w:r>
      <w:proofErr w:type="spellStart"/>
      <w:r w:rsidRPr="00E142B4">
        <w:rPr>
          <w:sz w:val="24"/>
          <w:szCs w:val="24"/>
        </w:rPr>
        <w:t>Chengmei</w:t>
      </w:r>
      <w:proofErr w:type="spellEnd"/>
      <w:r w:rsidRPr="00E142B4">
        <w:rPr>
          <w:sz w:val="24"/>
          <w:szCs w:val="24"/>
        </w:rPr>
        <w:t xml:space="preserve"> Liu. 2025. Heat-stable single-helical structures formed during the extrusion process play a key role in the cooking and texture qualities of rice noodles. International Journal of Biological Macromolecules, Volume 301, April 2025, 140066.</w:t>
      </w:r>
    </w:p>
    <w:p w14:paraId="240D05E7"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Letian</w:t>
      </w:r>
      <w:proofErr w:type="spellEnd"/>
      <w:r w:rsidRPr="00E142B4">
        <w:rPr>
          <w:sz w:val="24"/>
          <w:szCs w:val="24"/>
        </w:rPr>
        <w:t xml:space="preserve"> Zhang, Nan Zhou, </w:t>
      </w: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Yuan Zeng, </w:t>
      </w:r>
      <w:proofErr w:type="spellStart"/>
      <w:r w:rsidRPr="00E142B4">
        <w:rPr>
          <w:sz w:val="24"/>
          <w:szCs w:val="24"/>
        </w:rPr>
        <w:t>Qiuhao</w:t>
      </w:r>
      <w:proofErr w:type="spellEnd"/>
      <w:r w:rsidRPr="00E142B4">
        <w:rPr>
          <w:sz w:val="24"/>
          <w:szCs w:val="24"/>
        </w:rPr>
        <w:t xml:space="preserve"> Wu, </w:t>
      </w:r>
      <w:proofErr w:type="spellStart"/>
      <w:r w:rsidRPr="00E142B4">
        <w:rPr>
          <w:sz w:val="24"/>
          <w:szCs w:val="24"/>
        </w:rPr>
        <w:t>Jiahui</w:t>
      </w:r>
      <w:proofErr w:type="spellEnd"/>
      <w:r w:rsidRPr="00E142B4">
        <w:rPr>
          <w:sz w:val="24"/>
          <w:szCs w:val="24"/>
        </w:rPr>
        <w:t xml:space="preserve"> Zhang, Rui Liao, Lian </w:t>
      </w:r>
      <w:proofErr w:type="spellStart"/>
      <w:r w:rsidRPr="00E142B4">
        <w:rPr>
          <w:sz w:val="24"/>
          <w:szCs w:val="24"/>
        </w:rPr>
        <w:t>gliang</w:t>
      </w:r>
      <w:proofErr w:type="spellEnd"/>
      <w:r w:rsidRPr="00E142B4">
        <w:rPr>
          <w:sz w:val="24"/>
          <w:szCs w:val="24"/>
        </w:rPr>
        <w:t xml:space="preserve"> Fan, </w:t>
      </w:r>
      <w:proofErr w:type="spellStart"/>
      <w:r w:rsidRPr="00E142B4">
        <w:rPr>
          <w:sz w:val="24"/>
          <w:szCs w:val="24"/>
        </w:rPr>
        <w:t>Krik</w:t>
      </w:r>
      <w:proofErr w:type="spellEnd"/>
      <w:r w:rsidRPr="00E142B4">
        <w:rPr>
          <w:sz w:val="24"/>
          <w:szCs w:val="24"/>
        </w:rPr>
        <w:t xml:space="preserve"> Cobb, Roger Ruan,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Yunpu</w:t>
      </w:r>
      <w:proofErr w:type="spellEnd"/>
      <w:r w:rsidRPr="00E142B4">
        <w:rPr>
          <w:sz w:val="24"/>
          <w:szCs w:val="24"/>
        </w:rPr>
        <w:t xml:space="preserve"> Wang. 2025. Understanding the role of plastic additives in the pyrolysis of plastic wastes: Impact of additives on product selectivity, kinetics, and mechanistic pathways. Chemical Engineering Journal Available online 29 April 2025, 163194.</w:t>
      </w:r>
    </w:p>
    <w:p w14:paraId="22A839D9"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Xin Gao, </w:t>
      </w:r>
      <w:proofErr w:type="spellStart"/>
      <w:r w:rsidRPr="00E142B4">
        <w:rPr>
          <w:sz w:val="24"/>
          <w:szCs w:val="24"/>
        </w:rPr>
        <w:t>Shuntaro</w:t>
      </w:r>
      <w:proofErr w:type="spellEnd"/>
      <w:r w:rsidRPr="00E142B4">
        <w:rPr>
          <w:sz w:val="24"/>
          <w:szCs w:val="24"/>
        </w:rPr>
        <w:t xml:space="preserve"> Tsubaki, </w:t>
      </w:r>
      <w:proofErr w:type="spellStart"/>
      <w:r w:rsidRPr="00E142B4">
        <w:rPr>
          <w:sz w:val="24"/>
          <w:szCs w:val="24"/>
        </w:rPr>
        <w:t>Huacheng</w:t>
      </w:r>
      <w:proofErr w:type="spellEnd"/>
      <w:r w:rsidRPr="00E142B4">
        <w:rPr>
          <w:sz w:val="24"/>
          <w:szCs w:val="24"/>
        </w:rPr>
        <w:t xml:space="preserve"> Zhu, Daniel R. Slocombe, Daming Fan, Roger Ruan. 2025. Microwave for electrification and decarbonization of the chemical industry. Front. Chem. Sci. Eng. 2025, 19(4): 27 https://doi.org/10.1007/s11705-025-2528-3.</w:t>
      </w:r>
    </w:p>
    <w:p w14:paraId="2AC005E3"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Feifei</w:t>
      </w:r>
      <w:proofErr w:type="spellEnd"/>
      <w:r w:rsidRPr="00E142B4">
        <w:rPr>
          <w:sz w:val="24"/>
          <w:szCs w:val="24"/>
        </w:rPr>
        <w:t xml:space="preserve"> Ma, </w:t>
      </w:r>
      <w:proofErr w:type="spellStart"/>
      <w:r w:rsidRPr="00E142B4">
        <w:rPr>
          <w:sz w:val="24"/>
          <w:szCs w:val="24"/>
        </w:rPr>
        <w:t>Jiameng</w:t>
      </w:r>
      <w:proofErr w:type="spellEnd"/>
      <w:r w:rsidRPr="00E142B4">
        <w:rPr>
          <w:sz w:val="24"/>
          <w:szCs w:val="24"/>
        </w:rPr>
        <w:t xml:space="preserve"> Guo, </w:t>
      </w:r>
      <w:proofErr w:type="spellStart"/>
      <w:r w:rsidRPr="00E142B4">
        <w:rPr>
          <w:sz w:val="24"/>
          <w:szCs w:val="24"/>
        </w:rPr>
        <w:t>Yantao</w:t>
      </w:r>
      <w:proofErr w:type="spellEnd"/>
      <w:r w:rsidRPr="00E142B4">
        <w:rPr>
          <w:sz w:val="24"/>
          <w:szCs w:val="24"/>
        </w:rPr>
        <w:t xml:space="preserve"> Li, Gao Li, </w:t>
      </w:r>
      <w:proofErr w:type="spellStart"/>
      <w:r w:rsidRPr="00E142B4">
        <w:rPr>
          <w:sz w:val="24"/>
          <w:szCs w:val="24"/>
        </w:rPr>
        <w:t>Xuezhi</w:t>
      </w:r>
      <w:proofErr w:type="spellEnd"/>
      <w:r w:rsidRPr="00E142B4">
        <w:rPr>
          <w:sz w:val="24"/>
          <w:szCs w:val="24"/>
        </w:rPr>
        <w:t xml:space="preserve"> Zhang, </w:t>
      </w:r>
      <w:proofErr w:type="spellStart"/>
      <w:r w:rsidRPr="00E142B4">
        <w:rPr>
          <w:sz w:val="24"/>
          <w:szCs w:val="24"/>
        </w:rPr>
        <w:t>Zhuoyi</w:t>
      </w:r>
      <w:proofErr w:type="spellEnd"/>
      <w:r w:rsidRPr="00E142B4">
        <w:rPr>
          <w:sz w:val="24"/>
          <w:szCs w:val="24"/>
        </w:rPr>
        <w:t xml:space="preserve"> Zhu, Roger Ruan, Pengfei Cheng. 2025. Optimizing Fucoxanthin production in </w:t>
      </w:r>
      <w:proofErr w:type="spellStart"/>
      <w:r w:rsidRPr="00E142B4">
        <w:rPr>
          <w:sz w:val="24"/>
          <w:szCs w:val="24"/>
        </w:rPr>
        <w:t>Chaetoceros</w:t>
      </w:r>
      <w:proofErr w:type="spellEnd"/>
      <w:r w:rsidRPr="00E142B4">
        <w:rPr>
          <w:sz w:val="24"/>
          <w:szCs w:val="24"/>
        </w:rPr>
        <w:t xml:space="preserve"> sp. Using conditioned wastewater and tailored culture conditions. Journal of Water Process Engineering, Volume 72, April 2025, 107450. https://doi.org/10.1016/j.jwpe.2025.107450.</w:t>
      </w:r>
    </w:p>
    <w:p w14:paraId="23AE96F4"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lastRenderedPageBreak/>
        <w:t>Rumeng</w:t>
      </w:r>
      <w:proofErr w:type="spellEnd"/>
      <w:r w:rsidRPr="00E142B4">
        <w:rPr>
          <w:sz w:val="24"/>
          <w:szCs w:val="24"/>
        </w:rPr>
        <w:t xml:space="preserve"> Lu, </w:t>
      </w:r>
      <w:proofErr w:type="spellStart"/>
      <w:r w:rsidRPr="00E142B4">
        <w:rPr>
          <w:sz w:val="24"/>
          <w:szCs w:val="24"/>
        </w:rPr>
        <w:t>Biyuan</w:t>
      </w:r>
      <w:proofErr w:type="spellEnd"/>
      <w:r w:rsidRPr="00E142B4">
        <w:rPr>
          <w:sz w:val="24"/>
          <w:szCs w:val="24"/>
        </w:rPr>
        <w:t xml:space="preserve"> Hong, </w:t>
      </w:r>
      <w:proofErr w:type="spellStart"/>
      <w:r w:rsidRPr="00E142B4">
        <w:rPr>
          <w:sz w:val="24"/>
          <w:szCs w:val="24"/>
        </w:rPr>
        <w:t>Yunpu</w:t>
      </w:r>
      <w:proofErr w:type="spellEnd"/>
      <w:r w:rsidRPr="00E142B4">
        <w:rPr>
          <w:sz w:val="24"/>
          <w:szCs w:val="24"/>
        </w:rPr>
        <w:t xml:space="preserve"> Wang, Xian Cui, </w:t>
      </w:r>
      <w:proofErr w:type="spellStart"/>
      <w:r w:rsidRPr="00E142B4">
        <w:rPr>
          <w:sz w:val="24"/>
          <w:szCs w:val="24"/>
        </w:rPr>
        <w:t>Cuixia</w:t>
      </w:r>
      <w:proofErr w:type="spellEnd"/>
      <w:r w:rsidRPr="00E142B4">
        <w:rPr>
          <w:sz w:val="24"/>
          <w:szCs w:val="24"/>
        </w:rPr>
        <w:t xml:space="preserve"> Liu, </w:t>
      </w:r>
      <w:proofErr w:type="spellStart"/>
      <w:r w:rsidRPr="00E142B4">
        <w:rPr>
          <w:sz w:val="24"/>
          <w:szCs w:val="24"/>
        </w:rPr>
        <w:t>Yuhuan</w:t>
      </w:r>
      <w:proofErr w:type="spellEnd"/>
      <w:r w:rsidRPr="00E142B4">
        <w:rPr>
          <w:sz w:val="24"/>
          <w:szCs w:val="24"/>
        </w:rPr>
        <w:t xml:space="preserve"> Liu, Xiaodan Wu, Roger Ruan, Qi Zhang. 2025. Microalgal biofilm cultivation on lignocellulosic based bio-carriers: Effects of material physical characteristics on microalgal biomass production and composition. Chemical Engineering Journal, Volume 510, 15 April 2025, 161656.</w:t>
      </w:r>
    </w:p>
    <w:p w14:paraId="7BE1DF09"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Jiahui</w:t>
      </w:r>
      <w:proofErr w:type="spellEnd"/>
      <w:r w:rsidRPr="00E142B4">
        <w:rPr>
          <w:sz w:val="24"/>
          <w:szCs w:val="24"/>
        </w:rPr>
        <w:t xml:space="preserve"> Zhang, </w:t>
      </w: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w:t>
      </w:r>
      <w:proofErr w:type="spellStart"/>
      <w:r w:rsidRPr="00E142B4">
        <w:rPr>
          <w:sz w:val="24"/>
          <w:szCs w:val="24"/>
        </w:rPr>
        <w:t>Qiuhao</w:t>
      </w:r>
      <w:proofErr w:type="spellEnd"/>
      <w:r w:rsidRPr="00E142B4">
        <w:rPr>
          <w:sz w:val="24"/>
          <w:szCs w:val="24"/>
        </w:rPr>
        <w:t xml:space="preserve"> Wu, </w:t>
      </w:r>
      <w:proofErr w:type="spellStart"/>
      <w:r w:rsidRPr="00E142B4">
        <w:rPr>
          <w:sz w:val="24"/>
          <w:szCs w:val="24"/>
        </w:rPr>
        <w:t>Liangliang</w:t>
      </w:r>
      <w:proofErr w:type="spellEnd"/>
      <w:r w:rsidRPr="00E142B4">
        <w:rPr>
          <w:sz w:val="24"/>
          <w:szCs w:val="24"/>
        </w:rPr>
        <w:t xml:space="preserve"> Fan, </w:t>
      </w:r>
      <w:proofErr w:type="spellStart"/>
      <w:r w:rsidRPr="00E142B4">
        <w:rPr>
          <w:sz w:val="24"/>
          <w:szCs w:val="24"/>
        </w:rPr>
        <w:t>Krik</w:t>
      </w:r>
      <w:proofErr w:type="spellEnd"/>
      <w:r w:rsidRPr="00E142B4">
        <w:rPr>
          <w:sz w:val="24"/>
          <w:szCs w:val="24"/>
        </w:rPr>
        <w:t xml:space="preserve"> Cobb, Roger Ruan, </w:t>
      </w:r>
      <w:proofErr w:type="spellStart"/>
      <w:r w:rsidRPr="00E142B4">
        <w:rPr>
          <w:sz w:val="24"/>
          <w:szCs w:val="24"/>
        </w:rPr>
        <w:t>Yunpu</w:t>
      </w:r>
      <w:proofErr w:type="spellEnd"/>
      <w:r w:rsidRPr="00E142B4">
        <w:rPr>
          <w:sz w:val="24"/>
          <w:szCs w:val="24"/>
        </w:rPr>
        <w:t xml:space="preserve"> Wang. Enhancing mass transfer efficiency via “Burger” co-pyrolysis of plastics and three biomass components. Journal of Analytical and Applied Pyrolysis. Available online 4 March 2025, 107084.</w:t>
      </w:r>
    </w:p>
    <w:p w14:paraId="233658A7"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Cassiano Cunha Oliveira, Grazielle Emanuella de Souza dos Santos, </w:t>
      </w:r>
      <w:proofErr w:type="spellStart"/>
      <w:r w:rsidRPr="00E142B4">
        <w:rPr>
          <w:sz w:val="24"/>
          <w:szCs w:val="24"/>
        </w:rPr>
        <w:t>Leilei</w:t>
      </w:r>
      <w:proofErr w:type="spellEnd"/>
      <w:r w:rsidRPr="00E142B4">
        <w:rPr>
          <w:sz w:val="24"/>
          <w:szCs w:val="24"/>
        </w:rPr>
        <w:t xml:space="preserve"> Dai, Suman Lata, Kirk Cobb, Luiz Gustavo Martins Vieira, Carla Eponina Hori, Roger Ruan. 2025. Catalytic Microwave-Assisted Co-Pyrolysis of soybean husk and HDPE: Optimization, Kinetics, and enhanced bio-oil production using ZSM-5. Energy Conversion and Management, Volume 327, 1 March 2025, 119582. https://doi.org/10.1016/j.enconman.2025.119582</w:t>
      </w:r>
    </w:p>
    <w:p w14:paraId="76F3C639"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Baoyu</w:t>
      </w:r>
      <w:proofErr w:type="spellEnd"/>
      <w:r w:rsidRPr="00E142B4">
        <w:rPr>
          <w:sz w:val="24"/>
          <w:szCs w:val="24"/>
        </w:rPr>
        <w:t xml:space="preserve"> Xu, </w:t>
      </w:r>
      <w:proofErr w:type="spellStart"/>
      <w:r w:rsidRPr="00E142B4">
        <w:rPr>
          <w:sz w:val="24"/>
          <w:szCs w:val="24"/>
        </w:rPr>
        <w:t>Qilin</w:t>
      </w:r>
      <w:proofErr w:type="spellEnd"/>
      <w:r w:rsidRPr="00E142B4">
        <w:rPr>
          <w:sz w:val="24"/>
          <w:szCs w:val="24"/>
        </w:rPr>
        <w:t xml:space="preserve"> He, Danni Sun, Xiaohui Li, Jianhua Fan, Xiaojun Yan, Roger Ruan, Ning Wang, Pengfei Cheng. 2025 Inhibition mechanism of leukemia cells HL-60 by exopolysaccharides from </w:t>
      </w:r>
      <w:proofErr w:type="spellStart"/>
      <w:r w:rsidRPr="00E142B4">
        <w:rPr>
          <w:sz w:val="24"/>
          <w:szCs w:val="24"/>
        </w:rPr>
        <w:t>Botryococcus</w:t>
      </w:r>
      <w:proofErr w:type="spellEnd"/>
      <w:r w:rsidRPr="00E142B4">
        <w:rPr>
          <w:sz w:val="24"/>
          <w:szCs w:val="24"/>
        </w:rPr>
        <w:t xml:space="preserve"> </w:t>
      </w:r>
      <w:proofErr w:type="spellStart"/>
      <w:r w:rsidRPr="00E142B4">
        <w:rPr>
          <w:sz w:val="24"/>
          <w:szCs w:val="24"/>
        </w:rPr>
        <w:t>braunii</w:t>
      </w:r>
      <w:proofErr w:type="spellEnd"/>
      <w:r w:rsidRPr="00E142B4">
        <w:rPr>
          <w:sz w:val="24"/>
          <w:szCs w:val="24"/>
        </w:rPr>
        <w:t xml:space="preserve"> in response to high-concentration cobalt. International Journal of Biological Macromolecules, Volume 290, February 2025, 139092. https://doi.org/10.1016/j.ijbiomac.2024.139092</w:t>
      </w:r>
    </w:p>
    <w:p w14:paraId="01086475"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Dong Shu, </w:t>
      </w:r>
      <w:proofErr w:type="spellStart"/>
      <w:r w:rsidRPr="00E142B4">
        <w:rPr>
          <w:sz w:val="24"/>
          <w:szCs w:val="24"/>
        </w:rPr>
        <w:t>Chentao</w:t>
      </w:r>
      <w:proofErr w:type="spellEnd"/>
      <w:r w:rsidRPr="00E142B4">
        <w:rPr>
          <w:sz w:val="24"/>
          <w:szCs w:val="24"/>
        </w:rPr>
        <w:t xml:space="preserve"> Tan, Yue Zhang, Lu Gan, Roger Ruan, </w:t>
      </w:r>
      <w:proofErr w:type="spellStart"/>
      <w:r w:rsidRPr="00E142B4">
        <w:rPr>
          <w:sz w:val="24"/>
          <w:szCs w:val="24"/>
        </w:rPr>
        <w:t>Leilei</w:t>
      </w:r>
      <w:proofErr w:type="spellEnd"/>
      <w:r w:rsidRPr="00E142B4">
        <w:rPr>
          <w:sz w:val="24"/>
          <w:szCs w:val="24"/>
        </w:rPr>
        <w:t xml:space="preserve"> Dai, </w:t>
      </w:r>
      <w:proofErr w:type="spellStart"/>
      <w:r w:rsidRPr="00E142B4">
        <w:rPr>
          <w:sz w:val="24"/>
          <w:szCs w:val="24"/>
        </w:rPr>
        <w:t>Yunpu</w:t>
      </w:r>
      <w:proofErr w:type="spellEnd"/>
      <w:r w:rsidRPr="00E142B4">
        <w:rPr>
          <w:sz w:val="24"/>
          <w:szCs w:val="24"/>
        </w:rPr>
        <w:t xml:space="preserve"> Wang, </w:t>
      </w:r>
      <w:proofErr w:type="spellStart"/>
      <w:r w:rsidRPr="00E142B4">
        <w:rPr>
          <w:sz w:val="24"/>
          <w:szCs w:val="24"/>
        </w:rPr>
        <w:t>Erguang</w:t>
      </w:r>
      <w:proofErr w:type="spellEnd"/>
      <w:r w:rsidRPr="00E142B4">
        <w:rPr>
          <w:sz w:val="24"/>
          <w:szCs w:val="24"/>
        </w:rPr>
        <w:t xml:space="preserve"> </w:t>
      </w:r>
      <w:proofErr w:type="spellStart"/>
      <w:r w:rsidRPr="00E142B4">
        <w:rPr>
          <w:sz w:val="24"/>
          <w:szCs w:val="24"/>
        </w:rPr>
        <w:t>Huo</w:t>
      </w:r>
      <w:proofErr w:type="spellEnd"/>
      <w:r w:rsidRPr="00E142B4">
        <w:rPr>
          <w:sz w:val="24"/>
          <w:szCs w:val="24"/>
        </w:rPr>
        <w:t xml:space="preserve">, </w:t>
      </w:r>
      <w:proofErr w:type="spellStart"/>
      <w:r w:rsidRPr="00E142B4">
        <w:rPr>
          <w:sz w:val="24"/>
          <w:szCs w:val="24"/>
        </w:rPr>
        <w:t>Qixuan</w:t>
      </w:r>
      <w:proofErr w:type="spellEnd"/>
      <w:r w:rsidRPr="00E142B4">
        <w:rPr>
          <w:sz w:val="24"/>
          <w:szCs w:val="24"/>
        </w:rPr>
        <w:t xml:space="preserve"> Jiang, Yunfeng Zhao, Jian Zhang. 2025. Nanocellulose synthesis via synergistic application of solid acid and cellulase. International Journal of Biological Macromolecules. Volume 291, February 2025, 139158</w:t>
      </w:r>
    </w:p>
    <w:p w14:paraId="3A0297C6"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Linlin Yang, </w:t>
      </w:r>
      <w:proofErr w:type="spellStart"/>
      <w:r w:rsidRPr="00E142B4">
        <w:rPr>
          <w:sz w:val="24"/>
          <w:szCs w:val="24"/>
        </w:rPr>
        <w:t>Xiaotong</w:t>
      </w:r>
      <w:proofErr w:type="spellEnd"/>
      <w:r w:rsidRPr="00E142B4">
        <w:rPr>
          <w:sz w:val="24"/>
          <w:szCs w:val="24"/>
        </w:rPr>
        <w:t xml:space="preserve"> Song, </w:t>
      </w:r>
      <w:proofErr w:type="spellStart"/>
      <w:r w:rsidRPr="00E142B4">
        <w:rPr>
          <w:sz w:val="24"/>
          <w:szCs w:val="24"/>
        </w:rPr>
        <w:t>Yanzhang</w:t>
      </w:r>
      <w:proofErr w:type="spellEnd"/>
      <w:r w:rsidRPr="00E142B4">
        <w:rPr>
          <w:sz w:val="24"/>
          <w:szCs w:val="24"/>
        </w:rPr>
        <w:t xml:space="preserve"> Feng, </w:t>
      </w:r>
      <w:proofErr w:type="spellStart"/>
      <w:r w:rsidRPr="00E142B4">
        <w:rPr>
          <w:sz w:val="24"/>
          <w:szCs w:val="24"/>
        </w:rPr>
        <w:t>Xiaoting</w:t>
      </w:r>
      <w:proofErr w:type="spellEnd"/>
      <w:r w:rsidRPr="00E142B4">
        <w:rPr>
          <w:sz w:val="24"/>
          <w:szCs w:val="24"/>
        </w:rPr>
        <w:t xml:space="preserve"> </w:t>
      </w:r>
      <w:proofErr w:type="spellStart"/>
      <w:r w:rsidRPr="00E142B4">
        <w:rPr>
          <w:sz w:val="24"/>
          <w:szCs w:val="24"/>
        </w:rPr>
        <w:t>Qiu</w:t>
      </w:r>
      <w:proofErr w:type="spellEnd"/>
      <w:r w:rsidRPr="00E142B4">
        <w:rPr>
          <w:sz w:val="24"/>
          <w:szCs w:val="24"/>
        </w:rPr>
        <w:t xml:space="preserve">, </w:t>
      </w:r>
      <w:proofErr w:type="spellStart"/>
      <w:r w:rsidRPr="00E142B4">
        <w:rPr>
          <w:sz w:val="24"/>
          <w:szCs w:val="24"/>
        </w:rPr>
        <w:t>Xiaojun</w:t>
      </w:r>
      <w:proofErr w:type="spellEnd"/>
      <w:r w:rsidRPr="00E142B4">
        <w:rPr>
          <w:sz w:val="24"/>
          <w:szCs w:val="24"/>
        </w:rPr>
        <w:t xml:space="preserve"> Yan, Roger Ruan, Pengfei Cheng. 2025. Improving soil structure and function for continuous cropping of sweet melon using microalgae-based biological fertilizer. Algal Research, Volume 85, January 2025, 103868. https://doi.org/10.1016/j.algal.2024.103868</w:t>
      </w:r>
    </w:p>
    <w:p w14:paraId="10855469"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Yuyang</w:t>
      </w:r>
      <w:proofErr w:type="spellEnd"/>
      <w:r w:rsidRPr="00E142B4">
        <w:rPr>
          <w:sz w:val="24"/>
          <w:szCs w:val="24"/>
        </w:rPr>
        <w:t xml:space="preserve"> Yao, </w:t>
      </w:r>
      <w:proofErr w:type="spellStart"/>
      <w:r w:rsidRPr="00E142B4">
        <w:rPr>
          <w:sz w:val="24"/>
          <w:szCs w:val="24"/>
        </w:rPr>
        <w:t>Juer</w:t>
      </w:r>
      <w:proofErr w:type="spellEnd"/>
      <w:r w:rsidRPr="00E142B4">
        <w:rPr>
          <w:sz w:val="24"/>
          <w:szCs w:val="24"/>
        </w:rPr>
        <w:t xml:space="preserve"> Liu, </w:t>
      </w:r>
      <w:proofErr w:type="spellStart"/>
      <w:r w:rsidRPr="00E142B4">
        <w:rPr>
          <w:sz w:val="24"/>
          <w:szCs w:val="24"/>
        </w:rPr>
        <w:t>Qiming</w:t>
      </w:r>
      <w:proofErr w:type="spellEnd"/>
      <w:r w:rsidRPr="00E142B4">
        <w:rPr>
          <w:sz w:val="24"/>
          <w:szCs w:val="24"/>
        </w:rPr>
        <w:t xml:space="preserve"> Miao, </w:t>
      </w:r>
      <w:proofErr w:type="spellStart"/>
      <w:r w:rsidRPr="00E142B4">
        <w:rPr>
          <w:sz w:val="24"/>
          <w:szCs w:val="24"/>
        </w:rPr>
        <w:t>Xinyue</w:t>
      </w:r>
      <w:proofErr w:type="spellEnd"/>
      <w:r w:rsidRPr="00E142B4">
        <w:rPr>
          <w:sz w:val="24"/>
          <w:szCs w:val="24"/>
        </w:rPr>
        <w:t xml:space="preserve"> Zhu, Lu Sun, Wei Hua, Na Zhang, </w:t>
      </w:r>
      <w:proofErr w:type="spellStart"/>
      <w:r w:rsidRPr="00E142B4">
        <w:rPr>
          <w:sz w:val="24"/>
          <w:szCs w:val="24"/>
        </w:rPr>
        <w:t>Guangwei</w:t>
      </w:r>
      <w:proofErr w:type="spellEnd"/>
      <w:r w:rsidRPr="00E142B4">
        <w:rPr>
          <w:sz w:val="24"/>
          <w:szCs w:val="24"/>
        </w:rPr>
        <w:t xml:space="preserve"> Huang, Roger Ruan, </w:t>
      </w:r>
      <w:proofErr w:type="spellStart"/>
      <w:r w:rsidRPr="00E142B4">
        <w:rPr>
          <w:sz w:val="24"/>
          <w:szCs w:val="24"/>
        </w:rPr>
        <w:t>Yanling</w:t>
      </w:r>
      <w:proofErr w:type="spellEnd"/>
      <w:r w:rsidRPr="00E142B4">
        <w:rPr>
          <w:sz w:val="24"/>
          <w:szCs w:val="24"/>
        </w:rPr>
        <w:t xml:space="preserve"> Cheng, </w:t>
      </w:r>
      <w:proofErr w:type="spellStart"/>
      <w:r w:rsidRPr="00E142B4">
        <w:rPr>
          <w:sz w:val="24"/>
          <w:szCs w:val="24"/>
        </w:rPr>
        <w:t>Shengquan</w:t>
      </w:r>
      <w:proofErr w:type="spellEnd"/>
      <w:r w:rsidRPr="00E142B4">
        <w:rPr>
          <w:sz w:val="24"/>
          <w:szCs w:val="24"/>
        </w:rPr>
        <w:t xml:space="preserve"> Mi. 2024. Inhibition and effect of almond hull extract on activities of α-amylase and α-glucosidase, and postprandial glucose in normal SD rats. Journal of Functional Foods. Volume 123, December 2024, 106624</w:t>
      </w:r>
    </w:p>
    <w:p w14:paraId="6603F80A"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Ozlem</w:t>
      </w:r>
      <w:proofErr w:type="spellEnd"/>
      <w:r w:rsidRPr="00E142B4">
        <w:rPr>
          <w:sz w:val="24"/>
          <w:szCs w:val="24"/>
        </w:rPr>
        <w:t xml:space="preserve"> </w:t>
      </w:r>
      <w:proofErr w:type="spellStart"/>
      <w:r w:rsidRPr="00E142B4">
        <w:rPr>
          <w:sz w:val="24"/>
          <w:szCs w:val="24"/>
        </w:rPr>
        <w:t>Akca</w:t>
      </w:r>
      <w:proofErr w:type="spellEnd"/>
      <w:r w:rsidRPr="00E142B4">
        <w:rPr>
          <w:sz w:val="24"/>
          <w:szCs w:val="24"/>
        </w:rPr>
        <w:t xml:space="preserve">, </w:t>
      </w:r>
      <w:proofErr w:type="spellStart"/>
      <w:r w:rsidRPr="00E142B4">
        <w:rPr>
          <w:sz w:val="24"/>
          <w:szCs w:val="24"/>
        </w:rPr>
        <w:t>Junhui</w:t>
      </w:r>
      <w:proofErr w:type="spellEnd"/>
      <w:r w:rsidRPr="00E142B4">
        <w:rPr>
          <w:sz w:val="24"/>
          <w:szCs w:val="24"/>
        </w:rPr>
        <w:t xml:space="preserve"> Chen, </w:t>
      </w:r>
      <w:proofErr w:type="spellStart"/>
      <w:r w:rsidRPr="00E142B4">
        <w:rPr>
          <w:sz w:val="24"/>
          <w:szCs w:val="24"/>
        </w:rPr>
        <w:t>Leilei</w:t>
      </w:r>
      <w:proofErr w:type="spellEnd"/>
      <w:r w:rsidRPr="00E142B4">
        <w:rPr>
          <w:sz w:val="24"/>
          <w:szCs w:val="24"/>
        </w:rPr>
        <w:t xml:space="preserve"> Dai, Kirk Cobb, Yanling Cheng, Paul Chen, </w:t>
      </w:r>
      <w:proofErr w:type="spellStart"/>
      <w:r w:rsidRPr="00E142B4">
        <w:rPr>
          <w:sz w:val="24"/>
          <w:szCs w:val="24"/>
        </w:rPr>
        <w:t>Hanwu</w:t>
      </w:r>
      <w:proofErr w:type="spellEnd"/>
      <w:r w:rsidRPr="00E142B4">
        <w:rPr>
          <w:sz w:val="24"/>
          <w:szCs w:val="24"/>
        </w:rPr>
        <w:t xml:space="preserve"> Lei, Roger Ruan. 2024. Improving carbon-reduced catalytic gasification of microalgae for biohydrogen production. Algal Research, Volume 84, December 2024, 103797. https://doi.org/10.1016/j.algal.2024.103797</w:t>
      </w:r>
    </w:p>
    <w:p w14:paraId="414F84CE"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Ruolan Zhou, Xiaojie Tian, Xiaofei Wang, Yuan Zeng, </w:t>
      </w: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w:t>
      </w:r>
      <w:proofErr w:type="spellStart"/>
      <w:r w:rsidRPr="00E142B4">
        <w:rPr>
          <w:sz w:val="24"/>
          <w:szCs w:val="24"/>
        </w:rPr>
        <w:t>Qiuhao</w:t>
      </w:r>
      <w:proofErr w:type="spellEnd"/>
      <w:r w:rsidRPr="00E142B4">
        <w:rPr>
          <w:sz w:val="24"/>
          <w:szCs w:val="24"/>
        </w:rPr>
        <w:t xml:space="preserve"> Wu, Rui Liao, Roger Ruan, </w:t>
      </w:r>
      <w:proofErr w:type="spellStart"/>
      <w:r w:rsidRPr="00E142B4">
        <w:rPr>
          <w:sz w:val="24"/>
          <w:szCs w:val="24"/>
        </w:rPr>
        <w:t>Liangliang</w:t>
      </w:r>
      <w:proofErr w:type="spellEnd"/>
      <w:r w:rsidRPr="00E142B4">
        <w:rPr>
          <w:sz w:val="24"/>
          <w:szCs w:val="24"/>
        </w:rPr>
        <w:t xml:space="preserve"> Fan, </w:t>
      </w:r>
      <w:proofErr w:type="spellStart"/>
      <w:r w:rsidRPr="00E142B4">
        <w:rPr>
          <w:sz w:val="24"/>
          <w:szCs w:val="24"/>
        </w:rPr>
        <w:t>Yunpu</w:t>
      </w:r>
      <w:proofErr w:type="spellEnd"/>
      <w:r w:rsidRPr="00E142B4">
        <w:rPr>
          <w:sz w:val="24"/>
          <w:szCs w:val="24"/>
        </w:rPr>
        <w:t xml:space="preserve"> Wang. 2024. Microwave pyrolysis of </w:t>
      </w:r>
      <w:proofErr w:type="spellStart"/>
      <w:r w:rsidRPr="00E142B4">
        <w:rPr>
          <w:sz w:val="24"/>
          <w:szCs w:val="24"/>
        </w:rPr>
        <w:t>Choerospondias</w:t>
      </w:r>
      <w:proofErr w:type="spellEnd"/>
      <w:r w:rsidRPr="00E142B4">
        <w:rPr>
          <w:sz w:val="24"/>
          <w:szCs w:val="24"/>
        </w:rPr>
        <w:t xml:space="preserve"> </w:t>
      </w:r>
      <w:proofErr w:type="spellStart"/>
      <w:r w:rsidRPr="00E142B4">
        <w:rPr>
          <w:sz w:val="24"/>
          <w:szCs w:val="24"/>
        </w:rPr>
        <w:t>axillaris</w:t>
      </w:r>
      <w:proofErr w:type="spellEnd"/>
      <w:r w:rsidRPr="00E142B4">
        <w:rPr>
          <w:sz w:val="24"/>
          <w:szCs w:val="24"/>
        </w:rPr>
        <w:t xml:space="preserve"> seeds with their derived biochar for comprehensive utilization of the biomass. Chemical Engineering Journal, Volume 501, 1 December 2024, 157727.</w:t>
      </w:r>
    </w:p>
    <w:p w14:paraId="22A69F44"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Rumeng</w:t>
      </w:r>
      <w:proofErr w:type="spellEnd"/>
      <w:r w:rsidRPr="00E142B4">
        <w:rPr>
          <w:sz w:val="24"/>
          <w:szCs w:val="24"/>
        </w:rPr>
        <w:t xml:space="preserve"> Lu, Jiangling Lai, </w:t>
      </w:r>
      <w:proofErr w:type="spellStart"/>
      <w:r w:rsidRPr="00E142B4">
        <w:rPr>
          <w:sz w:val="24"/>
          <w:szCs w:val="24"/>
        </w:rPr>
        <w:t>Kangping</w:t>
      </w:r>
      <w:proofErr w:type="spellEnd"/>
      <w:r w:rsidRPr="00E142B4">
        <w:rPr>
          <w:sz w:val="24"/>
          <w:szCs w:val="24"/>
        </w:rPr>
        <w:t xml:space="preserve"> Wu, Qi Zhang, </w:t>
      </w:r>
      <w:proofErr w:type="spellStart"/>
      <w:r w:rsidRPr="00E142B4">
        <w:rPr>
          <w:sz w:val="24"/>
          <w:szCs w:val="24"/>
        </w:rPr>
        <w:t>Yunpu</w:t>
      </w:r>
      <w:proofErr w:type="spellEnd"/>
      <w:r w:rsidRPr="00E142B4">
        <w:rPr>
          <w:sz w:val="24"/>
          <w:szCs w:val="24"/>
        </w:rPr>
        <w:t xml:space="preserve"> Wang, Xian Cui,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Xiaodan</w:t>
      </w:r>
      <w:proofErr w:type="spellEnd"/>
      <w:r w:rsidRPr="00E142B4">
        <w:rPr>
          <w:sz w:val="24"/>
          <w:szCs w:val="24"/>
        </w:rPr>
        <w:t xml:space="preserve"> Wu, </w:t>
      </w:r>
      <w:proofErr w:type="spellStart"/>
      <w:r w:rsidRPr="00E142B4">
        <w:rPr>
          <w:sz w:val="24"/>
          <w:szCs w:val="24"/>
        </w:rPr>
        <w:t>Zhigang</w:t>
      </w:r>
      <w:proofErr w:type="spellEnd"/>
      <w:r w:rsidRPr="00E142B4">
        <w:rPr>
          <w:sz w:val="24"/>
          <w:szCs w:val="24"/>
        </w:rPr>
        <w:t xml:space="preserve"> Yu, </w:t>
      </w:r>
      <w:proofErr w:type="spellStart"/>
      <w:r w:rsidRPr="00E142B4">
        <w:rPr>
          <w:sz w:val="24"/>
          <w:szCs w:val="24"/>
        </w:rPr>
        <w:t>Hailong</w:t>
      </w:r>
      <w:proofErr w:type="spellEnd"/>
      <w:r w:rsidRPr="00E142B4">
        <w:rPr>
          <w:sz w:val="24"/>
          <w:szCs w:val="24"/>
        </w:rPr>
        <w:t xml:space="preserve"> Luo, Roger Ruan. 2024. Sweet sorghum as alternative carbon sources for Chlorella sp. valued-added compounds production: A mechanistic insight using transcriptomics. Chemical Engineering Journal, Volume 500, 15 November 2024, </w:t>
      </w:r>
      <w:r w:rsidRPr="00E142B4">
        <w:rPr>
          <w:sz w:val="24"/>
          <w:szCs w:val="24"/>
        </w:rPr>
        <w:lastRenderedPageBreak/>
        <w:t>157096.</w:t>
      </w:r>
    </w:p>
    <w:p w14:paraId="6D38B1AB"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Mark Gino K. </w:t>
      </w:r>
      <w:proofErr w:type="spellStart"/>
      <w:r w:rsidRPr="00E142B4">
        <w:rPr>
          <w:sz w:val="24"/>
          <w:szCs w:val="24"/>
        </w:rPr>
        <w:t>Galang</w:t>
      </w:r>
      <w:proofErr w:type="spellEnd"/>
      <w:r w:rsidRPr="00E142B4">
        <w:rPr>
          <w:sz w:val="24"/>
          <w:szCs w:val="24"/>
        </w:rPr>
        <w:t xml:space="preserve">, </w:t>
      </w:r>
      <w:proofErr w:type="spellStart"/>
      <w:r w:rsidRPr="00E142B4">
        <w:rPr>
          <w:sz w:val="24"/>
          <w:szCs w:val="24"/>
        </w:rPr>
        <w:t>Junhui</w:t>
      </w:r>
      <w:proofErr w:type="spellEnd"/>
      <w:r w:rsidRPr="00E142B4">
        <w:rPr>
          <w:sz w:val="24"/>
          <w:szCs w:val="24"/>
        </w:rPr>
        <w:t xml:space="preserve"> Chen, Kirk Cobb, Tiziano Zarra, Roger Ruan. 2024. Journal of Water Process Engineering, Volume 67, November 2024, 106105. https://doi.org/10.1016/j.jwpe.2024.106105</w:t>
      </w:r>
    </w:p>
    <w:p w14:paraId="3304CF47"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Yilin Fang, Yihui Cai, Qi Zhang, Roger Ruan, Ting Zhou. 2024. Research status and prospects for bioactive compounds of Chlorella species: Composition, extraction, production, and biosynthesis pathways. Process Safety and Environmental Protection, Volume 191, Part A, November 2024, Pages 345-359.</w:t>
      </w:r>
    </w:p>
    <w:p w14:paraId="5A90AED5"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Yan X, Shan S, Li X, Xu Q, Yan X, Ruan R and Cheng P. 2024. Carbon and energy metabolism for the mixotrophic culture of Chlorella vulgaris using sodium acetate as a carbon source. Front. Microbiol. 15:1436264. </w:t>
      </w:r>
      <w:proofErr w:type="spellStart"/>
      <w:r w:rsidRPr="00E142B4">
        <w:rPr>
          <w:sz w:val="24"/>
          <w:szCs w:val="24"/>
        </w:rPr>
        <w:t>doi</w:t>
      </w:r>
      <w:proofErr w:type="spellEnd"/>
      <w:r w:rsidRPr="00E142B4">
        <w:rPr>
          <w:sz w:val="24"/>
          <w:szCs w:val="24"/>
        </w:rPr>
        <w:t>: 10.3389/fmicb.2024.1436264</w:t>
      </w:r>
    </w:p>
    <w:p w14:paraId="7B900BA0"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Yuqing</w:t>
      </w:r>
      <w:proofErr w:type="spellEnd"/>
      <w:r w:rsidRPr="00E142B4">
        <w:rPr>
          <w:sz w:val="24"/>
          <w:szCs w:val="24"/>
        </w:rPr>
        <w:t xml:space="preserve"> Zhu, </w:t>
      </w:r>
      <w:proofErr w:type="spellStart"/>
      <w:r w:rsidRPr="00E142B4">
        <w:rPr>
          <w:sz w:val="24"/>
          <w:szCs w:val="24"/>
        </w:rPr>
        <w:t>Shengfeng</w:t>
      </w:r>
      <w:proofErr w:type="spellEnd"/>
      <w:r w:rsidRPr="00E142B4">
        <w:rPr>
          <w:sz w:val="24"/>
          <w:szCs w:val="24"/>
        </w:rPr>
        <w:t xml:space="preserve"> Peng, </w:t>
      </w:r>
      <w:proofErr w:type="spellStart"/>
      <w:r w:rsidRPr="00E142B4">
        <w:rPr>
          <w:sz w:val="24"/>
          <w:szCs w:val="24"/>
        </w:rPr>
        <w:t>Sixian</w:t>
      </w:r>
      <w:proofErr w:type="spellEnd"/>
      <w:r w:rsidRPr="00E142B4">
        <w:rPr>
          <w:sz w:val="24"/>
          <w:szCs w:val="24"/>
        </w:rPr>
        <w:t xml:space="preserve"> Peng, Xing Chen, </w:t>
      </w:r>
      <w:proofErr w:type="spellStart"/>
      <w:r w:rsidRPr="00E142B4">
        <w:rPr>
          <w:sz w:val="24"/>
          <w:szCs w:val="24"/>
        </w:rPr>
        <w:t>Liqiang</w:t>
      </w:r>
      <w:proofErr w:type="spellEnd"/>
      <w:r w:rsidRPr="00E142B4">
        <w:rPr>
          <w:sz w:val="24"/>
          <w:szCs w:val="24"/>
        </w:rPr>
        <w:t xml:space="preserve"> Zou, Ruihong Liang, Roger Ruan, </w:t>
      </w:r>
      <w:proofErr w:type="spellStart"/>
      <w:r w:rsidRPr="00E142B4">
        <w:rPr>
          <w:sz w:val="24"/>
          <w:szCs w:val="24"/>
        </w:rPr>
        <w:t>Leilei</w:t>
      </w:r>
      <w:proofErr w:type="spellEnd"/>
      <w:r w:rsidRPr="00E142B4">
        <w:rPr>
          <w:sz w:val="24"/>
          <w:szCs w:val="24"/>
        </w:rPr>
        <w:t xml:space="preserve"> Dai, Wei Liu. 2024. Fiber complex-stabilized high-internal-phase emulsion for allicin encapsulation: microstructure, stability, and thermal-responsive properties. Journal of the Science of Food and Agriculture. September, 2024. https://doi.org/10.1002/jsfa.13902</w:t>
      </w:r>
    </w:p>
    <w:p w14:paraId="601AE8B1"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Feifei</w:t>
      </w:r>
      <w:proofErr w:type="spellEnd"/>
      <w:r w:rsidRPr="00E142B4">
        <w:rPr>
          <w:sz w:val="24"/>
          <w:szCs w:val="24"/>
        </w:rPr>
        <w:t xml:space="preserve"> Ma, Kang Chen, </w:t>
      </w:r>
      <w:proofErr w:type="spellStart"/>
      <w:r w:rsidRPr="00E142B4">
        <w:rPr>
          <w:sz w:val="24"/>
          <w:szCs w:val="24"/>
        </w:rPr>
        <w:t>Chengxu</w:t>
      </w:r>
      <w:proofErr w:type="spellEnd"/>
      <w:r w:rsidRPr="00E142B4">
        <w:rPr>
          <w:sz w:val="24"/>
          <w:szCs w:val="24"/>
        </w:rPr>
        <w:t xml:space="preserve"> Zhou, </w:t>
      </w:r>
      <w:proofErr w:type="spellStart"/>
      <w:r w:rsidRPr="00E142B4">
        <w:rPr>
          <w:sz w:val="24"/>
          <w:szCs w:val="24"/>
        </w:rPr>
        <w:t>Xiaohui</w:t>
      </w:r>
      <w:proofErr w:type="spellEnd"/>
      <w:r w:rsidRPr="00E142B4">
        <w:rPr>
          <w:sz w:val="24"/>
          <w:szCs w:val="24"/>
        </w:rPr>
        <w:t xml:space="preserve"> Li, Jianhua Fan, Xiaojun Yan, Roger Ruan, Pengfei Cheng. 2024. Effect of phytohormone on proliferation and accumulation of cellular metabolites of microalgae </w:t>
      </w:r>
      <w:proofErr w:type="spellStart"/>
      <w:r w:rsidRPr="00E142B4">
        <w:rPr>
          <w:sz w:val="24"/>
          <w:szCs w:val="24"/>
        </w:rPr>
        <w:t>Isochrysis</w:t>
      </w:r>
      <w:proofErr w:type="spellEnd"/>
      <w:r w:rsidRPr="00E142B4">
        <w:rPr>
          <w:sz w:val="24"/>
          <w:szCs w:val="24"/>
        </w:rPr>
        <w:t xml:space="preserve"> </w:t>
      </w:r>
      <w:proofErr w:type="spellStart"/>
      <w:r w:rsidRPr="00E142B4">
        <w:rPr>
          <w:sz w:val="24"/>
          <w:szCs w:val="24"/>
        </w:rPr>
        <w:t>zhanjiangsis</w:t>
      </w:r>
      <w:proofErr w:type="spellEnd"/>
      <w:r w:rsidRPr="00E142B4">
        <w:rPr>
          <w:sz w:val="24"/>
          <w:szCs w:val="24"/>
        </w:rPr>
        <w:t>. Bioresource Technology, Volume 410, October 2024, 131299. Available online 15 August 2024. https://doi.org/10.1016/j.biortech.2024.131299.</w:t>
      </w:r>
    </w:p>
    <w:p w14:paraId="035DB9FA"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Yuan Zeng, Yuanyuan Wang, </w:t>
      </w: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w:t>
      </w:r>
      <w:proofErr w:type="spellStart"/>
      <w:r w:rsidRPr="00E142B4">
        <w:rPr>
          <w:sz w:val="24"/>
          <w:szCs w:val="24"/>
        </w:rPr>
        <w:t>Qiuhao</w:t>
      </w:r>
      <w:proofErr w:type="spellEnd"/>
      <w:r w:rsidRPr="00E142B4">
        <w:rPr>
          <w:sz w:val="24"/>
          <w:szCs w:val="24"/>
        </w:rPr>
        <w:t xml:space="preserve"> Wu, </w:t>
      </w:r>
      <w:proofErr w:type="spellStart"/>
      <w:r w:rsidRPr="00E142B4">
        <w:rPr>
          <w:sz w:val="24"/>
          <w:szCs w:val="24"/>
        </w:rPr>
        <w:t>Xiaojie</w:t>
      </w:r>
      <w:proofErr w:type="spellEnd"/>
      <w:r w:rsidRPr="00E142B4">
        <w:rPr>
          <w:sz w:val="24"/>
          <w:szCs w:val="24"/>
        </w:rPr>
        <w:t xml:space="preserve"> Tian, </w:t>
      </w:r>
      <w:proofErr w:type="spellStart"/>
      <w:r w:rsidRPr="00E142B4">
        <w:rPr>
          <w:sz w:val="24"/>
          <w:szCs w:val="24"/>
        </w:rPr>
        <w:t>Liangliang</w:t>
      </w:r>
      <w:proofErr w:type="spellEnd"/>
      <w:r w:rsidRPr="00E142B4">
        <w:rPr>
          <w:sz w:val="24"/>
          <w:szCs w:val="24"/>
        </w:rPr>
        <w:t xml:space="preserve"> Fan, Kirk Co bb, </w:t>
      </w:r>
      <w:proofErr w:type="spellStart"/>
      <w:r w:rsidRPr="00E142B4">
        <w:rPr>
          <w:sz w:val="24"/>
          <w:szCs w:val="24"/>
        </w:rPr>
        <w:t>Yuhuan</w:t>
      </w:r>
      <w:proofErr w:type="spellEnd"/>
      <w:r w:rsidRPr="00E142B4">
        <w:rPr>
          <w:sz w:val="24"/>
          <w:szCs w:val="24"/>
        </w:rPr>
        <w:t xml:space="preserve"> Liu, Roger Ruan, </w:t>
      </w:r>
      <w:proofErr w:type="spellStart"/>
      <w:r w:rsidRPr="00E142B4">
        <w:rPr>
          <w:sz w:val="24"/>
          <w:szCs w:val="24"/>
        </w:rPr>
        <w:t>Yunpu</w:t>
      </w:r>
      <w:proofErr w:type="spellEnd"/>
      <w:r w:rsidRPr="00E142B4">
        <w:rPr>
          <w:sz w:val="24"/>
          <w:szCs w:val="24"/>
        </w:rPr>
        <w:t xml:space="preserve"> Wang. 2024. Comparison of microwave and conventional pyrolysis of one-step prepared metal soaps (Li/Na/K/Ca/Mg): Product distribution and heating characteristics. Chemical Engineering Journal, Volume 493, 1 August 2024, 152481. </w:t>
      </w:r>
    </w:p>
    <w:p w14:paraId="3DB45FF9"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Anqi</w:t>
      </w:r>
      <w:proofErr w:type="spellEnd"/>
      <w:r w:rsidRPr="00E142B4">
        <w:rPr>
          <w:sz w:val="24"/>
          <w:szCs w:val="24"/>
        </w:rPr>
        <w:t xml:space="preserve"> Dai, </w:t>
      </w:r>
      <w:proofErr w:type="spellStart"/>
      <w:r w:rsidRPr="00E142B4">
        <w:rPr>
          <w:sz w:val="24"/>
          <w:szCs w:val="24"/>
        </w:rPr>
        <w:t>Qiuhao</w:t>
      </w:r>
      <w:proofErr w:type="spellEnd"/>
      <w:r w:rsidRPr="00E142B4">
        <w:rPr>
          <w:sz w:val="24"/>
          <w:szCs w:val="24"/>
        </w:rPr>
        <w:t xml:space="preserve"> Wu, </w:t>
      </w:r>
      <w:proofErr w:type="spellStart"/>
      <w:r w:rsidRPr="00E142B4">
        <w:rPr>
          <w:sz w:val="24"/>
          <w:szCs w:val="24"/>
        </w:rPr>
        <w:t>Chuangxin</w:t>
      </w:r>
      <w:proofErr w:type="spellEnd"/>
      <w:r w:rsidRPr="00E142B4">
        <w:rPr>
          <w:sz w:val="24"/>
          <w:szCs w:val="24"/>
        </w:rPr>
        <w:t xml:space="preserve"> Xu, </w:t>
      </w:r>
      <w:proofErr w:type="spellStart"/>
      <w:r w:rsidRPr="00E142B4">
        <w:rPr>
          <w:sz w:val="24"/>
          <w:szCs w:val="24"/>
        </w:rPr>
        <w:t>Jianyun</w:t>
      </w:r>
      <w:proofErr w:type="spellEnd"/>
      <w:r w:rsidRPr="00E142B4">
        <w:rPr>
          <w:sz w:val="24"/>
          <w:szCs w:val="24"/>
        </w:rPr>
        <w:t xml:space="preserve"> </w:t>
      </w:r>
      <w:proofErr w:type="spellStart"/>
      <w:r w:rsidRPr="00E142B4">
        <w:rPr>
          <w:sz w:val="24"/>
          <w:szCs w:val="24"/>
        </w:rPr>
        <w:t>Xiong</w:t>
      </w:r>
      <w:proofErr w:type="spellEnd"/>
      <w:r w:rsidRPr="00E142B4">
        <w:rPr>
          <w:sz w:val="24"/>
          <w:szCs w:val="24"/>
        </w:rPr>
        <w:t xml:space="preserve">, </w:t>
      </w:r>
      <w:proofErr w:type="spellStart"/>
      <w:r w:rsidRPr="00E142B4">
        <w:rPr>
          <w:sz w:val="24"/>
          <w:szCs w:val="24"/>
        </w:rPr>
        <w:t>Liangliang</w:t>
      </w:r>
      <w:proofErr w:type="spellEnd"/>
      <w:r w:rsidRPr="00E142B4">
        <w:rPr>
          <w:sz w:val="24"/>
          <w:szCs w:val="24"/>
        </w:rPr>
        <w:t xml:space="preserve"> Fan, </w:t>
      </w: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Yuan Zen g, </w:t>
      </w:r>
      <w:proofErr w:type="spellStart"/>
      <w:r w:rsidRPr="00E142B4">
        <w:rPr>
          <w:sz w:val="24"/>
          <w:szCs w:val="24"/>
        </w:rPr>
        <w:t>Krik</w:t>
      </w:r>
      <w:proofErr w:type="spellEnd"/>
      <w:r w:rsidRPr="00E142B4">
        <w:rPr>
          <w:sz w:val="24"/>
          <w:szCs w:val="24"/>
        </w:rPr>
        <w:t xml:space="preserve"> Cobb, Roger Ruan, </w:t>
      </w:r>
      <w:proofErr w:type="spellStart"/>
      <w:r w:rsidRPr="00E142B4">
        <w:rPr>
          <w:sz w:val="24"/>
          <w:szCs w:val="24"/>
        </w:rPr>
        <w:t>Yunpu</w:t>
      </w:r>
      <w:proofErr w:type="spellEnd"/>
      <w:r w:rsidRPr="00E142B4">
        <w:rPr>
          <w:sz w:val="24"/>
          <w:szCs w:val="24"/>
        </w:rPr>
        <w:t xml:space="preserve"> Wang. 2024. Walnut shell oil-bath torrefaction coupled with fast pyrolysis: Effect of torrefaction heating modes. Bioresource Technology, Volume 406, August 2024, 130984. </w:t>
      </w:r>
    </w:p>
    <w:p w14:paraId="4BD2971E"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Leilei</w:t>
      </w:r>
      <w:proofErr w:type="spellEnd"/>
      <w:r w:rsidRPr="00E142B4">
        <w:rPr>
          <w:sz w:val="24"/>
          <w:szCs w:val="24"/>
        </w:rPr>
        <w:t xml:space="preserve"> Dai, Suman Lata, Kirk Cobb, </w:t>
      </w:r>
      <w:proofErr w:type="spellStart"/>
      <w:r w:rsidRPr="00E142B4">
        <w:rPr>
          <w:sz w:val="24"/>
          <w:szCs w:val="24"/>
        </w:rPr>
        <w:t>Rongge</w:t>
      </w:r>
      <w:proofErr w:type="spellEnd"/>
      <w:r w:rsidRPr="00E142B4">
        <w:rPr>
          <w:sz w:val="24"/>
          <w:szCs w:val="24"/>
        </w:rPr>
        <w:t xml:space="preserve"> Zou, </w:t>
      </w:r>
      <w:proofErr w:type="spellStart"/>
      <w:r w:rsidRPr="00E142B4">
        <w:rPr>
          <w:sz w:val="24"/>
          <w:szCs w:val="24"/>
        </w:rPr>
        <w:t>Hanwu</w:t>
      </w:r>
      <w:proofErr w:type="spellEnd"/>
      <w:r w:rsidRPr="00E142B4">
        <w:rPr>
          <w:sz w:val="24"/>
          <w:szCs w:val="24"/>
        </w:rPr>
        <w:t xml:space="preserve"> Lei, Paul Chen, Roger Ruan. 2024. Recent advances in </w:t>
      </w:r>
      <w:proofErr w:type="spellStart"/>
      <w:r w:rsidRPr="00E142B4">
        <w:rPr>
          <w:sz w:val="24"/>
          <w:szCs w:val="24"/>
        </w:rPr>
        <w:t>polyolefinic</w:t>
      </w:r>
      <w:proofErr w:type="spellEnd"/>
      <w:r w:rsidRPr="00E142B4">
        <w:rPr>
          <w:sz w:val="24"/>
          <w:szCs w:val="24"/>
        </w:rPr>
        <w:t xml:space="preserve"> plastic pyrolysis to produce fuels and chemicals. Journal of Analytical and Applied Pyrolysis, Volume 180, June 2024, 106551. https://doi.org/10.1016/j.jaap.2024.106551. </w:t>
      </w:r>
    </w:p>
    <w:p w14:paraId="68FC348F"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Zhiping</w:t>
      </w:r>
      <w:proofErr w:type="spellEnd"/>
      <w:r w:rsidRPr="00E142B4">
        <w:rPr>
          <w:sz w:val="24"/>
          <w:szCs w:val="24"/>
        </w:rPr>
        <w:t xml:space="preserve"> Zhang, </w:t>
      </w:r>
      <w:proofErr w:type="spellStart"/>
      <w:r w:rsidRPr="00E142B4">
        <w:rPr>
          <w:sz w:val="24"/>
          <w:szCs w:val="24"/>
        </w:rPr>
        <w:t>Quanguo</w:t>
      </w:r>
      <w:proofErr w:type="spellEnd"/>
      <w:r w:rsidRPr="00E142B4">
        <w:rPr>
          <w:sz w:val="24"/>
          <w:szCs w:val="24"/>
        </w:rPr>
        <w:t xml:space="preserve"> Zhang, </w:t>
      </w:r>
      <w:proofErr w:type="spellStart"/>
      <w:r w:rsidRPr="00E142B4">
        <w:rPr>
          <w:sz w:val="24"/>
          <w:szCs w:val="24"/>
        </w:rPr>
        <w:t>Youzhou</w:t>
      </w:r>
      <w:proofErr w:type="spellEnd"/>
      <w:r w:rsidRPr="00E142B4">
        <w:rPr>
          <w:sz w:val="24"/>
          <w:szCs w:val="24"/>
        </w:rPr>
        <w:t xml:space="preserve"> Jiao, Chao He, Roger Ruan, </w:t>
      </w:r>
      <w:proofErr w:type="spellStart"/>
      <w:r w:rsidRPr="00E142B4">
        <w:rPr>
          <w:sz w:val="24"/>
          <w:szCs w:val="24"/>
        </w:rPr>
        <w:t>Jianjun</w:t>
      </w:r>
      <w:proofErr w:type="spellEnd"/>
      <w:r w:rsidRPr="00E142B4">
        <w:rPr>
          <w:sz w:val="24"/>
          <w:szCs w:val="24"/>
        </w:rPr>
        <w:t xml:space="preserve"> Hu, </w:t>
      </w:r>
      <w:proofErr w:type="spellStart"/>
      <w:r w:rsidRPr="00E142B4">
        <w:rPr>
          <w:sz w:val="24"/>
          <w:szCs w:val="24"/>
        </w:rPr>
        <w:t>Jingzheng</w:t>
      </w:r>
      <w:proofErr w:type="spellEnd"/>
      <w:r w:rsidRPr="00E142B4">
        <w:rPr>
          <w:sz w:val="24"/>
          <w:szCs w:val="24"/>
        </w:rPr>
        <w:t xml:space="preserve"> Ren, Sara </w:t>
      </w:r>
      <w:proofErr w:type="spellStart"/>
      <w:r w:rsidRPr="00E142B4">
        <w:rPr>
          <w:sz w:val="24"/>
          <w:szCs w:val="24"/>
        </w:rPr>
        <w:t>Toiniolo</w:t>
      </w:r>
      <w:proofErr w:type="spellEnd"/>
      <w:r w:rsidRPr="00E142B4">
        <w:rPr>
          <w:sz w:val="24"/>
          <w:szCs w:val="24"/>
        </w:rPr>
        <w:t xml:space="preserve">, </w:t>
      </w:r>
      <w:proofErr w:type="spellStart"/>
      <w:r w:rsidRPr="00E142B4">
        <w:rPr>
          <w:sz w:val="24"/>
          <w:szCs w:val="24"/>
        </w:rPr>
        <w:t>Danping</w:t>
      </w:r>
      <w:proofErr w:type="spellEnd"/>
      <w:r w:rsidRPr="00E142B4">
        <w:rPr>
          <w:sz w:val="24"/>
          <w:szCs w:val="24"/>
        </w:rPr>
        <w:t xml:space="preserve"> Jiang, Chaoyang Lu, </w:t>
      </w:r>
      <w:proofErr w:type="spellStart"/>
      <w:r w:rsidRPr="00E142B4">
        <w:rPr>
          <w:sz w:val="24"/>
          <w:szCs w:val="24"/>
        </w:rPr>
        <w:t>Yameng</w:t>
      </w:r>
      <w:proofErr w:type="spellEnd"/>
      <w:r w:rsidRPr="00E142B4">
        <w:rPr>
          <w:sz w:val="24"/>
          <w:szCs w:val="24"/>
        </w:rPr>
        <w:t xml:space="preserve"> Li, Yi Man, Huan Zhang, Chenxi Xia, Yi Wang, </w:t>
      </w:r>
      <w:proofErr w:type="spellStart"/>
      <w:r w:rsidRPr="00E142B4">
        <w:rPr>
          <w:sz w:val="24"/>
          <w:szCs w:val="24"/>
        </w:rPr>
        <w:t>Yanyan</w:t>
      </w:r>
      <w:proofErr w:type="spellEnd"/>
      <w:r w:rsidRPr="00E142B4">
        <w:rPr>
          <w:sz w:val="24"/>
          <w:szCs w:val="24"/>
        </w:rPr>
        <w:t xml:space="preserve"> Jing, </w:t>
      </w:r>
      <w:proofErr w:type="spellStart"/>
      <w:r w:rsidRPr="00E142B4">
        <w:rPr>
          <w:sz w:val="24"/>
          <w:szCs w:val="24"/>
        </w:rPr>
        <w:t>Xueting</w:t>
      </w:r>
      <w:proofErr w:type="spellEnd"/>
      <w:r w:rsidRPr="00E142B4">
        <w:rPr>
          <w:sz w:val="24"/>
          <w:szCs w:val="24"/>
        </w:rPr>
        <w:t xml:space="preserve"> Zhang, </w:t>
      </w:r>
      <w:proofErr w:type="spellStart"/>
      <w:r w:rsidRPr="00E142B4">
        <w:rPr>
          <w:sz w:val="24"/>
          <w:szCs w:val="24"/>
        </w:rPr>
        <w:t>Ruojue</w:t>
      </w:r>
      <w:proofErr w:type="spellEnd"/>
      <w:r w:rsidRPr="00E142B4">
        <w:rPr>
          <w:sz w:val="24"/>
          <w:szCs w:val="24"/>
        </w:rPr>
        <w:t xml:space="preserve"> Lin, Gang Li, Jianzhi Yue, and Nadeem Tahir. 2024. Biological Fermentation Pilot-Scale Systems and Evaluation for Commercial Viability Towards Sustainable Biohydrogen Production. Nature Communications, 15, Article number: 4539 (2024). </w:t>
      </w:r>
    </w:p>
    <w:p w14:paraId="2E7949E9"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Yuyang</w:t>
      </w:r>
      <w:proofErr w:type="spellEnd"/>
      <w:r w:rsidRPr="00E142B4">
        <w:rPr>
          <w:sz w:val="24"/>
          <w:szCs w:val="24"/>
        </w:rPr>
        <w:t xml:space="preserve"> Yao, </w:t>
      </w:r>
      <w:proofErr w:type="spellStart"/>
      <w:r w:rsidRPr="00E142B4">
        <w:rPr>
          <w:sz w:val="24"/>
          <w:szCs w:val="24"/>
        </w:rPr>
        <w:t>Juer</w:t>
      </w:r>
      <w:proofErr w:type="spellEnd"/>
      <w:r w:rsidRPr="00E142B4">
        <w:rPr>
          <w:sz w:val="24"/>
          <w:szCs w:val="24"/>
        </w:rPr>
        <w:t xml:space="preserve"> Liu, </w:t>
      </w:r>
      <w:proofErr w:type="spellStart"/>
      <w:r w:rsidRPr="00E142B4">
        <w:rPr>
          <w:sz w:val="24"/>
          <w:szCs w:val="24"/>
        </w:rPr>
        <w:t>Qiming</w:t>
      </w:r>
      <w:proofErr w:type="spellEnd"/>
      <w:r w:rsidRPr="00E142B4">
        <w:rPr>
          <w:sz w:val="24"/>
          <w:szCs w:val="24"/>
        </w:rPr>
        <w:t xml:space="preserve"> Miao, </w:t>
      </w:r>
      <w:proofErr w:type="spellStart"/>
      <w:r w:rsidRPr="00E142B4">
        <w:rPr>
          <w:sz w:val="24"/>
          <w:szCs w:val="24"/>
        </w:rPr>
        <w:t>Xinyue</w:t>
      </w:r>
      <w:proofErr w:type="spellEnd"/>
      <w:r w:rsidRPr="00E142B4">
        <w:rPr>
          <w:sz w:val="24"/>
          <w:szCs w:val="24"/>
        </w:rPr>
        <w:t xml:space="preserve"> Zhu, Wei Hua, Na Zhang, </w:t>
      </w:r>
      <w:proofErr w:type="spellStart"/>
      <w:r w:rsidRPr="00E142B4">
        <w:rPr>
          <w:sz w:val="24"/>
          <w:szCs w:val="24"/>
        </w:rPr>
        <w:t>Guangwei</w:t>
      </w:r>
      <w:proofErr w:type="spellEnd"/>
      <w:r w:rsidRPr="00E142B4">
        <w:rPr>
          <w:sz w:val="24"/>
          <w:szCs w:val="24"/>
        </w:rPr>
        <w:t xml:space="preserve"> Huang, </w:t>
      </w:r>
      <w:proofErr w:type="spellStart"/>
      <w:r w:rsidRPr="00E142B4">
        <w:rPr>
          <w:sz w:val="24"/>
          <w:szCs w:val="24"/>
        </w:rPr>
        <w:t>Xiangyang</w:t>
      </w:r>
      <w:proofErr w:type="spellEnd"/>
      <w:r w:rsidRPr="00E142B4">
        <w:rPr>
          <w:sz w:val="24"/>
          <w:szCs w:val="24"/>
        </w:rPr>
        <w:t xml:space="preserve"> Lin, </w:t>
      </w:r>
      <w:proofErr w:type="spellStart"/>
      <w:r w:rsidRPr="00E142B4">
        <w:rPr>
          <w:sz w:val="24"/>
          <w:szCs w:val="24"/>
        </w:rPr>
        <w:t>Shengquan</w:t>
      </w:r>
      <w:proofErr w:type="spellEnd"/>
      <w:r w:rsidRPr="00E142B4">
        <w:rPr>
          <w:sz w:val="24"/>
          <w:szCs w:val="24"/>
        </w:rPr>
        <w:t xml:space="preserve"> Mi, </w:t>
      </w:r>
      <w:proofErr w:type="spellStart"/>
      <w:r w:rsidRPr="00E142B4">
        <w:rPr>
          <w:sz w:val="24"/>
          <w:szCs w:val="24"/>
        </w:rPr>
        <w:t>Yanling</w:t>
      </w:r>
      <w:proofErr w:type="spellEnd"/>
      <w:r w:rsidRPr="00E142B4">
        <w:rPr>
          <w:sz w:val="24"/>
          <w:szCs w:val="24"/>
        </w:rPr>
        <w:t xml:space="preserve"> Cheng, Roger Ruan. 2024. Evaluation of the Genotoxicity of Almond Hull: Implications for Its Use as a Novel Food Ingredient.</w:t>
      </w:r>
    </w:p>
    <w:p w14:paraId="7E154210"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lastRenderedPageBreak/>
        <w:t xml:space="preserve">Foods 2024, 13(9), 1404; https://doi.org/10.3390/foods13091404. </w:t>
      </w:r>
    </w:p>
    <w:p w14:paraId="10945886"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Rongge</w:t>
      </w:r>
      <w:proofErr w:type="spellEnd"/>
      <w:r w:rsidRPr="00E142B4">
        <w:rPr>
          <w:sz w:val="24"/>
          <w:szCs w:val="24"/>
        </w:rPr>
        <w:t xml:space="preserve"> Zou, </w:t>
      </w:r>
      <w:proofErr w:type="spellStart"/>
      <w:r w:rsidRPr="00E142B4">
        <w:rPr>
          <w:sz w:val="24"/>
          <w:szCs w:val="24"/>
        </w:rPr>
        <w:t>Zhibin</w:t>
      </w:r>
      <w:proofErr w:type="spellEnd"/>
      <w:r w:rsidRPr="00E142B4">
        <w:rPr>
          <w:sz w:val="24"/>
          <w:szCs w:val="24"/>
        </w:rPr>
        <w:t xml:space="preserve"> Yang, Jiahui Zhang, Ryan Lei, William Zhang, Fitria Fnu, Daniel C.W. Tsang, Joshua </w:t>
      </w:r>
      <w:proofErr w:type="spellStart"/>
      <w:r w:rsidRPr="00E142B4">
        <w:rPr>
          <w:sz w:val="24"/>
          <w:szCs w:val="24"/>
        </w:rPr>
        <w:t>Heyne</w:t>
      </w:r>
      <w:proofErr w:type="spellEnd"/>
      <w:r w:rsidRPr="00E142B4">
        <w:rPr>
          <w:sz w:val="24"/>
          <w:szCs w:val="24"/>
        </w:rPr>
        <w:t xml:space="preserve">, Xiao Zhang, </w:t>
      </w:r>
      <w:proofErr w:type="spellStart"/>
      <w:r w:rsidRPr="00E142B4">
        <w:rPr>
          <w:sz w:val="24"/>
          <w:szCs w:val="24"/>
        </w:rPr>
        <w:t>Yunpu</w:t>
      </w:r>
      <w:proofErr w:type="spellEnd"/>
      <w:r w:rsidRPr="00E142B4">
        <w:rPr>
          <w:sz w:val="24"/>
          <w:szCs w:val="24"/>
        </w:rPr>
        <w:t xml:space="preserve"> Wang, Roger Ruan, </w:t>
      </w:r>
      <w:proofErr w:type="spellStart"/>
      <w:r w:rsidRPr="00E142B4">
        <w:rPr>
          <w:sz w:val="24"/>
          <w:szCs w:val="24"/>
        </w:rPr>
        <w:t>Hanwu</w:t>
      </w:r>
      <w:proofErr w:type="spellEnd"/>
      <w:r w:rsidRPr="00E142B4">
        <w:rPr>
          <w:sz w:val="24"/>
          <w:szCs w:val="24"/>
        </w:rPr>
        <w:t xml:space="preserve"> Lei. 2024. Machine learning application for predicting key properties of activated carbon produced from lignocellulosic biomass waste with chemical activation. Bioresource Technology, Volume 399, May 2024, 130624. </w:t>
      </w:r>
    </w:p>
    <w:p w14:paraId="2614D822"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Letian</w:t>
      </w:r>
      <w:proofErr w:type="spellEnd"/>
      <w:r w:rsidRPr="00E142B4">
        <w:rPr>
          <w:sz w:val="24"/>
          <w:szCs w:val="24"/>
        </w:rPr>
        <w:t xml:space="preserve"> Zhang, </w:t>
      </w:r>
      <w:proofErr w:type="spellStart"/>
      <w:r w:rsidRPr="00E142B4">
        <w:rPr>
          <w:sz w:val="24"/>
          <w:szCs w:val="24"/>
        </w:rPr>
        <w:t>Xiuhua</w:t>
      </w:r>
      <w:proofErr w:type="spellEnd"/>
      <w:r w:rsidRPr="00E142B4">
        <w:rPr>
          <w:sz w:val="24"/>
          <w:szCs w:val="24"/>
        </w:rPr>
        <w:t xml:space="preserve"> Yang, </w:t>
      </w:r>
      <w:proofErr w:type="spellStart"/>
      <w:r w:rsidRPr="00E142B4">
        <w:rPr>
          <w:sz w:val="24"/>
          <w:szCs w:val="24"/>
        </w:rPr>
        <w:t>Qiuhao</w:t>
      </w:r>
      <w:proofErr w:type="spellEnd"/>
      <w:r w:rsidRPr="00E142B4">
        <w:rPr>
          <w:sz w:val="24"/>
          <w:szCs w:val="24"/>
        </w:rPr>
        <w:t xml:space="preserve"> Wu, </w:t>
      </w:r>
      <w:proofErr w:type="spellStart"/>
      <w:r w:rsidRPr="00E142B4">
        <w:rPr>
          <w:sz w:val="24"/>
          <w:szCs w:val="24"/>
        </w:rPr>
        <w:t>Liangliang</w:t>
      </w:r>
      <w:proofErr w:type="spellEnd"/>
      <w:r w:rsidRPr="00E142B4">
        <w:rPr>
          <w:sz w:val="24"/>
          <w:szCs w:val="24"/>
        </w:rPr>
        <w:t xml:space="preserve"> Fan, </w:t>
      </w:r>
      <w:proofErr w:type="spellStart"/>
      <w:r w:rsidRPr="00E142B4">
        <w:rPr>
          <w:sz w:val="24"/>
          <w:szCs w:val="24"/>
        </w:rPr>
        <w:t>Chuangxin</w:t>
      </w:r>
      <w:proofErr w:type="spellEnd"/>
      <w:r w:rsidRPr="00E142B4">
        <w:rPr>
          <w:sz w:val="24"/>
          <w:szCs w:val="24"/>
        </w:rPr>
        <w:t xml:space="preserve"> Xu, </w:t>
      </w:r>
      <w:proofErr w:type="spellStart"/>
      <w:r w:rsidRPr="00E142B4">
        <w:rPr>
          <w:sz w:val="24"/>
          <w:szCs w:val="24"/>
        </w:rPr>
        <w:t>Rongge</w:t>
      </w:r>
      <w:proofErr w:type="spellEnd"/>
      <w:r w:rsidRPr="00E142B4">
        <w:rPr>
          <w:sz w:val="24"/>
          <w:szCs w:val="24"/>
        </w:rPr>
        <w:t xml:space="preserve"> Zou,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Krik</w:t>
      </w:r>
      <w:proofErr w:type="spellEnd"/>
      <w:r w:rsidRPr="00E142B4">
        <w:rPr>
          <w:sz w:val="24"/>
          <w:szCs w:val="24"/>
        </w:rPr>
        <w:t xml:space="preserve"> Cobb, Roger Ruan, </w:t>
      </w:r>
      <w:proofErr w:type="spellStart"/>
      <w:r w:rsidRPr="00E142B4">
        <w:rPr>
          <w:sz w:val="24"/>
          <w:szCs w:val="24"/>
        </w:rPr>
        <w:t>Yunpu</w:t>
      </w:r>
      <w:proofErr w:type="spellEnd"/>
      <w:r w:rsidRPr="00E142B4">
        <w:rPr>
          <w:sz w:val="24"/>
          <w:szCs w:val="24"/>
        </w:rPr>
        <w:t xml:space="preserve"> Wang. 2024. ZSM-5@ceramic foam composite catalyst derived from spent bleaching clay for continuous pyrolysis of waste oil to produce monocyclic aromatic hydrocarbons. Science of The Total Environment, Volume 926, 20 May 2024, 171887. </w:t>
      </w:r>
    </w:p>
    <w:p w14:paraId="08B466D3"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Xiaofei Wang, </w:t>
      </w:r>
      <w:proofErr w:type="spellStart"/>
      <w:r w:rsidRPr="00E142B4">
        <w:rPr>
          <w:sz w:val="24"/>
          <w:szCs w:val="24"/>
        </w:rPr>
        <w:t>Yujie</w:t>
      </w:r>
      <w:proofErr w:type="spellEnd"/>
      <w:r w:rsidRPr="00E142B4">
        <w:rPr>
          <w:sz w:val="24"/>
          <w:szCs w:val="24"/>
        </w:rPr>
        <w:t xml:space="preserve"> Peng, </w:t>
      </w:r>
      <w:proofErr w:type="spellStart"/>
      <w:r w:rsidRPr="00E142B4">
        <w:rPr>
          <w:sz w:val="24"/>
          <w:szCs w:val="24"/>
        </w:rPr>
        <w:t>Ruolan</w:t>
      </w:r>
      <w:proofErr w:type="spellEnd"/>
      <w:r w:rsidRPr="00E142B4">
        <w:rPr>
          <w:sz w:val="24"/>
          <w:szCs w:val="24"/>
        </w:rPr>
        <w:t xml:space="preserve"> Zhou, </w:t>
      </w:r>
      <w:proofErr w:type="spellStart"/>
      <w:r w:rsidRPr="00E142B4">
        <w:rPr>
          <w:sz w:val="24"/>
          <w:szCs w:val="24"/>
        </w:rPr>
        <w:t>Liangliang</w:t>
      </w:r>
      <w:proofErr w:type="spellEnd"/>
      <w:r w:rsidRPr="00E142B4">
        <w:rPr>
          <w:sz w:val="24"/>
          <w:szCs w:val="24"/>
        </w:rPr>
        <w:t xml:space="preserve"> Fan, Qi Zhang, Xian Cui, </w:t>
      </w:r>
      <w:proofErr w:type="spellStart"/>
      <w:r w:rsidRPr="00E142B4">
        <w:rPr>
          <w:sz w:val="24"/>
          <w:szCs w:val="24"/>
        </w:rPr>
        <w:t>Qiuhao</w:t>
      </w:r>
      <w:proofErr w:type="spellEnd"/>
      <w:r w:rsidRPr="00E142B4">
        <w:rPr>
          <w:sz w:val="24"/>
          <w:szCs w:val="24"/>
        </w:rPr>
        <w:t xml:space="preserve"> Wu, Yuan Zeng, </w:t>
      </w:r>
      <w:proofErr w:type="spellStart"/>
      <w:r w:rsidRPr="00E142B4">
        <w:rPr>
          <w:sz w:val="24"/>
          <w:szCs w:val="24"/>
        </w:rPr>
        <w:t>Xiaojie</w:t>
      </w:r>
      <w:proofErr w:type="spellEnd"/>
      <w:r w:rsidRPr="00E142B4">
        <w:rPr>
          <w:sz w:val="24"/>
          <w:szCs w:val="24"/>
        </w:rPr>
        <w:t xml:space="preserve"> Tian, </w:t>
      </w: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Roger Ruan, </w:t>
      </w:r>
      <w:proofErr w:type="spellStart"/>
      <w:r w:rsidRPr="00E142B4">
        <w:rPr>
          <w:sz w:val="24"/>
          <w:szCs w:val="24"/>
        </w:rPr>
        <w:t>Yunpu</w:t>
      </w:r>
      <w:proofErr w:type="spellEnd"/>
      <w:r w:rsidRPr="00E142B4">
        <w:rPr>
          <w:sz w:val="24"/>
          <w:szCs w:val="24"/>
        </w:rPr>
        <w:t xml:space="preserve"> Wang. 2024. Production of monocyclic aromatic hydrocarbons from microwave co-pyrolysis of polyethylene terephthalate and low-density polyethylene using coconut husk carbon as microwave absorbent. Chemical Engineering Journal, Volume 488, 15 May 2024, 150732. </w:t>
      </w:r>
    </w:p>
    <w:p w14:paraId="0BD9514C"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Kaili</w:t>
      </w:r>
      <w:proofErr w:type="spellEnd"/>
      <w:r w:rsidRPr="00E142B4">
        <w:rPr>
          <w:sz w:val="24"/>
          <w:szCs w:val="24"/>
        </w:rPr>
        <w:t xml:space="preserve"> Gao, </w:t>
      </w:r>
      <w:proofErr w:type="spellStart"/>
      <w:r w:rsidRPr="00E142B4">
        <w:rPr>
          <w:sz w:val="24"/>
          <w:szCs w:val="24"/>
        </w:rPr>
        <w:t>Tongying</w:t>
      </w:r>
      <w:proofErr w:type="spellEnd"/>
      <w:r w:rsidRPr="00E142B4">
        <w:rPr>
          <w:sz w:val="24"/>
          <w:szCs w:val="24"/>
        </w:rPr>
        <w:t xml:space="preserve"> Liu, Qi Zhang, </w:t>
      </w:r>
      <w:proofErr w:type="spellStart"/>
      <w:r w:rsidRPr="00E142B4">
        <w:rPr>
          <w:sz w:val="24"/>
          <w:szCs w:val="24"/>
        </w:rPr>
        <w:t>Yunpu</w:t>
      </w:r>
      <w:proofErr w:type="spellEnd"/>
      <w:r w:rsidRPr="00E142B4">
        <w:rPr>
          <w:sz w:val="24"/>
          <w:szCs w:val="24"/>
        </w:rPr>
        <w:t xml:space="preserve"> Wang, </w:t>
      </w:r>
      <w:proofErr w:type="spellStart"/>
      <w:r w:rsidRPr="00E142B4">
        <w:rPr>
          <w:sz w:val="24"/>
          <w:szCs w:val="24"/>
        </w:rPr>
        <w:t>Xiaoxiao</w:t>
      </w:r>
      <w:proofErr w:type="spellEnd"/>
      <w:r w:rsidRPr="00E142B4">
        <w:rPr>
          <w:sz w:val="24"/>
          <w:szCs w:val="24"/>
        </w:rPr>
        <w:t xml:space="preserve"> Song, Xuan Luo, Roger Ruan, Le Deng, Xian Cui, </w:t>
      </w:r>
      <w:proofErr w:type="spellStart"/>
      <w:r w:rsidRPr="00E142B4">
        <w:rPr>
          <w:sz w:val="24"/>
          <w:szCs w:val="24"/>
        </w:rPr>
        <w:t>Yuhuan</w:t>
      </w:r>
      <w:proofErr w:type="spellEnd"/>
      <w:r w:rsidRPr="00E142B4">
        <w:rPr>
          <w:sz w:val="24"/>
          <w:szCs w:val="24"/>
        </w:rPr>
        <w:t xml:space="preserve"> Liu. 2024. Stabilization of emulsions prepared by ball milling and cellulase treated pomelo peel insoluble dietary fiber: Integrity of porous fiber structure dominates the stability. Food Chemistry, Volume 440, 15 May 2024, 138189.26 </w:t>
      </w:r>
    </w:p>
    <w:p w14:paraId="2B107D45"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Hongbin Yan, Zhiqiang Gu, Qi Zhang, </w:t>
      </w:r>
      <w:proofErr w:type="spellStart"/>
      <w:r w:rsidRPr="00E142B4">
        <w:rPr>
          <w:sz w:val="24"/>
          <w:szCs w:val="24"/>
        </w:rPr>
        <w:t>Yunpu</w:t>
      </w:r>
      <w:proofErr w:type="spellEnd"/>
      <w:r w:rsidRPr="00E142B4">
        <w:rPr>
          <w:sz w:val="24"/>
          <w:szCs w:val="24"/>
        </w:rPr>
        <w:t xml:space="preserve"> Wang, Xian Cui,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Zhigang</w:t>
      </w:r>
      <w:proofErr w:type="spellEnd"/>
      <w:r w:rsidRPr="00E142B4">
        <w:rPr>
          <w:sz w:val="24"/>
          <w:szCs w:val="24"/>
        </w:rPr>
        <w:t xml:space="preserve"> Yu, Roger Ruan. 2024. Detoxification of copper and zinc from anaerobic digestate effluent by indigenous bacteria: Mechanisms, pathways and metagenomic analysis Journal of Hazardous Materials, Volume 469, 5 May 2024, 133993. </w:t>
      </w:r>
    </w:p>
    <w:p w14:paraId="32A27D6F"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Lu Wang, Fei Zhang, </w:t>
      </w:r>
      <w:proofErr w:type="spellStart"/>
      <w:r w:rsidRPr="00E142B4">
        <w:rPr>
          <w:sz w:val="24"/>
          <w:szCs w:val="24"/>
        </w:rPr>
        <w:t>Xiaochen</w:t>
      </w:r>
      <w:proofErr w:type="spellEnd"/>
      <w:r w:rsidRPr="00E142B4">
        <w:rPr>
          <w:sz w:val="24"/>
          <w:szCs w:val="24"/>
        </w:rPr>
        <w:t xml:space="preserve"> Ma, Dmitri </w:t>
      </w:r>
      <w:proofErr w:type="spellStart"/>
      <w:r w:rsidRPr="00E142B4">
        <w:rPr>
          <w:sz w:val="24"/>
          <w:szCs w:val="24"/>
        </w:rPr>
        <w:t>Mataya</w:t>
      </w:r>
      <w:proofErr w:type="spellEnd"/>
      <w:r w:rsidRPr="00E142B4">
        <w:rPr>
          <w:sz w:val="24"/>
          <w:szCs w:val="24"/>
        </w:rPr>
        <w:t xml:space="preserve">, </w:t>
      </w:r>
      <w:proofErr w:type="spellStart"/>
      <w:r w:rsidRPr="00E142B4">
        <w:rPr>
          <w:sz w:val="24"/>
          <w:szCs w:val="24"/>
        </w:rPr>
        <w:t>Junhui</w:t>
      </w:r>
      <w:proofErr w:type="spellEnd"/>
      <w:r w:rsidRPr="00E142B4">
        <w:rPr>
          <w:sz w:val="24"/>
          <w:szCs w:val="24"/>
        </w:rPr>
        <w:t xml:space="preserve"> Chen, Kirk Cobb, Pengfei Cheng, Yanling Cheng, Min Addy, Paul Chen, Roger Ruan. 2024. Treatment of anaerobically digested swine manure using Chlorella vulgaris and bacteria in scaled-up systems. Algal Research, Volume 79, April 2024, 103463. https://doi.org/10.1016/j.algal.2024.103463 </w:t>
      </w:r>
    </w:p>
    <w:p w14:paraId="1EB2DC19"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Jun Wei Roy Chong, </w:t>
      </w:r>
      <w:proofErr w:type="spellStart"/>
      <w:r w:rsidRPr="00E142B4">
        <w:rPr>
          <w:sz w:val="24"/>
          <w:szCs w:val="24"/>
        </w:rPr>
        <w:t>Kuan</w:t>
      </w:r>
      <w:proofErr w:type="spellEnd"/>
      <w:r w:rsidRPr="00E142B4">
        <w:rPr>
          <w:sz w:val="24"/>
          <w:szCs w:val="24"/>
        </w:rPr>
        <w:t xml:space="preserve"> </w:t>
      </w:r>
      <w:proofErr w:type="spellStart"/>
      <w:r w:rsidRPr="00E142B4">
        <w:rPr>
          <w:sz w:val="24"/>
          <w:szCs w:val="24"/>
        </w:rPr>
        <w:t>Shiong</w:t>
      </w:r>
      <w:proofErr w:type="spellEnd"/>
      <w:r w:rsidRPr="00E142B4">
        <w:rPr>
          <w:sz w:val="24"/>
          <w:szCs w:val="24"/>
        </w:rPr>
        <w:t xml:space="preserve"> Khoo, Kit Wayne Chew, Huong-Yong Ting, Iwamoto Koji, Roger Ruan, </w:t>
      </w:r>
      <w:proofErr w:type="spellStart"/>
      <w:r w:rsidRPr="00E142B4">
        <w:rPr>
          <w:sz w:val="24"/>
          <w:szCs w:val="24"/>
        </w:rPr>
        <w:t>Zengling</w:t>
      </w:r>
      <w:proofErr w:type="spellEnd"/>
      <w:r w:rsidRPr="00E142B4">
        <w:rPr>
          <w:sz w:val="24"/>
          <w:szCs w:val="24"/>
        </w:rPr>
        <w:t xml:space="preserve"> Ma, Pau Loke Show. 2024. Artificial intelligence-driven microalgae autotrophic batch cultivation: A comparative study of machine and deep learning- based image classification models. Algal Research, Volume 79, April 2024, 103400. </w:t>
      </w:r>
    </w:p>
    <w:p w14:paraId="4EB27D94"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Zhiqiang Gu, Hongbin Yan, Qi Zhang, </w:t>
      </w:r>
      <w:proofErr w:type="spellStart"/>
      <w:r w:rsidRPr="00E142B4">
        <w:rPr>
          <w:sz w:val="24"/>
          <w:szCs w:val="24"/>
        </w:rPr>
        <w:t>Yunpu</w:t>
      </w:r>
      <w:proofErr w:type="spellEnd"/>
      <w:r w:rsidRPr="00E142B4">
        <w:rPr>
          <w:sz w:val="24"/>
          <w:szCs w:val="24"/>
        </w:rPr>
        <w:t xml:space="preserve"> Wang, </w:t>
      </w:r>
      <w:proofErr w:type="spellStart"/>
      <w:r w:rsidRPr="00E142B4">
        <w:rPr>
          <w:sz w:val="24"/>
          <w:szCs w:val="24"/>
        </w:rPr>
        <w:t>Cuixia</w:t>
      </w:r>
      <w:proofErr w:type="spellEnd"/>
      <w:r w:rsidRPr="00E142B4">
        <w:rPr>
          <w:sz w:val="24"/>
          <w:szCs w:val="24"/>
        </w:rPr>
        <w:t xml:space="preserve"> Liu, Xian Cui,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Zhi</w:t>
      </w:r>
      <w:proofErr w:type="spellEnd"/>
      <w:r w:rsidRPr="00E142B4">
        <w:rPr>
          <w:sz w:val="24"/>
          <w:szCs w:val="24"/>
        </w:rPr>
        <w:t xml:space="preserve"> -gang Yu, Xiaodan Wu, Roger Ruan. 2024. Elimination of copper obstacle factor in anaerobic digestion effluent for value-added utilization: Performance and resistance mechanisms of indigenous bacterial consortium. Water Research, Volume 252, 15 March 2024, 121217 </w:t>
      </w:r>
    </w:p>
    <w:p w14:paraId="30887015"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Letian</w:t>
      </w:r>
      <w:proofErr w:type="spellEnd"/>
      <w:r w:rsidRPr="00E142B4">
        <w:rPr>
          <w:sz w:val="24"/>
          <w:szCs w:val="24"/>
        </w:rPr>
        <w:t xml:space="preserve"> Zhang, </w:t>
      </w:r>
      <w:proofErr w:type="spellStart"/>
      <w:r w:rsidRPr="00E142B4">
        <w:rPr>
          <w:sz w:val="24"/>
          <w:szCs w:val="24"/>
        </w:rPr>
        <w:t>Qiuhao</w:t>
      </w:r>
      <w:proofErr w:type="spellEnd"/>
      <w:r w:rsidRPr="00E142B4">
        <w:rPr>
          <w:sz w:val="24"/>
          <w:szCs w:val="24"/>
        </w:rPr>
        <w:t xml:space="preserve"> Wu, </w:t>
      </w:r>
      <w:proofErr w:type="spellStart"/>
      <w:r w:rsidRPr="00E142B4">
        <w:rPr>
          <w:sz w:val="24"/>
          <w:szCs w:val="24"/>
        </w:rPr>
        <w:t>Liangliang</w:t>
      </w:r>
      <w:proofErr w:type="spellEnd"/>
      <w:r w:rsidRPr="00E142B4">
        <w:rPr>
          <w:sz w:val="24"/>
          <w:szCs w:val="24"/>
        </w:rPr>
        <w:t xml:space="preserve"> Fan, Rui Liao, </w:t>
      </w:r>
      <w:proofErr w:type="spellStart"/>
      <w:r w:rsidRPr="00E142B4">
        <w:rPr>
          <w:sz w:val="24"/>
          <w:szCs w:val="24"/>
        </w:rPr>
        <w:t>Jiahui</w:t>
      </w:r>
      <w:proofErr w:type="spellEnd"/>
      <w:r w:rsidRPr="00E142B4">
        <w:rPr>
          <w:sz w:val="24"/>
          <w:szCs w:val="24"/>
        </w:rPr>
        <w:t xml:space="preserve"> Zhang, </w:t>
      </w:r>
      <w:proofErr w:type="spellStart"/>
      <w:r w:rsidRPr="00E142B4">
        <w:rPr>
          <w:sz w:val="24"/>
          <w:szCs w:val="24"/>
        </w:rPr>
        <w:t>Rongge</w:t>
      </w:r>
      <w:proofErr w:type="spellEnd"/>
      <w:r w:rsidRPr="00E142B4">
        <w:rPr>
          <w:sz w:val="24"/>
          <w:szCs w:val="24"/>
        </w:rPr>
        <w:t xml:space="preserve"> Zou, </w:t>
      </w:r>
      <w:proofErr w:type="spellStart"/>
      <w:r w:rsidRPr="00E142B4">
        <w:rPr>
          <w:sz w:val="24"/>
          <w:szCs w:val="24"/>
        </w:rPr>
        <w:t>Krik</w:t>
      </w:r>
      <w:proofErr w:type="spellEnd"/>
      <w:r w:rsidRPr="00E142B4">
        <w:rPr>
          <w:sz w:val="24"/>
          <w:szCs w:val="24"/>
        </w:rPr>
        <w:t xml:space="preserve"> Cobb, Roger Ruan, </w:t>
      </w:r>
      <w:proofErr w:type="spellStart"/>
      <w:r w:rsidRPr="00E142B4">
        <w:rPr>
          <w:sz w:val="24"/>
          <w:szCs w:val="24"/>
        </w:rPr>
        <w:t>Yunpu</w:t>
      </w:r>
      <w:proofErr w:type="spellEnd"/>
      <w:r w:rsidRPr="00E142B4">
        <w:rPr>
          <w:sz w:val="24"/>
          <w:szCs w:val="24"/>
        </w:rPr>
        <w:t xml:space="preserve"> Wang. 2024. Monocyclic aromatic hydrocarbons production from NaOH pretreatment metallized food plastic packaging waste through microwave pyrolysis coupled with ex-situ catalytic reforming, Chemical Engineering Journal, Volume </w:t>
      </w:r>
      <w:r w:rsidRPr="00E142B4">
        <w:rPr>
          <w:sz w:val="24"/>
          <w:szCs w:val="24"/>
        </w:rPr>
        <w:lastRenderedPageBreak/>
        <w:t xml:space="preserve">484, 15 March 2024, 149777 </w:t>
      </w:r>
    </w:p>
    <w:p w14:paraId="7D409CE2"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Badr A. Mohamed, Roger Ruan, Muhammad Bilal, Selvakumar Periyasamy, Mukesh Kumar Awasthi, Natarajan Rajamohan, Lijian Leng. 2024. Sewage sludge co-pyrolysis with agricultural/forest residues: A comparative life-cycle assessment. Renewable and Sustainable Energy Reviews, Volume 192, March 2024, 114168. </w:t>
      </w:r>
    </w:p>
    <w:p w14:paraId="32CF8057"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Yi Fang, Xian Li, </w:t>
      </w:r>
      <w:proofErr w:type="spellStart"/>
      <w:r w:rsidRPr="00E142B4">
        <w:rPr>
          <w:sz w:val="24"/>
          <w:szCs w:val="24"/>
        </w:rPr>
        <w:t>Xiaonan</w:t>
      </w:r>
      <w:proofErr w:type="spellEnd"/>
      <w:r w:rsidRPr="00E142B4">
        <w:rPr>
          <w:sz w:val="24"/>
          <w:szCs w:val="24"/>
        </w:rPr>
        <w:t xml:space="preserve"> Wang, </w:t>
      </w:r>
      <w:proofErr w:type="spellStart"/>
      <w:r w:rsidRPr="00E142B4">
        <w:rPr>
          <w:sz w:val="24"/>
          <w:szCs w:val="24"/>
        </w:rPr>
        <w:t>Leilei</w:t>
      </w:r>
      <w:proofErr w:type="spellEnd"/>
      <w:r w:rsidRPr="00E142B4">
        <w:rPr>
          <w:sz w:val="24"/>
          <w:szCs w:val="24"/>
        </w:rPr>
        <w:t xml:space="preserve"> Dai, Roger Ruan, Siming You. 2024. Machine learning-based multi-objective optimization of concentrated solar thermal gasification of biomass incorporating life cycle assessment and techno-economic analysis. Energy Conversion and Management, Volume 302, 15 February 2024, 118137. </w:t>
      </w:r>
    </w:p>
    <w:p w14:paraId="5D7B555B"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Longfei</w:t>
      </w:r>
      <w:proofErr w:type="spellEnd"/>
      <w:r w:rsidRPr="00E142B4">
        <w:rPr>
          <w:sz w:val="24"/>
          <w:szCs w:val="24"/>
        </w:rPr>
        <w:t xml:space="preserve"> Zhang, Ping Wang, </w:t>
      </w:r>
      <w:proofErr w:type="spellStart"/>
      <w:r w:rsidRPr="00E142B4">
        <w:rPr>
          <w:sz w:val="24"/>
          <w:szCs w:val="24"/>
        </w:rPr>
        <w:t>Xiqing</w:t>
      </w:r>
      <w:proofErr w:type="spellEnd"/>
      <w:r w:rsidRPr="00E142B4">
        <w:rPr>
          <w:sz w:val="24"/>
          <w:szCs w:val="24"/>
        </w:rPr>
        <w:t xml:space="preserve"> Wang, Qi Zhang, </w:t>
      </w:r>
      <w:proofErr w:type="spellStart"/>
      <w:r w:rsidRPr="00E142B4">
        <w:rPr>
          <w:sz w:val="24"/>
          <w:szCs w:val="24"/>
        </w:rPr>
        <w:t>Yunpu</w:t>
      </w:r>
      <w:proofErr w:type="spellEnd"/>
      <w:r w:rsidRPr="00E142B4">
        <w:rPr>
          <w:sz w:val="24"/>
          <w:szCs w:val="24"/>
        </w:rPr>
        <w:t xml:space="preserve"> Wang, </w:t>
      </w:r>
      <w:proofErr w:type="spellStart"/>
      <w:r w:rsidRPr="00E142B4">
        <w:rPr>
          <w:sz w:val="24"/>
          <w:szCs w:val="24"/>
        </w:rPr>
        <w:t>Yuhuan</w:t>
      </w:r>
      <w:proofErr w:type="spellEnd"/>
      <w:r w:rsidRPr="00E142B4">
        <w:rPr>
          <w:sz w:val="24"/>
          <w:szCs w:val="24"/>
        </w:rPr>
        <w:t xml:space="preserve"> Liu, </w:t>
      </w:r>
      <w:proofErr w:type="spellStart"/>
      <w:r w:rsidRPr="00E142B4">
        <w:rPr>
          <w:sz w:val="24"/>
          <w:szCs w:val="24"/>
        </w:rPr>
        <w:t>Lantian</w:t>
      </w:r>
      <w:proofErr w:type="spellEnd"/>
      <w:r w:rsidRPr="00E142B4">
        <w:rPr>
          <w:sz w:val="24"/>
          <w:szCs w:val="24"/>
        </w:rPr>
        <w:t xml:space="preserve"> Zhao, Roger Ruan, Xian Cui. 2023. Resource utilization of wastepaper and bentonite: </w:t>
      </w:r>
      <w:proofErr w:type="gramStart"/>
      <w:r w:rsidRPr="00E142B4">
        <w:rPr>
          <w:sz w:val="24"/>
          <w:szCs w:val="24"/>
        </w:rPr>
        <w:t>Cu(</w:t>
      </w:r>
      <w:proofErr w:type="gramEnd"/>
      <w:r w:rsidRPr="00E142B4">
        <w:rPr>
          <w:sz w:val="24"/>
          <w:szCs w:val="24"/>
        </w:rPr>
        <w:t xml:space="preserve">II) removal in the aqueous environment. Journal of Environmental Management, Volume 353, 27 February 2024, 120213. </w:t>
      </w:r>
    </w:p>
    <w:p w14:paraId="5F867666" w14:textId="77777777"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Danni Sun, </w:t>
      </w:r>
      <w:proofErr w:type="spellStart"/>
      <w:r w:rsidRPr="00E142B4">
        <w:rPr>
          <w:sz w:val="24"/>
          <w:szCs w:val="24"/>
        </w:rPr>
        <w:t>Songlin</w:t>
      </w:r>
      <w:proofErr w:type="spellEnd"/>
      <w:r w:rsidRPr="00E142B4">
        <w:rPr>
          <w:sz w:val="24"/>
          <w:szCs w:val="24"/>
        </w:rPr>
        <w:t xml:space="preserve"> Wu, </w:t>
      </w:r>
      <w:proofErr w:type="spellStart"/>
      <w:r w:rsidRPr="00E142B4">
        <w:rPr>
          <w:sz w:val="24"/>
          <w:szCs w:val="24"/>
        </w:rPr>
        <w:t>Xiaohui</w:t>
      </w:r>
      <w:proofErr w:type="spellEnd"/>
      <w:r w:rsidRPr="00E142B4">
        <w:rPr>
          <w:sz w:val="24"/>
          <w:szCs w:val="24"/>
        </w:rPr>
        <w:t xml:space="preserve"> Li, </w:t>
      </w:r>
      <w:proofErr w:type="spellStart"/>
      <w:r w:rsidRPr="00E142B4">
        <w:rPr>
          <w:sz w:val="24"/>
          <w:szCs w:val="24"/>
        </w:rPr>
        <w:t>Baosheng</w:t>
      </w:r>
      <w:proofErr w:type="spellEnd"/>
      <w:r w:rsidRPr="00E142B4">
        <w:rPr>
          <w:sz w:val="24"/>
          <w:szCs w:val="24"/>
        </w:rPr>
        <w:t xml:space="preserve"> Ge, </w:t>
      </w:r>
      <w:proofErr w:type="spellStart"/>
      <w:r w:rsidRPr="00E142B4">
        <w:rPr>
          <w:sz w:val="24"/>
          <w:szCs w:val="24"/>
        </w:rPr>
        <w:t>Chengxu</w:t>
      </w:r>
      <w:proofErr w:type="spellEnd"/>
      <w:r w:rsidRPr="00E142B4">
        <w:rPr>
          <w:sz w:val="24"/>
          <w:szCs w:val="24"/>
        </w:rPr>
        <w:t xml:space="preserve"> Zhou, Xiaojun Yan, Roger Ruan, Pengfei Cheng. 2024. The Structure, Functions and Potential Medicinal Effects of Chlorophylls Derived from Microalgae. Marine Drugs, 2024, 22(2), 65; https://doi.org/10.3390/md220200652</w:t>
      </w:r>
    </w:p>
    <w:p w14:paraId="447907F0"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Qiuhao</w:t>
      </w:r>
      <w:proofErr w:type="spellEnd"/>
      <w:r w:rsidRPr="00E142B4">
        <w:rPr>
          <w:sz w:val="24"/>
          <w:szCs w:val="24"/>
        </w:rPr>
        <w:t xml:space="preserve"> Wu, </w:t>
      </w:r>
      <w:proofErr w:type="spellStart"/>
      <w:r w:rsidRPr="00E142B4">
        <w:rPr>
          <w:sz w:val="24"/>
          <w:szCs w:val="24"/>
        </w:rPr>
        <w:t>Wanhao</w:t>
      </w:r>
      <w:proofErr w:type="spellEnd"/>
      <w:r w:rsidRPr="00E142B4">
        <w:rPr>
          <w:sz w:val="24"/>
          <w:szCs w:val="24"/>
        </w:rPr>
        <w:t xml:space="preserve"> Huang, </w:t>
      </w:r>
      <w:proofErr w:type="spellStart"/>
      <w:r w:rsidRPr="00E142B4">
        <w:rPr>
          <w:sz w:val="24"/>
          <w:szCs w:val="24"/>
        </w:rPr>
        <w:t>Anqi</w:t>
      </w:r>
      <w:proofErr w:type="spellEnd"/>
      <w:r w:rsidRPr="00E142B4">
        <w:rPr>
          <w:sz w:val="24"/>
          <w:szCs w:val="24"/>
        </w:rPr>
        <w:t xml:space="preserve"> Dai, </w:t>
      </w: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w:t>
      </w:r>
      <w:proofErr w:type="spellStart"/>
      <w:r w:rsidRPr="00E142B4">
        <w:rPr>
          <w:sz w:val="24"/>
          <w:szCs w:val="24"/>
        </w:rPr>
        <w:t>Letian</w:t>
      </w:r>
      <w:proofErr w:type="spellEnd"/>
      <w:r w:rsidRPr="00E142B4">
        <w:rPr>
          <w:sz w:val="24"/>
          <w:szCs w:val="24"/>
        </w:rPr>
        <w:t xml:space="preserve"> Zhang, Qi Zhang, Xian Cui, </w:t>
      </w:r>
      <w:proofErr w:type="spellStart"/>
      <w:r w:rsidRPr="00E142B4">
        <w:rPr>
          <w:sz w:val="24"/>
          <w:szCs w:val="24"/>
        </w:rPr>
        <w:t>Liangliang</w:t>
      </w:r>
      <w:proofErr w:type="spellEnd"/>
      <w:r w:rsidRPr="00E142B4">
        <w:rPr>
          <w:sz w:val="24"/>
          <w:szCs w:val="24"/>
        </w:rPr>
        <w:t xml:space="preserve"> Fan, </w:t>
      </w:r>
      <w:proofErr w:type="spellStart"/>
      <w:r w:rsidRPr="00E142B4">
        <w:rPr>
          <w:sz w:val="24"/>
          <w:szCs w:val="24"/>
        </w:rPr>
        <w:t>Chuangxin</w:t>
      </w:r>
      <w:proofErr w:type="spellEnd"/>
      <w:r w:rsidRPr="00E142B4">
        <w:rPr>
          <w:sz w:val="24"/>
          <w:szCs w:val="24"/>
        </w:rPr>
        <w:t xml:space="preserve"> Xu, </w:t>
      </w:r>
      <w:proofErr w:type="spellStart"/>
      <w:r w:rsidRPr="00E142B4">
        <w:rPr>
          <w:sz w:val="24"/>
          <w:szCs w:val="24"/>
        </w:rPr>
        <w:t>Krik</w:t>
      </w:r>
      <w:proofErr w:type="spellEnd"/>
      <w:r w:rsidRPr="00E142B4">
        <w:rPr>
          <w:sz w:val="24"/>
          <w:szCs w:val="24"/>
        </w:rPr>
        <w:t xml:space="preserve"> Cobb, </w:t>
      </w:r>
      <w:proofErr w:type="spellStart"/>
      <w:r w:rsidRPr="00E142B4">
        <w:rPr>
          <w:sz w:val="24"/>
          <w:szCs w:val="24"/>
        </w:rPr>
        <w:t>Rongge</w:t>
      </w:r>
      <w:proofErr w:type="spellEnd"/>
      <w:r w:rsidRPr="00E142B4">
        <w:rPr>
          <w:sz w:val="24"/>
          <w:szCs w:val="24"/>
        </w:rPr>
        <w:t xml:space="preserve"> Zou, </w:t>
      </w:r>
      <w:proofErr w:type="spellStart"/>
      <w:r w:rsidRPr="00E142B4">
        <w:rPr>
          <w:sz w:val="24"/>
          <w:szCs w:val="24"/>
        </w:rPr>
        <w:t>Xiangwen</w:t>
      </w:r>
      <w:proofErr w:type="spellEnd"/>
      <w:r w:rsidRPr="00E142B4">
        <w:rPr>
          <w:sz w:val="24"/>
          <w:szCs w:val="24"/>
        </w:rPr>
        <w:t xml:space="preserve"> Pan, </w:t>
      </w:r>
      <w:proofErr w:type="spellStart"/>
      <w:r w:rsidRPr="00E142B4">
        <w:rPr>
          <w:sz w:val="24"/>
          <w:szCs w:val="24"/>
        </w:rPr>
        <w:t>Yuhuan</w:t>
      </w:r>
      <w:proofErr w:type="spellEnd"/>
      <w:r w:rsidRPr="00E142B4">
        <w:rPr>
          <w:sz w:val="24"/>
          <w:szCs w:val="24"/>
        </w:rPr>
        <w:t xml:space="preserve"> Liu, Roger Ruan, </w:t>
      </w:r>
      <w:proofErr w:type="spellStart"/>
      <w:r w:rsidRPr="00E142B4">
        <w:rPr>
          <w:sz w:val="24"/>
          <w:szCs w:val="24"/>
        </w:rPr>
        <w:t>Yunpu</w:t>
      </w:r>
      <w:proofErr w:type="spellEnd"/>
      <w:r w:rsidRPr="00E142B4">
        <w:rPr>
          <w:sz w:val="24"/>
          <w:szCs w:val="24"/>
        </w:rPr>
        <w:t xml:space="preserve"> Wang. 2023. Two-step fast pyrolysis of torrefied corncobs and waste cooking oil under different atmosphere for hydrocarbons production. Energy. Volume 286, 1 January 2024, 129535 </w:t>
      </w:r>
    </w:p>
    <w:p w14:paraId="723256B4" w14:textId="77777777" w:rsidR="00641A99" w:rsidRPr="00E142B4" w:rsidRDefault="00641A99" w:rsidP="00641A99">
      <w:pPr>
        <w:pStyle w:val="ListParagraph"/>
        <w:numPr>
          <w:ilvl w:val="0"/>
          <w:numId w:val="12"/>
        </w:numPr>
        <w:snapToGrid w:val="0"/>
        <w:spacing w:after="120"/>
        <w:rPr>
          <w:sz w:val="24"/>
          <w:szCs w:val="24"/>
        </w:rPr>
      </w:pPr>
      <w:proofErr w:type="spellStart"/>
      <w:r w:rsidRPr="00E142B4">
        <w:rPr>
          <w:sz w:val="24"/>
          <w:szCs w:val="24"/>
        </w:rPr>
        <w:t>Linyao</w:t>
      </w:r>
      <w:proofErr w:type="spellEnd"/>
      <w:r w:rsidRPr="00E142B4">
        <w:rPr>
          <w:sz w:val="24"/>
          <w:szCs w:val="24"/>
        </w:rPr>
        <w:t xml:space="preserve"> </w:t>
      </w:r>
      <w:proofErr w:type="spellStart"/>
      <w:r w:rsidRPr="00E142B4">
        <w:rPr>
          <w:sz w:val="24"/>
          <w:szCs w:val="24"/>
        </w:rPr>
        <w:t>Ke</w:t>
      </w:r>
      <w:proofErr w:type="spellEnd"/>
      <w:r w:rsidRPr="00E142B4">
        <w:rPr>
          <w:sz w:val="24"/>
          <w:szCs w:val="24"/>
        </w:rPr>
        <w:t xml:space="preserve">, </w:t>
      </w:r>
      <w:proofErr w:type="spellStart"/>
      <w:r w:rsidRPr="00E142B4">
        <w:rPr>
          <w:sz w:val="24"/>
          <w:szCs w:val="24"/>
        </w:rPr>
        <w:t>Qiuhao</w:t>
      </w:r>
      <w:proofErr w:type="spellEnd"/>
      <w:r w:rsidRPr="00E142B4">
        <w:rPr>
          <w:sz w:val="24"/>
          <w:szCs w:val="24"/>
        </w:rPr>
        <w:t xml:space="preserve"> Wu, Nan Zhou, Hui Li, Qi Zhang, Xian Cui, </w:t>
      </w:r>
      <w:proofErr w:type="spellStart"/>
      <w:r w:rsidRPr="00E142B4">
        <w:rPr>
          <w:sz w:val="24"/>
          <w:szCs w:val="24"/>
        </w:rPr>
        <w:t>Liangliang</w:t>
      </w:r>
      <w:proofErr w:type="spellEnd"/>
      <w:r w:rsidRPr="00E142B4">
        <w:rPr>
          <w:sz w:val="24"/>
          <w:szCs w:val="24"/>
        </w:rPr>
        <w:t xml:space="preserve"> Fan, </w:t>
      </w:r>
      <w:proofErr w:type="spellStart"/>
      <w:r w:rsidRPr="00E142B4">
        <w:rPr>
          <w:sz w:val="24"/>
          <w:szCs w:val="24"/>
        </w:rPr>
        <w:t>Yuhuan</w:t>
      </w:r>
      <w:proofErr w:type="spellEnd"/>
      <w:r w:rsidRPr="00E142B4">
        <w:rPr>
          <w:sz w:val="24"/>
          <w:szCs w:val="24"/>
        </w:rPr>
        <w:t xml:space="preserve"> Liu, Kirk Cobb, Roger Ruan, </w:t>
      </w:r>
      <w:proofErr w:type="spellStart"/>
      <w:r w:rsidRPr="00E142B4">
        <w:rPr>
          <w:sz w:val="24"/>
          <w:szCs w:val="24"/>
        </w:rPr>
        <w:t>Yunpu</w:t>
      </w:r>
      <w:proofErr w:type="spellEnd"/>
      <w:r w:rsidRPr="00E142B4">
        <w:rPr>
          <w:sz w:val="24"/>
          <w:szCs w:val="24"/>
        </w:rPr>
        <w:t xml:space="preserve"> Wang. 2024. Polyethylene upcycling to aromatics by pulse pressurized catalytic pyrolysis. Journal of Hazardous Materials, Volume 461, 5 January 2024, 132672. </w:t>
      </w:r>
    </w:p>
    <w:p w14:paraId="3B758CC3" w14:textId="10353366" w:rsidR="00641A99" w:rsidRPr="00E142B4" w:rsidRDefault="00641A99" w:rsidP="00641A99">
      <w:pPr>
        <w:pStyle w:val="ListParagraph"/>
        <w:numPr>
          <w:ilvl w:val="0"/>
          <w:numId w:val="12"/>
        </w:numPr>
        <w:snapToGrid w:val="0"/>
        <w:spacing w:after="120"/>
        <w:rPr>
          <w:sz w:val="24"/>
          <w:szCs w:val="24"/>
        </w:rPr>
      </w:pPr>
      <w:r w:rsidRPr="00E142B4">
        <w:rPr>
          <w:sz w:val="24"/>
          <w:szCs w:val="24"/>
        </w:rPr>
        <w:t xml:space="preserve">Dong Shu, Jian Zhang, Roger Ruan, </w:t>
      </w:r>
      <w:proofErr w:type="spellStart"/>
      <w:r w:rsidRPr="00E142B4">
        <w:rPr>
          <w:sz w:val="24"/>
          <w:szCs w:val="24"/>
        </w:rPr>
        <w:t>Hanwu</w:t>
      </w:r>
      <w:proofErr w:type="spellEnd"/>
      <w:r w:rsidRPr="00E142B4">
        <w:rPr>
          <w:sz w:val="24"/>
          <w:szCs w:val="24"/>
        </w:rPr>
        <w:t xml:space="preserve"> Lei, </w:t>
      </w:r>
      <w:proofErr w:type="spellStart"/>
      <w:r w:rsidRPr="00E142B4">
        <w:rPr>
          <w:sz w:val="24"/>
          <w:szCs w:val="24"/>
        </w:rPr>
        <w:t>Yunpu</w:t>
      </w:r>
      <w:proofErr w:type="spellEnd"/>
      <w:r w:rsidRPr="00E142B4">
        <w:rPr>
          <w:sz w:val="24"/>
          <w:szCs w:val="24"/>
        </w:rPr>
        <w:t xml:space="preserve"> Wang, Qian </w:t>
      </w:r>
      <w:proofErr w:type="spellStart"/>
      <w:r w:rsidRPr="00E142B4">
        <w:rPr>
          <w:sz w:val="24"/>
          <w:szCs w:val="24"/>
        </w:rPr>
        <w:t>Moriko</w:t>
      </w:r>
      <w:proofErr w:type="spellEnd"/>
      <w:r w:rsidRPr="00E142B4">
        <w:rPr>
          <w:sz w:val="24"/>
          <w:szCs w:val="24"/>
        </w:rPr>
        <w:t xml:space="preserve">, </w:t>
      </w:r>
      <w:proofErr w:type="spellStart"/>
      <w:r w:rsidRPr="00E142B4">
        <w:rPr>
          <w:sz w:val="24"/>
          <w:szCs w:val="24"/>
        </w:rPr>
        <w:t>Rongge</w:t>
      </w:r>
      <w:proofErr w:type="spellEnd"/>
      <w:r w:rsidRPr="00E142B4">
        <w:rPr>
          <w:sz w:val="24"/>
          <w:szCs w:val="24"/>
        </w:rPr>
        <w:t xml:space="preserve"> Zou, </w:t>
      </w:r>
      <w:proofErr w:type="spellStart"/>
      <w:r w:rsidRPr="00E142B4">
        <w:rPr>
          <w:sz w:val="24"/>
          <w:szCs w:val="24"/>
        </w:rPr>
        <w:t>Erguang</w:t>
      </w:r>
      <w:proofErr w:type="spellEnd"/>
      <w:r w:rsidRPr="00E142B4">
        <w:rPr>
          <w:sz w:val="24"/>
          <w:szCs w:val="24"/>
        </w:rPr>
        <w:t xml:space="preserve"> </w:t>
      </w:r>
      <w:proofErr w:type="spellStart"/>
      <w:r w:rsidRPr="00E142B4">
        <w:rPr>
          <w:sz w:val="24"/>
          <w:szCs w:val="24"/>
        </w:rPr>
        <w:t>Huo</w:t>
      </w:r>
      <w:proofErr w:type="spellEnd"/>
      <w:r w:rsidRPr="00E142B4">
        <w:rPr>
          <w:sz w:val="24"/>
          <w:szCs w:val="24"/>
        </w:rPr>
        <w:t xml:space="preserve">, </w:t>
      </w:r>
      <w:proofErr w:type="spellStart"/>
      <w:r w:rsidRPr="00E142B4">
        <w:rPr>
          <w:sz w:val="24"/>
          <w:szCs w:val="24"/>
        </w:rPr>
        <w:t>Dengle</w:t>
      </w:r>
      <w:proofErr w:type="spellEnd"/>
      <w:r w:rsidRPr="00E142B4">
        <w:rPr>
          <w:sz w:val="24"/>
          <w:szCs w:val="24"/>
        </w:rPr>
        <w:t xml:space="preserve"> Duan, Lu Gan, Dan Zhou, </w:t>
      </w:r>
      <w:proofErr w:type="spellStart"/>
      <w:r w:rsidRPr="00E142B4">
        <w:rPr>
          <w:sz w:val="24"/>
          <w:szCs w:val="24"/>
        </w:rPr>
        <w:t>Yunfeng</w:t>
      </w:r>
      <w:proofErr w:type="spellEnd"/>
      <w:r w:rsidRPr="00E142B4">
        <w:rPr>
          <w:sz w:val="24"/>
          <w:szCs w:val="24"/>
        </w:rPr>
        <w:t xml:space="preserve"> Zhao, </w:t>
      </w:r>
      <w:proofErr w:type="spellStart"/>
      <w:r w:rsidRPr="00E142B4">
        <w:rPr>
          <w:sz w:val="24"/>
          <w:szCs w:val="24"/>
        </w:rPr>
        <w:t>Leilei</w:t>
      </w:r>
      <w:proofErr w:type="spellEnd"/>
      <w:r w:rsidRPr="00E142B4">
        <w:rPr>
          <w:sz w:val="24"/>
          <w:szCs w:val="24"/>
        </w:rPr>
        <w:t xml:space="preserve"> Dai. Insights into Preparation Methods and Functions of Carbon-Based Solid Acids. Molecules, 2024, 29(1): 247.</w:t>
      </w:r>
    </w:p>
    <w:p w14:paraId="095057F3" w14:textId="77777777" w:rsidR="008F7952" w:rsidRPr="00E142B4" w:rsidRDefault="008F7952" w:rsidP="00B91635">
      <w:pPr>
        <w:pStyle w:val="ListParagraph"/>
        <w:numPr>
          <w:ilvl w:val="0"/>
          <w:numId w:val="12"/>
        </w:numPr>
        <w:snapToGrid w:val="0"/>
        <w:spacing w:after="120"/>
        <w:rPr>
          <w:sz w:val="24"/>
          <w:szCs w:val="24"/>
        </w:rPr>
      </w:pPr>
      <w:r w:rsidRPr="00E142B4">
        <w:rPr>
          <w:sz w:val="24"/>
          <w:szCs w:val="24"/>
        </w:rPr>
        <w:t xml:space="preserve">Chen, Y., R. Barretto, G. Qi, C. Jones, D. Wang, X.S. Sun. 2025. Enhancing Adhesion Strength of Protein-Based Adhesives through Plywood Heat Treatment. IJAA 140 (20250 104029.  https://doi.org/10.1016/j.ijadhadh.2025.104029. </w:t>
      </w:r>
    </w:p>
    <w:p w14:paraId="6A4AB9CD" w14:textId="77777777" w:rsidR="008F7952" w:rsidRPr="00E142B4" w:rsidRDefault="008F7952" w:rsidP="00B91635">
      <w:pPr>
        <w:pStyle w:val="ListParagraph"/>
        <w:numPr>
          <w:ilvl w:val="0"/>
          <w:numId w:val="12"/>
        </w:numPr>
        <w:snapToGrid w:val="0"/>
        <w:spacing w:after="120"/>
        <w:rPr>
          <w:sz w:val="24"/>
          <w:szCs w:val="24"/>
        </w:rPr>
      </w:pPr>
      <w:r w:rsidRPr="00E142B4">
        <w:rPr>
          <w:sz w:val="24"/>
          <w:szCs w:val="24"/>
        </w:rPr>
        <w:t xml:space="preserve">He, Z., S. Nam, H. Tewolde, C.V. Ford, R. Dhandapani, R. Barretto, D. Wang. 2025. Morphologic features and thermal characteristics of nine cotton biomass byproducts. Biomass, 5, 12. https://doi.org/10.3390/biomass5010012. </w:t>
      </w:r>
    </w:p>
    <w:p w14:paraId="4FC6D3F9" w14:textId="77777777" w:rsidR="008F7952" w:rsidRPr="00E142B4" w:rsidRDefault="008F7952" w:rsidP="00B91635">
      <w:pPr>
        <w:pStyle w:val="ListParagraph"/>
        <w:numPr>
          <w:ilvl w:val="0"/>
          <w:numId w:val="12"/>
        </w:numPr>
        <w:snapToGrid w:val="0"/>
        <w:spacing w:after="120"/>
        <w:rPr>
          <w:sz w:val="24"/>
          <w:szCs w:val="24"/>
        </w:rPr>
      </w:pPr>
      <w:r w:rsidRPr="00E142B4">
        <w:rPr>
          <w:sz w:val="24"/>
          <w:szCs w:val="24"/>
        </w:rPr>
        <w:t>Jia, L., Huang, J., Zhang, M., Arvelli, S., Oh, E. J., Huang, Y., ... &amp; Zhao, J. (2025). Experimental, Technoeconomic, and Life-Cycle Evaluation of One-Pot Biomass Pretreatment for Ethanol Production. ACS Sustainable Chemistry &amp; Engineering. 2025, 13, 19, 7267–7275. https://doi.org/10.1021/acssuschemeng.5c02101.</w:t>
      </w:r>
    </w:p>
    <w:p w14:paraId="19BEE3E2" w14:textId="77777777" w:rsidR="008F7952" w:rsidRPr="00E142B4" w:rsidRDefault="008F7952" w:rsidP="00B91635">
      <w:pPr>
        <w:pStyle w:val="ListParagraph"/>
        <w:numPr>
          <w:ilvl w:val="0"/>
          <w:numId w:val="12"/>
        </w:numPr>
        <w:snapToGrid w:val="0"/>
        <w:spacing w:after="120"/>
        <w:rPr>
          <w:sz w:val="24"/>
          <w:szCs w:val="24"/>
        </w:rPr>
      </w:pPr>
      <w:r w:rsidRPr="00E142B4">
        <w:rPr>
          <w:sz w:val="24"/>
          <w:szCs w:val="24"/>
        </w:rPr>
        <w:t xml:space="preserve">Meng, F., D. Wang. 2025. New strategies for sustainable biofuel production: pyrolytic poly-generation of biomass. Sustainability 2025, 17(5), 1945. </w:t>
      </w:r>
      <w:r w:rsidRPr="00E142B4">
        <w:rPr>
          <w:sz w:val="24"/>
          <w:szCs w:val="24"/>
        </w:rPr>
        <w:lastRenderedPageBreak/>
        <w:t xml:space="preserve">https://doi.org/10.3390/su17051945. </w:t>
      </w:r>
    </w:p>
    <w:p w14:paraId="4B390235" w14:textId="77777777" w:rsidR="008F7952" w:rsidRPr="00E142B4" w:rsidRDefault="008F7952" w:rsidP="00B91635">
      <w:pPr>
        <w:pStyle w:val="ListParagraph"/>
        <w:numPr>
          <w:ilvl w:val="0"/>
          <w:numId w:val="12"/>
        </w:numPr>
        <w:snapToGrid w:val="0"/>
        <w:spacing w:after="120"/>
        <w:rPr>
          <w:sz w:val="24"/>
          <w:szCs w:val="24"/>
        </w:rPr>
      </w:pPr>
      <w:r w:rsidRPr="00E142B4">
        <w:rPr>
          <w:sz w:val="24"/>
          <w:szCs w:val="24"/>
        </w:rPr>
        <w:t>Weiss, T., S. Hong, R. Xiao, X. Wu, Y. Li, M. Tilley, D. Wang. 2025. Assessment of granular starch hydrolysis enzyme on ethanol yield from partially swollen sorghum starch and analysis of extracted protein properties. J. Agric. Food Research 19 (2025) 101621. https://doi.org/10.1016/j.jafr.2024.101621.</w:t>
      </w:r>
    </w:p>
    <w:p w14:paraId="6516926E" w14:textId="77777777" w:rsidR="008F7952" w:rsidRPr="00E142B4" w:rsidRDefault="008F7952" w:rsidP="00B91635">
      <w:pPr>
        <w:pStyle w:val="ListParagraph"/>
        <w:numPr>
          <w:ilvl w:val="0"/>
          <w:numId w:val="12"/>
        </w:numPr>
        <w:snapToGrid w:val="0"/>
        <w:spacing w:after="120"/>
        <w:rPr>
          <w:sz w:val="24"/>
          <w:szCs w:val="24"/>
        </w:rPr>
      </w:pPr>
      <w:r w:rsidRPr="00E142B4">
        <w:rPr>
          <w:sz w:val="24"/>
          <w:szCs w:val="24"/>
        </w:rPr>
        <w:t>Xiao, R., H. Lou, R. Hu, S. Li, Y. Zheng, D. Wang, Y. Xu, Y. Li. 2024. Enzymatic production and physicochemical and functional properties of sorghum protein isolates. International Journal of Biological Macromolecules 283 (2024) 137421. https://doi.org/10.1016/j.ijbiomac.2024.137421.</w:t>
      </w:r>
    </w:p>
    <w:p w14:paraId="2DFC645F" w14:textId="77777777" w:rsidR="008F7952" w:rsidRPr="00E142B4" w:rsidRDefault="008F7952" w:rsidP="00B91635">
      <w:pPr>
        <w:pStyle w:val="ListParagraph"/>
        <w:numPr>
          <w:ilvl w:val="0"/>
          <w:numId w:val="12"/>
        </w:numPr>
        <w:snapToGrid w:val="0"/>
        <w:spacing w:after="120"/>
        <w:rPr>
          <w:sz w:val="24"/>
          <w:szCs w:val="24"/>
        </w:rPr>
      </w:pPr>
      <w:r w:rsidRPr="00E142B4">
        <w:rPr>
          <w:sz w:val="24"/>
          <w:szCs w:val="24"/>
        </w:rPr>
        <w:t xml:space="preserve">Zhang, M., Jia, L., Li, M., Peng, H., Tan, Y., Arvelli, S., ... &amp; Zhao, J. 2025. One-Pot Biomass Pretreatment for Ethanol Production by Engineered Saccharomyces cerevisiae. ACS Sustainable Chemistry &amp; Engineering, 2025, 13, 14, 5201–5209. https://doi.org/10.1021/acssuschemeng.4c10101 </w:t>
      </w:r>
    </w:p>
    <w:p w14:paraId="61399141"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Tulip, S., E. Monono, A. Hammed, and N. Sarker. 2025. Improving the Physical and Mechanical Properties of Corn-starch-based Materials Using Polymers as an Admixture.  Construction Materials 5 (1) 12. https://doi.org/10.3390/constrmater5010012 </w:t>
      </w:r>
    </w:p>
    <w:p w14:paraId="788645DF"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Lumu, S., H. Hatterman-Valentin, N. Sarker, B. Chen, A. Hammed, and E. Monono¶. 2025. Modelling of Drying Kinetics and the Effect on Cannabinoids of Floral Hemp in a Pilot-Scale Cabinet Dryer. Journal of Biosystems Engineering 50: 117-129 </w:t>
      </w:r>
    </w:p>
    <w:p w14:paraId="5233855B"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Shajahan, S., C. Igathinathane, J. Flores, H. Sidhu, E. Monono, B. Schatz, D. Archer, J. Hendrickson. 2025. Crop Row Identification and Plant Cluster Segmentation for Stand Count from UAS Imagery Based on Profile and Geometry. Smart Agricultural Technology 11 (2025) 100938.</w:t>
      </w:r>
    </w:p>
    <w:p w14:paraId="1D8FCBF4"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Baidhe, E., Chowdhury, S.T., Igathinathane, C., Hammed, A., Hellevang, K., Clementson, C.L.*. 2025. Characterization of breakage behavior of corn kernel during handling operations. Journal of the ASABE, 68(2): 195–206. </w:t>
      </w:r>
    </w:p>
    <w:p w14:paraId="30900597" w14:textId="77777777" w:rsidR="005D5376" w:rsidRPr="00E142B4" w:rsidRDefault="005D5376" w:rsidP="00B91635">
      <w:pPr>
        <w:pStyle w:val="ListParagraph"/>
        <w:numPr>
          <w:ilvl w:val="0"/>
          <w:numId w:val="12"/>
        </w:numPr>
        <w:snapToGrid w:val="0"/>
        <w:spacing w:after="120"/>
        <w:rPr>
          <w:sz w:val="24"/>
          <w:szCs w:val="24"/>
        </w:rPr>
      </w:pPr>
      <w:proofErr w:type="spellStart"/>
      <w:r w:rsidRPr="00E142B4">
        <w:rPr>
          <w:sz w:val="24"/>
          <w:szCs w:val="24"/>
        </w:rPr>
        <w:t>Subhasharee</w:t>
      </w:r>
      <w:proofErr w:type="spellEnd"/>
      <w:r w:rsidRPr="00E142B4">
        <w:rPr>
          <w:sz w:val="24"/>
          <w:szCs w:val="24"/>
        </w:rPr>
        <w:t>, S. N., Igathinathane, C., Hendrickson, J., Archer, D., Liebig, M., Halvorson, J., Kronberg, S., Toledo, D., Sedivec, K. 2025. Evaluating remote sensing resolutions and machine learning methods for biomass yield prediction in northern great plains pastures. Agriculture MDPI. Agriculture 2025, 15(5) 505.</w:t>
      </w:r>
    </w:p>
    <w:p w14:paraId="69A9CBD1" w14:textId="286C8C41" w:rsidR="005D5376" w:rsidRPr="00E142B4" w:rsidRDefault="005D5376" w:rsidP="00861C94">
      <w:pPr>
        <w:pStyle w:val="ListParagraph"/>
        <w:numPr>
          <w:ilvl w:val="0"/>
          <w:numId w:val="12"/>
        </w:numPr>
        <w:snapToGrid w:val="0"/>
        <w:spacing w:after="120"/>
        <w:rPr>
          <w:sz w:val="24"/>
          <w:szCs w:val="24"/>
        </w:rPr>
      </w:pPr>
      <w:r w:rsidRPr="00E142B4">
        <w:rPr>
          <w:sz w:val="24"/>
          <w:szCs w:val="24"/>
        </w:rPr>
        <w:t xml:space="preserve">Sunoj, S., Igathinathane, C., Saliendra, N., Hendrickson, J., Archer, D., Liebig. 2025. </w:t>
      </w:r>
      <w:proofErr w:type="spellStart"/>
      <w:r w:rsidRPr="00E142B4">
        <w:rPr>
          <w:sz w:val="24"/>
          <w:szCs w:val="24"/>
        </w:rPr>
        <w:t>PhenoCam</w:t>
      </w:r>
      <w:proofErr w:type="spellEnd"/>
      <w:r w:rsidRPr="00E142B4">
        <w:rPr>
          <w:sz w:val="24"/>
          <w:szCs w:val="24"/>
        </w:rPr>
        <w:t xml:space="preserve"> guidelines for phenology measurement and analysis in agricultural cropping environment: A case study of soybean. Remote Sensing,17(4), 724.</w:t>
      </w:r>
    </w:p>
    <w:p w14:paraId="31FD11E1"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Joice, A., Tufaique, T., Tazeen, H., Igathinathane, C., Zhang, Z., </w:t>
      </w:r>
      <w:proofErr w:type="spellStart"/>
      <w:r w:rsidRPr="00E142B4">
        <w:rPr>
          <w:sz w:val="24"/>
          <w:szCs w:val="24"/>
        </w:rPr>
        <w:t>Wippo</w:t>
      </w:r>
      <w:proofErr w:type="spellEnd"/>
      <w:r w:rsidRPr="00E142B4">
        <w:rPr>
          <w:sz w:val="24"/>
          <w:szCs w:val="24"/>
        </w:rPr>
        <w:t>, C., Hendrickson, J., Archer, D., 2025. Applications of Raspberry Pi for precision agriculture—A systematic review. Agriculture MDPI. Agriculture 2025, 15(3) 227.</w:t>
      </w:r>
    </w:p>
    <w:p w14:paraId="54A3AF5E"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Mukaila, T., A. Adeniyi, I. Bello, N. Sarker, E. Monono, and A. Hammed. 2024. Optimizing Film Mechanical and Water Contact Angle Properties via PLA/starch/lecithin concentrations. Cleaner and Circular Bioeconomy 8 (2024) 100095. </w:t>
      </w:r>
    </w:p>
    <w:p w14:paraId="268B7FB1"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Toledo, D., Hendrickson, J., </w:t>
      </w:r>
      <w:proofErr w:type="spellStart"/>
      <w:r w:rsidRPr="00E142B4">
        <w:rPr>
          <w:sz w:val="24"/>
          <w:szCs w:val="24"/>
        </w:rPr>
        <w:t>Kobilansky</w:t>
      </w:r>
      <w:proofErr w:type="spellEnd"/>
      <w:r w:rsidRPr="00E142B4">
        <w:rPr>
          <w:sz w:val="24"/>
          <w:szCs w:val="24"/>
        </w:rPr>
        <w:t xml:space="preserve">, C., Liebig, M., Kronberg, S., Christensen, R., Archer, D., Branson, D., Rand, T., Campbel, J., Igathinathane, C. 2024. The Common </w:t>
      </w:r>
      <w:r w:rsidRPr="00E142B4">
        <w:rPr>
          <w:sz w:val="24"/>
          <w:szCs w:val="24"/>
        </w:rPr>
        <w:lastRenderedPageBreak/>
        <w:t>Experiment at Northern Plains: Grazing land. Journal of Environmental Quality, 53, 921-929.</w:t>
      </w:r>
    </w:p>
    <w:p w14:paraId="50AE7B46"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Liebig, M., Whippo, C., Saliendra, N., Scott, D., Archer, D., Clemensen, A., Halvorson, J., Friedrichsen, C., Christensen, R., Igathinathane, C. 2024. The LTAR common experiment at northern plains: Cropland. Journal of Environmental Quality, 53, 913–920. </w:t>
      </w:r>
    </w:p>
    <w:p w14:paraId="50BBFB54"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Ram, B.G., Oduor, P., Igathinathane, C., Howatt, K., Sun, X. 2023. A systematic review of hyperspectral imaging in precision agriculture: Analysis of its current state and future prospects. Computer and Electronics in Agriculture, 222 (2024) 109037. </w:t>
      </w:r>
    </w:p>
    <w:p w14:paraId="56A5A99E" w14:textId="77777777" w:rsidR="005D5376" w:rsidRPr="00E142B4" w:rsidRDefault="005D5376" w:rsidP="00B91635">
      <w:pPr>
        <w:pStyle w:val="ListParagraph"/>
        <w:numPr>
          <w:ilvl w:val="0"/>
          <w:numId w:val="12"/>
        </w:numPr>
        <w:snapToGrid w:val="0"/>
        <w:spacing w:after="120"/>
        <w:rPr>
          <w:sz w:val="24"/>
          <w:szCs w:val="24"/>
        </w:rPr>
      </w:pPr>
      <w:r w:rsidRPr="00E142B4">
        <w:rPr>
          <w:sz w:val="24"/>
          <w:szCs w:val="24"/>
        </w:rPr>
        <w:t xml:space="preserve">Igathinathane, C., Yu, M. 2024. Biomass size reduction energy—Multiple and generalized regression models development. Agricultural Research &amp; Technology (2024) 28(3) 556410. </w:t>
      </w:r>
    </w:p>
    <w:p w14:paraId="2C690604" w14:textId="49148946" w:rsidR="005D5376" w:rsidRPr="00E142B4" w:rsidRDefault="005D5376" w:rsidP="00B91635">
      <w:pPr>
        <w:pStyle w:val="ListParagraph"/>
        <w:numPr>
          <w:ilvl w:val="0"/>
          <w:numId w:val="12"/>
        </w:numPr>
        <w:snapToGrid w:val="0"/>
        <w:spacing w:after="120"/>
        <w:rPr>
          <w:sz w:val="24"/>
          <w:szCs w:val="24"/>
        </w:rPr>
      </w:pPr>
      <w:proofErr w:type="spellStart"/>
      <w:r w:rsidRPr="00E142B4">
        <w:rPr>
          <w:sz w:val="24"/>
          <w:szCs w:val="24"/>
        </w:rPr>
        <w:t>Tumuluru</w:t>
      </w:r>
      <w:proofErr w:type="spellEnd"/>
      <w:r w:rsidRPr="00E142B4">
        <w:rPr>
          <w:sz w:val="24"/>
          <w:szCs w:val="24"/>
        </w:rPr>
        <w:t>, J.S., Igathinathane, C., Archer, D., McCulloch, R. 2024. Biomass feedstocks breakeven distance transportation analysis. Frontiers in Energy Research 12 (2024) 1347581.</w:t>
      </w:r>
    </w:p>
    <w:p w14:paraId="0A74C94C" w14:textId="77777777" w:rsidR="00B91635" w:rsidRPr="00E142B4" w:rsidRDefault="005D5376" w:rsidP="00B91635">
      <w:pPr>
        <w:pStyle w:val="ListParagraph"/>
        <w:numPr>
          <w:ilvl w:val="0"/>
          <w:numId w:val="12"/>
        </w:numPr>
        <w:snapToGrid w:val="0"/>
        <w:spacing w:after="120"/>
        <w:rPr>
          <w:sz w:val="24"/>
          <w:szCs w:val="24"/>
        </w:rPr>
      </w:pPr>
      <w:r w:rsidRPr="00E142B4">
        <w:rPr>
          <w:sz w:val="24"/>
          <w:szCs w:val="24"/>
        </w:rPr>
        <w:t xml:space="preserve">Tawakalt Ayodele, Abodunrin Tijani, Musiliu Liadi, Kudirat Alarape, Clairmont Clementson, Ademola Hammed. Biomass-Based Microbial Protein Production: A Review of Processing and Properties. Front. </w:t>
      </w:r>
      <w:proofErr w:type="spellStart"/>
      <w:r w:rsidRPr="00E142B4">
        <w:rPr>
          <w:sz w:val="24"/>
          <w:szCs w:val="24"/>
        </w:rPr>
        <w:t>Biosci</w:t>
      </w:r>
      <w:proofErr w:type="spellEnd"/>
      <w:r w:rsidRPr="00E142B4">
        <w:rPr>
          <w:sz w:val="24"/>
          <w:szCs w:val="24"/>
        </w:rPr>
        <w:t>. (Elite Ed) 2024, 16(4), 40</w:t>
      </w:r>
      <w:r w:rsidR="00B91635" w:rsidRPr="00E142B4">
        <w:rPr>
          <w:sz w:val="24"/>
          <w:szCs w:val="24"/>
        </w:rPr>
        <w:t>.</w:t>
      </w:r>
    </w:p>
    <w:p w14:paraId="4BC05C28" w14:textId="03CDD519" w:rsidR="005D5376" w:rsidRPr="00E142B4" w:rsidRDefault="005D5376" w:rsidP="00B91635">
      <w:pPr>
        <w:pStyle w:val="ListParagraph"/>
        <w:numPr>
          <w:ilvl w:val="0"/>
          <w:numId w:val="12"/>
        </w:numPr>
        <w:tabs>
          <w:tab w:val="left" w:pos="540"/>
        </w:tabs>
        <w:snapToGrid w:val="0"/>
        <w:spacing w:after="120"/>
        <w:rPr>
          <w:sz w:val="24"/>
          <w:szCs w:val="24"/>
        </w:rPr>
      </w:pPr>
      <w:r w:rsidRPr="00E142B4">
        <w:rPr>
          <w:sz w:val="24"/>
          <w:szCs w:val="24"/>
        </w:rPr>
        <w:t>Adeniyi, A., Bello, I., Mukaila, T., Monono, E., &amp; Hammed, A. (2024). Enzyme-driven bioprocessing for enhanced bio-ammonia production from soybean meal protein isolate. Biomass Conversion and Biorefinery, 14(24), 31837-31846.</w:t>
      </w:r>
    </w:p>
    <w:p w14:paraId="3654AF5A" w14:textId="77777777" w:rsidR="00E774AD" w:rsidRPr="00E142B4" w:rsidRDefault="005D5376" w:rsidP="00E774AD">
      <w:pPr>
        <w:pStyle w:val="ListParagraph"/>
        <w:numPr>
          <w:ilvl w:val="0"/>
          <w:numId w:val="12"/>
        </w:numPr>
        <w:tabs>
          <w:tab w:val="left" w:pos="450"/>
        </w:tabs>
        <w:snapToGrid w:val="0"/>
        <w:spacing w:after="120"/>
        <w:rPr>
          <w:sz w:val="24"/>
          <w:szCs w:val="24"/>
        </w:rPr>
      </w:pPr>
      <w:r w:rsidRPr="00E142B4">
        <w:rPr>
          <w:sz w:val="24"/>
          <w:szCs w:val="24"/>
        </w:rPr>
        <w:t>Alarape, K.; Adeniyi, A.; Ayodele, T.; Bello, I.A.; Sarker, N.C.; Clementson, C.; Hammed, A. Extraction and Nutritional Value of Soybean Meal Protein Isolate. Nutraceuticals 2024, 4, 503-521.</w:t>
      </w:r>
    </w:p>
    <w:p w14:paraId="2179F55E" w14:textId="77777777" w:rsidR="00E774AD" w:rsidRPr="00E142B4" w:rsidRDefault="00E774AD" w:rsidP="00E774AD">
      <w:pPr>
        <w:pStyle w:val="ListParagraph"/>
        <w:numPr>
          <w:ilvl w:val="0"/>
          <w:numId w:val="12"/>
        </w:numPr>
        <w:tabs>
          <w:tab w:val="left" w:pos="450"/>
        </w:tabs>
        <w:snapToGrid w:val="0"/>
        <w:spacing w:after="120"/>
        <w:rPr>
          <w:rStyle w:val="Hyperlink"/>
          <w:color w:val="auto"/>
          <w:sz w:val="24"/>
          <w:szCs w:val="24"/>
          <w:u w:val="none"/>
        </w:rPr>
      </w:pPr>
      <w:r w:rsidRPr="00E142B4">
        <w:rPr>
          <w:color w:val="000000" w:themeColor="text1"/>
          <w:sz w:val="24"/>
          <w:szCs w:val="24"/>
        </w:rPr>
        <w:t xml:space="preserve">W. </w:t>
      </w:r>
      <w:proofErr w:type="spellStart"/>
      <w:r w:rsidRPr="00E142B4">
        <w:rPr>
          <w:color w:val="000000" w:themeColor="text1"/>
          <w:sz w:val="24"/>
          <w:szCs w:val="24"/>
        </w:rPr>
        <w:t>Chuenchart</w:t>
      </w:r>
      <w:proofErr w:type="spellEnd"/>
      <w:r w:rsidRPr="00E142B4">
        <w:rPr>
          <w:color w:val="000000" w:themeColor="text1"/>
          <w:sz w:val="24"/>
          <w:szCs w:val="24"/>
        </w:rPr>
        <w:t xml:space="preserve">, A. P. Timilsina, J. Ge and A. Shah. 2024. Advances in Biorefinery of Cattle Manure for Value-Added Products. Fermentation, 10(11): 568. </w:t>
      </w:r>
      <w:hyperlink r:id="rId28" w:history="1">
        <w:r w:rsidRPr="00E142B4">
          <w:rPr>
            <w:rStyle w:val="Hyperlink"/>
            <w:sz w:val="24"/>
            <w:szCs w:val="24"/>
          </w:rPr>
          <w:t>https://doi.org/10.3390/fermentation10110568</w:t>
        </w:r>
      </w:hyperlink>
    </w:p>
    <w:p w14:paraId="72C7D337" w14:textId="2B570AC1" w:rsidR="00E774AD" w:rsidRPr="00E142B4" w:rsidRDefault="00E774AD" w:rsidP="00E774AD">
      <w:pPr>
        <w:pStyle w:val="ListParagraph"/>
        <w:numPr>
          <w:ilvl w:val="0"/>
          <w:numId w:val="12"/>
        </w:numPr>
        <w:tabs>
          <w:tab w:val="left" w:pos="450"/>
        </w:tabs>
        <w:snapToGrid w:val="0"/>
        <w:spacing w:after="120"/>
        <w:rPr>
          <w:sz w:val="24"/>
          <w:szCs w:val="24"/>
        </w:rPr>
      </w:pPr>
      <w:r w:rsidRPr="00E142B4">
        <w:rPr>
          <w:bCs/>
          <w:sz w:val="24"/>
          <w:szCs w:val="24"/>
        </w:rPr>
        <w:t xml:space="preserve">E. Shrestha, A. Manandhar and A. Shah. 2024. Adsorption of Phosphate from Aqueous Solution Using </w:t>
      </w:r>
      <w:proofErr w:type="spellStart"/>
      <w:r w:rsidRPr="00E142B4">
        <w:rPr>
          <w:bCs/>
          <w:sz w:val="24"/>
          <w:szCs w:val="24"/>
        </w:rPr>
        <w:t>Hydrochar</w:t>
      </w:r>
      <w:proofErr w:type="spellEnd"/>
      <w:r w:rsidRPr="00E142B4">
        <w:rPr>
          <w:bCs/>
          <w:sz w:val="24"/>
          <w:szCs w:val="24"/>
        </w:rPr>
        <w:t xml:space="preserve"> Produced from Agricultural Wastes. </w:t>
      </w:r>
      <w:r w:rsidRPr="00E142B4">
        <w:rPr>
          <w:bCs/>
          <w:sz w:val="24"/>
          <w:szCs w:val="24"/>
          <w:u w:val="single"/>
        </w:rPr>
        <w:t>Sustainability</w:t>
      </w:r>
      <w:r w:rsidRPr="00E142B4">
        <w:rPr>
          <w:bCs/>
          <w:sz w:val="24"/>
          <w:szCs w:val="24"/>
        </w:rPr>
        <w:t xml:space="preserve">, 16(21): 9259. </w:t>
      </w:r>
      <w:hyperlink r:id="rId29" w:history="1">
        <w:r w:rsidRPr="00E142B4">
          <w:rPr>
            <w:rStyle w:val="Hyperlink"/>
            <w:bCs/>
            <w:sz w:val="24"/>
            <w:szCs w:val="24"/>
          </w:rPr>
          <w:t>https://doi.org/10.3390/su16219259</w:t>
        </w:r>
      </w:hyperlink>
      <w:r w:rsidR="00E62229" w:rsidRPr="00E142B4">
        <w:rPr>
          <w:rStyle w:val="Hyperlink"/>
          <w:bCs/>
          <w:sz w:val="24"/>
          <w:szCs w:val="24"/>
        </w:rPr>
        <w:t>.</w:t>
      </w:r>
    </w:p>
    <w:p w14:paraId="4971656D" w14:textId="77777777" w:rsidR="00F35190" w:rsidRPr="00E142B4" w:rsidRDefault="00F35190" w:rsidP="00E62229">
      <w:pPr>
        <w:pStyle w:val="ListParagraph"/>
        <w:widowControl/>
        <w:numPr>
          <w:ilvl w:val="0"/>
          <w:numId w:val="12"/>
        </w:numPr>
        <w:tabs>
          <w:tab w:val="left" w:pos="450"/>
        </w:tabs>
        <w:autoSpaceDE/>
        <w:autoSpaceDN/>
        <w:spacing w:before="120" w:after="120" w:line="280" w:lineRule="exact"/>
        <w:contextualSpacing/>
        <w:rPr>
          <w:sz w:val="24"/>
          <w:szCs w:val="24"/>
        </w:rPr>
      </w:pPr>
      <w:bookmarkStart w:id="2" w:name="_Hlk168564275"/>
      <w:bookmarkStart w:id="3" w:name="_Hlk176865654"/>
      <w:proofErr w:type="spellStart"/>
      <w:r w:rsidRPr="00E142B4">
        <w:rPr>
          <w:sz w:val="24"/>
          <w:szCs w:val="24"/>
        </w:rPr>
        <w:t>Eswarachandra</w:t>
      </w:r>
      <w:proofErr w:type="spellEnd"/>
      <w:r w:rsidRPr="00E142B4">
        <w:rPr>
          <w:sz w:val="24"/>
          <w:szCs w:val="24"/>
        </w:rPr>
        <w:t>, N., Womac, A., 2025. Spray treatment effect on droplet penetration into soybean foliage using a wind tunnel. Journal of the ASABE 68(3): 397-407. (</w:t>
      </w:r>
      <w:proofErr w:type="spellStart"/>
      <w:proofErr w:type="gramStart"/>
      <w:r w:rsidRPr="00E142B4">
        <w:rPr>
          <w:sz w:val="24"/>
          <w:szCs w:val="24"/>
        </w:rPr>
        <w:t>doi</w:t>
      </w:r>
      <w:proofErr w:type="spellEnd"/>
      <w:proofErr w:type="gramEnd"/>
      <w:r w:rsidRPr="00E142B4">
        <w:rPr>
          <w:sz w:val="24"/>
          <w:szCs w:val="24"/>
        </w:rPr>
        <w:t>: 10.13031/ja.16253)</w:t>
      </w:r>
    </w:p>
    <w:p w14:paraId="1E4CE349" w14:textId="77777777" w:rsidR="00F35190" w:rsidRPr="00E142B4" w:rsidRDefault="00F35190" w:rsidP="00E62229">
      <w:pPr>
        <w:pStyle w:val="ListParagraph"/>
        <w:widowControl/>
        <w:numPr>
          <w:ilvl w:val="0"/>
          <w:numId w:val="12"/>
        </w:numPr>
        <w:tabs>
          <w:tab w:val="left" w:pos="450"/>
        </w:tabs>
        <w:autoSpaceDE/>
        <w:autoSpaceDN/>
        <w:spacing w:before="120" w:after="120" w:line="280" w:lineRule="exact"/>
        <w:contextualSpacing/>
        <w:rPr>
          <w:sz w:val="24"/>
          <w:szCs w:val="24"/>
        </w:rPr>
      </w:pPr>
      <w:r w:rsidRPr="00E142B4">
        <w:rPr>
          <w:sz w:val="24"/>
          <w:szCs w:val="24"/>
        </w:rPr>
        <w:t xml:space="preserve">Castilho Theodora., J., Ozkan, E., Zhu, H., Jeon, H., Campos, J., Womac, A. 2025. Wind tunnel evaluation of spray nozzle and droplet size effects on spray penetration inside soybean plants. Journal of the ASABE </w:t>
      </w:r>
      <w:r w:rsidRPr="00E142B4">
        <w:rPr>
          <w:rStyle w:val="smalltext"/>
          <w:sz w:val="24"/>
          <w:szCs w:val="24"/>
        </w:rPr>
        <w:t>68(1): 71-79. (</w:t>
      </w:r>
      <w:proofErr w:type="spellStart"/>
      <w:proofErr w:type="gramStart"/>
      <w:r w:rsidRPr="00E142B4">
        <w:rPr>
          <w:rStyle w:val="smalltext"/>
          <w:sz w:val="24"/>
          <w:szCs w:val="24"/>
        </w:rPr>
        <w:t>doi</w:t>
      </w:r>
      <w:proofErr w:type="spellEnd"/>
      <w:proofErr w:type="gramEnd"/>
      <w:r w:rsidRPr="00E142B4">
        <w:rPr>
          <w:rStyle w:val="smalltext"/>
          <w:sz w:val="24"/>
          <w:szCs w:val="24"/>
        </w:rPr>
        <w:t>: 10.13031/ja.16174)</w:t>
      </w:r>
    </w:p>
    <w:p w14:paraId="06B83573" w14:textId="77777777" w:rsidR="00F35190" w:rsidRPr="00E142B4" w:rsidRDefault="00F35190" w:rsidP="00E62229">
      <w:pPr>
        <w:pStyle w:val="ListParagraph"/>
        <w:widowControl/>
        <w:numPr>
          <w:ilvl w:val="0"/>
          <w:numId w:val="12"/>
        </w:numPr>
        <w:tabs>
          <w:tab w:val="left" w:pos="450"/>
        </w:tabs>
        <w:autoSpaceDE/>
        <w:autoSpaceDN/>
        <w:spacing w:before="120" w:after="120" w:line="280" w:lineRule="exact"/>
        <w:contextualSpacing/>
        <w:rPr>
          <w:sz w:val="24"/>
          <w:szCs w:val="24"/>
        </w:rPr>
      </w:pPr>
      <w:r w:rsidRPr="00E142B4">
        <w:rPr>
          <w:sz w:val="24"/>
          <w:szCs w:val="24"/>
        </w:rPr>
        <w:t xml:space="preserve">Womac, A.R., Smith, C., Mulrooney, J.E. 2024. Spray nozzle effects on foliar band deposits of malathion in cotton. </w:t>
      </w:r>
      <w:bookmarkStart w:id="4" w:name="_Hlk168393502"/>
      <w:r w:rsidRPr="00E142B4">
        <w:rPr>
          <w:sz w:val="24"/>
          <w:szCs w:val="24"/>
        </w:rPr>
        <w:t xml:space="preserve">Journal of the ASABE 67(6):1469-1480 </w:t>
      </w:r>
      <w:bookmarkEnd w:id="4"/>
      <w:r w:rsidRPr="00E142B4">
        <w:rPr>
          <w:sz w:val="24"/>
          <w:szCs w:val="24"/>
        </w:rPr>
        <w:t>https://doi.org/10.13031/ja.16037</w:t>
      </w:r>
    </w:p>
    <w:p w14:paraId="63E72CA8" w14:textId="77777777" w:rsidR="00F35190" w:rsidRPr="00E142B4" w:rsidRDefault="00F35190" w:rsidP="00E62229">
      <w:pPr>
        <w:pStyle w:val="ListParagraph"/>
        <w:widowControl/>
        <w:numPr>
          <w:ilvl w:val="0"/>
          <w:numId w:val="12"/>
        </w:numPr>
        <w:tabs>
          <w:tab w:val="left" w:pos="450"/>
        </w:tabs>
        <w:autoSpaceDE/>
        <w:autoSpaceDN/>
        <w:spacing w:before="120" w:after="120" w:line="280" w:lineRule="exact"/>
        <w:contextualSpacing/>
        <w:rPr>
          <w:sz w:val="24"/>
          <w:szCs w:val="24"/>
        </w:rPr>
      </w:pPr>
      <w:proofErr w:type="spellStart"/>
      <w:r w:rsidRPr="00E142B4">
        <w:rPr>
          <w:sz w:val="24"/>
          <w:szCs w:val="24"/>
        </w:rPr>
        <w:t>Eswarachandra</w:t>
      </w:r>
      <w:proofErr w:type="spellEnd"/>
      <w:r w:rsidRPr="00E142B4">
        <w:rPr>
          <w:sz w:val="24"/>
          <w:szCs w:val="24"/>
        </w:rPr>
        <w:t xml:space="preserve">, N, Womac, A., Duncan, L., Kochendorfer, J. 2024. Internal foliar air velocity characteristics for soybeans tested in a wind tunnel. </w:t>
      </w:r>
      <w:bookmarkStart w:id="5" w:name="_Hlk168393779"/>
      <w:r w:rsidRPr="00E142B4">
        <w:rPr>
          <w:sz w:val="24"/>
          <w:szCs w:val="24"/>
        </w:rPr>
        <w:t xml:space="preserve">Journal of the ASABE </w:t>
      </w:r>
      <w:bookmarkEnd w:id="2"/>
      <w:bookmarkEnd w:id="5"/>
      <w:r w:rsidRPr="00E142B4">
        <w:rPr>
          <w:sz w:val="24"/>
          <w:szCs w:val="24"/>
        </w:rPr>
        <w:t>67(5): 1165-</w:t>
      </w:r>
      <w:proofErr w:type="gramStart"/>
      <w:r w:rsidRPr="00E142B4">
        <w:rPr>
          <w:sz w:val="24"/>
          <w:szCs w:val="24"/>
        </w:rPr>
        <w:t>1179  https://doi.org/10.13031/ja.15984</w:t>
      </w:r>
      <w:proofErr w:type="gramEnd"/>
      <w:r w:rsidRPr="00E142B4">
        <w:rPr>
          <w:sz w:val="24"/>
          <w:szCs w:val="24"/>
        </w:rPr>
        <w:t xml:space="preserve"> </w:t>
      </w:r>
      <w:bookmarkEnd w:id="3"/>
    </w:p>
    <w:p w14:paraId="36A9057E" w14:textId="77777777" w:rsidR="00F35190" w:rsidRPr="00E142B4" w:rsidRDefault="00F35190" w:rsidP="00E62229">
      <w:pPr>
        <w:widowControl/>
        <w:numPr>
          <w:ilvl w:val="0"/>
          <w:numId w:val="12"/>
        </w:numPr>
        <w:tabs>
          <w:tab w:val="left" w:pos="450"/>
        </w:tabs>
        <w:autoSpaceDE/>
        <w:autoSpaceDN/>
        <w:spacing w:before="120" w:after="120" w:line="280" w:lineRule="exact"/>
        <w:jc w:val="both"/>
        <w:rPr>
          <w:color w:val="000000" w:themeColor="text1"/>
          <w:sz w:val="24"/>
          <w:szCs w:val="24"/>
        </w:rPr>
      </w:pPr>
      <w:r w:rsidRPr="00E142B4">
        <w:rPr>
          <w:sz w:val="24"/>
          <w:szCs w:val="24"/>
        </w:rPr>
        <w:lastRenderedPageBreak/>
        <w:t xml:space="preserve">Womac, A.R., Ozkan, E., Zhu, H., Kochendorfer, J., Jeon, H. </w:t>
      </w:r>
      <w:bookmarkStart w:id="6" w:name="_Hlk168393765"/>
      <w:r w:rsidRPr="00E142B4">
        <w:rPr>
          <w:sz w:val="24"/>
          <w:szCs w:val="24"/>
        </w:rPr>
        <w:t>Nataraj, E.</w:t>
      </w:r>
      <w:bookmarkEnd w:id="6"/>
      <w:r w:rsidRPr="00E142B4">
        <w:rPr>
          <w:sz w:val="24"/>
          <w:szCs w:val="24"/>
        </w:rPr>
        <w:t xml:space="preserve">  2023. </w:t>
      </w:r>
      <w:r w:rsidRPr="00E142B4">
        <w:rPr>
          <w:bCs/>
          <w:i/>
          <w:sz w:val="24"/>
          <w:szCs w:val="24"/>
        </w:rPr>
        <w:t>Review Article</w:t>
      </w:r>
      <w:r w:rsidRPr="00E142B4">
        <w:rPr>
          <w:sz w:val="24"/>
          <w:szCs w:val="24"/>
        </w:rPr>
        <w:t xml:space="preserve"> – Wind tunnels and their uses to study variables affecting precision applications of agricultural sprays. Journal of the ASABE 66(5): 1135-1151 (doi:10.13031/ja.15622)</w:t>
      </w:r>
    </w:p>
    <w:p w14:paraId="0D449229" w14:textId="77777777" w:rsidR="00F35190" w:rsidRPr="00E142B4" w:rsidRDefault="00F35190" w:rsidP="00E62229">
      <w:pPr>
        <w:widowControl/>
        <w:numPr>
          <w:ilvl w:val="0"/>
          <w:numId w:val="12"/>
        </w:numPr>
        <w:tabs>
          <w:tab w:val="left" w:pos="450"/>
        </w:tabs>
        <w:autoSpaceDE/>
        <w:autoSpaceDN/>
        <w:spacing w:before="120" w:after="120" w:line="280" w:lineRule="exact"/>
        <w:jc w:val="both"/>
        <w:rPr>
          <w:color w:val="000000" w:themeColor="text1"/>
          <w:sz w:val="24"/>
          <w:szCs w:val="24"/>
        </w:rPr>
      </w:pPr>
      <w:r w:rsidRPr="00E142B4">
        <w:rPr>
          <w:sz w:val="24"/>
          <w:szCs w:val="24"/>
        </w:rPr>
        <w:t xml:space="preserve">Womac, A.R., Ozkan, E., Zhu, H., Kochendorfer, J., Jeon, H. 2022. </w:t>
      </w:r>
      <w:r w:rsidRPr="00E142B4">
        <w:rPr>
          <w:bCs/>
          <w:i/>
          <w:sz w:val="24"/>
          <w:szCs w:val="24"/>
        </w:rPr>
        <w:t>Invited Review Article</w:t>
      </w:r>
      <w:r w:rsidRPr="00E142B4">
        <w:rPr>
          <w:sz w:val="24"/>
          <w:szCs w:val="24"/>
        </w:rPr>
        <w:t xml:space="preserve"> - Status of spray penetration and deposition in dense field crop canopies. Journal of the ASABE 65(5):1107-1117. </w:t>
      </w:r>
      <w:hyperlink r:id="rId30" w:history="1">
        <w:r w:rsidRPr="00E142B4">
          <w:rPr>
            <w:rStyle w:val="Hyperlink"/>
            <w:sz w:val="24"/>
            <w:szCs w:val="24"/>
          </w:rPr>
          <w:t>https://doi.org/10.13031/ja.15091</w:t>
        </w:r>
      </w:hyperlink>
    </w:p>
    <w:p w14:paraId="1AA7EB24" w14:textId="77777777" w:rsidR="00F35190" w:rsidRPr="00E142B4" w:rsidRDefault="00F35190" w:rsidP="00E62229">
      <w:pPr>
        <w:pStyle w:val="ListParagraph"/>
        <w:widowControl/>
        <w:numPr>
          <w:ilvl w:val="0"/>
          <w:numId w:val="12"/>
        </w:numPr>
        <w:tabs>
          <w:tab w:val="left" w:pos="450"/>
        </w:tabs>
        <w:autoSpaceDE/>
        <w:autoSpaceDN/>
        <w:contextualSpacing/>
        <w:rPr>
          <w:sz w:val="24"/>
          <w:szCs w:val="24"/>
        </w:rPr>
      </w:pPr>
      <w:r w:rsidRPr="00E142B4">
        <w:rPr>
          <w:sz w:val="24"/>
          <w:szCs w:val="24"/>
        </w:rPr>
        <w:t xml:space="preserve">Liu, L., F. Yu, S. Wang, and X. Ye.  2024.  Synergistic effects of nonthermal plasma and solid acid catalysts in thermo-catalytic glycerol dehydration (invited paper in the Special Issue Topical Advisory Panel Members' Collection Series: Biomass Catalytic Conversion).  Catalysts, 14 (11), 790. </w:t>
      </w:r>
    </w:p>
    <w:p w14:paraId="36F4790E" w14:textId="77777777" w:rsidR="00F35190" w:rsidRPr="00E142B4" w:rsidRDefault="00F35190" w:rsidP="00E62229">
      <w:pPr>
        <w:pStyle w:val="ListParagraph"/>
        <w:tabs>
          <w:tab w:val="left" w:pos="450"/>
        </w:tabs>
        <w:ind w:left="360"/>
        <w:rPr>
          <w:sz w:val="24"/>
          <w:szCs w:val="24"/>
        </w:rPr>
      </w:pPr>
    </w:p>
    <w:p w14:paraId="5BD4D1AB" w14:textId="77777777" w:rsidR="00F35190" w:rsidRPr="00E142B4" w:rsidRDefault="00F35190" w:rsidP="00E62229">
      <w:pPr>
        <w:pStyle w:val="ListParagraph"/>
        <w:widowControl/>
        <w:numPr>
          <w:ilvl w:val="0"/>
          <w:numId w:val="12"/>
        </w:numPr>
        <w:tabs>
          <w:tab w:val="left" w:pos="450"/>
        </w:tabs>
        <w:autoSpaceDE/>
        <w:autoSpaceDN/>
        <w:contextualSpacing/>
        <w:rPr>
          <w:sz w:val="24"/>
          <w:szCs w:val="24"/>
        </w:rPr>
      </w:pPr>
      <w:r w:rsidRPr="00E142B4">
        <w:rPr>
          <w:sz w:val="24"/>
          <w:szCs w:val="24"/>
        </w:rPr>
        <w:t>Liu, L., X. Ye, and A. Datta.  2024.  Glycerol dehydration catalyzed by solid acid in nonthermal plasma and simulation analysis of plasma electric field.  Journal of the American Oil Chemists'' Society 2024, 101 (1), 133-147., Invited paper by editor for Special Issue.</w:t>
      </w:r>
    </w:p>
    <w:p w14:paraId="0E7C872F" w14:textId="77777777" w:rsidR="00F35190" w:rsidRPr="00E142B4" w:rsidRDefault="00F35190" w:rsidP="00E62229">
      <w:pPr>
        <w:pStyle w:val="ListParagraph"/>
        <w:tabs>
          <w:tab w:val="left" w:pos="450"/>
        </w:tabs>
        <w:ind w:left="360"/>
        <w:rPr>
          <w:sz w:val="24"/>
          <w:szCs w:val="24"/>
        </w:rPr>
      </w:pPr>
    </w:p>
    <w:p w14:paraId="5B050BDA" w14:textId="77777777" w:rsidR="00E45416" w:rsidRPr="00E142B4" w:rsidRDefault="00F35190" w:rsidP="00E45416">
      <w:pPr>
        <w:widowControl/>
        <w:numPr>
          <w:ilvl w:val="0"/>
          <w:numId w:val="12"/>
        </w:numPr>
        <w:tabs>
          <w:tab w:val="left" w:pos="0"/>
          <w:tab w:val="left" w:pos="450"/>
          <w:tab w:val="left" w:pos="720"/>
        </w:tabs>
        <w:suppressAutoHyphens/>
        <w:autoSpaceDE/>
        <w:autoSpaceDN/>
        <w:jc w:val="both"/>
        <w:rPr>
          <w:color w:val="000000" w:themeColor="text1"/>
          <w:sz w:val="24"/>
          <w:szCs w:val="24"/>
          <w:u w:val="single"/>
        </w:rPr>
      </w:pPr>
      <w:r w:rsidRPr="00E142B4">
        <w:rPr>
          <w:sz w:val="24"/>
          <w:szCs w:val="24"/>
        </w:rPr>
        <w:t xml:space="preserve">Y Yu, O </w:t>
      </w:r>
      <w:proofErr w:type="spellStart"/>
      <w:r w:rsidRPr="00E142B4">
        <w:rPr>
          <w:sz w:val="24"/>
          <w:szCs w:val="24"/>
        </w:rPr>
        <w:t>Qafoku</w:t>
      </w:r>
      <w:proofErr w:type="spellEnd"/>
      <w:r w:rsidRPr="00E142B4">
        <w:rPr>
          <w:sz w:val="24"/>
          <w:szCs w:val="24"/>
        </w:rPr>
        <w:t xml:space="preserve">, L </w:t>
      </w:r>
      <w:proofErr w:type="spellStart"/>
      <w:r w:rsidRPr="00E142B4">
        <w:rPr>
          <w:sz w:val="24"/>
          <w:szCs w:val="24"/>
        </w:rPr>
        <w:t>Kovarik</w:t>
      </w:r>
      <w:proofErr w:type="spellEnd"/>
      <w:r w:rsidRPr="00E142B4">
        <w:rPr>
          <w:sz w:val="24"/>
          <w:szCs w:val="24"/>
        </w:rPr>
        <w:t xml:space="preserve">, AF. Astner, DG. Hayes, M Flury, 2024, Mobility of Biodegradable </w:t>
      </w:r>
      <w:proofErr w:type="spellStart"/>
      <w:r w:rsidRPr="00E142B4">
        <w:rPr>
          <w:sz w:val="24"/>
          <w:szCs w:val="24"/>
        </w:rPr>
        <w:t>Nanoplastics</w:t>
      </w:r>
      <w:proofErr w:type="spellEnd"/>
      <w:r w:rsidRPr="00E142B4">
        <w:rPr>
          <w:sz w:val="24"/>
          <w:szCs w:val="24"/>
        </w:rPr>
        <w:t xml:space="preserve"> in Unsaturated Porous Media Affected by Protein-Corona, </w:t>
      </w:r>
      <w:r w:rsidRPr="00E142B4">
        <w:rPr>
          <w:i/>
          <w:iCs/>
          <w:sz w:val="24"/>
          <w:szCs w:val="24"/>
        </w:rPr>
        <w:t>Environ Sci Nano</w:t>
      </w:r>
      <w:r w:rsidRPr="00E142B4">
        <w:rPr>
          <w:sz w:val="24"/>
          <w:szCs w:val="24"/>
        </w:rPr>
        <w:t xml:space="preserve"> 11(8), 3522-3532, </w:t>
      </w:r>
      <w:hyperlink r:id="rId31" w:history="1">
        <w:r w:rsidRPr="00E142B4">
          <w:rPr>
            <w:color w:val="003C69"/>
            <w:sz w:val="24"/>
            <w:szCs w:val="24"/>
            <w:u w:val="single"/>
          </w:rPr>
          <w:t>https://doi.org/10.1039/D4EN00140K</w:t>
        </w:r>
      </w:hyperlink>
    </w:p>
    <w:p w14:paraId="6BA49976" w14:textId="77777777" w:rsidR="00E45416" w:rsidRPr="00E142B4" w:rsidRDefault="00E45416" w:rsidP="00E45416">
      <w:pPr>
        <w:pStyle w:val="ListParagraph"/>
        <w:rPr>
          <w:sz w:val="24"/>
          <w:szCs w:val="24"/>
        </w:rPr>
      </w:pPr>
    </w:p>
    <w:p w14:paraId="0CC9337E" w14:textId="77777777" w:rsidR="00E45416" w:rsidRPr="00E142B4" w:rsidRDefault="00E45416" w:rsidP="00E45416">
      <w:pPr>
        <w:widowControl/>
        <w:numPr>
          <w:ilvl w:val="0"/>
          <w:numId w:val="12"/>
        </w:numPr>
        <w:tabs>
          <w:tab w:val="left" w:pos="0"/>
          <w:tab w:val="left" w:pos="450"/>
          <w:tab w:val="left" w:pos="720"/>
        </w:tabs>
        <w:suppressAutoHyphens/>
        <w:autoSpaceDE/>
        <w:autoSpaceDN/>
        <w:jc w:val="both"/>
        <w:rPr>
          <w:color w:val="000000" w:themeColor="text1"/>
          <w:sz w:val="24"/>
          <w:szCs w:val="24"/>
          <w:u w:val="single"/>
        </w:rPr>
      </w:pPr>
      <w:r w:rsidRPr="00E142B4">
        <w:rPr>
          <w:sz w:val="24"/>
          <w:szCs w:val="24"/>
        </w:rPr>
        <w:t xml:space="preserve">Ido, Alexander, L., Sergio C. Capareda, Renato O. </w:t>
      </w:r>
      <w:proofErr w:type="spellStart"/>
      <w:r w:rsidRPr="00E142B4">
        <w:rPr>
          <w:sz w:val="24"/>
          <w:szCs w:val="24"/>
        </w:rPr>
        <w:t>Arazo</w:t>
      </w:r>
      <w:proofErr w:type="spellEnd"/>
      <w:r w:rsidRPr="00E142B4">
        <w:rPr>
          <w:sz w:val="24"/>
          <w:szCs w:val="24"/>
        </w:rPr>
        <w:t xml:space="preserve">, </w:t>
      </w:r>
      <w:proofErr w:type="spellStart"/>
      <w:r w:rsidRPr="00E142B4">
        <w:rPr>
          <w:sz w:val="24"/>
          <w:szCs w:val="24"/>
        </w:rPr>
        <w:t>Carrl</w:t>
      </w:r>
      <w:proofErr w:type="spellEnd"/>
      <w:r w:rsidRPr="00E142B4">
        <w:rPr>
          <w:sz w:val="24"/>
          <w:szCs w:val="24"/>
        </w:rPr>
        <w:t xml:space="preserve"> Francis Z. </w:t>
      </w:r>
      <w:proofErr w:type="spellStart"/>
      <w:r w:rsidRPr="00E142B4">
        <w:rPr>
          <w:sz w:val="24"/>
          <w:szCs w:val="24"/>
        </w:rPr>
        <w:t>Lacson</w:t>
      </w:r>
      <w:proofErr w:type="spellEnd"/>
      <w:r w:rsidRPr="00E142B4">
        <w:rPr>
          <w:sz w:val="24"/>
          <w:szCs w:val="24"/>
        </w:rPr>
        <w:t xml:space="preserve">, </w:t>
      </w:r>
      <w:proofErr w:type="spellStart"/>
      <w:r w:rsidRPr="00E142B4">
        <w:rPr>
          <w:sz w:val="24"/>
          <w:szCs w:val="24"/>
        </w:rPr>
        <w:t>Nurak</w:t>
      </w:r>
      <w:proofErr w:type="spellEnd"/>
      <w:r w:rsidRPr="00E142B4">
        <w:rPr>
          <w:sz w:val="24"/>
          <w:szCs w:val="24"/>
        </w:rPr>
        <w:t xml:space="preserve"> </w:t>
      </w:r>
      <w:proofErr w:type="spellStart"/>
      <w:r w:rsidRPr="00E142B4">
        <w:rPr>
          <w:sz w:val="24"/>
          <w:szCs w:val="24"/>
        </w:rPr>
        <w:t>Grisdanurak</w:t>
      </w:r>
      <w:proofErr w:type="spellEnd"/>
      <w:r w:rsidRPr="00E142B4">
        <w:rPr>
          <w:sz w:val="24"/>
          <w:szCs w:val="24"/>
        </w:rPr>
        <w:t>, Jo-Shu Chang, Wei-</w:t>
      </w:r>
      <w:proofErr w:type="spellStart"/>
      <w:r w:rsidRPr="00E142B4">
        <w:rPr>
          <w:sz w:val="24"/>
          <w:szCs w:val="24"/>
        </w:rPr>
        <w:t>Hsin</w:t>
      </w:r>
      <w:proofErr w:type="spellEnd"/>
      <w:r w:rsidRPr="00E142B4">
        <w:rPr>
          <w:sz w:val="24"/>
          <w:szCs w:val="24"/>
        </w:rPr>
        <w:t xml:space="preserve"> Chen, and Mark Daniel G. de Luna. 2025. RSM-CCD modeled and enhanced liquid hydrocarbon from Scenedesmus obliquus oil by Ni—functionalized and pyrolyzed rice husk: Relative diesel and gasoline content responses. Fuel, Volume 392, 15 July 2025, 134764.  Elsevier Science Ltd., UK.</w:t>
      </w:r>
    </w:p>
    <w:p w14:paraId="1DC932E1" w14:textId="77777777" w:rsidR="00E45416" w:rsidRPr="00E142B4" w:rsidRDefault="00E45416" w:rsidP="00E45416">
      <w:pPr>
        <w:pStyle w:val="ListParagraph"/>
        <w:rPr>
          <w:sz w:val="24"/>
          <w:szCs w:val="24"/>
        </w:rPr>
      </w:pPr>
    </w:p>
    <w:p w14:paraId="10E49958" w14:textId="77777777" w:rsidR="00E45416" w:rsidRPr="00E142B4" w:rsidRDefault="00E45416" w:rsidP="00E45416">
      <w:pPr>
        <w:widowControl/>
        <w:numPr>
          <w:ilvl w:val="0"/>
          <w:numId w:val="12"/>
        </w:numPr>
        <w:tabs>
          <w:tab w:val="left" w:pos="0"/>
          <w:tab w:val="left" w:pos="450"/>
          <w:tab w:val="left" w:pos="720"/>
        </w:tabs>
        <w:suppressAutoHyphens/>
        <w:autoSpaceDE/>
        <w:autoSpaceDN/>
        <w:jc w:val="both"/>
        <w:rPr>
          <w:color w:val="000000" w:themeColor="text1"/>
          <w:sz w:val="24"/>
          <w:szCs w:val="24"/>
          <w:u w:val="single"/>
        </w:rPr>
      </w:pPr>
      <w:proofErr w:type="spellStart"/>
      <w:r w:rsidRPr="00E142B4">
        <w:rPr>
          <w:sz w:val="24"/>
          <w:szCs w:val="24"/>
        </w:rPr>
        <w:t>Owkusumsirisakul</w:t>
      </w:r>
      <w:proofErr w:type="spellEnd"/>
      <w:r w:rsidRPr="00E142B4">
        <w:rPr>
          <w:sz w:val="24"/>
          <w:szCs w:val="24"/>
        </w:rPr>
        <w:t xml:space="preserve">, </w:t>
      </w:r>
      <w:proofErr w:type="spellStart"/>
      <w:r w:rsidRPr="00E142B4">
        <w:rPr>
          <w:sz w:val="24"/>
          <w:szCs w:val="24"/>
        </w:rPr>
        <w:t>Jinjuta</w:t>
      </w:r>
      <w:proofErr w:type="spellEnd"/>
      <w:r w:rsidRPr="00E142B4">
        <w:rPr>
          <w:sz w:val="24"/>
          <w:szCs w:val="24"/>
        </w:rPr>
        <w:t xml:space="preserve">, </w:t>
      </w:r>
      <w:proofErr w:type="spellStart"/>
      <w:r w:rsidRPr="00E142B4">
        <w:rPr>
          <w:sz w:val="24"/>
          <w:szCs w:val="24"/>
        </w:rPr>
        <w:t>Kyungdu</w:t>
      </w:r>
      <w:proofErr w:type="spellEnd"/>
      <w:r w:rsidRPr="00E142B4">
        <w:rPr>
          <w:sz w:val="24"/>
          <w:szCs w:val="24"/>
        </w:rPr>
        <w:t xml:space="preserve"> Park, </w:t>
      </w:r>
      <w:proofErr w:type="spellStart"/>
      <w:r w:rsidRPr="00E142B4">
        <w:rPr>
          <w:sz w:val="24"/>
          <w:szCs w:val="24"/>
        </w:rPr>
        <w:t>Eunjo</w:t>
      </w:r>
      <w:proofErr w:type="spellEnd"/>
      <w:r w:rsidRPr="00E142B4">
        <w:rPr>
          <w:sz w:val="24"/>
          <w:szCs w:val="24"/>
        </w:rPr>
        <w:t xml:space="preserve"> Jang, Sergio </w:t>
      </w:r>
      <w:proofErr w:type="spellStart"/>
      <w:r w:rsidRPr="00E142B4">
        <w:rPr>
          <w:sz w:val="24"/>
          <w:szCs w:val="24"/>
        </w:rPr>
        <w:t>Capareda</w:t>
      </w:r>
      <w:proofErr w:type="spellEnd"/>
      <w:r w:rsidRPr="00E142B4">
        <w:rPr>
          <w:sz w:val="24"/>
          <w:szCs w:val="24"/>
        </w:rPr>
        <w:t xml:space="preserve"> and </w:t>
      </w:r>
      <w:proofErr w:type="spellStart"/>
      <w:r w:rsidRPr="00E142B4">
        <w:rPr>
          <w:sz w:val="24"/>
          <w:szCs w:val="24"/>
        </w:rPr>
        <w:t>Hyungseok</w:t>
      </w:r>
      <w:proofErr w:type="spellEnd"/>
      <w:r w:rsidRPr="00E142B4">
        <w:rPr>
          <w:sz w:val="24"/>
          <w:szCs w:val="24"/>
        </w:rPr>
        <w:t xml:space="preserve"> Nam. 2025. Activated carbon production from Jatropha Pyrolysis Biochar. Journal of Korea Society of Waste Management, Vol. 42 Issue 1, 34-47 pp. DOI: 109786/kswm.2025.42.1.34.</w:t>
      </w:r>
    </w:p>
    <w:p w14:paraId="2CDB7347" w14:textId="77777777" w:rsidR="00E45416" w:rsidRPr="00E142B4" w:rsidRDefault="00E45416" w:rsidP="00E45416">
      <w:pPr>
        <w:pStyle w:val="ListParagraph"/>
        <w:rPr>
          <w:rStyle w:val="Strong"/>
          <w:rFonts w:eastAsiaTheme="majorEastAsia"/>
          <w:b w:val="0"/>
          <w:bCs w:val="0"/>
          <w:color w:val="433C3A"/>
          <w:sz w:val="24"/>
          <w:szCs w:val="24"/>
        </w:rPr>
      </w:pPr>
    </w:p>
    <w:p w14:paraId="6CE202ED" w14:textId="77777777" w:rsidR="00E45416" w:rsidRPr="00E142B4" w:rsidRDefault="00E45416" w:rsidP="00E45416">
      <w:pPr>
        <w:widowControl/>
        <w:numPr>
          <w:ilvl w:val="0"/>
          <w:numId w:val="12"/>
        </w:numPr>
        <w:tabs>
          <w:tab w:val="left" w:pos="0"/>
          <w:tab w:val="left" w:pos="450"/>
          <w:tab w:val="left" w:pos="720"/>
        </w:tabs>
        <w:suppressAutoHyphens/>
        <w:autoSpaceDE/>
        <w:autoSpaceDN/>
        <w:jc w:val="both"/>
        <w:rPr>
          <w:color w:val="000000" w:themeColor="text1"/>
          <w:sz w:val="24"/>
          <w:szCs w:val="24"/>
          <w:u w:val="single"/>
        </w:rPr>
      </w:pPr>
      <w:r w:rsidRPr="00E142B4">
        <w:rPr>
          <w:rStyle w:val="Strong"/>
          <w:rFonts w:eastAsiaTheme="majorEastAsia"/>
          <w:b w:val="0"/>
          <w:bCs w:val="0"/>
          <w:color w:val="433C3A"/>
          <w:sz w:val="24"/>
          <w:szCs w:val="24"/>
        </w:rPr>
        <w:t xml:space="preserve">Habib, Mohammad Ruzlan, Eunice Arzadon, and Sergio C. Capareda. </w:t>
      </w:r>
      <w:r w:rsidRPr="00E142B4">
        <w:rPr>
          <w:sz w:val="24"/>
          <w:szCs w:val="24"/>
        </w:rPr>
        <w:t>Particulate Matter Annual Emission Factors for Dairy Facilities and Cattle Feedlots in Texas, USA. Atmospheric Environment. Accepted for Publications 9 April 2024.</w:t>
      </w:r>
    </w:p>
    <w:p w14:paraId="359720C7" w14:textId="77777777" w:rsidR="00E45416" w:rsidRPr="00E142B4" w:rsidRDefault="00E45416" w:rsidP="00E45416">
      <w:pPr>
        <w:pStyle w:val="ListParagraph"/>
        <w:rPr>
          <w:rStyle w:val="Strong"/>
          <w:rFonts w:eastAsiaTheme="majorEastAsia"/>
          <w:b w:val="0"/>
          <w:bCs w:val="0"/>
          <w:color w:val="433C3A"/>
          <w:sz w:val="24"/>
          <w:szCs w:val="24"/>
          <w:bdr w:val="none" w:sz="0" w:space="0" w:color="auto" w:frame="1"/>
        </w:rPr>
      </w:pPr>
    </w:p>
    <w:p w14:paraId="0D1DC757" w14:textId="77777777" w:rsidR="00E45416" w:rsidRPr="00E142B4" w:rsidRDefault="00E45416" w:rsidP="00E45416">
      <w:pPr>
        <w:widowControl/>
        <w:numPr>
          <w:ilvl w:val="0"/>
          <w:numId w:val="12"/>
        </w:numPr>
        <w:tabs>
          <w:tab w:val="left" w:pos="0"/>
          <w:tab w:val="left" w:pos="450"/>
          <w:tab w:val="left" w:pos="720"/>
        </w:tabs>
        <w:suppressAutoHyphens/>
        <w:autoSpaceDE/>
        <w:autoSpaceDN/>
        <w:jc w:val="both"/>
        <w:rPr>
          <w:rStyle w:val="Strong"/>
          <w:b w:val="0"/>
          <w:bCs w:val="0"/>
          <w:color w:val="000000" w:themeColor="text1"/>
          <w:sz w:val="24"/>
          <w:szCs w:val="24"/>
          <w:u w:val="single"/>
        </w:rPr>
      </w:pPr>
      <w:r w:rsidRPr="00E142B4">
        <w:rPr>
          <w:rStyle w:val="Strong"/>
          <w:rFonts w:eastAsiaTheme="majorEastAsia"/>
          <w:b w:val="0"/>
          <w:bCs w:val="0"/>
          <w:color w:val="433C3A"/>
          <w:sz w:val="24"/>
          <w:szCs w:val="24"/>
          <w:bdr w:val="none" w:sz="0" w:space="0" w:color="auto" w:frame="1"/>
        </w:rPr>
        <w:t xml:space="preserve">Malik, Kamla, Sergio C. Capareda, Baldev Raj Kamboj, Shweta Malik, Karmal Singh, Sandeep Arya and Dalip Kumar Bishnoi. 2024. Biofuels Production: A review on sustainable alternative to traditional fuels and energy sources. Fuels 2024, 5, 157-175. </w:t>
      </w:r>
      <w:hyperlink r:id="rId32" w:history="1">
        <w:r w:rsidRPr="00E142B4">
          <w:rPr>
            <w:rStyle w:val="Hyperlink"/>
            <w:rFonts w:eastAsiaTheme="majorEastAsia"/>
            <w:sz w:val="24"/>
            <w:szCs w:val="24"/>
            <w:bdr w:val="none" w:sz="0" w:space="0" w:color="auto" w:frame="1"/>
          </w:rPr>
          <w:t>https://doi.org/10.3390/fels5020010</w:t>
        </w:r>
      </w:hyperlink>
      <w:r w:rsidRPr="00E142B4">
        <w:rPr>
          <w:rStyle w:val="Strong"/>
          <w:rFonts w:eastAsiaTheme="majorEastAsia"/>
          <w:b w:val="0"/>
          <w:bCs w:val="0"/>
          <w:color w:val="433C3A"/>
          <w:sz w:val="24"/>
          <w:szCs w:val="24"/>
          <w:bdr w:val="none" w:sz="0" w:space="0" w:color="auto" w:frame="1"/>
        </w:rPr>
        <w:t>. MDPI Publications Basel, Switzerland.</w:t>
      </w:r>
    </w:p>
    <w:p w14:paraId="4A751E7C" w14:textId="77777777" w:rsidR="00E45416" w:rsidRPr="00E142B4" w:rsidRDefault="00E45416" w:rsidP="00E45416">
      <w:pPr>
        <w:pStyle w:val="ListParagraph"/>
        <w:rPr>
          <w:rStyle w:val="Strong"/>
          <w:rFonts w:eastAsiaTheme="majorEastAsia"/>
          <w:b w:val="0"/>
          <w:bCs w:val="0"/>
          <w:color w:val="433C3A"/>
          <w:sz w:val="24"/>
          <w:szCs w:val="24"/>
          <w:bdr w:val="none" w:sz="0" w:space="0" w:color="auto" w:frame="1"/>
        </w:rPr>
      </w:pPr>
    </w:p>
    <w:p w14:paraId="46F4F776" w14:textId="77777777" w:rsidR="00E45416" w:rsidRPr="00E142B4" w:rsidRDefault="00E45416" w:rsidP="00E45416">
      <w:pPr>
        <w:widowControl/>
        <w:numPr>
          <w:ilvl w:val="0"/>
          <w:numId w:val="12"/>
        </w:numPr>
        <w:tabs>
          <w:tab w:val="left" w:pos="0"/>
          <w:tab w:val="left" w:pos="450"/>
          <w:tab w:val="left" w:pos="720"/>
        </w:tabs>
        <w:suppressAutoHyphens/>
        <w:autoSpaceDE/>
        <w:autoSpaceDN/>
        <w:jc w:val="both"/>
        <w:rPr>
          <w:rStyle w:val="Emphasis"/>
          <w:i w:val="0"/>
          <w:iCs w:val="0"/>
          <w:color w:val="000000" w:themeColor="text1"/>
          <w:sz w:val="24"/>
          <w:szCs w:val="24"/>
          <w:u w:val="single"/>
        </w:rPr>
      </w:pPr>
      <w:r w:rsidRPr="00E142B4">
        <w:rPr>
          <w:rStyle w:val="Strong"/>
          <w:rFonts w:eastAsiaTheme="majorEastAsia"/>
          <w:b w:val="0"/>
          <w:bCs w:val="0"/>
          <w:color w:val="433C3A"/>
          <w:sz w:val="24"/>
          <w:szCs w:val="24"/>
          <w:bdr w:val="none" w:sz="0" w:space="0" w:color="auto" w:frame="1"/>
        </w:rPr>
        <w:t xml:space="preserve">Bataller, Butch and Sergio Capareda. 2024. </w:t>
      </w:r>
      <w:proofErr w:type="gramStart"/>
      <w:r w:rsidRPr="00E142B4">
        <w:rPr>
          <w:rStyle w:val="Strong"/>
          <w:rFonts w:eastAsiaTheme="majorEastAsia"/>
          <w:b w:val="0"/>
          <w:bCs w:val="0"/>
          <w:color w:val="433C3A"/>
          <w:sz w:val="24"/>
          <w:szCs w:val="24"/>
          <w:bdr w:val="none" w:sz="0" w:space="0" w:color="auto" w:frame="1"/>
        </w:rPr>
        <w:t>Multi-feedstock</w:t>
      </w:r>
      <w:proofErr w:type="gramEnd"/>
      <w:r w:rsidRPr="00E142B4">
        <w:rPr>
          <w:rStyle w:val="Strong"/>
          <w:rFonts w:eastAsiaTheme="majorEastAsia"/>
          <w:b w:val="0"/>
          <w:bCs w:val="0"/>
          <w:color w:val="433C3A"/>
          <w:sz w:val="24"/>
          <w:szCs w:val="24"/>
          <w:bdr w:val="none" w:sz="0" w:space="0" w:color="auto" w:frame="1"/>
        </w:rPr>
        <w:t xml:space="preserve"> biorefineries for converting agricultural wastes and microalgae into com-products. In: </w:t>
      </w:r>
      <w:r w:rsidRPr="00E142B4">
        <w:rPr>
          <w:rStyle w:val="Emphasis"/>
          <w:rFonts w:eastAsiaTheme="majorEastAsia"/>
          <w:color w:val="433C3A"/>
          <w:sz w:val="24"/>
          <w:szCs w:val="24"/>
          <w:bdr w:val="none" w:sz="0" w:space="0" w:color="auto" w:frame="1"/>
        </w:rPr>
        <w:t>Amon, B. (ed.), Developing circular agricultural production systems, Burleigh Dodds Science Publishing, 2024, (ISBN 978 1 80146 256 3; </w:t>
      </w:r>
      <w:hyperlink r:id="rId33" w:history="1">
        <w:r w:rsidRPr="00E142B4">
          <w:rPr>
            <w:rStyle w:val="Hyperlink"/>
            <w:rFonts w:eastAsiaTheme="majorEastAsia"/>
            <w:i/>
            <w:iCs/>
            <w:color w:val="111111"/>
            <w:sz w:val="24"/>
            <w:szCs w:val="24"/>
            <w:bdr w:val="none" w:sz="0" w:space="0" w:color="auto" w:frame="1"/>
          </w:rPr>
          <w:t>www.bdspublishing.com</w:t>
        </w:r>
      </w:hyperlink>
      <w:r w:rsidRPr="00E142B4">
        <w:rPr>
          <w:rStyle w:val="Emphasis"/>
          <w:rFonts w:eastAsiaTheme="majorEastAsia"/>
          <w:color w:val="433C3A"/>
          <w:sz w:val="24"/>
          <w:szCs w:val="24"/>
          <w:bdr w:val="none" w:sz="0" w:space="0" w:color="auto" w:frame="1"/>
        </w:rPr>
        <w:t>).</w:t>
      </w:r>
    </w:p>
    <w:p w14:paraId="3EC646B4" w14:textId="77777777" w:rsidR="00E45416" w:rsidRPr="00E142B4" w:rsidRDefault="00E45416" w:rsidP="00E45416">
      <w:pPr>
        <w:pStyle w:val="ListParagraph"/>
        <w:rPr>
          <w:rStyle w:val="Strong"/>
          <w:rFonts w:eastAsiaTheme="majorEastAsia"/>
          <w:b w:val="0"/>
          <w:bCs w:val="0"/>
          <w:color w:val="433C3A"/>
          <w:sz w:val="24"/>
          <w:szCs w:val="24"/>
          <w:bdr w:val="none" w:sz="0" w:space="0" w:color="auto" w:frame="1"/>
        </w:rPr>
      </w:pPr>
    </w:p>
    <w:p w14:paraId="05292655" w14:textId="73DED742" w:rsidR="00E45416" w:rsidRPr="00E142B4" w:rsidRDefault="00E45416" w:rsidP="00E45416">
      <w:pPr>
        <w:widowControl/>
        <w:numPr>
          <w:ilvl w:val="0"/>
          <w:numId w:val="12"/>
        </w:numPr>
        <w:tabs>
          <w:tab w:val="left" w:pos="0"/>
          <w:tab w:val="left" w:pos="450"/>
          <w:tab w:val="left" w:pos="720"/>
        </w:tabs>
        <w:suppressAutoHyphens/>
        <w:autoSpaceDE/>
        <w:autoSpaceDN/>
        <w:jc w:val="both"/>
        <w:rPr>
          <w:rStyle w:val="Strong"/>
          <w:b w:val="0"/>
          <w:bCs w:val="0"/>
          <w:color w:val="000000" w:themeColor="text1"/>
          <w:sz w:val="24"/>
          <w:szCs w:val="24"/>
          <w:u w:val="single"/>
        </w:rPr>
      </w:pPr>
      <w:r w:rsidRPr="00E142B4">
        <w:rPr>
          <w:rStyle w:val="Strong"/>
          <w:rFonts w:eastAsiaTheme="majorEastAsia"/>
          <w:b w:val="0"/>
          <w:bCs w:val="0"/>
          <w:color w:val="433C3A"/>
          <w:sz w:val="24"/>
          <w:szCs w:val="24"/>
          <w:bdr w:val="none" w:sz="0" w:space="0" w:color="auto" w:frame="1"/>
        </w:rPr>
        <w:lastRenderedPageBreak/>
        <w:t xml:space="preserve">Shweta; Capareda, S.C.; Kamboj, B.R.; Malik, K.; Singh, K.; Bhisnoi, D.K.; Arya, S. Biomass Resources and Biofuel Technologies: A Focus on Indian Development. Energies 2024, 17, 382. </w:t>
      </w:r>
      <w:hyperlink r:id="rId34" w:history="1">
        <w:r w:rsidRPr="00E142B4">
          <w:rPr>
            <w:rStyle w:val="Hyperlink"/>
            <w:rFonts w:eastAsiaTheme="majorEastAsia"/>
            <w:sz w:val="24"/>
            <w:szCs w:val="24"/>
            <w:bdr w:val="none" w:sz="0" w:space="0" w:color="auto" w:frame="1"/>
          </w:rPr>
          <w:t>https://doi.org/10.3390/en17020382</w:t>
        </w:r>
      </w:hyperlink>
      <w:r w:rsidRPr="00E142B4">
        <w:rPr>
          <w:rStyle w:val="Strong"/>
          <w:rFonts w:eastAsiaTheme="majorEastAsia"/>
          <w:b w:val="0"/>
          <w:bCs w:val="0"/>
          <w:color w:val="433C3A"/>
          <w:sz w:val="24"/>
          <w:szCs w:val="24"/>
          <w:bdr w:val="none" w:sz="0" w:space="0" w:color="auto" w:frame="1"/>
        </w:rPr>
        <w:t>.</w:t>
      </w:r>
    </w:p>
    <w:p w14:paraId="118D4DA5" w14:textId="77777777" w:rsidR="00936D02" w:rsidRPr="00E142B4" w:rsidRDefault="00936D02" w:rsidP="00936D02">
      <w:pPr>
        <w:pStyle w:val="ListParagraph"/>
        <w:numPr>
          <w:ilvl w:val="0"/>
          <w:numId w:val="12"/>
        </w:numPr>
        <w:tabs>
          <w:tab w:val="left" w:pos="450"/>
        </w:tabs>
        <w:snapToGrid w:val="0"/>
        <w:spacing w:after="120"/>
        <w:rPr>
          <w:sz w:val="24"/>
          <w:szCs w:val="24"/>
        </w:rPr>
      </w:pPr>
    </w:p>
    <w:p w14:paraId="74E86644" w14:textId="77777777"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Austin </w:t>
      </w:r>
      <w:proofErr w:type="spellStart"/>
      <w:r w:rsidRPr="00E142B4">
        <w:rPr>
          <w:sz w:val="24"/>
          <w:szCs w:val="24"/>
        </w:rPr>
        <w:t>Gluth</w:t>
      </w:r>
      <w:proofErr w:type="spellEnd"/>
      <w:r w:rsidRPr="00E142B4">
        <w:rPr>
          <w:sz w:val="24"/>
          <w:szCs w:val="24"/>
        </w:rPr>
        <w:t xml:space="preserve">, </w:t>
      </w:r>
      <w:proofErr w:type="spellStart"/>
      <w:r w:rsidRPr="00E142B4">
        <w:rPr>
          <w:sz w:val="24"/>
          <w:szCs w:val="24"/>
        </w:rPr>
        <w:t>Yunqiao</w:t>
      </w:r>
      <w:proofErr w:type="spellEnd"/>
      <w:r w:rsidRPr="00E142B4">
        <w:rPr>
          <w:sz w:val="24"/>
          <w:szCs w:val="24"/>
        </w:rPr>
        <w:t xml:space="preserve"> Pu, </w:t>
      </w:r>
      <w:proofErr w:type="spellStart"/>
      <w:r w:rsidRPr="00E142B4">
        <w:rPr>
          <w:sz w:val="24"/>
          <w:szCs w:val="24"/>
        </w:rPr>
        <w:t>Dehong</w:t>
      </w:r>
      <w:proofErr w:type="spellEnd"/>
      <w:r w:rsidRPr="00E142B4">
        <w:rPr>
          <w:sz w:val="24"/>
          <w:szCs w:val="24"/>
        </w:rPr>
        <w:t xml:space="preserve"> Hu, Xiaowen Chen, Zachary Johnson, Xiaolu Li, Arthur Ragauskas, Wei-Jun Qian, Tong Zhang, </w:t>
      </w:r>
      <w:r w:rsidRPr="00E142B4">
        <w:rPr>
          <w:b/>
          <w:bCs/>
          <w:sz w:val="24"/>
          <w:szCs w:val="24"/>
        </w:rPr>
        <w:t xml:space="preserve">Bin Yang*, </w:t>
      </w:r>
      <w:r w:rsidRPr="00E142B4">
        <w:rPr>
          <w:sz w:val="24"/>
          <w:szCs w:val="24"/>
        </w:rPr>
        <w:t xml:space="preserve">“Exploring the Ligninolytic Capabilities of the Oleaginous Yeast </w:t>
      </w:r>
      <w:proofErr w:type="spellStart"/>
      <w:r w:rsidRPr="00E142B4">
        <w:rPr>
          <w:i/>
          <w:iCs/>
          <w:sz w:val="24"/>
          <w:szCs w:val="24"/>
        </w:rPr>
        <w:t>Cutaneotrichosporon</w:t>
      </w:r>
      <w:proofErr w:type="spellEnd"/>
      <w:r w:rsidRPr="00E142B4">
        <w:rPr>
          <w:i/>
          <w:iCs/>
          <w:sz w:val="24"/>
          <w:szCs w:val="24"/>
        </w:rPr>
        <w:t xml:space="preserve"> </w:t>
      </w:r>
      <w:proofErr w:type="spellStart"/>
      <w:r w:rsidRPr="00E142B4">
        <w:rPr>
          <w:i/>
          <w:iCs/>
          <w:sz w:val="24"/>
          <w:szCs w:val="24"/>
        </w:rPr>
        <w:t>oleaginosum</w:t>
      </w:r>
      <w:proofErr w:type="spellEnd"/>
      <w:r w:rsidRPr="00E142B4">
        <w:rPr>
          <w:sz w:val="24"/>
          <w:szCs w:val="24"/>
        </w:rPr>
        <w:t xml:space="preserve">” </w:t>
      </w:r>
      <w:r w:rsidRPr="00E142B4">
        <w:rPr>
          <w:i/>
          <w:iCs/>
          <w:sz w:val="24"/>
          <w:szCs w:val="24"/>
        </w:rPr>
        <w:t xml:space="preserve">Scientific Reports, Accepted, 2025. </w:t>
      </w:r>
    </w:p>
    <w:p w14:paraId="12A828CE" w14:textId="3A13C9A9"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 Austin Gluth, Jesse B. Trejo, Jeffrey J. </w:t>
      </w:r>
      <w:proofErr w:type="spellStart"/>
      <w:r w:rsidRPr="00E142B4">
        <w:rPr>
          <w:sz w:val="24"/>
          <w:szCs w:val="24"/>
        </w:rPr>
        <w:t>Czaijka</w:t>
      </w:r>
      <w:proofErr w:type="spellEnd"/>
      <w:r w:rsidRPr="00E142B4">
        <w:rPr>
          <w:sz w:val="24"/>
          <w:szCs w:val="24"/>
        </w:rPr>
        <w:t xml:space="preserve">, Shuang Deng, </w:t>
      </w:r>
      <w:r w:rsidRPr="00E142B4">
        <w:rPr>
          <w:b/>
          <w:bCs/>
          <w:sz w:val="24"/>
          <w:szCs w:val="24"/>
        </w:rPr>
        <w:t>Bin Yang</w:t>
      </w:r>
      <w:r w:rsidRPr="00E142B4">
        <w:rPr>
          <w:sz w:val="24"/>
          <w:szCs w:val="24"/>
        </w:rPr>
        <w:t xml:space="preserve">, Wei-Jun Qian, Tong Zhang, “Proteomic Insights into the Physiology and Metabolism of Oleaginous Yeasts and Filamentous Fungi”, </w:t>
      </w:r>
      <w:r w:rsidRPr="00E142B4">
        <w:rPr>
          <w:i/>
          <w:iCs/>
          <w:sz w:val="24"/>
          <w:szCs w:val="24"/>
        </w:rPr>
        <w:t xml:space="preserve">Frontiers in Microbiology, Accepted, 2025. </w:t>
      </w:r>
    </w:p>
    <w:p w14:paraId="5832221A" w14:textId="2F7F61C8"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Austin Gluth, Jeffrey J. Czajka, Xiaolu Li, Kent J. Bloodsworth, Josie G. Eder, Jennifer E. Kyle, Rosalie K. Chu, </w:t>
      </w:r>
      <w:r w:rsidRPr="00E142B4">
        <w:rPr>
          <w:b/>
          <w:bCs/>
          <w:sz w:val="24"/>
          <w:szCs w:val="24"/>
        </w:rPr>
        <w:t xml:space="preserve">Bin Yang, </w:t>
      </w:r>
      <w:r w:rsidRPr="00E142B4">
        <w:rPr>
          <w:sz w:val="24"/>
          <w:szCs w:val="24"/>
        </w:rPr>
        <w:t xml:space="preserve">Wei-Jun Qian, Pavlo Bohutskyi, Tong Zhang, “Nitrogen Limitation Causes a Seismic Shift in Redox States and Phosphorylation of Proteins Implicated in Carbon Flux and Lipidome Remodeling for </w:t>
      </w:r>
      <w:proofErr w:type="spellStart"/>
      <w:r w:rsidRPr="00E142B4">
        <w:rPr>
          <w:i/>
          <w:iCs/>
          <w:sz w:val="24"/>
          <w:szCs w:val="24"/>
        </w:rPr>
        <w:t>Rhodotorula</w:t>
      </w:r>
      <w:proofErr w:type="spellEnd"/>
      <w:r w:rsidRPr="00E142B4">
        <w:rPr>
          <w:i/>
          <w:iCs/>
          <w:sz w:val="24"/>
          <w:szCs w:val="24"/>
        </w:rPr>
        <w:t xml:space="preserve"> </w:t>
      </w:r>
      <w:proofErr w:type="spellStart"/>
      <w:r w:rsidRPr="00E142B4">
        <w:rPr>
          <w:i/>
          <w:iCs/>
          <w:sz w:val="24"/>
          <w:szCs w:val="24"/>
        </w:rPr>
        <w:t>toruloides</w:t>
      </w:r>
      <w:proofErr w:type="spellEnd"/>
      <w:r w:rsidRPr="00E142B4">
        <w:rPr>
          <w:sz w:val="24"/>
          <w:szCs w:val="24"/>
        </w:rPr>
        <w:t xml:space="preserve">”, </w:t>
      </w:r>
      <w:r w:rsidRPr="00E142B4">
        <w:rPr>
          <w:i/>
          <w:iCs/>
          <w:sz w:val="24"/>
          <w:szCs w:val="24"/>
        </w:rPr>
        <w:t xml:space="preserve">Biotechnology for Biofuels and Bioproducts, Accepted, 2025. </w:t>
      </w:r>
    </w:p>
    <w:p w14:paraId="1653334A" w14:textId="4D74DB2B"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Xiaojun Yang, Shivam Rawat, Rui Yang, Elizabeth E. Cote, Dequan Xiao, </w:t>
      </w:r>
      <w:r w:rsidRPr="00E142B4">
        <w:rPr>
          <w:b/>
          <w:bCs/>
          <w:sz w:val="24"/>
          <w:szCs w:val="24"/>
        </w:rPr>
        <w:t>Bin Yang</w:t>
      </w:r>
      <w:r w:rsidRPr="00E142B4">
        <w:rPr>
          <w:sz w:val="24"/>
          <w:szCs w:val="24"/>
        </w:rPr>
        <w:t xml:space="preserve">*, “Reductive depolymerization of lignin by bifunctional Ru-based catalysts supported on </w:t>
      </w:r>
      <w:proofErr w:type="spellStart"/>
      <w:r w:rsidRPr="00E142B4">
        <w:rPr>
          <w:sz w:val="24"/>
          <w:szCs w:val="24"/>
        </w:rPr>
        <w:t>tungstated</w:t>
      </w:r>
      <w:proofErr w:type="spellEnd"/>
      <w:r w:rsidRPr="00E142B4">
        <w:rPr>
          <w:sz w:val="24"/>
          <w:szCs w:val="24"/>
        </w:rPr>
        <w:t xml:space="preserve">-zirconia” </w:t>
      </w:r>
      <w:r w:rsidRPr="00E142B4">
        <w:rPr>
          <w:i/>
          <w:iCs/>
          <w:sz w:val="24"/>
          <w:szCs w:val="24"/>
        </w:rPr>
        <w:t>Discover Catalysis</w:t>
      </w:r>
      <w:r w:rsidRPr="00E142B4">
        <w:rPr>
          <w:sz w:val="24"/>
          <w:szCs w:val="24"/>
        </w:rPr>
        <w:t xml:space="preserve">, 2:8, 2025. https://doi.org/10.1007/s44344-025-00012-9 </w:t>
      </w:r>
    </w:p>
    <w:p w14:paraId="6D297862" w14:textId="3106A89F" w:rsidR="00936D02" w:rsidRPr="00E142B4" w:rsidRDefault="00936D02" w:rsidP="001F0302">
      <w:pPr>
        <w:pStyle w:val="ListParagraph"/>
        <w:tabs>
          <w:tab w:val="left" w:pos="450"/>
        </w:tabs>
        <w:snapToGrid w:val="0"/>
        <w:spacing w:after="120"/>
        <w:ind w:left="360" w:firstLine="0"/>
        <w:rPr>
          <w:sz w:val="24"/>
          <w:szCs w:val="24"/>
        </w:rPr>
      </w:pPr>
    </w:p>
    <w:p w14:paraId="6AFC3F69" w14:textId="7C59F75C" w:rsidR="00936D02" w:rsidRPr="00E142B4" w:rsidRDefault="00936D02" w:rsidP="00936D02">
      <w:pPr>
        <w:pStyle w:val="ListParagraph"/>
        <w:numPr>
          <w:ilvl w:val="0"/>
          <w:numId w:val="12"/>
        </w:numPr>
        <w:tabs>
          <w:tab w:val="left" w:pos="450"/>
        </w:tabs>
        <w:snapToGrid w:val="0"/>
        <w:spacing w:after="120"/>
        <w:rPr>
          <w:sz w:val="24"/>
          <w:szCs w:val="24"/>
        </w:rPr>
      </w:pPr>
      <w:proofErr w:type="spellStart"/>
      <w:r w:rsidRPr="00E142B4">
        <w:rPr>
          <w:sz w:val="24"/>
          <w:szCs w:val="24"/>
        </w:rPr>
        <w:t>Shuaishuai</w:t>
      </w:r>
      <w:proofErr w:type="spellEnd"/>
      <w:r w:rsidRPr="00E142B4">
        <w:rPr>
          <w:sz w:val="24"/>
          <w:szCs w:val="24"/>
        </w:rPr>
        <w:t xml:space="preserve"> Ma, Shiva, </w:t>
      </w:r>
      <w:proofErr w:type="spellStart"/>
      <w:r w:rsidRPr="00E142B4">
        <w:rPr>
          <w:sz w:val="24"/>
          <w:szCs w:val="24"/>
        </w:rPr>
        <w:t>Haiying</w:t>
      </w:r>
      <w:proofErr w:type="spellEnd"/>
      <w:r w:rsidRPr="00E142B4">
        <w:rPr>
          <w:sz w:val="24"/>
          <w:szCs w:val="24"/>
        </w:rPr>
        <w:t xml:space="preserve"> Tao, Jacob Dempsey, </w:t>
      </w:r>
      <w:proofErr w:type="spellStart"/>
      <w:r w:rsidRPr="00E142B4">
        <w:rPr>
          <w:sz w:val="24"/>
          <w:szCs w:val="24"/>
        </w:rPr>
        <w:t>Xiaowen</w:t>
      </w:r>
      <w:proofErr w:type="spellEnd"/>
      <w:r w:rsidRPr="00E142B4">
        <w:rPr>
          <w:sz w:val="24"/>
          <w:szCs w:val="24"/>
        </w:rPr>
        <w:t xml:space="preserve"> Chen, </w:t>
      </w:r>
      <w:proofErr w:type="spellStart"/>
      <w:r w:rsidRPr="00E142B4">
        <w:rPr>
          <w:sz w:val="24"/>
          <w:szCs w:val="24"/>
        </w:rPr>
        <w:t>Jinxia</w:t>
      </w:r>
      <w:proofErr w:type="spellEnd"/>
      <w:r w:rsidRPr="00E142B4">
        <w:rPr>
          <w:sz w:val="24"/>
          <w:szCs w:val="24"/>
        </w:rPr>
        <w:t xml:space="preserve"> Yuan, J.Y. Zhu, Joshua Yuan, Le Zhou, and </w:t>
      </w:r>
      <w:r w:rsidRPr="00E142B4">
        <w:rPr>
          <w:b/>
          <w:bCs/>
          <w:sz w:val="24"/>
          <w:szCs w:val="24"/>
        </w:rPr>
        <w:t>Bin Yang</w:t>
      </w:r>
      <w:r w:rsidRPr="00E142B4">
        <w:rPr>
          <w:sz w:val="24"/>
          <w:szCs w:val="24"/>
        </w:rPr>
        <w:t xml:space="preserve">*, “A Chemical-Recovery-Free Ammonium Sulfite-Based Alkali Pretreatment of Corn Stover for Low-Cost Sugar Production via Fertilizer Use of Waste Liquor,” </w:t>
      </w:r>
      <w:r w:rsidRPr="00E142B4">
        <w:rPr>
          <w:i/>
          <w:iCs/>
          <w:sz w:val="24"/>
          <w:szCs w:val="24"/>
        </w:rPr>
        <w:t>Bioresource Technolog</w:t>
      </w:r>
      <w:r w:rsidRPr="00E142B4">
        <w:rPr>
          <w:sz w:val="24"/>
          <w:szCs w:val="24"/>
        </w:rPr>
        <w:t xml:space="preserve">y, Volume 427, July 2025, 132402. https://doi.org/10.1016/j.biortech.2025.132402 </w:t>
      </w:r>
    </w:p>
    <w:p w14:paraId="6A198A11" w14:textId="2F431669"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Anderson, Lindsey N., Gluth, Austin, Czajka, Jeffrey J., Li, Xiaolu, Bloodsworth, Kent J., Eder, Josie G., Kyle, Jennifer E., Chu, Rosalie K., Yang, Bin, Qian, Wei-Jun, Bohutskyi, Pavlo, Waters, Katrina M., Zhang, Tong, "</w:t>
      </w:r>
      <w:proofErr w:type="spellStart"/>
      <w:r w:rsidRPr="00E142B4">
        <w:rPr>
          <w:i/>
          <w:iCs/>
          <w:sz w:val="24"/>
          <w:szCs w:val="24"/>
        </w:rPr>
        <w:t>Rhodotorula</w:t>
      </w:r>
      <w:proofErr w:type="spellEnd"/>
      <w:r w:rsidRPr="00E142B4">
        <w:rPr>
          <w:i/>
          <w:iCs/>
          <w:sz w:val="24"/>
          <w:szCs w:val="24"/>
        </w:rPr>
        <w:t xml:space="preserve"> </w:t>
      </w:r>
      <w:proofErr w:type="spellStart"/>
      <w:r w:rsidRPr="00E142B4">
        <w:rPr>
          <w:i/>
          <w:iCs/>
          <w:sz w:val="24"/>
          <w:szCs w:val="24"/>
        </w:rPr>
        <w:t>toruloides</w:t>
      </w:r>
      <w:proofErr w:type="spellEnd"/>
      <w:r w:rsidRPr="00E142B4">
        <w:rPr>
          <w:i/>
          <w:iCs/>
          <w:sz w:val="24"/>
          <w:szCs w:val="24"/>
        </w:rPr>
        <w:t xml:space="preserve"> </w:t>
      </w:r>
      <w:r w:rsidRPr="00E142B4">
        <w:rPr>
          <w:sz w:val="24"/>
          <w:szCs w:val="24"/>
        </w:rPr>
        <w:t xml:space="preserve">Nitrogen Limitation PTM Profiling Multi-Omics (TZ-DP1).", Feb. 2025. https://doi.org/10.25584/2510803. </w:t>
      </w:r>
    </w:p>
    <w:p w14:paraId="70D28FCE" w14:textId="1C8E9D92" w:rsidR="00936D02" w:rsidRPr="00E142B4" w:rsidRDefault="00936D02" w:rsidP="00936D02">
      <w:pPr>
        <w:pStyle w:val="ListParagraph"/>
        <w:numPr>
          <w:ilvl w:val="0"/>
          <w:numId w:val="12"/>
        </w:numPr>
        <w:tabs>
          <w:tab w:val="left" w:pos="450"/>
        </w:tabs>
        <w:snapToGrid w:val="0"/>
        <w:spacing w:after="120"/>
        <w:rPr>
          <w:sz w:val="24"/>
          <w:szCs w:val="24"/>
        </w:rPr>
      </w:pPr>
      <w:proofErr w:type="spellStart"/>
      <w:r w:rsidRPr="00E142B4">
        <w:rPr>
          <w:sz w:val="24"/>
          <w:szCs w:val="24"/>
        </w:rPr>
        <w:t>Fitria</w:t>
      </w:r>
      <w:proofErr w:type="spellEnd"/>
      <w:r w:rsidRPr="00E142B4">
        <w:rPr>
          <w:sz w:val="24"/>
          <w:szCs w:val="24"/>
        </w:rPr>
        <w:t xml:space="preserve">, Adarsh Kumar, </w:t>
      </w:r>
      <w:proofErr w:type="spellStart"/>
      <w:r w:rsidRPr="00E142B4">
        <w:rPr>
          <w:sz w:val="24"/>
          <w:szCs w:val="24"/>
        </w:rPr>
        <w:t>Libing</w:t>
      </w:r>
      <w:proofErr w:type="spellEnd"/>
      <w:r w:rsidRPr="00E142B4">
        <w:rPr>
          <w:sz w:val="24"/>
          <w:szCs w:val="24"/>
        </w:rPr>
        <w:t xml:space="preserve"> Zhang, Jian Liu, </w:t>
      </w:r>
      <w:proofErr w:type="spellStart"/>
      <w:r w:rsidRPr="00E142B4">
        <w:rPr>
          <w:sz w:val="24"/>
          <w:szCs w:val="24"/>
        </w:rPr>
        <w:t>Widya</w:t>
      </w:r>
      <w:proofErr w:type="spellEnd"/>
      <w:r w:rsidRPr="00E142B4">
        <w:rPr>
          <w:sz w:val="24"/>
          <w:szCs w:val="24"/>
        </w:rPr>
        <w:t xml:space="preserve"> </w:t>
      </w:r>
      <w:proofErr w:type="spellStart"/>
      <w:r w:rsidRPr="00E142B4">
        <w:rPr>
          <w:sz w:val="24"/>
          <w:szCs w:val="24"/>
        </w:rPr>
        <w:t>Fatriasari</w:t>
      </w:r>
      <w:proofErr w:type="spellEnd"/>
      <w:r w:rsidRPr="00E142B4">
        <w:rPr>
          <w:sz w:val="24"/>
          <w:szCs w:val="24"/>
        </w:rPr>
        <w:t xml:space="preserve">, </w:t>
      </w:r>
      <w:r w:rsidRPr="00E142B4">
        <w:rPr>
          <w:b/>
          <w:bCs/>
          <w:sz w:val="24"/>
          <w:szCs w:val="24"/>
        </w:rPr>
        <w:t xml:space="preserve">Bin Yang*, </w:t>
      </w:r>
      <w:r w:rsidRPr="00E142B4">
        <w:rPr>
          <w:sz w:val="24"/>
          <w:szCs w:val="24"/>
        </w:rPr>
        <w:t xml:space="preserve">“Understanding the Effects of Ash Content on Various Pretreatment Technologies for the Bioconversion of Corn Stover”, </w:t>
      </w:r>
      <w:proofErr w:type="spellStart"/>
      <w:r w:rsidRPr="00E142B4">
        <w:rPr>
          <w:i/>
          <w:iCs/>
          <w:sz w:val="24"/>
          <w:szCs w:val="24"/>
        </w:rPr>
        <w:t>BioEnergy</w:t>
      </w:r>
      <w:proofErr w:type="spellEnd"/>
      <w:r w:rsidRPr="00E142B4">
        <w:rPr>
          <w:i/>
          <w:iCs/>
          <w:sz w:val="24"/>
          <w:szCs w:val="24"/>
        </w:rPr>
        <w:t xml:space="preserve"> Research, </w:t>
      </w:r>
      <w:r w:rsidRPr="00E142B4">
        <w:rPr>
          <w:b/>
          <w:bCs/>
          <w:sz w:val="24"/>
          <w:szCs w:val="24"/>
        </w:rPr>
        <w:t>18 (14)</w:t>
      </w:r>
      <w:r w:rsidRPr="00E142B4">
        <w:rPr>
          <w:sz w:val="24"/>
          <w:szCs w:val="24"/>
        </w:rPr>
        <w:t xml:space="preserve">, 2025. https://doi.org/10.1007/s12155-024-10815-7. </w:t>
      </w:r>
    </w:p>
    <w:p w14:paraId="58E3C5AD" w14:textId="48980BB2"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Sebastian Wandelt, Henk </w:t>
      </w:r>
      <w:proofErr w:type="spellStart"/>
      <w:r w:rsidRPr="00E142B4">
        <w:rPr>
          <w:sz w:val="24"/>
          <w:szCs w:val="24"/>
        </w:rPr>
        <w:t>Blom</w:t>
      </w:r>
      <w:proofErr w:type="spellEnd"/>
      <w:r w:rsidRPr="00E142B4">
        <w:rPr>
          <w:sz w:val="24"/>
          <w:szCs w:val="24"/>
        </w:rPr>
        <w:t xml:space="preserve">, Marius Magnus </w:t>
      </w:r>
      <w:proofErr w:type="spellStart"/>
      <w:r w:rsidRPr="00E142B4">
        <w:rPr>
          <w:sz w:val="24"/>
          <w:szCs w:val="24"/>
        </w:rPr>
        <w:t>Krömer</w:t>
      </w:r>
      <w:proofErr w:type="spellEnd"/>
      <w:r w:rsidRPr="00E142B4">
        <w:rPr>
          <w:sz w:val="24"/>
          <w:szCs w:val="24"/>
        </w:rPr>
        <w:t xml:space="preserve">, </w:t>
      </w:r>
      <w:proofErr w:type="spellStart"/>
      <w:r w:rsidRPr="00E142B4">
        <w:rPr>
          <w:sz w:val="24"/>
          <w:szCs w:val="24"/>
        </w:rPr>
        <w:t>Daochun</w:t>
      </w:r>
      <w:proofErr w:type="spellEnd"/>
      <w:r w:rsidRPr="00E142B4">
        <w:rPr>
          <w:sz w:val="24"/>
          <w:szCs w:val="24"/>
        </w:rPr>
        <w:t xml:space="preserve"> Li, Mihaela </w:t>
      </w:r>
      <w:proofErr w:type="spellStart"/>
      <w:r w:rsidRPr="00E142B4">
        <w:rPr>
          <w:sz w:val="24"/>
          <w:szCs w:val="24"/>
        </w:rPr>
        <w:t>Mitici</w:t>
      </w:r>
      <w:proofErr w:type="spellEnd"/>
      <w:r w:rsidRPr="00E142B4">
        <w:rPr>
          <w:sz w:val="24"/>
          <w:szCs w:val="24"/>
        </w:rPr>
        <w:t xml:space="preserve">, Tim Ryley, Eike Stump, Kun Wang, </w:t>
      </w:r>
      <w:r w:rsidRPr="00E142B4">
        <w:rPr>
          <w:b/>
          <w:bCs/>
          <w:sz w:val="24"/>
          <w:szCs w:val="24"/>
        </w:rPr>
        <w:t>Bin Yang</w:t>
      </w:r>
      <w:r w:rsidRPr="00E142B4">
        <w:rPr>
          <w:sz w:val="24"/>
          <w:szCs w:val="24"/>
        </w:rPr>
        <w:t xml:space="preserve">, Massimiliano </w:t>
      </w:r>
      <w:proofErr w:type="spellStart"/>
      <w:r w:rsidRPr="00E142B4">
        <w:rPr>
          <w:sz w:val="24"/>
          <w:szCs w:val="24"/>
        </w:rPr>
        <w:t>Zanin</w:t>
      </w:r>
      <w:proofErr w:type="spellEnd"/>
      <w:r w:rsidRPr="00E142B4">
        <w:rPr>
          <w:sz w:val="24"/>
          <w:szCs w:val="24"/>
        </w:rPr>
        <w:t xml:space="preserve">’ </w:t>
      </w:r>
      <w:proofErr w:type="spellStart"/>
      <w:r w:rsidRPr="00E142B4">
        <w:rPr>
          <w:sz w:val="24"/>
          <w:szCs w:val="24"/>
        </w:rPr>
        <w:t>Xiaoqian</w:t>
      </w:r>
      <w:proofErr w:type="spellEnd"/>
      <w:r w:rsidRPr="00E142B4">
        <w:rPr>
          <w:sz w:val="24"/>
          <w:szCs w:val="24"/>
        </w:rPr>
        <w:t xml:space="preserve"> Sun, “ESIGN and be SMART: Eleven engineering challenges to achieve sustainable air transportation under safety assurance in the year 2050”, </w:t>
      </w:r>
      <w:r w:rsidRPr="00E142B4">
        <w:rPr>
          <w:i/>
          <w:iCs/>
          <w:sz w:val="24"/>
          <w:szCs w:val="24"/>
        </w:rPr>
        <w:t xml:space="preserve">Journal of the Air Transport Research Society, 4: 100045, 2025 </w:t>
      </w:r>
    </w:p>
    <w:p w14:paraId="732952C0" w14:textId="77777777" w:rsidR="001F03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Andrew S. Lipton, </w:t>
      </w:r>
      <w:proofErr w:type="spellStart"/>
      <w:r w:rsidRPr="00E142B4">
        <w:rPr>
          <w:sz w:val="24"/>
          <w:szCs w:val="24"/>
        </w:rPr>
        <w:t>Terak</w:t>
      </w:r>
      <w:proofErr w:type="spellEnd"/>
      <w:r w:rsidRPr="00E142B4">
        <w:rPr>
          <w:sz w:val="24"/>
          <w:szCs w:val="24"/>
        </w:rPr>
        <w:t xml:space="preserve"> Ibrahim, William Schwartz, Rafal Gieleciak, Dequan Xiao, </w:t>
      </w:r>
      <w:r w:rsidRPr="00E142B4">
        <w:rPr>
          <w:b/>
          <w:bCs/>
          <w:sz w:val="24"/>
          <w:szCs w:val="24"/>
        </w:rPr>
        <w:t xml:space="preserve">Bin Yang*, </w:t>
      </w:r>
      <w:r w:rsidRPr="00E142B4">
        <w:rPr>
          <w:sz w:val="24"/>
          <w:szCs w:val="24"/>
        </w:rPr>
        <w:t>“</w:t>
      </w:r>
      <w:r w:rsidRPr="00E142B4">
        <w:rPr>
          <w:i/>
          <w:iCs/>
          <w:sz w:val="24"/>
          <w:szCs w:val="24"/>
        </w:rPr>
        <w:t xml:space="preserve">In-situ </w:t>
      </w:r>
      <w:r w:rsidRPr="00E142B4">
        <w:rPr>
          <w:sz w:val="24"/>
          <w:szCs w:val="24"/>
        </w:rPr>
        <w:t xml:space="preserve">Dehydrogenation of Lignin-Based Jet Fuel: A Novel and Sustainable Liquid Organic Hydrogen Carrier”, </w:t>
      </w:r>
      <w:r w:rsidRPr="00E142B4">
        <w:rPr>
          <w:i/>
          <w:iCs/>
          <w:sz w:val="24"/>
          <w:szCs w:val="24"/>
        </w:rPr>
        <w:t xml:space="preserve">International Journal of Hydrogen Energy, 98: 1275-1282, </w:t>
      </w:r>
      <w:r w:rsidRPr="00E142B4">
        <w:rPr>
          <w:i/>
          <w:iCs/>
          <w:sz w:val="24"/>
          <w:szCs w:val="24"/>
        </w:rPr>
        <w:lastRenderedPageBreak/>
        <w:t xml:space="preserve">2025. </w:t>
      </w:r>
    </w:p>
    <w:p w14:paraId="352350CB" w14:textId="60FD5EC3"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Austin Gluth, Xiaolu Li, Marina Gritsenko, Matthew Gaffrey, Doo Nam Kim, Priscila Lalli, Nicholas Day, Tyler Sagendorf, Matthew Monroe, Ronald Moore, Song Feng, </w:t>
      </w:r>
      <w:r w:rsidRPr="00E142B4">
        <w:rPr>
          <w:b/>
          <w:bCs/>
          <w:sz w:val="24"/>
          <w:szCs w:val="24"/>
        </w:rPr>
        <w:t>Bin Yang</w:t>
      </w:r>
      <w:r w:rsidRPr="00E142B4">
        <w:rPr>
          <w:sz w:val="24"/>
          <w:szCs w:val="24"/>
        </w:rPr>
        <w:t xml:space="preserve">, Wei-Jun Qian, Tong Zhang, “Integrative Multi-PTM Proteomics Reveals Dynamic Global, Redox, Phosphorylation, and Acetylation Regulation in Cytokine-Treated Pancreatic Beta Cells” </w:t>
      </w:r>
      <w:r w:rsidRPr="00E142B4">
        <w:rPr>
          <w:i/>
          <w:iCs/>
          <w:sz w:val="24"/>
          <w:szCs w:val="24"/>
        </w:rPr>
        <w:t>Molecular &amp; Cellular Proteomics, 23(12):100881</w:t>
      </w:r>
      <w:r w:rsidRPr="00E142B4">
        <w:rPr>
          <w:sz w:val="24"/>
          <w:szCs w:val="24"/>
        </w:rPr>
        <w:t xml:space="preserve">, 2024. https://doi.org/10.1016/j.mcpro.2024.100881 </w:t>
      </w:r>
    </w:p>
    <w:p w14:paraId="26DF5882" w14:textId="56BB2EF1"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Adarsh Kumar, Abhishek Kumar, Daniel </w:t>
      </w:r>
      <w:proofErr w:type="spellStart"/>
      <w:r w:rsidRPr="00E142B4">
        <w:rPr>
          <w:sz w:val="24"/>
          <w:szCs w:val="24"/>
        </w:rPr>
        <w:t>Santosa</w:t>
      </w:r>
      <w:proofErr w:type="spellEnd"/>
      <w:r w:rsidRPr="00E142B4">
        <w:rPr>
          <w:sz w:val="24"/>
          <w:szCs w:val="24"/>
        </w:rPr>
        <w:t xml:space="preserve">, </w:t>
      </w:r>
      <w:proofErr w:type="spellStart"/>
      <w:r w:rsidRPr="00E142B4">
        <w:rPr>
          <w:sz w:val="24"/>
          <w:szCs w:val="24"/>
        </w:rPr>
        <w:t>Huamin</w:t>
      </w:r>
      <w:proofErr w:type="spellEnd"/>
      <w:r w:rsidRPr="00E142B4">
        <w:rPr>
          <w:sz w:val="24"/>
          <w:szCs w:val="24"/>
        </w:rPr>
        <w:t xml:space="preserve"> Wang, Peng </w:t>
      </w:r>
      <w:proofErr w:type="spellStart"/>
      <w:r w:rsidRPr="00E142B4">
        <w:rPr>
          <w:sz w:val="24"/>
          <w:szCs w:val="24"/>
        </w:rPr>
        <w:t>Zuo</w:t>
      </w:r>
      <w:proofErr w:type="spellEnd"/>
      <w:r w:rsidRPr="00E142B4">
        <w:rPr>
          <w:sz w:val="24"/>
          <w:szCs w:val="24"/>
        </w:rPr>
        <w:t xml:space="preserve">, </w:t>
      </w:r>
      <w:proofErr w:type="spellStart"/>
      <w:r w:rsidRPr="00E142B4">
        <w:rPr>
          <w:sz w:val="24"/>
          <w:szCs w:val="24"/>
        </w:rPr>
        <w:t>Chongmin</w:t>
      </w:r>
      <w:proofErr w:type="spellEnd"/>
      <w:r w:rsidRPr="00E142B4">
        <w:rPr>
          <w:sz w:val="24"/>
          <w:szCs w:val="24"/>
        </w:rPr>
        <w:t xml:space="preserve"> Wang, </w:t>
      </w:r>
      <w:proofErr w:type="spellStart"/>
      <w:r w:rsidRPr="00E142B4">
        <w:rPr>
          <w:sz w:val="24"/>
          <w:szCs w:val="24"/>
        </w:rPr>
        <w:t>Rafal</w:t>
      </w:r>
      <w:proofErr w:type="spellEnd"/>
      <w:r w:rsidRPr="00E142B4">
        <w:rPr>
          <w:sz w:val="24"/>
          <w:szCs w:val="24"/>
        </w:rPr>
        <w:t xml:space="preserve"> </w:t>
      </w:r>
      <w:proofErr w:type="spellStart"/>
      <w:r w:rsidRPr="00E142B4">
        <w:rPr>
          <w:sz w:val="24"/>
          <w:szCs w:val="24"/>
        </w:rPr>
        <w:t>Gieleciak</w:t>
      </w:r>
      <w:proofErr w:type="spellEnd"/>
      <w:r w:rsidRPr="00E142B4">
        <w:rPr>
          <w:sz w:val="24"/>
          <w:szCs w:val="24"/>
        </w:rPr>
        <w:t xml:space="preserve"> and </w:t>
      </w:r>
      <w:r w:rsidRPr="00E142B4">
        <w:rPr>
          <w:b/>
          <w:bCs/>
          <w:sz w:val="24"/>
          <w:szCs w:val="24"/>
        </w:rPr>
        <w:t>Bin Yang*</w:t>
      </w:r>
      <w:r w:rsidRPr="00E142B4">
        <w:rPr>
          <w:sz w:val="24"/>
          <w:szCs w:val="24"/>
        </w:rPr>
        <w:t xml:space="preserve">. “A Simultaneous Depolymerization and Hydrodeoxygenation Process to Produce Lignin-Based Jet Fuel in Continuous Flow Reactor” </w:t>
      </w:r>
      <w:r w:rsidRPr="00E142B4">
        <w:rPr>
          <w:i/>
          <w:iCs/>
          <w:sz w:val="24"/>
          <w:szCs w:val="24"/>
        </w:rPr>
        <w:t>Fuel Processing Technology</w:t>
      </w:r>
      <w:r w:rsidRPr="00E142B4">
        <w:rPr>
          <w:sz w:val="24"/>
          <w:szCs w:val="24"/>
        </w:rPr>
        <w:t xml:space="preserve">, </w:t>
      </w:r>
      <w:r w:rsidRPr="00E142B4">
        <w:rPr>
          <w:i/>
          <w:iCs/>
          <w:sz w:val="24"/>
          <w:szCs w:val="24"/>
        </w:rPr>
        <w:t xml:space="preserve">263:108129, </w:t>
      </w:r>
      <w:r w:rsidRPr="00E142B4">
        <w:rPr>
          <w:sz w:val="24"/>
          <w:szCs w:val="24"/>
        </w:rPr>
        <w:t xml:space="preserve">2024. </w:t>
      </w:r>
    </w:p>
    <w:p w14:paraId="6153481E" w14:textId="5F9E4FCE"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Adarsh Kumar, Abhishek Kumar, Daniel M </w:t>
      </w:r>
      <w:proofErr w:type="spellStart"/>
      <w:r w:rsidRPr="00E142B4">
        <w:rPr>
          <w:sz w:val="24"/>
          <w:szCs w:val="24"/>
        </w:rPr>
        <w:t>Santosa</w:t>
      </w:r>
      <w:proofErr w:type="spellEnd"/>
      <w:r w:rsidRPr="00E142B4">
        <w:rPr>
          <w:sz w:val="24"/>
          <w:szCs w:val="24"/>
        </w:rPr>
        <w:t xml:space="preserve">, </w:t>
      </w:r>
      <w:proofErr w:type="spellStart"/>
      <w:r w:rsidRPr="00E142B4">
        <w:rPr>
          <w:sz w:val="24"/>
          <w:szCs w:val="24"/>
        </w:rPr>
        <w:t>Huamin</w:t>
      </w:r>
      <w:proofErr w:type="spellEnd"/>
      <w:r w:rsidRPr="00E142B4">
        <w:rPr>
          <w:sz w:val="24"/>
          <w:szCs w:val="24"/>
        </w:rPr>
        <w:t xml:space="preserve"> Wang, Peng </w:t>
      </w:r>
      <w:proofErr w:type="spellStart"/>
      <w:r w:rsidRPr="00E142B4">
        <w:rPr>
          <w:sz w:val="24"/>
          <w:szCs w:val="24"/>
        </w:rPr>
        <w:t>Zuo</w:t>
      </w:r>
      <w:proofErr w:type="spellEnd"/>
      <w:r w:rsidRPr="00E142B4">
        <w:rPr>
          <w:sz w:val="24"/>
          <w:szCs w:val="24"/>
        </w:rPr>
        <w:t xml:space="preserve">, </w:t>
      </w:r>
      <w:proofErr w:type="spellStart"/>
      <w:r w:rsidRPr="00E142B4">
        <w:rPr>
          <w:sz w:val="24"/>
          <w:szCs w:val="24"/>
        </w:rPr>
        <w:t>Chongmin</w:t>
      </w:r>
      <w:proofErr w:type="spellEnd"/>
      <w:r w:rsidRPr="00E142B4">
        <w:rPr>
          <w:sz w:val="24"/>
          <w:szCs w:val="24"/>
        </w:rPr>
        <w:t xml:space="preserve"> Wang, Ashutosh Mittal, Rafal Gieleciak, Darryl P Klein, Michael J </w:t>
      </w:r>
      <w:proofErr w:type="spellStart"/>
      <w:r w:rsidRPr="00E142B4">
        <w:rPr>
          <w:sz w:val="24"/>
          <w:szCs w:val="24"/>
        </w:rPr>
        <w:t>Manto</w:t>
      </w:r>
      <w:proofErr w:type="spellEnd"/>
      <w:r w:rsidRPr="00E142B4">
        <w:rPr>
          <w:sz w:val="24"/>
          <w:szCs w:val="24"/>
        </w:rPr>
        <w:t xml:space="preserve">, </w:t>
      </w:r>
      <w:r w:rsidRPr="00E142B4">
        <w:rPr>
          <w:b/>
          <w:bCs/>
          <w:sz w:val="24"/>
          <w:szCs w:val="24"/>
        </w:rPr>
        <w:t xml:space="preserve">Bin Yang, </w:t>
      </w:r>
      <w:r w:rsidRPr="00E142B4">
        <w:rPr>
          <w:sz w:val="24"/>
          <w:szCs w:val="24"/>
        </w:rPr>
        <w:t xml:space="preserve">and Bhaskar </w:t>
      </w:r>
      <w:proofErr w:type="spellStart"/>
      <w:r w:rsidRPr="00E142B4">
        <w:rPr>
          <w:sz w:val="24"/>
          <w:szCs w:val="24"/>
        </w:rPr>
        <w:t>Thallada</w:t>
      </w:r>
      <w:proofErr w:type="spellEnd"/>
      <w:r w:rsidRPr="00E142B4">
        <w:rPr>
          <w:sz w:val="24"/>
          <w:szCs w:val="24"/>
        </w:rPr>
        <w:t xml:space="preserve">, “Engineered Ru on HY Zeolite Catalyst for Continuous and Selective Hydrodeoxygenation of Lignin Phenolics to Cycloalkanes Under Moderate Conditions”, </w:t>
      </w:r>
      <w:r w:rsidRPr="00E142B4">
        <w:rPr>
          <w:i/>
          <w:iCs/>
          <w:sz w:val="24"/>
          <w:szCs w:val="24"/>
        </w:rPr>
        <w:t xml:space="preserve">Applied Catalysis A, General. 675:119649, 2024. </w:t>
      </w:r>
    </w:p>
    <w:p w14:paraId="53029F62" w14:textId="530E1DE9" w:rsidR="00936D02" w:rsidRPr="00E142B4" w:rsidRDefault="00936D02" w:rsidP="00936D02">
      <w:pPr>
        <w:pStyle w:val="ListParagraph"/>
        <w:numPr>
          <w:ilvl w:val="0"/>
          <w:numId w:val="12"/>
        </w:numPr>
        <w:tabs>
          <w:tab w:val="left" w:pos="450"/>
        </w:tabs>
        <w:snapToGrid w:val="0"/>
        <w:spacing w:after="120"/>
        <w:rPr>
          <w:sz w:val="24"/>
          <w:szCs w:val="24"/>
        </w:rPr>
      </w:pPr>
      <w:r w:rsidRPr="00E142B4">
        <w:rPr>
          <w:sz w:val="24"/>
          <w:szCs w:val="24"/>
        </w:rPr>
        <w:t xml:space="preserve">Nisar Uddin, Li Xia, </w:t>
      </w:r>
      <w:proofErr w:type="spellStart"/>
      <w:r w:rsidRPr="00E142B4">
        <w:rPr>
          <w:sz w:val="24"/>
          <w:szCs w:val="24"/>
        </w:rPr>
        <w:t>Sivasamy</w:t>
      </w:r>
      <w:proofErr w:type="spellEnd"/>
      <w:r w:rsidRPr="00E142B4">
        <w:rPr>
          <w:sz w:val="24"/>
          <w:szCs w:val="24"/>
        </w:rPr>
        <w:t xml:space="preserve"> </w:t>
      </w:r>
      <w:proofErr w:type="spellStart"/>
      <w:r w:rsidRPr="00E142B4">
        <w:rPr>
          <w:sz w:val="24"/>
          <w:szCs w:val="24"/>
        </w:rPr>
        <w:t>Sethupathy</w:t>
      </w:r>
      <w:proofErr w:type="spellEnd"/>
      <w:r w:rsidRPr="00E142B4">
        <w:rPr>
          <w:sz w:val="24"/>
          <w:szCs w:val="24"/>
        </w:rPr>
        <w:t xml:space="preserve">, Fang Chen, </w:t>
      </w:r>
      <w:r w:rsidRPr="00E142B4">
        <w:rPr>
          <w:b/>
          <w:bCs/>
          <w:sz w:val="24"/>
          <w:szCs w:val="24"/>
        </w:rPr>
        <w:t xml:space="preserve">Bin Yang, </w:t>
      </w:r>
      <w:r w:rsidRPr="00E142B4">
        <w:rPr>
          <w:sz w:val="24"/>
          <w:szCs w:val="24"/>
        </w:rPr>
        <w:t xml:space="preserve">and Zhu </w:t>
      </w:r>
      <w:proofErr w:type="spellStart"/>
      <w:r w:rsidRPr="00E142B4">
        <w:rPr>
          <w:sz w:val="24"/>
          <w:szCs w:val="24"/>
        </w:rPr>
        <w:t>Daochen</w:t>
      </w:r>
      <w:proofErr w:type="spellEnd"/>
      <w:r w:rsidRPr="00E142B4">
        <w:rPr>
          <w:b/>
          <w:bCs/>
          <w:sz w:val="24"/>
          <w:szCs w:val="24"/>
        </w:rPr>
        <w:t xml:space="preserve">*, </w:t>
      </w:r>
      <w:r w:rsidRPr="00E142B4">
        <w:rPr>
          <w:sz w:val="24"/>
          <w:szCs w:val="24"/>
        </w:rPr>
        <w:t xml:space="preserve">“Unlocking the Potential of </w:t>
      </w:r>
      <w:proofErr w:type="spellStart"/>
      <w:r w:rsidRPr="00E142B4">
        <w:rPr>
          <w:sz w:val="24"/>
          <w:szCs w:val="24"/>
        </w:rPr>
        <w:t>Catechyl</w:t>
      </w:r>
      <w:proofErr w:type="spellEnd"/>
      <w:r w:rsidRPr="00E142B4">
        <w:rPr>
          <w:sz w:val="24"/>
          <w:szCs w:val="24"/>
        </w:rPr>
        <w:t xml:space="preserve"> Lignin: Molecular Regulation of Biosynthesis, Structural Organization, And Valorization”, </w:t>
      </w:r>
      <w:r w:rsidRPr="00E142B4">
        <w:rPr>
          <w:i/>
          <w:iCs/>
          <w:sz w:val="24"/>
          <w:szCs w:val="24"/>
        </w:rPr>
        <w:t xml:space="preserve">ACS Sustainable Chemistry &amp; Engineering, 12, 33, 12289–12305, 2024. https://doi.org/10.1021/acssuschemeng.4c02750. </w:t>
      </w:r>
    </w:p>
    <w:p w14:paraId="6D4769C9" w14:textId="77777777" w:rsidR="00D9053A" w:rsidRPr="00E142B4" w:rsidRDefault="00D9053A" w:rsidP="008B6D86">
      <w:pPr>
        <w:pStyle w:val="ListParagraph"/>
        <w:numPr>
          <w:ilvl w:val="0"/>
          <w:numId w:val="12"/>
        </w:numPr>
        <w:tabs>
          <w:tab w:val="left" w:pos="360"/>
        </w:tabs>
        <w:spacing w:after="120"/>
        <w:rPr>
          <w:sz w:val="24"/>
          <w:szCs w:val="24"/>
        </w:rPr>
      </w:pPr>
      <w:r w:rsidRPr="00E142B4">
        <w:rPr>
          <w:sz w:val="24"/>
          <w:szCs w:val="24"/>
        </w:rPr>
        <w:t>Aicher, Emily, and Abigail S. Engelberth. "Comparing extraction conditions for favorable yield of lutein and zeaxanthin from distiller’s grains." Discover Food 5.1 (2025): 14.</w:t>
      </w:r>
    </w:p>
    <w:p w14:paraId="036FE3EA" w14:textId="6DD4BF4A" w:rsidR="00CE50E6" w:rsidRPr="00E142B4" w:rsidRDefault="00CE50E6" w:rsidP="008B6D86">
      <w:pPr>
        <w:pStyle w:val="ListParagraph"/>
        <w:widowControl/>
        <w:numPr>
          <w:ilvl w:val="0"/>
          <w:numId w:val="12"/>
        </w:numPr>
        <w:tabs>
          <w:tab w:val="left" w:pos="360"/>
        </w:tabs>
        <w:autoSpaceDE/>
        <w:autoSpaceDN/>
        <w:snapToGrid w:val="0"/>
        <w:spacing w:after="120"/>
        <w:ind w:left="540" w:hanging="540"/>
        <w:rPr>
          <w:bCs/>
          <w:sz w:val="24"/>
          <w:szCs w:val="24"/>
        </w:rPr>
      </w:pPr>
      <w:r w:rsidRPr="00E142B4">
        <w:rPr>
          <w:sz w:val="24"/>
          <w:szCs w:val="24"/>
        </w:rPr>
        <w:t xml:space="preserve">Roy, K. R., Byrd, Z., Sama, M. P., </w:t>
      </w:r>
      <w:r w:rsidRPr="00E142B4">
        <w:rPr>
          <w:b/>
          <w:bCs/>
          <w:sz w:val="24"/>
          <w:szCs w:val="24"/>
        </w:rPr>
        <w:t xml:space="preserve">Barzee, T. </w:t>
      </w:r>
      <w:proofErr w:type="gramStart"/>
      <w:r w:rsidRPr="00E142B4">
        <w:rPr>
          <w:b/>
          <w:bCs/>
          <w:sz w:val="24"/>
          <w:szCs w:val="24"/>
        </w:rPr>
        <w:t>J.</w:t>
      </w:r>
      <w:r w:rsidRPr="00E142B4">
        <w:rPr>
          <w:sz w:val="24"/>
          <w:szCs w:val="24"/>
        </w:rPr>
        <w:t>.</w:t>
      </w:r>
      <w:proofErr w:type="gramEnd"/>
      <w:r w:rsidRPr="00E142B4">
        <w:rPr>
          <w:sz w:val="24"/>
          <w:szCs w:val="24"/>
        </w:rPr>
        <w:t xml:space="preserve">  2025. Valorization of Bourbon Stillage through Production of Tunable Pure Mycelium Materials. </w:t>
      </w:r>
      <w:r w:rsidRPr="00E142B4">
        <w:rPr>
          <w:i/>
          <w:iCs/>
          <w:sz w:val="24"/>
          <w:szCs w:val="24"/>
        </w:rPr>
        <w:t>Fungal Biology and Biotechnology</w:t>
      </w:r>
      <w:r w:rsidRPr="00E142B4">
        <w:rPr>
          <w:sz w:val="24"/>
          <w:szCs w:val="24"/>
        </w:rPr>
        <w:t xml:space="preserve">, 12, </w:t>
      </w:r>
      <w:proofErr w:type="gramStart"/>
      <w:r w:rsidRPr="00E142B4">
        <w:rPr>
          <w:sz w:val="24"/>
          <w:szCs w:val="24"/>
        </w:rPr>
        <w:t>10 .</w:t>
      </w:r>
      <w:proofErr w:type="gramEnd"/>
      <w:r w:rsidRPr="00E142B4">
        <w:rPr>
          <w:sz w:val="24"/>
          <w:szCs w:val="24"/>
        </w:rPr>
        <w:t xml:space="preserve"> </w:t>
      </w:r>
      <w:hyperlink r:id="rId35" w:history="1">
        <w:r w:rsidRPr="00E142B4">
          <w:rPr>
            <w:rStyle w:val="Hyperlink"/>
            <w:sz w:val="24"/>
            <w:szCs w:val="24"/>
          </w:rPr>
          <w:t>https://doi.org/10.1186/s40694-025-00202-y</w:t>
        </w:r>
      </w:hyperlink>
    </w:p>
    <w:p w14:paraId="76872AFF" w14:textId="57687BB5" w:rsidR="00CE50E6" w:rsidRPr="00E142B4" w:rsidRDefault="00CE50E6" w:rsidP="008B6D86">
      <w:pPr>
        <w:pStyle w:val="ListParagraph"/>
        <w:widowControl/>
        <w:numPr>
          <w:ilvl w:val="0"/>
          <w:numId w:val="12"/>
        </w:numPr>
        <w:tabs>
          <w:tab w:val="left" w:pos="360"/>
        </w:tabs>
        <w:autoSpaceDE/>
        <w:autoSpaceDN/>
        <w:snapToGrid w:val="0"/>
        <w:spacing w:after="120"/>
        <w:ind w:left="540" w:hanging="540"/>
        <w:rPr>
          <w:bCs/>
          <w:sz w:val="24"/>
          <w:szCs w:val="24"/>
        </w:rPr>
      </w:pPr>
      <w:r w:rsidRPr="00E142B4">
        <w:rPr>
          <w:sz w:val="24"/>
          <w:szCs w:val="24"/>
        </w:rPr>
        <w:t>Doyle, L., Talukdar, S.</w:t>
      </w:r>
      <w:r w:rsidR="008B6D86" w:rsidRPr="00E142B4">
        <w:rPr>
          <w:sz w:val="24"/>
          <w:szCs w:val="24"/>
        </w:rPr>
        <w:t>,</w:t>
      </w:r>
      <w:r w:rsidRPr="00E142B4">
        <w:rPr>
          <w:sz w:val="24"/>
          <w:szCs w:val="24"/>
        </w:rPr>
        <w:t xml:space="preserve"> </w:t>
      </w:r>
      <w:proofErr w:type="spellStart"/>
      <w:r w:rsidRPr="00E142B4">
        <w:rPr>
          <w:sz w:val="24"/>
          <w:szCs w:val="24"/>
        </w:rPr>
        <w:t>Xiong</w:t>
      </w:r>
      <w:proofErr w:type="spellEnd"/>
      <w:r w:rsidRPr="00E142B4">
        <w:rPr>
          <w:sz w:val="24"/>
          <w:szCs w:val="24"/>
        </w:rPr>
        <w:t xml:space="preserve">, Y., Adedeji, A., </w:t>
      </w:r>
      <w:r w:rsidRPr="00E142B4">
        <w:rPr>
          <w:b/>
          <w:bCs/>
          <w:sz w:val="24"/>
          <w:szCs w:val="24"/>
        </w:rPr>
        <w:t xml:space="preserve">Barzee, T. </w:t>
      </w:r>
      <w:proofErr w:type="gramStart"/>
      <w:r w:rsidRPr="00E142B4">
        <w:rPr>
          <w:b/>
          <w:bCs/>
          <w:sz w:val="24"/>
          <w:szCs w:val="24"/>
        </w:rPr>
        <w:t>J.</w:t>
      </w:r>
      <w:r w:rsidRPr="00E142B4">
        <w:rPr>
          <w:sz w:val="24"/>
          <w:szCs w:val="24"/>
          <w:vertAlign w:val="superscript"/>
        </w:rPr>
        <w:t xml:space="preserve"> </w:t>
      </w:r>
      <w:r w:rsidRPr="00E142B4">
        <w:rPr>
          <w:sz w:val="24"/>
          <w:szCs w:val="24"/>
        </w:rPr>
        <w:t>.</w:t>
      </w:r>
      <w:proofErr w:type="gramEnd"/>
      <w:r w:rsidRPr="00E142B4">
        <w:rPr>
          <w:sz w:val="24"/>
          <w:szCs w:val="24"/>
        </w:rPr>
        <w:t xml:space="preserve"> 2025. Evaluation of the Gelation Characteristics and Printability of Edible Filamentous Fungi Flours and Protein Extracts. </w:t>
      </w:r>
      <w:r w:rsidRPr="00E142B4">
        <w:rPr>
          <w:i/>
          <w:iCs/>
          <w:sz w:val="24"/>
          <w:szCs w:val="24"/>
        </w:rPr>
        <w:t>Foods</w:t>
      </w:r>
      <w:r w:rsidRPr="00E142B4">
        <w:rPr>
          <w:sz w:val="24"/>
          <w:szCs w:val="24"/>
        </w:rPr>
        <w:t xml:space="preserve">, 14(6), 923. </w:t>
      </w:r>
      <w:hyperlink r:id="rId36" w:history="1">
        <w:r w:rsidRPr="00E142B4">
          <w:rPr>
            <w:rStyle w:val="Hyperlink"/>
            <w:sz w:val="24"/>
            <w:szCs w:val="24"/>
          </w:rPr>
          <w:t>https://doi.org/10.3390/foods14060923</w:t>
        </w:r>
      </w:hyperlink>
      <w:r w:rsidRPr="00E142B4">
        <w:rPr>
          <w:sz w:val="24"/>
          <w:szCs w:val="24"/>
        </w:rPr>
        <w:t>.</w:t>
      </w:r>
    </w:p>
    <w:p w14:paraId="3A89722C" w14:textId="5E5EC1D8" w:rsidR="00CE50E6" w:rsidRPr="00E142B4" w:rsidRDefault="00CE50E6" w:rsidP="008B6D86">
      <w:pPr>
        <w:pStyle w:val="ListParagraph"/>
        <w:widowControl/>
        <w:numPr>
          <w:ilvl w:val="0"/>
          <w:numId w:val="12"/>
        </w:numPr>
        <w:tabs>
          <w:tab w:val="left" w:pos="360"/>
        </w:tabs>
        <w:autoSpaceDE/>
        <w:autoSpaceDN/>
        <w:snapToGrid w:val="0"/>
        <w:spacing w:after="120"/>
        <w:ind w:left="540" w:hanging="540"/>
        <w:rPr>
          <w:bCs/>
          <w:sz w:val="24"/>
          <w:szCs w:val="24"/>
        </w:rPr>
      </w:pPr>
      <w:r w:rsidRPr="00E142B4">
        <w:rPr>
          <w:sz w:val="24"/>
          <w:szCs w:val="24"/>
        </w:rPr>
        <w:t xml:space="preserve">Talukdar, </w:t>
      </w:r>
      <w:proofErr w:type="gramStart"/>
      <w:r w:rsidRPr="00E142B4">
        <w:rPr>
          <w:sz w:val="24"/>
          <w:szCs w:val="24"/>
        </w:rPr>
        <w:t>S. ,</w:t>
      </w:r>
      <w:proofErr w:type="gramEnd"/>
      <w:r w:rsidRPr="00E142B4">
        <w:rPr>
          <w:sz w:val="24"/>
          <w:szCs w:val="24"/>
        </w:rPr>
        <w:t xml:space="preserve"> </w:t>
      </w:r>
      <w:r w:rsidRPr="00E142B4">
        <w:rPr>
          <w:b/>
          <w:bCs/>
          <w:sz w:val="24"/>
          <w:szCs w:val="24"/>
        </w:rPr>
        <w:t>Barzee, T.J.</w:t>
      </w:r>
      <w:r w:rsidRPr="00E142B4">
        <w:rPr>
          <w:sz w:val="24"/>
          <w:szCs w:val="24"/>
        </w:rPr>
        <w:t xml:space="preserve"> 2025. Metabolically Active Fungus is Not Always Required for Fungal-Assisted Microalgae Immobilization. </w:t>
      </w:r>
      <w:r w:rsidRPr="00E142B4">
        <w:rPr>
          <w:i/>
          <w:iCs/>
          <w:sz w:val="24"/>
          <w:szCs w:val="24"/>
        </w:rPr>
        <w:t>Algal Research</w:t>
      </w:r>
      <w:r w:rsidRPr="00E142B4">
        <w:rPr>
          <w:sz w:val="24"/>
          <w:szCs w:val="24"/>
        </w:rPr>
        <w:t xml:space="preserve">, 86. </w:t>
      </w:r>
      <w:hyperlink r:id="rId37" w:tgtFrame="_blank" w:tooltip="Persistent link using digital object identifier" w:history="1">
        <w:r w:rsidRPr="00E142B4">
          <w:rPr>
            <w:rStyle w:val="Hyperlink"/>
            <w:sz w:val="24"/>
            <w:szCs w:val="24"/>
          </w:rPr>
          <w:t>https://doi.org/10.1016/j.algal.2025.103908</w:t>
        </w:r>
      </w:hyperlink>
    </w:p>
    <w:p w14:paraId="45EDCD70" w14:textId="743F554E" w:rsidR="00CE50E6" w:rsidRPr="00E142B4" w:rsidRDefault="00CE50E6" w:rsidP="008B6D86">
      <w:pPr>
        <w:pStyle w:val="ListParagraph"/>
        <w:widowControl/>
        <w:numPr>
          <w:ilvl w:val="0"/>
          <w:numId w:val="12"/>
        </w:numPr>
        <w:tabs>
          <w:tab w:val="left" w:pos="360"/>
        </w:tabs>
        <w:autoSpaceDE/>
        <w:autoSpaceDN/>
        <w:snapToGrid w:val="0"/>
        <w:spacing w:after="120"/>
        <w:ind w:left="540" w:hanging="540"/>
        <w:rPr>
          <w:bCs/>
          <w:sz w:val="24"/>
          <w:szCs w:val="24"/>
        </w:rPr>
      </w:pPr>
      <w:r w:rsidRPr="00E142B4">
        <w:rPr>
          <w:sz w:val="24"/>
          <w:szCs w:val="24"/>
        </w:rPr>
        <w:t>Ogawa, M., Moreno-Garcia, J.</w:t>
      </w:r>
      <w:r w:rsidRPr="00E142B4">
        <w:rPr>
          <w:b/>
          <w:bCs/>
          <w:sz w:val="24"/>
          <w:szCs w:val="24"/>
          <w:vertAlign w:val="superscript"/>
        </w:rPr>
        <w:t>*</w:t>
      </w:r>
      <w:r w:rsidRPr="00E142B4">
        <w:rPr>
          <w:b/>
          <w:bCs/>
          <w:sz w:val="24"/>
          <w:szCs w:val="24"/>
        </w:rPr>
        <w:t>, Barzee, T. J.</w:t>
      </w:r>
      <w:r w:rsidRPr="00E142B4">
        <w:rPr>
          <w:sz w:val="24"/>
          <w:szCs w:val="24"/>
        </w:rPr>
        <w:t xml:space="preserve"> 2024. Filamentous Fungal Pellets as Versatile Platforms for Cell Immobilization: Developments to Date and Future Perspectives. </w:t>
      </w:r>
      <w:r w:rsidRPr="00E142B4">
        <w:rPr>
          <w:i/>
          <w:iCs/>
          <w:sz w:val="24"/>
          <w:szCs w:val="24"/>
        </w:rPr>
        <w:t>Microbial Cell Factories</w:t>
      </w:r>
      <w:r w:rsidRPr="00E142B4">
        <w:rPr>
          <w:sz w:val="24"/>
          <w:szCs w:val="24"/>
        </w:rPr>
        <w:t xml:space="preserve">, 23. </w:t>
      </w:r>
      <w:hyperlink r:id="rId38" w:history="1">
        <w:r w:rsidRPr="00E142B4">
          <w:rPr>
            <w:rStyle w:val="Hyperlink"/>
            <w:sz w:val="24"/>
            <w:szCs w:val="24"/>
          </w:rPr>
          <w:t>https://doi.org/10.1186/s12934-024-02554-3</w:t>
        </w:r>
      </w:hyperlink>
    </w:p>
    <w:p w14:paraId="4EEF1827" w14:textId="3CB8895F" w:rsidR="00CE50E6" w:rsidRPr="00E142B4" w:rsidRDefault="00CE50E6" w:rsidP="008B6D86">
      <w:pPr>
        <w:pStyle w:val="ListParagraph"/>
        <w:widowControl/>
        <w:numPr>
          <w:ilvl w:val="0"/>
          <w:numId w:val="12"/>
        </w:numPr>
        <w:tabs>
          <w:tab w:val="left" w:pos="360"/>
        </w:tabs>
        <w:autoSpaceDE/>
        <w:autoSpaceDN/>
        <w:snapToGrid w:val="0"/>
        <w:spacing w:after="120"/>
        <w:ind w:left="540" w:hanging="540"/>
        <w:rPr>
          <w:rStyle w:val="Hyperlink"/>
          <w:sz w:val="24"/>
          <w:szCs w:val="24"/>
        </w:rPr>
      </w:pPr>
      <w:r w:rsidRPr="00E142B4">
        <w:rPr>
          <w:sz w:val="24"/>
          <w:szCs w:val="24"/>
        </w:rPr>
        <w:t>Hockensmith, D.†,</w:t>
      </w:r>
      <w:r w:rsidRPr="00E142B4">
        <w:rPr>
          <w:b/>
          <w:bCs/>
          <w:sz w:val="24"/>
          <w:szCs w:val="24"/>
        </w:rPr>
        <w:t xml:space="preserve"> </w:t>
      </w:r>
      <w:r w:rsidRPr="00E142B4">
        <w:rPr>
          <w:sz w:val="24"/>
          <w:szCs w:val="24"/>
        </w:rPr>
        <w:t>Crofcheck, C.</w:t>
      </w:r>
      <w:r w:rsidRPr="00E142B4">
        <w:rPr>
          <w:sz w:val="24"/>
          <w:szCs w:val="24"/>
          <w:vertAlign w:val="superscript"/>
        </w:rPr>
        <w:t>*</w:t>
      </w:r>
      <w:r w:rsidRPr="00E142B4">
        <w:rPr>
          <w:sz w:val="24"/>
          <w:szCs w:val="24"/>
        </w:rPr>
        <w:t>,</w:t>
      </w:r>
      <w:r w:rsidRPr="00E142B4">
        <w:rPr>
          <w:b/>
          <w:bCs/>
          <w:sz w:val="24"/>
          <w:szCs w:val="24"/>
        </w:rPr>
        <w:t xml:space="preserve"> Barzee, T. J. </w:t>
      </w:r>
      <w:r w:rsidRPr="00E142B4">
        <w:rPr>
          <w:sz w:val="24"/>
          <w:szCs w:val="24"/>
        </w:rPr>
        <w:t>2024.</w:t>
      </w:r>
      <w:r w:rsidRPr="00E142B4">
        <w:rPr>
          <w:b/>
          <w:bCs/>
          <w:sz w:val="24"/>
          <w:szCs w:val="24"/>
        </w:rPr>
        <w:t xml:space="preserve"> </w:t>
      </w:r>
      <w:r w:rsidRPr="00E142B4">
        <w:rPr>
          <w:sz w:val="24"/>
          <w:szCs w:val="24"/>
        </w:rPr>
        <w:t xml:space="preserve">Impacts of Material Characteristics on the Anaerobic Digestion Kinetics and Biomethane Potential of American Bourbon and Whiskey Stillage. 367. </w:t>
      </w:r>
      <w:r w:rsidRPr="00E142B4">
        <w:rPr>
          <w:i/>
          <w:iCs/>
          <w:sz w:val="24"/>
          <w:szCs w:val="24"/>
        </w:rPr>
        <w:t>Journal of Environmental Management</w:t>
      </w:r>
      <w:r w:rsidRPr="00E142B4">
        <w:rPr>
          <w:sz w:val="24"/>
          <w:szCs w:val="24"/>
        </w:rPr>
        <w:t xml:space="preserve">, 367. </w:t>
      </w:r>
      <w:hyperlink r:id="rId39">
        <w:r w:rsidRPr="00E142B4">
          <w:rPr>
            <w:rStyle w:val="Hyperlink"/>
            <w:sz w:val="24"/>
            <w:szCs w:val="24"/>
          </w:rPr>
          <w:t>https://doi.org/10.1016/j.jenvman.2024.121975</w:t>
        </w:r>
      </w:hyperlink>
    </w:p>
    <w:p w14:paraId="457E8189" w14:textId="77777777" w:rsidR="00CE50E6" w:rsidRPr="00E142B4" w:rsidRDefault="00CE50E6" w:rsidP="008B6D86">
      <w:pPr>
        <w:pStyle w:val="ListParagraph"/>
        <w:widowControl/>
        <w:numPr>
          <w:ilvl w:val="0"/>
          <w:numId w:val="12"/>
        </w:numPr>
        <w:tabs>
          <w:tab w:val="left" w:pos="360"/>
        </w:tabs>
        <w:autoSpaceDE/>
        <w:autoSpaceDN/>
        <w:spacing w:after="120"/>
        <w:ind w:left="540" w:hanging="540"/>
        <w:rPr>
          <w:sz w:val="24"/>
          <w:szCs w:val="24"/>
        </w:rPr>
      </w:pPr>
      <w:r w:rsidRPr="00E142B4">
        <w:rPr>
          <w:sz w:val="24"/>
          <w:szCs w:val="24"/>
        </w:rPr>
        <w:t xml:space="preserve">OI </w:t>
      </w:r>
      <w:proofErr w:type="spellStart"/>
      <w:r w:rsidRPr="00E142B4">
        <w:rPr>
          <w:sz w:val="24"/>
          <w:szCs w:val="24"/>
        </w:rPr>
        <w:t>Ewah</w:t>
      </w:r>
      <w:proofErr w:type="spellEnd"/>
      <w:r w:rsidRPr="00E142B4">
        <w:rPr>
          <w:sz w:val="24"/>
          <w:szCs w:val="24"/>
        </w:rPr>
        <w:t>, Y Zhang, J Shi, IC Escobar 2025. Adsorptive behavior of poly (vinylidene fluoride) membranes for the recovery of lignin-derived hydrophobic deep eutectic solvents, Scientific Reports 15 (1), 32051</w:t>
      </w:r>
    </w:p>
    <w:p w14:paraId="213C37CB" w14:textId="77777777" w:rsidR="00CE50E6" w:rsidRPr="00E142B4" w:rsidRDefault="00CE50E6" w:rsidP="008B6D86">
      <w:pPr>
        <w:pStyle w:val="ListParagraph"/>
        <w:widowControl/>
        <w:numPr>
          <w:ilvl w:val="0"/>
          <w:numId w:val="12"/>
        </w:numPr>
        <w:tabs>
          <w:tab w:val="left" w:pos="360"/>
        </w:tabs>
        <w:autoSpaceDE/>
        <w:autoSpaceDN/>
        <w:spacing w:after="120"/>
        <w:ind w:left="540" w:hanging="540"/>
        <w:rPr>
          <w:sz w:val="24"/>
          <w:szCs w:val="24"/>
        </w:rPr>
      </w:pPr>
      <w:r w:rsidRPr="00E142B4">
        <w:rPr>
          <w:sz w:val="24"/>
          <w:szCs w:val="24"/>
        </w:rPr>
        <w:lastRenderedPageBreak/>
        <w:t>C Liu, X Zhang, Q Qiao, Z Wang, Q Shao, J Shi, 2025. Volatile fatty acids recovery from thermophilic acidogenic fermentation using hydrophobic deep eutectic solvents, Journal of Biological Engineering 19 (1), 73</w:t>
      </w:r>
    </w:p>
    <w:p w14:paraId="1E35241D" w14:textId="77777777" w:rsidR="00CE50E6" w:rsidRPr="00E142B4" w:rsidRDefault="00CE50E6" w:rsidP="008B6D86">
      <w:pPr>
        <w:pStyle w:val="ListParagraph"/>
        <w:widowControl/>
        <w:numPr>
          <w:ilvl w:val="0"/>
          <w:numId w:val="12"/>
        </w:numPr>
        <w:tabs>
          <w:tab w:val="left" w:pos="360"/>
        </w:tabs>
        <w:autoSpaceDE/>
        <w:autoSpaceDN/>
        <w:spacing w:after="120"/>
        <w:ind w:left="540" w:hanging="540"/>
        <w:rPr>
          <w:sz w:val="24"/>
          <w:szCs w:val="24"/>
        </w:rPr>
      </w:pPr>
      <w:r w:rsidRPr="00E142B4">
        <w:rPr>
          <w:sz w:val="24"/>
          <w:szCs w:val="24"/>
        </w:rPr>
        <w:t>C Liu, J Shi, 2025. Confined Enzymatic Esterification of Volatile Fatty Acids in Aqueous Solutions, Biocatalysis and Agricultural Biotechnology, 103615</w:t>
      </w:r>
    </w:p>
    <w:p w14:paraId="3AE34504" w14:textId="21F7C3EC" w:rsidR="00F059FA" w:rsidRPr="00E142B4" w:rsidRDefault="00CE50E6" w:rsidP="008B6D86">
      <w:pPr>
        <w:pStyle w:val="ListParagraph"/>
        <w:widowControl/>
        <w:numPr>
          <w:ilvl w:val="0"/>
          <w:numId w:val="12"/>
        </w:numPr>
        <w:tabs>
          <w:tab w:val="left" w:pos="360"/>
        </w:tabs>
        <w:autoSpaceDE/>
        <w:autoSpaceDN/>
        <w:spacing w:after="120"/>
        <w:ind w:left="540" w:hanging="540"/>
        <w:rPr>
          <w:sz w:val="24"/>
          <w:szCs w:val="24"/>
        </w:rPr>
      </w:pPr>
      <w:r w:rsidRPr="00E142B4">
        <w:rPr>
          <w:sz w:val="24"/>
          <w:szCs w:val="24"/>
        </w:rPr>
        <w:t>C Liu, J Shi, 2025. Understanding Lipase-Deep Eutectic Solvent Interactions Towards Biocatalytic Esterification, Catalysts 15 (4), 358</w:t>
      </w:r>
      <w:r w:rsidR="008B6D86" w:rsidRPr="00E142B4">
        <w:rPr>
          <w:sz w:val="24"/>
          <w:szCs w:val="24"/>
        </w:rPr>
        <w:t>.</w:t>
      </w:r>
    </w:p>
    <w:p w14:paraId="59739EFF" w14:textId="77777777" w:rsidR="008B6D86" w:rsidRPr="00E142B4" w:rsidRDefault="008B6D86" w:rsidP="008B6D86">
      <w:pPr>
        <w:pStyle w:val="ListParagraph"/>
        <w:widowControl/>
        <w:numPr>
          <w:ilvl w:val="0"/>
          <w:numId w:val="12"/>
        </w:numPr>
        <w:tabs>
          <w:tab w:val="left" w:pos="360"/>
        </w:tabs>
        <w:autoSpaceDE/>
        <w:autoSpaceDN/>
        <w:snapToGrid w:val="0"/>
        <w:spacing w:after="120"/>
        <w:ind w:left="540" w:hanging="540"/>
        <w:rPr>
          <w:color w:val="000000" w:themeColor="text1"/>
          <w:sz w:val="24"/>
          <w:szCs w:val="24"/>
          <w:lang w:val="fr-FR"/>
        </w:rPr>
      </w:pPr>
      <w:r w:rsidRPr="00E142B4">
        <w:rPr>
          <w:color w:val="000000" w:themeColor="text1"/>
          <w:sz w:val="24"/>
          <w:szCs w:val="24"/>
        </w:rPr>
        <w:t xml:space="preserve">Mohammad Ashik </w:t>
      </w:r>
      <w:proofErr w:type="spellStart"/>
      <w:r w:rsidRPr="00E142B4">
        <w:rPr>
          <w:color w:val="000000" w:themeColor="text1"/>
          <w:sz w:val="24"/>
          <w:szCs w:val="24"/>
        </w:rPr>
        <w:t>Alahe</w:t>
      </w:r>
      <w:proofErr w:type="spellEnd"/>
      <w:r w:rsidRPr="00E142B4">
        <w:rPr>
          <w:color w:val="000000" w:themeColor="text1"/>
          <w:sz w:val="24"/>
          <w:szCs w:val="24"/>
        </w:rPr>
        <w:t xml:space="preserve">, Young Chang, James </w:t>
      </w:r>
      <w:proofErr w:type="spellStart"/>
      <w:r w:rsidRPr="00E142B4">
        <w:rPr>
          <w:color w:val="000000" w:themeColor="text1"/>
          <w:sz w:val="24"/>
          <w:szCs w:val="24"/>
        </w:rPr>
        <w:t>Kemeshi</w:t>
      </w:r>
      <w:proofErr w:type="spellEnd"/>
      <w:r w:rsidRPr="00E142B4">
        <w:rPr>
          <w:color w:val="000000" w:themeColor="text1"/>
          <w:sz w:val="24"/>
          <w:szCs w:val="24"/>
        </w:rPr>
        <w:t xml:space="preserve">, </w:t>
      </w:r>
      <w:proofErr w:type="spellStart"/>
      <w:r w:rsidRPr="00E142B4">
        <w:rPr>
          <w:color w:val="000000" w:themeColor="text1"/>
          <w:sz w:val="24"/>
          <w:szCs w:val="24"/>
        </w:rPr>
        <w:t>Kwanghee</w:t>
      </w:r>
      <w:proofErr w:type="spellEnd"/>
      <w:r w:rsidRPr="00E142B4">
        <w:rPr>
          <w:color w:val="000000" w:themeColor="text1"/>
          <w:sz w:val="24"/>
          <w:szCs w:val="24"/>
        </w:rPr>
        <w:t xml:space="preserve"> Won, </w:t>
      </w:r>
      <w:proofErr w:type="spellStart"/>
      <w:r w:rsidRPr="00E142B4">
        <w:rPr>
          <w:color w:val="000000" w:themeColor="text1"/>
          <w:sz w:val="24"/>
          <w:szCs w:val="24"/>
        </w:rPr>
        <w:t>Xufei</w:t>
      </w:r>
      <w:proofErr w:type="spellEnd"/>
      <w:r w:rsidRPr="00E142B4">
        <w:rPr>
          <w:color w:val="000000" w:themeColor="text1"/>
          <w:sz w:val="24"/>
          <w:szCs w:val="24"/>
        </w:rPr>
        <w:t xml:space="preserve"> Yang, </w:t>
      </w:r>
      <w:r w:rsidRPr="00E142B4">
        <w:rPr>
          <w:b/>
          <w:bCs/>
          <w:color w:val="000000" w:themeColor="text1"/>
          <w:sz w:val="24"/>
          <w:szCs w:val="24"/>
        </w:rPr>
        <w:t>Lin Wei</w:t>
      </w:r>
      <w:r w:rsidRPr="00E142B4">
        <w:rPr>
          <w:color w:val="000000" w:themeColor="text1"/>
          <w:sz w:val="24"/>
          <w:szCs w:val="24"/>
        </w:rPr>
        <w:t xml:space="preserve">. 2025. Real-Time agricultural image encryption algorithm using AES on edge computing devices. </w:t>
      </w:r>
      <w:hyperlink r:id="rId40" w:tooltip="Go to Computers and Electronics in Agriculture on ScienceDirect" w:history="1">
        <w:r w:rsidRPr="00E142B4">
          <w:rPr>
            <w:rStyle w:val="Hyperlink"/>
            <w:color w:val="000000" w:themeColor="text1"/>
            <w:sz w:val="24"/>
            <w:szCs w:val="24"/>
          </w:rPr>
          <w:t>Computers and Electronics in Agriculture</w:t>
        </w:r>
      </w:hyperlink>
      <w:r w:rsidRPr="00E142B4">
        <w:rPr>
          <w:color w:val="000000" w:themeColor="text1"/>
          <w:sz w:val="24"/>
          <w:szCs w:val="24"/>
        </w:rPr>
        <w:t xml:space="preserve">, </w:t>
      </w:r>
      <w:hyperlink r:id="rId41" w:tooltip="Go to table of contents for this volume/issue" w:history="1">
        <w:r w:rsidRPr="00E142B4">
          <w:rPr>
            <w:rStyle w:val="Hyperlink"/>
            <w:color w:val="000000" w:themeColor="text1"/>
            <w:sz w:val="24"/>
            <w:szCs w:val="24"/>
          </w:rPr>
          <w:t>Volume 237, Part B</w:t>
        </w:r>
      </w:hyperlink>
      <w:r w:rsidRPr="00E142B4">
        <w:rPr>
          <w:color w:val="000000" w:themeColor="text1"/>
          <w:sz w:val="24"/>
          <w:szCs w:val="24"/>
        </w:rPr>
        <w:t xml:space="preserve">, 110594. </w:t>
      </w:r>
      <w:hyperlink r:id="rId42" w:history="1">
        <w:r w:rsidRPr="00E142B4">
          <w:rPr>
            <w:rStyle w:val="Hyperlink"/>
            <w:sz w:val="24"/>
            <w:szCs w:val="24"/>
            <w:lang w:val="fr-FR"/>
          </w:rPr>
          <w:t>https://doi.org/10.1016/j.compag.2025.110594</w:t>
        </w:r>
      </w:hyperlink>
      <w:r w:rsidRPr="00E142B4">
        <w:rPr>
          <w:color w:val="000000" w:themeColor="text1"/>
          <w:sz w:val="24"/>
          <w:szCs w:val="24"/>
          <w:lang w:val="fr-FR"/>
        </w:rPr>
        <w:t xml:space="preserve"> </w:t>
      </w:r>
    </w:p>
    <w:p w14:paraId="43A77B0C" w14:textId="6B1995A2" w:rsidR="008B6D86" w:rsidRPr="00E142B4" w:rsidRDefault="008B6D86" w:rsidP="008B6D86">
      <w:pPr>
        <w:pStyle w:val="ListParagraph"/>
        <w:widowControl/>
        <w:numPr>
          <w:ilvl w:val="0"/>
          <w:numId w:val="12"/>
        </w:numPr>
        <w:tabs>
          <w:tab w:val="left" w:pos="450"/>
        </w:tabs>
        <w:autoSpaceDE/>
        <w:autoSpaceDN/>
        <w:snapToGrid w:val="0"/>
        <w:spacing w:after="120"/>
        <w:ind w:left="540" w:hanging="450"/>
        <w:rPr>
          <w:color w:val="000000" w:themeColor="text1"/>
          <w:sz w:val="24"/>
          <w:szCs w:val="24"/>
          <w:lang w:val="fr-FR"/>
        </w:rPr>
      </w:pPr>
      <w:proofErr w:type="spellStart"/>
      <w:r w:rsidRPr="00E142B4">
        <w:rPr>
          <w:color w:val="222222"/>
          <w:sz w:val="24"/>
          <w:szCs w:val="24"/>
          <w:shd w:val="clear" w:color="auto" w:fill="FFFFFF"/>
        </w:rPr>
        <w:t>Robiul</w:t>
      </w:r>
      <w:proofErr w:type="spellEnd"/>
      <w:r w:rsidRPr="00E142B4">
        <w:rPr>
          <w:color w:val="222222"/>
          <w:sz w:val="24"/>
          <w:szCs w:val="24"/>
          <w:shd w:val="clear" w:color="auto" w:fill="FFFFFF"/>
        </w:rPr>
        <w:t xml:space="preserve"> I. Rubel, </w:t>
      </w:r>
      <w:r w:rsidRPr="00E142B4">
        <w:rPr>
          <w:b/>
          <w:bCs/>
          <w:color w:val="222222"/>
          <w:sz w:val="24"/>
          <w:szCs w:val="24"/>
          <w:shd w:val="clear" w:color="auto" w:fill="FFFFFF"/>
        </w:rPr>
        <w:t>Lin Wei</w:t>
      </w:r>
      <w:r w:rsidRPr="00E142B4">
        <w:rPr>
          <w:color w:val="222222"/>
          <w:sz w:val="24"/>
          <w:szCs w:val="24"/>
          <w:shd w:val="clear" w:color="auto" w:fill="FFFFFF"/>
        </w:rPr>
        <w:t>. Economic Assessment of Biochar-Based Controlled-Release Nitrogen Fertilizer Production at Different Industrial Scales.</w:t>
      </w:r>
      <w:r w:rsidRPr="00E142B4">
        <w:rPr>
          <w:rStyle w:val="apple-converted-space"/>
          <w:color w:val="222222"/>
          <w:sz w:val="24"/>
          <w:szCs w:val="24"/>
          <w:shd w:val="clear" w:color="auto" w:fill="FFFFFF"/>
        </w:rPr>
        <w:t> </w:t>
      </w:r>
      <w:r w:rsidRPr="00E142B4">
        <w:rPr>
          <w:i/>
          <w:iCs/>
          <w:color w:val="222222"/>
          <w:sz w:val="24"/>
          <w:szCs w:val="24"/>
        </w:rPr>
        <w:t>Waste Biomass Valor</w:t>
      </w:r>
      <w:r w:rsidRPr="00E142B4">
        <w:rPr>
          <w:rStyle w:val="apple-converted-space"/>
          <w:color w:val="222222"/>
          <w:sz w:val="24"/>
          <w:szCs w:val="24"/>
          <w:shd w:val="clear" w:color="auto" w:fill="FFFFFF"/>
        </w:rPr>
        <w:t> </w:t>
      </w:r>
      <w:r w:rsidRPr="00E142B4">
        <w:rPr>
          <w:color w:val="222222"/>
          <w:sz w:val="24"/>
          <w:szCs w:val="24"/>
          <w:shd w:val="clear" w:color="auto" w:fill="FFFFFF"/>
        </w:rPr>
        <w:t xml:space="preserve">(2025). </w:t>
      </w:r>
      <w:hyperlink r:id="rId43" w:history="1">
        <w:r w:rsidRPr="00E142B4">
          <w:rPr>
            <w:rStyle w:val="Hyperlink"/>
            <w:sz w:val="24"/>
            <w:szCs w:val="24"/>
            <w:shd w:val="clear" w:color="auto" w:fill="FFFFFF"/>
          </w:rPr>
          <w:t>https://doi.org/10.1007/s12649-025-03096-4</w:t>
        </w:r>
      </w:hyperlink>
      <w:r w:rsidRPr="00E142B4">
        <w:rPr>
          <w:color w:val="222222"/>
          <w:sz w:val="24"/>
          <w:szCs w:val="24"/>
          <w:shd w:val="clear" w:color="auto" w:fill="FFFFFF"/>
        </w:rPr>
        <w:t xml:space="preserve"> </w:t>
      </w:r>
    </w:p>
    <w:p w14:paraId="0B28501B" w14:textId="00F250FC" w:rsidR="008B6D86" w:rsidRPr="00E142B4" w:rsidRDefault="008B6D86" w:rsidP="008B6D86">
      <w:pPr>
        <w:pStyle w:val="ListParagraph"/>
        <w:widowControl/>
        <w:numPr>
          <w:ilvl w:val="0"/>
          <w:numId w:val="12"/>
        </w:numPr>
        <w:tabs>
          <w:tab w:val="left" w:pos="450"/>
        </w:tabs>
        <w:autoSpaceDE/>
        <w:autoSpaceDN/>
        <w:snapToGrid w:val="0"/>
        <w:spacing w:after="120"/>
        <w:ind w:left="540" w:hanging="450"/>
        <w:rPr>
          <w:color w:val="000000" w:themeColor="text1"/>
          <w:sz w:val="24"/>
          <w:szCs w:val="24"/>
          <w:lang w:val="fr-FR"/>
        </w:rPr>
      </w:pPr>
      <w:r w:rsidRPr="00E142B4">
        <w:rPr>
          <w:sz w:val="24"/>
          <w:szCs w:val="24"/>
        </w:rPr>
        <w:t xml:space="preserve">Abdus </w:t>
      </w:r>
      <w:proofErr w:type="spellStart"/>
      <w:r w:rsidRPr="00E142B4">
        <w:rPr>
          <w:sz w:val="24"/>
          <w:szCs w:val="24"/>
        </w:rPr>
        <w:t>Sobhan</w:t>
      </w:r>
      <w:proofErr w:type="spellEnd"/>
      <w:r w:rsidRPr="00E142B4">
        <w:rPr>
          <w:sz w:val="24"/>
          <w:szCs w:val="24"/>
        </w:rPr>
        <w:t xml:space="preserve"> Abul Hossain, </w:t>
      </w:r>
      <w:r w:rsidRPr="00E142B4">
        <w:rPr>
          <w:b/>
          <w:bCs/>
          <w:sz w:val="24"/>
          <w:szCs w:val="24"/>
        </w:rPr>
        <w:t>Lin Wei</w:t>
      </w:r>
      <w:r w:rsidRPr="00E142B4">
        <w:rPr>
          <w:sz w:val="24"/>
          <w:szCs w:val="24"/>
        </w:rPr>
        <w:t xml:space="preserve">, Kasiviswanathan Muthukumarappan, and Maruf Ahmed. IoT-Enabled Biosensors in Food Packaging: A Breakthrough in Food Safety for Monitoring Risks in Real Time. Foods 2025, 14, 1403. </w:t>
      </w:r>
      <w:hyperlink r:id="rId44" w:history="1">
        <w:r w:rsidRPr="00E142B4">
          <w:rPr>
            <w:rStyle w:val="Hyperlink"/>
            <w:sz w:val="24"/>
            <w:szCs w:val="24"/>
          </w:rPr>
          <w:t>https://doi.org/10.3390/</w:t>
        </w:r>
      </w:hyperlink>
      <w:r w:rsidRPr="00E142B4">
        <w:rPr>
          <w:sz w:val="24"/>
          <w:szCs w:val="24"/>
        </w:rPr>
        <w:t xml:space="preserve"> foods14081403</w:t>
      </w:r>
    </w:p>
    <w:p w14:paraId="2495DFFF" w14:textId="0E7ADB0E" w:rsidR="008B6D86" w:rsidRPr="00E142B4" w:rsidRDefault="008B6D86" w:rsidP="008B6D86">
      <w:pPr>
        <w:pStyle w:val="ListParagraph"/>
        <w:widowControl/>
        <w:numPr>
          <w:ilvl w:val="0"/>
          <w:numId w:val="12"/>
        </w:numPr>
        <w:tabs>
          <w:tab w:val="left" w:pos="450"/>
        </w:tabs>
        <w:autoSpaceDE/>
        <w:autoSpaceDN/>
        <w:snapToGrid w:val="0"/>
        <w:spacing w:after="120"/>
        <w:ind w:left="540" w:hanging="450"/>
        <w:rPr>
          <w:color w:val="000000" w:themeColor="text1"/>
          <w:sz w:val="24"/>
          <w:szCs w:val="24"/>
          <w:lang w:val="fr-FR"/>
        </w:rPr>
      </w:pPr>
      <w:r w:rsidRPr="00E142B4">
        <w:rPr>
          <w:color w:val="000000" w:themeColor="text1"/>
          <w:sz w:val="24"/>
          <w:szCs w:val="24"/>
        </w:rPr>
        <w:t xml:space="preserve">Mohammad Ashik </w:t>
      </w:r>
      <w:proofErr w:type="spellStart"/>
      <w:r w:rsidRPr="00E142B4">
        <w:rPr>
          <w:color w:val="000000" w:themeColor="text1"/>
          <w:sz w:val="24"/>
          <w:szCs w:val="24"/>
        </w:rPr>
        <w:t>Alahe</w:t>
      </w:r>
      <w:proofErr w:type="spellEnd"/>
      <w:r w:rsidRPr="00E142B4">
        <w:rPr>
          <w:color w:val="000000" w:themeColor="text1"/>
          <w:sz w:val="24"/>
          <w:szCs w:val="24"/>
        </w:rPr>
        <w:t xml:space="preserve">, </w:t>
      </w:r>
      <w:r w:rsidRPr="00E142B4">
        <w:rPr>
          <w:b/>
          <w:bCs/>
          <w:color w:val="000000" w:themeColor="text1"/>
          <w:sz w:val="24"/>
          <w:szCs w:val="24"/>
        </w:rPr>
        <w:t>Lin Wei</w:t>
      </w:r>
      <w:r w:rsidRPr="00E142B4">
        <w:rPr>
          <w:color w:val="000000" w:themeColor="text1"/>
          <w:sz w:val="24"/>
          <w:szCs w:val="24"/>
        </w:rPr>
        <w:t xml:space="preserve">, Young Chang, Sainath Reddy Gummi, James </w:t>
      </w:r>
      <w:proofErr w:type="spellStart"/>
      <w:r w:rsidRPr="00E142B4">
        <w:rPr>
          <w:color w:val="000000" w:themeColor="text1"/>
          <w:sz w:val="24"/>
          <w:szCs w:val="24"/>
        </w:rPr>
        <w:t>Kemeshi</w:t>
      </w:r>
      <w:proofErr w:type="spellEnd"/>
      <w:r w:rsidRPr="00E142B4">
        <w:rPr>
          <w:color w:val="000000" w:themeColor="text1"/>
          <w:sz w:val="24"/>
          <w:szCs w:val="24"/>
        </w:rPr>
        <w:t xml:space="preserve">, </w:t>
      </w:r>
      <w:proofErr w:type="spellStart"/>
      <w:r w:rsidRPr="00E142B4">
        <w:rPr>
          <w:color w:val="000000" w:themeColor="text1"/>
          <w:sz w:val="24"/>
          <w:szCs w:val="24"/>
        </w:rPr>
        <w:t>Xufei</w:t>
      </w:r>
      <w:proofErr w:type="spellEnd"/>
      <w:r w:rsidRPr="00E142B4">
        <w:rPr>
          <w:color w:val="000000" w:themeColor="text1"/>
          <w:sz w:val="24"/>
          <w:szCs w:val="24"/>
        </w:rPr>
        <w:t xml:space="preserve"> Yang, </w:t>
      </w:r>
      <w:proofErr w:type="spellStart"/>
      <w:r w:rsidRPr="00E142B4">
        <w:rPr>
          <w:color w:val="000000" w:themeColor="text1"/>
          <w:sz w:val="24"/>
          <w:szCs w:val="24"/>
        </w:rPr>
        <w:t>Kwanghee</w:t>
      </w:r>
      <w:proofErr w:type="spellEnd"/>
      <w:r w:rsidRPr="00E142B4">
        <w:rPr>
          <w:color w:val="000000" w:themeColor="text1"/>
          <w:sz w:val="24"/>
          <w:szCs w:val="24"/>
        </w:rPr>
        <w:t xml:space="preserve"> Won, Mazhar Sher. 2024. Cyber security in smart agriculture: Threat types, current status, and future trends. Computers and Electronics in Agriculture. 226 (2024) 10940. </w:t>
      </w:r>
      <w:bookmarkStart w:id="7" w:name="Cyber_security_in_smart_agriculture:_Thr"/>
      <w:bookmarkEnd w:id="7"/>
      <w:r w:rsidRPr="00E142B4">
        <w:rPr>
          <w:color w:val="000000" w:themeColor="text1"/>
          <w:sz w:val="24"/>
          <w:szCs w:val="24"/>
        </w:rPr>
        <w:fldChar w:fldCharType="begin"/>
      </w:r>
      <w:r w:rsidRPr="00E142B4">
        <w:rPr>
          <w:color w:val="000000" w:themeColor="text1"/>
          <w:sz w:val="24"/>
          <w:szCs w:val="24"/>
        </w:rPr>
        <w:instrText xml:space="preserve"> HYPERLINK "https://doi.org/10.1016/j.compag.2024.109401" </w:instrText>
      </w:r>
      <w:r w:rsidRPr="00E142B4">
        <w:rPr>
          <w:color w:val="000000" w:themeColor="text1"/>
          <w:sz w:val="24"/>
          <w:szCs w:val="24"/>
        </w:rPr>
        <w:fldChar w:fldCharType="separate"/>
      </w:r>
      <w:r w:rsidRPr="00E142B4">
        <w:rPr>
          <w:rStyle w:val="Hyperlink"/>
          <w:color w:val="000000" w:themeColor="text1"/>
          <w:sz w:val="24"/>
          <w:szCs w:val="24"/>
        </w:rPr>
        <w:t>https://doi.org/10.1016/j.compag.2024.109401</w:t>
      </w:r>
      <w:r w:rsidRPr="00E142B4">
        <w:rPr>
          <w:color w:val="000000" w:themeColor="text1"/>
          <w:sz w:val="24"/>
          <w:szCs w:val="24"/>
        </w:rPr>
        <w:fldChar w:fldCharType="end"/>
      </w:r>
      <w:r w:rsidRPr="00E142B4">
        <w:rPr>
          <w:color w:val="000000" w:themeColor="text1"/>
          <w:sz w:val="24"/>
          <w:szCs w:val="24"/>
        </w:rPr>
        <w:t xml:space="preserve">. </w:t>
      </w:r>
    </w:p>
    <w:p w14:paraId="24BEF85B" w14:textId="1A325DE3" w:rsidR="008B6D86" w:rsidRPr="00E142B4" w:rsidRDefault="008B6D86" w:rsidP="008B6D86">
      <w:pPr>
        <w:pStyle w:val="ListParagraph"/>
        <w:widowControl/>
        <w:numPr>
          <w:ilvl w:val="0"/>
          <w:numId w:val="12"/>
        </w:numPr>
        <w:tabs>
          <w:tab w:val="left" w:pos="450"/>
        </w:tabs>
        <w:autoSpaceDE/>
        <w:autoSpaceDN/>
        <w:snapToGrid w:val="0"/>
        <w:spacing w:after="120"/>
        <w:ind w:left="540" w:hanging="450"/>
        <w:rPr>
          <w:color w:val="000000" w:themeColor="text1"/>
          <w:sz w:val="24"/>
          <w:szCs w:val="24"/>
          <w:lang w:val="fr-FR"/>
        </w:rPr>
      </w:pPr>
      <w:r w:rsidRPr="00E142B4">
        <w:rPr>
          <w:color w:val="000000" w:themeColor="text1"/>
          <w:sz w:val="24"/>
          <w:szCs w:val="24"/>
        </w:rPr>
        <w:t xml:space="preserve">Anne Carolyne Mendonca </w:t>
      </w:r>
      <w:proofErr w:type="spellStart"/>
      <w:r w:rsidRPr="00E142B4">
        <w:rPr>
          <w:color w:val="000000" w:themeColor="text1"/>
          <w:sz w:val="24"/>
          <w:szCs w:val="24"/>
        </w:rPr>
        <w:t>Cidreira</w:t>
      </w:r>
      <w:proofErr w:type="spellEnd"/>
      <w:r w:rsidRPr="00E142B4">
        <w:rPr>
          <w:color w:val="000000" w:themeColor="text1"/>
          <w:sz w:val="24"/>
          <w:szCs w:val="24"/>
        </w:rPr>
        <w:t xml:space="preserve">, </w:t>
      </w:r>
      <w:r w:rsidRPr="00E142B4">
        <w:rPr>
          <w:b/>
          <w:bCs/>
          <w:color w:val="000000" w:themeColor="text1"/>
          <w:sz w:val="24"/>
          <w:szCs w:val="24"/>
        </w:rPr>
        <w:t>Lin Wei,</w:t>
      </w:r>
      <w:r w:rsidRPr="00E142B4">
        <w:rPr>
          <w:color w:val="000000" w:themeColor="text1"/>
          <w:sz w:val="24"/>
          <w:szCs w:val="24"/>
        </w:rPr>
        <w:t xml:space="preserve"> </w:t>
      </w:r>
      <w:proofErr w:type="spellStart"/>
      <w:r w:rsidRPr="00E142B4">
        <w:rPr>
          <w:color w:val="000000" w:themeColor="text1"/>
          <w:sz w:val="24"/>
          <w:szCs w:val="24"/>
        </w:rPr>
        <w:t>Abdulkarim</w:t>
      </w:r>
      <w:proofErr w:type="spellEnd"/>
      <w:r w:rsidRPr="00E142B4">
        <w:rPr>
          <w:color w:val="000000" w:themeColor="text1"/>
          <w:sz w:val="24"/>
          <w:szCs w:val="24"/>
        </w:rPr>
        <w:t xml:space="preserve"> </w:t>
      </w:r>
      <w:proofErr w:type="spellStart"/>
      <w:r w:rsidRPr="00E142B4">
        <w:rPr>
          <w:color w:val="000000" w:themeColor="text1"/>
          <w:sz w:val="24"/>
          <w:szCs w:val="24"/>
        </w:rPr>
        <w:t>Aldekhail</w:t>
      </w:r>
      <w:proofErr w:type="spellEnd"/>
      <w:r w:rsidRPr="00E142B4">
        <w:rPr>
          <w:color w:val="000000" w:themeColor="text1"/>
          <w:sz w:val="24"/>
          <w:szCs w:val="24"/>
        </w:rPr>
        <w:t xml:space="preserve">, </w:t>
      </w:r>
      <w:proofErr w:type="spellStart"/>
      <w:r w:rsidRPr="00E142B4">
        <w:rPr>
          <w:color w:val="000000" w:themeColor="text1"/>
          <w:sz w:val="24"/>
          <w:szCs w:val="24"/>
        </w:rPr>
        <w:t>Robiul</w:t>
      </w:r>
      <w:proofErr w:type="spellEnd"/>
      <w:r w:rsidRPr="00E142B4">
        <w:rPr>
          <w:color w:val="000000" w:themeColor="text1"/>
          <w:sz w:val="24"/>
          <w:szCs w:val="24"/>
        </w:rPr>
        <w:t xml:space="preserve"> Islam Rubel. 2024. Controlled-release nitrogen fertilizers: A </w:t>
      </w:r>
      <w:proofErr w:type="spellStart"/>
      <w:r w:rsidRPr="00E142B4">
        <w:rPr>
          <w:color w:val="000000" w:themeColor="text1"/>
          <w:sz w:val="24"/>
          <w:szCs w:val="24"/>
        </w:rPr>
        <w:t>revieon</w:t>
      </w:r>
      <w:proofErr w:type="spellEnd"/>
      <w:r w:rsidRPr="00E142B4">
        <w:rPr>
          <w:color w:val="000000" w:themeColor="text1"/>
          <w:sz w:val="24"/>
          <w:szCs w:val="24"/>
        </w:rPr>
        <w:t xml:space="preserve"> bio-based and smart coating materials, October 2024, Journal of Applied Polymer Science, 142(3), DOI: 10.1002/app.56390.   </w:t>
      </w:r>
    </w:p>
    <w:p w14:paraId="4D4A6FCF" w14:textId="77777777" w:rsidR="008B6D86" w:rsidRPr="00E142B4" w:rsidRDefault="008B6D86" w:rsidP="008B6D86">
      <w:pPr>
        <w:pStyle w:val="ListParagraph"/>
        <w:widowControl/>
        <w:numPr>
          <w:ilvl w:val="0"/>
          <w:numId w:val="12"/>
        </w:numPr>
        <w:tabs>
          <w:tab w:val="left" w:pos="450"/>
        </w:tabs>
        <w:adjustRightInd w:val="0"/>
        <w:snapToGrid w:val="0"/>
        <w:spacing w:after="120"/>
        <w:ind w:left="540" w:hanging="450"/>
        <w:rPr>
          <w:rFonts w:eastAsia="SimSun"/>
          <w:color w:val="000000" w:themeColor="text1"/>
          <w:sz w:val="24"/>
          <w:szCs w:val="24"/>
          <w:lang w:val="fr-FR"/>
        </w:rPr>
      </w:pPr>
      <w:r w:rsidRPr="00E142B4">
        <w:rPr>
          <w:color w:val="000000" w:themeColor="text1"/>
          <w:sz w:val="24"/>
          <w:szCs w:val="24"/>
          <w:lang w:val="fr-FR"/>
        </w:rPr>
        <w:t xml:space="preserve">Pradeep Kumar, Shalini </w:t>
      </w:r>
      <w:proofErr w:type="spellStart"/>
      <w:r w:rsidRPr="00E142B4">
        <w:rPr>
          <w:color w:val="000000" w:themeColor="text1"/>
          <w:sz w:val="24"/>
          <w:szCs w:val="24"/>
          <w:lang w:val="fr-FR"/>
        </w:rPr>
        <w:t>Tiwari</w:t>
      </w:r>
      <w:proofErr w:type="spellEnd"/>
      <w:r w:rsidRPr="00E142B4">
        <w:rPr>
          <w:color w:val="000000" w:themeColor="text1"/>
          <w:sz w:val="24"/>
          <w:szCs w:val="24"/>
          <w:lang w:val="fr-FR"/>
        </w:rPr>
        <w:t xml:space="preserve">, </w:t>
      </w:r>
      <w:proofErr w:type="spellStart"/>
      <w:r w:rsidRPr="00E142B4">
        <w:rPr>
          <w:color w:val="000000" w:themeColor="text1"/>
          <w:sz w:val="24"/>
          <w:szCs w:val="24"/>
          <w:lang w:val="fr-FR"/>
        </w:rPr>
        <w:t>Seyit</w:t>
      </w:r>
      <w:proofErr w:type="spellEnd"/>
      <w:r w:rsidRPr="00E142B4">
        <w:rPr>
          <w:color w:val="000000" w:themeColor="text1"/>
          <w:sz w:val="24"/>
          <w:szCs w:val="24"/>
          <w:lang w:val="fr-FR"/>
        </w:rPr>
        <w:t xml:space="preserve"> </w:t>
      </w:r>
      <w:proofErr w:type="spellStart"/>
      <w:r w:rsidRPr="00E142B4">
        <w:rPr>
          <w:color w:val="000000" w:themeColor="text1"/>
          <w:sz w:val="24"/>
          <w:szCs w:val="24"/>
          <w:lang w:val="fr-FR"/>
        </w:rPr>
        <w:t>Uguz</w:t>
      </w:r>
      <w:proofErr w:type="spellEnd"/>
      <w:r w:rsidRPr="00E142B4">
        <w:rPr>
          <w:color w:val="000000" w:themeColor="text1"/>
          <w:sz w:val="24"/>
          <w:szCs w:val="24"/>
          <w:lang w:val="fr-FR"/>
        </w:rPr>
        <w:t xml:space="preserve">, </w:t>
      </w:r>
      <w:proofErr w:type="spellStart"/>
      <w:r w:rsidRPr="00E142B4">
        <w:rPr>
          <w:color w:val="000000" w:themeColor="text1"/>
          <w:sz w:val="24"/>
          <w:szCs w:val="24"/>
          <w:lang w:val="fr-FR"/>
        </w:rPr>
        <w:t>Zonggang</w:t>
      </w:r>
      <w:proofErr w:type="spellEnd"/>
      <w:r w:rsidRPr="00E142B4">
        <w:rPr>
          <w:color w:val="000000" w:themeColor="text1"/>
          <w:sz w:val="24"/>
          <w:szCs w:val="24"/>
          <w:lang w:val="fr-FR"/>
        </w:rPr>
        <w:t xml:space="preserve"> Li, Jose Gonzalez, </w:t>
      </w:r>
      <w:r w:rsidRPr="00E142B4">
        <w:rPr>
          <w:b/>
          <w:bCs/>
          <w:color w:val="000000" w:themeColor="text1"/>
          <w:sz w:val="24"/>
          <w:szCs w:val="24"/>
          <w:lang w:val="fr-FR"/>
        </w:rPr>
        <w:t>Lin Wei</w:t>
      </w:r>
      <w:r w:rsidRPr="00E142B4">
        <w:rPr>
          <w:color w:val="000000" w:themeColor="text1"/>
          <w:sz w:val="24"/>
          <w:szCs w:val="24"/>
          <w:lang w:val="fr-FR"/>
        </w:rPr>
        <w:t xml:space="preserve">, Ryan S Samuel, </w:t>
      </w:r>
      <w:proofErr w:type="spellStart"/>
      <w:r w:rsidRPr="00E142B4">
        <w:rPr>
          <w:color w:val="000000" w:themeColor="text1"/>
          <w:sz w:val="24"/>
          <w:szCs w:val="24"/>
          <w:lang w:val="fr-FR"/>
        </w:rPr>
        <w:t>Yuanhui</w:t>
      </w:r>
      <w:proofErr w:type="spellEnd"/>
      <w:r w:rsidRPr="00E142B4">
        <w:rPr>
          <w:color w:val="000000" w:themeColor="text1"/>
          <w:sz w:val="24"/>
          <w:szCs w:val="24"/>
          <w:lang w:val="fr-FR"/>
        </w:rPr>
        <w:t xml:space="preserve"> Zhang, </w:t>
      </w:r>
      <w:proofErr w:type="spellStart"/>
      <w:r w:rsidRPr="00E142B4">
        <w:rPr>
          <w:color w:val="000000" w:themeColor="text1"/>
          <w:sz w:val="24"/>
          <w:szCs w:val="24"/>
          <w:lang w:val="fr-FR"/>
        </w:rPr>
        <w:t>Xufei</w:t>
      </w:r>
      <w:proofErr w:type="spellEnd"/>
      <w:r w:rsidRPr="00E142B4">
        <w:rPr>
          <w:color w:val="000000" w:themeColor="text1"/>
          <w:sz w:val="24"/>
          <w:szCs w:val="24"/>
          <w:lang w:val="fr-FR"/>
        </w:rPr>
        <w:t xml:space="preserve"> Yang. 2024. </w:t>
      </w:r>
      <w:r w:rsidRPr="00E142B4">
        <w:rPr>
          <w:color w:val="000000" w:themeColor="text1"/>
          <w:sz w:val="24"/>
          <w:szCs w:val="24"/>
        </w:rPr>
        <w:t xml:space="preserve">Bioaerosols downwind from animal feeding operations : A comprehensive review. Journal of Hazardous Materials. DOI: </w:t>
      </w:r>
      <w:hyperlink r:id="rId45" w:history="1">
        <w:r w:rsidRPr="00E142B4">
          <w:rPr>
            <w:rStyle w:val="Hyperlink"/>
            <w:color w:val="000000" w:themeColor="text1"/>
            <w:sz w:val="24"/>
            <w:szCs w:val="24"/>
          </w:rPr>
          <w:t>https://doi.org/10.1016/j.jhazmat.2024.135825</w:t>
        </w:r>
      </w:hyperlink>
      <w:r w:rsidRPr="00E142B4">
        <w:rPr>
          <w:color w:val="000000" w:themeColor="text1"/>
          <w:sz w:val="24"/>
          <w:szCs w:val="24"/>
        </w:rPr>
        <w:t xml:space="preserve"> </w:t>
      </w:r>
    </w:p>
    <w:p w14:paraId="3BB02D3E" w14:textId="194890FA" w:rsidR="008B6D86" w:rsidRPr="00E142B4" w:rsidRDefault="008B6D86" w:rsidP="008B6D86">
      <w:pPr>
        <w:pStyle w:val="ListParagraph"/>
        <w:widowControl/>
        <w:numPr>
          <w:ilvl w:val="0"/>
          <w:numId w:val="12"/>
        </w:numPr>
        <w:tabs>
          <w:tab w:val="left" w:pos="450"/>
        </w:tabs>
        <w:autoSpaceDE/>
        <w:autoSpaceDN/>
        <w:snapToGrid w:val="0"/>
        <w:spacing w:after="120"/>
        <w:ind w:left="540" w:hanging="450"/>
        <w:rPr>
          <w:color w:val="000000" w:themeColor="text1"/>
          <w:sz w:val="24"/>
          <w:szCs w:val="24"/>
          <w:lang w:val="fr-FR"/>
        </w:rPr>
      </w:pPr>
      <w:r w:rsidRPr="00E142B4">
        <w:rPr>
          <w:color w:val="000000" w:themeColor="text1"/>
          <w:sz w:val="24"/>
          <w:szCs w:val="24"/>
        </w:rPr>
        <w:t xml:space="preserve">Abdus </w:t>
      </w:r>
      <w:proofErr w:type="spellStart"/>
      <w:r w:rsidRPr="00E142B4">
        <w:rPr>
          <w:color w:val="000000" w:themeColor="text1"/>
          <w:sz w:val="24"/>
          <w:szCs w:val="24"/>
        </w:rPr>
        <w:t>Sobhan</w:t>
      </w:r>
      <w:proofErr w:type="spellEnd"/>
      <w:r w:rsidRPr="00E142B4">
        <w:rPr>
          <w:color w:val="000000" w:themeColor="text1"/>
          <w:sz w:val="24"/>
          <w:szCs w:val="24"/>
        </w:rPr>
        <w:t xml:space="preserve">, Mazhar Sher, Kasiviswanathan Muthukumarappan, Ruanbao Zhou, </w:t>
      </w:r>
      <w:r w:rsidRPr="00E142B4">
        <w:rPr>
          <w:b/>
          <w:bCs/>
          <w:color w:val="000000" w:themeColor="text1"/>
          <w:sz w:val="24"/>
          <w:szCs w:val="24"/>
        </w:rPr>
        <w:t>Lin Wei</w:t>
      </w:r>
      <w:r w:rsidRPr="00E142B4">
        <w:rPr>
          <w:color w:val="000000" w:themeColor="text1"/>
          <w:sz w:val="24"/>
          <w:szCs w:val="24"/>
          <w:lang w:val="fr-FR"/>
        </w:rPr>
        <w:t xml:space="preserve">. 2024. </w:t>
      </w:r>
      <w:r w:rsidRPr="00E142B4">
        <w:rPr>
          <w:color w:val="000000" w:themeColor="text1"/>
          <w:sz w:val="24"/>
          <w:szCs w:val="24"/>
        </w:rPr>
        <w:t>Cold plasma treatment for E. coli inactivation and characterization for fresh</w:t>
      </w:r>
      <w:r w:rsidRPr="00E142B4">
        <w:rPr>
          <w:color w:val="000000" w:themeColor="text1"/>
          <w:sz w:val="24"/>
          <w:szCs w:val="24"/>
          <w:lang w:val="fr-FR"/>
        </w:rPr>
        <w:t xml:space="preserve"> </w:t>
      </w:r>
      <w:r w:rsidRPr="00E142B4">
        <w:rPr>
          <w:color w:val="000000" w:themeColor="text1"/>
          <w:sz w:val="24"/>
          <w:szCs w:val="24"/>
        </w:rPr>
        <w:t>food safety</w:t>
      </w:r>
      <w:bookmarkStart w:id="8" w:name="Cold_plasma_treatment_for_E._coli_inacti"/>
      <w:bookmarkStart w:id="9" w:name="1_Introduction"/>
      <w:bookmarkStart w:id="10" w:name="_bookmark3"/>
      <w:bookmarkStart w:id="11" w:name="_bookmark2"/>
      <w:bookmarkStart w:id="12" w:name="_bookmark1"/>
      <w:bookmarkStart w:id="13" w:name="_bookmark0"/>
      <w:bookmarkEnd w:id="8"/>
      <w:bookmarkEnd w:id="9"/>
      <w:bookmarkEnd w:id="10"/>
      <w:bookmarkEnd w:id="11"/>
      <w:bookmarkEnd w:id="12"/>
      <w:bookmarkEnd w:id="13"/>
      <w:r w:rsidRPr="00E142B4">
        <w:rPr>
          <w:color w:val="000000" w:themeColor="text1"/>
          <w:sz w:val="24"/>
          <w:szCs w:val="24"/>
        </w:rPr>
        <w:t xml:space="preserve">. </w:t>
      </w:r>
      <w:hyperlink r:id="rId46" w:history="1">
        <w:r w:rsidRPr="00E142B4">
          <w:rPr>
            <w:rStyle w:val="Hyperlink"/>
            <w:color w:val="000000" w:themeColor="text1"/>
            <w:sz w:val="24"/>
            <w:szCs w:val="24"/>
          </w:rPr>
          <w:t>Journal of Agriculture and Food Research, 18, 101403</w:t>
        </w:r>
      </w:hyperlink>
      <w:r w:rsidRPr="00E142B4">
        <w:rPr>
          <w:color w:val="000000" w:themeColor="text1"/>
          <w:sz w:val="24"/>
          <w:szCs w:val="24"/>
        </w:rPr>
        <w:t xml:space="preserve">. </w:t>
      </w:r>
      <w:hyperlink r:id="rId47" w:history="1">
        <w:r w:rsidRPr="00E142B4">
          <w:rPr>
            <w:rStyle w:val="Hyperlink"/>
            <w:color w:val="000000" w:themeColor="text1"/>
            <w:sz w:val="24"/>
            <w:szCs w:val="24"/>
          </w:rPr>
          <w:t>https://doi.org/10.1016/j.jafr.2024.101403</w:t>
        </w:r>
      </w:hyperlink>
      <w:r w:rsidRPr="00E142B4">
        <w:rPr>
          <w:rStyle w:val="Hyperlink"/>
          <w:color w:val="000000" w:themeColor="text1"/>
          <w:sz w:val="24"/>
          <w:szCs w:val="24"/>
        </w:rPr>
        <w:t xml:space="preserve">. </w:t>
      </w:r>
      <w:r w:rsidRPr="00E142B4">
        <w:rPr>
          <w:color w:val="000000" w:themeColor="text1"/>
          <w:sz w:val="24"/>
          <w:szCs w:val="24"/>
        </w:rPr>
        <w:t xml:space="preserve"> </w:t>
      </w:r>
    </w:p>
    <w:p w14:paraId="70C48394" w14:textId="0FEE938D" w:rsidR="008B6D86" w:rsidRPr="00E142B4" w:rsidRDefault="008B6D86" w:rsidP="008B6D86">
      <w:pPr>
        <w:pStyle w:val="ListParagraph"/>
        <w:widowControl/>
        <w:numPr>
          <w:ilvl w:val="0"/>
          <w:numId w:val="12"/>
        </w:numPr>
        <w:tabs>
          <w:tab w:val="left" w:pos="450"/>
        </w:tabs>
        <w:autoSpaceDE/>
        <w:autoSpaceDN/>
        <w:snapToGrid w:val="0"/>
        <w:spacing w:after="120"/>
        <w:ind w:left="540" w:hanging="450"/>
        <w:rPr>
          <w:color w:val="000000" w:themeColor="text1"/>
          <w:sz w:val="24"/>
          <w:szCs w:val="24"/>
          <w:lang w:val="fr-FR"/>
        </w:rPr>
      </w:pPr>
      <w:proofErr w:type="spellStart"/>
      <w:r w:rsidRPr="00E142B4">
        <w:rPr>
          <w:color w:val="000000" w:themeColor="text1"/>
          <w:sz w:val="24"/>
          <w:szCs w:val="24"/>
        </w:rPr>
        <w:t>Robiul</w:t>
      </w:r>
      <w:proofErr w:type="spellEnd"/>
      <w:r w:rsidRPr="00E142B4">
        <w:rPr>
          <w:color w:val="000000" w:themeColor="text1"/>
          <w:sz w:val="24"/>
          <w:szCs w:val="24"/>
        </w:rPr>
        <w:t xml:space="preserve"> I. Rubel, </w:t>
      </w:r>
      <w:r w:rsidRPr="00E142B4">
        <w:rPr>
          <w:b/>
          <w:bCs/>
          <w:color w:val="000000" w:themeColor="text1"/>
          <w:sz w:val="24"/>
          <w:szCs w:val="24"/>
        </w:rPr>
        <w:t>Lin Wei</w:t>
      </w:r>
      <w:r w:rsidRPr="00E142B4">
        <w:rPr>
          <w:color w:val="000000" w:themeColor="text1"/>
          <w:sz w:val="24"/>
          <w:szCs w:val="24"/>
        </w:rPr>
        <w:t xml:space="preserve">, Salman </w:t>
      </w:r>
      <w:proofErr w:type="spellStart"/>
      <w:r w:rsidRPr="00E142B4">
        <w:rPr>
          <w:color w:val="000000" w:themeColor="text1"/>
          <w:sz w:val="24"/>
          <w:szCs w:val="24"/>
        </w:rPr>
        <w:t>Alanazi</w:t>
      </w:r>
      <w:proofErr w:type="spellEnd"/>
      <w:r w:rsidRPr="00E142B4">
        <w:rPr>
          <w:color w:val="000000" w:themeColor="text1"/>
          <w:sz w:val="24"/>
          <w:szCs w:val="24"/>
        </w:rPr>
        <w:t xml:space="preserve">, </w:t>
      </w:r>
      <w:proofErr w:type="spellStart"/>
      <w:r w:rsidRPr="00E142B4">
        <w:rPr>
          <w:color w:val="000000" w:themeColor="text1"/>
          <w:sz w:val="24"/>
          <w:szCs w:val="24"/>
        </w:rPr>
        <w:t>Abdulkarim</w:t>
      </w:r>
      <w:proofErr w:type="spellEnd"/>
      <w:r w:rsidRPr="00E142B4">
        <w:rPr>
          <w:color w:val="000000" w:themeColor="text1"/>
          <w:sz w:val="24"/>
          <w:szCs w:val="24"/>
        </w:rPr>
        <w:t xml:space="preserve"> </w:t>
      </w:r>
      <w:proofErr w:type="spellStart"/>
      <w:r w:rsidRPr="00E142B4">
        <w:rPr>
          <w:color w:val="000000" w:themeColor="text1"/>
          <w:sz w:val="24"/>
          <w:szCs w:val="24"/>
        </w:rPr>
        <w:t>Aldekhail</w:t>
      </w:r>
      <w:proofErr w:type="spellEnd"/>
      <w:r w:rsidRPr="00E142B4">
        <w:rPr>
          <w:color w:val="000000" w:themeColor="text1"/>
          <w:sz w:val="24"/>
          <w:szCs w:val="24"/>
        </w:rPr>
        <w:t xml:space="preserve">, Anne C. M. </w:t>
      </w:r>
      <w:proofErr w:type="spellStart"/>
      <w:r w:rsidRPr="00E142B4">
        <w:rPr>
          <w:color w:val="000000" w:themeColor="text1"/>
          <w:sz w:val="24"/>
          <w:szCs w:val="24"/>
        </w:rPr>
        <w:t>Cidreira</w:t>
      </w:r>
      <w:proofErr w:type="spellEnd"/>
      <w:r w:rsidRPr="00E142B4">
        <w:rPr>
          <w:color w:val="000000" w:themeColor="text1"/>
          <w:sz w:val="24"/>
          <w:szCs w:val="24"/>
        </w:rPr>
        <w:t xml:space="preserve">, </w:t>
      </w:r>
      <w:proofErr w:type="spellStart"/>
      <w:r w:rsidRPr="00E142B4">
        <w:rPr>
          <w:color w:val="000000" w:themeColor="text1"/>
          <w:sz w:val="24"/>
          <w:szCs w:val="24"/>
        </w:rPr>
        <w:t>Xufei</w:t>
      </w:r>
      <w:proofErr w:type="spellEnd"/>
      <w:r w:rsidRPr="00E142B4">
        <w:rPr>
          <w:color w:val="000000" w:themeColor="text1"/>
          <w:sz w:val="24"/>
          <w:szCs w:val="24"/>
        </w:rPr>
        <w:t xml:space="preserve"> Yang, </w:t>
      </w:r>
      <w:proofErr w:type="spellStart"/>
      <w:r w:rsidRPr="00E142B4">
        <w:rPr>
          <w:color w:val="000000" w:themeColor="text1"/>
          <w:sz w:val="24"/>
          <w:szCs w:val="24"/>
        </w:rPr>
        <w:t>Sanjita</w:t>
      </w:r>
      <w:proofErr w:type="spellEnd"/>
      <w:r w:rsidRPr="00E142B4">
        <w:rPr>
          <w:color w:val="000000" w:themeColor="text1"/>
          <w:sz w:val="24"/>
          <w:szCs w:val="24"/>
        </w:rPr>
        <w:t xml:space="preserve"> </w:t>
      </w:r>
      <w:proofErr w:type="spellStart"/>
      <w:r w:rsidRPr="00E142B4">
        <w:rPr>
          <w:color w:val="000000" w:themeColor="text1"/>
          <w:sz w:val="24"/>
          <w:szCs w:val="24"/>
        </w:rPr>
        <w:t>Wasti</w:t>
      </w:r>
      <w:proofErr w:type="spellEnd"/>
      <w:r w:rsidRPr="00E142B4">
        <w:rPr>
          <w:color w:val="000000" w:themeColor="text1"/>
          <w:sz w:val="24"/>
          <w:szCs w:val="24"/>
        </w:rPr>
        <w:t xml:space="preserve">, </w:t>
      </w:r>
      <w:proofErr w:type="spellStart"/>
      <w:r w:rsidRPr="00E142B4">
        <w:rPr>
          <w:color w:val="000000" w:themeColor="text1"/>
          <w:sz w:val="24"/>
          <w:szCs w:val="24"/>
        </w:rPr>
        <w:t>Samarthya</w:t>
      </w:r>
      <w:proofErr w:type="spellEnd"/>
      <w:r w:rsidRPr="00E142B4">
        <w:rPr>
          <w:color w:val="000000" w:themeColor="text1"/>
          <w:sz w:val="24"/>
          <w:szCs w:val="24"/>
        </w:rPr>
        <w:t xml:space="preserve"> </w:t>
      </w:r>
      <w:proofErr w:type="spellStart"/>
      <w:r w:rsidRPr="00E142B4">
        <w:rPr>
          <w:color w:val="000000" w:themeColor="text1"/>
          <w:sz w:val="24"/>
          <w:szCs w:val="24"/>
        </w:rPr>
        <w:t>Bhagia</w:t>
      </w:r>
      <w:proofErr w:type="spellEnd"/>
      <w:r w:rsidRPr="00E142B4">
        <w:rPr>
          <w:color w:val="000000" w:themeColor="text1"/>
          <w:sz w:val="24"/>
          <w:szCs w:val="24"/>
        </w:rPr>
        <w:t xml:space="preserve">, </w:t>
      </w:r>
      <w:proofErr w:type="spellStart"/>
      <w:r w:rsidRPr="00E142B4">
        <w:rPr>
          <w:color w:val="000000" w:themeColor="text1"/>
          <w:sz w:val="24"/>
          <w:szCs w:val="24"/>
        </w:rPr>
        <w:t>Xianhui</w:t>
      </w:r>
      <w:proofErr w:type="spellEnd"/>
      <w:r w:rsidRPr="00E142B4">
        <w:rPr>
          <w:color w:val="000000" w:themeColor="text1"/>
          <w:sz w:val="24"/>
          <w:szCs w:val="24"/>
        </w:rPr>
        <w:t xml:space="preserve"> Zhao. 2024. Biochar-compost-based controlled-release nitrogen fertilizer intended for an active microbial community. </w:t>
      </w:r>
      <w:hyperlink r:id="rId48" w:history="1">
        <w:r w:rsidRPr="00E142B4">
          <w:rPr>
            <w:rStyle w:val="Hyperlink"/>
            <w:color w:val="000000" w:themeColor="text1"/>
            <w:sz w:val="24"/>
            <w:szCs w:val="24"/>
          </w:rPr>
          <w:t xml:space="preserve">Front. </w:t>
        </w:r>
        <w:proofErr w:type="spellStart"/>
        <w:r w:rsidRPr="00E142B4">
          <w:rPr>
            <w:rStyle w:val="Hyperlink"/>
            <w:color w:val="000000" w:themeColor="text1"/>
            <w:sz w:val="24"/>
            <w:szCs w:val="24"/>
          </w:rPr>
          <w:t>Agr</w:t>
        </w:r>
        <w:proofErr w:type="spellEnd"/>
        <w:r w:rsidRPr="00E142B4">
          <w:rPr>
            <w:rStyle w:val="Hyperlink"/>
            <w:color w:val="000000" w:themeColor="text1"/>
            <w:sz w:val="24"/>
            <w:szCs w:val="24"/>
          </w:rPr>
          <w:t>. Sci. Eng.</w:t>
        </w:r>
      </w:hyperlink>
      <w:r w:rsidRPr="00E142B4">
        <w:rPr>
          <w:rStyle w:val="apple-converted-space"/>
          <w:color w:val="000000" w:themeColor="text1"/>
          <w:sz w:val="24"/>
          <w:szCs w:val="24"/>
        </w:rPr>
        <w:t xml:space="preserve"> </w:t>
      </w:r>
      <w:hyperlink r:id="rId49" w:history="1">
        <w:r w:rsidRPr="00E142B4">
          <w:rPr>
            <w:rStyle w:val="Hyperlink"/>
            <w:color w:val="000000" w:themeColor="text1"/>
            <w:sz w:val="24"/>
            <w:szCs w:val="24"/>
          </w:rPr>
          <w:t>2024, Vol. 11</w:t>
        </w:r>
      </w:hyperlink>
      <w:r w:rsidRPr="00E142B4">
        <w:rPr>
          <w:rStyle w:val="apple-converted-space"/>
          <w:color w:val="000000" w:themeColor="text1"/>
          <w:sz w:val="24"/>
          <w:szCs w:val="24"/>
        </w:rPr>
        <w:t xml:space="preserve"> </w:t>
      </w:r>
      <w:r w:rsidRPr="00E142B4">
        <w:rPr>
          <w:rStyle w:val="maincontenttopdivspan"/>
          <w:color w:val="000000" w:themeColor="text1"/>
          <w:sz w:val="24"/>
          <w:szCs w:val="24"/>
        </w:rPr>
        <w:t>(2): 326-343.</w:t>
      </w:r>
      <w:r w:rsidRPr="00E142B4">
        <w:rPr>
          <w:rStyle w:val="apple-converted-space"/>
          <w:color w:val="000000" w:themeColor="text1"/>
          <w:sz w:val="24"/>
          <w:szCs w:val="24"/>
        </w:rPr>
        <w:t xml:space="preserve"> </w:t>
      </w:r>
      <w:r w:rsidRPr="00E142B4">
        <w:rPr>
          <w:rStyle w:val="maincontenttopdivspan"/>
          <w:color w:val="000000" w:themeColor="text1"/>
          <w:sz w:val="24"/>
          <w:szCs w:val="24"/>
        </w:rPr>
        <w:t>DOI:</w:t>
      </w:r>
      <w:r w:rsidRPr="00E142B4">
        <w:rPr>
          <w:rStyle w:val="apple-converted-space"/>
          <w:color w:val="000000" w:themeColor="text1"/>
          <w:sz w:val="24"/>
          <w:szCs w:val="24"/>
        </w:rPr>
        <w:t xml:space="preserve"> </w:t>
      </w:r>
      <w:hyperlink r:id="rId50" w:history="1">
        <w:r w:rsidRPr="00E142B4">
          <w:rPr>
            <w:rStyle w:val="Hyperlink"/>
            <w:color w:val="000000" w:themeColor="text1"/>
            <w:sz w:val="24"/>
            <w:szCs w:val="24"/>
          </w:rPr>
          <w:t>10.15302/J-FASE-2024571</w:t>
        </w:r>
      </w:hyperlink>
    </w:p>
    <w:p w14:paraId="3DF8BFB9" w14:textId="77777777" w:rsidR="008B6D86" w:rsidRPr="00E142B4" w:rsidRDefault="008B6D86" w:rsidP="008B6D86">
      <w:pPr>
        <w:pStyle w:val="ListParagraph"/>
        <w:widowControl/>
        <w:numPr>
          <w:ilvl w:val="0"/>
          <w:numId w:val="12"/>
        </w:numPr>
        <w:tabs>
          <w:tab w:val="left" w:pos="450"/>
        </w:tabs>
        <w:autoSpaceDE/>
        <w:autoSpaceDN/>
        <w:spacing w:after="120"/>
        <w:ind w:left="540" w:hanging="450"/>
        <w:rPr>
          <w:rFonts w:eastAsia="SimSun"/>
          <w:color w:val="222222"/>
          <w:sz w:val="24"/>
          <w:szCs w:val="24"/>
        </w:rPr>
      </w:pPr>
      <w:proofErr w:type="spellStart"/>
      <w:r w:rsidRPr="00E142B4">
        <w:rPr>
          <w:color w:val="222222"/>
          <w:sz w:val="24"/>
          <w:szCs w:val="24"/>
        </w:rPr>
        <w:t>Paudel</w:t>
      </w:r>
      <w:proofErr w:type="spellEnd"/>
      <w:r w:rsidRPr="00E142B4">
        <w:rPr>
          <w:color w:val="222222"/>
          <w:sz w:val="24"/>
          <w:szCs w:val="24"/>
        </w:rPr>
        <w:t xml:space="preserve">, S., </w:t>
      </w:r>
      <w:r w:rsidRPr="00E142B4">
        <w:rPr>
          <w:b/>
          <w:bCs/>
          <w:color w:val="222222"/>
          <w:sz w:val="24"/>
          <w:szCs w:val="24"/>
        </w:rPr>
        <w:t>S Janaswamy</w:t>
      </w:r>
      <w:r w:rsidRPr="00E142B4">
        <w:rPr>
          <w:color w:val="222222"/>
          <w:sz w:val="24"/>
          <w:szCs w:val="24"/>
        </w:rPr>
        <w:t>, 2025. Use of alfalfa cellulose for formulation of strong, biodegradable film to extend the shelf life of strawberries. International Journal of Biological Macromolecules, Vol. 290, page 139004.</w:t>
      </w:r>
    </w:p>
    <w:p w14:paraId="0ADFF8E6" w14:textId="77777777" w:rsidR="008B6D86" w:rsidRPr="00E142B4" w:rsidRDefault="008B6D86" w:rsidP="008B6D86">
      <w:pPr>
        <w:pStyle w:val="ListParagraph"/>
        <w:widowControl/>
        <w:numPr>
          <w:ilvl w:val="0"/>
          <w:numId w:val="12"/>
        </w:numPr>
        <w:tabs>
          <w:tab w:val="left" w:pos="450"/>
        </w:tabs>
        <w:autoSpaceDE/>
        <w:autoSpaceDN/>
        <w:spacing w:after="120"/>
        <w:ind w:left="540" w:hanging="450"/>
        <w:rPr>
          <w:color w:val="222222"/>
          <w:sz w:val="24"/>
          <w:szCs w:val="24"/>
        </w:rPr>
      </w:pPr>
      <w:r w:rsidRPr="00E142B4">
        <w:rPr>
          <w:color w:val="222222"/>
          <w:sz w:val="24"/>
          <w:szCs w:val="24"/>
          <w:shd w:val="clear" w:color="auto" w:fill="FFFFFF"/>
        </w:rPr>
        <w:lastRenderedPageBreak/>
        <w:t xml:space="preserve">Ahmed, S., </w:t>
      </w:r>
      <w:r w:rsidRPr="00E142B4">
        <w:rPr>
          <w:b/>
          <w:bCs/>
          <w:color w:val="222222"/>
          <w:sz w:val="24"/>
          <w:szCs w:val="24"/>
          <w:shd w:val="clear" w:color="auto" w:fill="FFFFFF"/>
        </w:rPr>
        <w:t>S Janaswamy</w:t>
      </w:r>
      <w:r w:rsidRPr="00E142B4">
        <w:rPr>
          <w:color w:val="222222"/>
          <w:sz w:val="24"/>
          <w:szCs w:val="24"/>
          <w:shd w:val="clear" w:color="auto" w:fill="FFFFFF"/>
        </w:rPr>
        <w:t>, 2025.</w:t>
      </w:r>
      <w:r w:rsidRPr="00E142B4">
        <w:rPr>
          <w:sz w:val="24"/>
          <w:szCs w:val="24"/>
        </w:rPr>
        <w:t xml:space="preserve"> Green fabrication of biodegradable films: Harnessing the cellulosic residue of oat straw, </w:t>
      </w:r>
      <w:r w:rsidRPr="00E142B4">
        <w:rPr>
          <w:color w:val="222222"/>
          <w:sz w:val="24"/>
          <w:szCs w:val="24"/>
          <w:shd w:val="clear" w:color="auto" w:fill="FFFFFF"/>
        </w:rPr>
        <w:t xml:space="preserve">International Journal of Biological Macromolecules, 2025, </w:t>
      </w:r>
      <w:hyperlink r:id="rId51" w:tooltip="Go to table of contents for this volume/issue" w:history="1">
        <w:r w:rsidRPr="00E142B4">
          <w:rPr>
            <w:rStyle w:val="anchor-text"/>
            <w:color w:val="0000FF"/>
            <w:sz w:val="24"/>
            <w:szCs w:val="24"/>
          </w:rPr>
          <w:t>Volume 303</w:t>
        </w:r>
      </w:hyperlink>
      <w:r w:rsidRPr="00E142B4">
        <w:rPr>
          <w:color w:val="1F1F1F"/>
          <w:sz w:val="24"/>
          <w:szCs w:val="24"/>
        </w:rPr>
        <w:t>,</w:t>
      </w:r>
      <w:r w:rsidRPr="00E142B4">
        <w:rPr>
          <w:rStyle w:val="apple-converted-space"/>
          <w:color w:val="1F1F1F"/>
          <w:sz w:val="24"/>
          <w:szCs w:val="24"/>
        </w:rPr>
        <w:t> </w:t>
      </w:r>
      <w:r w:rsidRPr="00E142B4">
        <w:rPr>
          <w:color w:val="1F1F1F"/>
          <w:sz w:val="24"/>
          <w:szCs w:val="24"/>
        </w:rPr>
        <w:t>April 2025, page 140656</w:t>
      </w:r>
    </w:p>
    <w:p w14:paraId="4D5C371E" w14:textId="77777777" w:rsidR="008B6D86" w:rsidRPr="00E142B4" w:rsidRDefault="008B6D86" w:rsidP="008B6D86">
      <w:pPr>
        <w:pStyle w:val="ListParagraph"/>
        <w:widowControl/>
        <w:numPr>
          <w:ilvl w:val="0"/>
          <w:numId w:val="12"/>
        </w:numPr>
        <w:tabs>
          <w:tab w:val="left" w:pos="450"/>
        </w:tabs>
        <w:autoSpaceDE/>
        <w:autoSpaceDN/>
        <w:spacing w:after="120"/>
        <w:ind w:left="540" w:hanging="450"/>
        <w:rPr>
          <w:color w:val="222222"/>
          <w:sz w:val="24"/>
          <w:szCs w:val="24"/>
        </w:rPr>
      </w:pPr>
      <w:r w:rsidRPr="00E142B4">
        <w:rPr>
          <w:bCs/>
          <w:sz w:val="24"/>
          <w:szCs w:val="24"/>
        </w:rPr>
        <w:t xml:space="preserve">Bhawana Khadka, Brady W. Steffen, Santosh Thapa, </w:t>
      </w:r>
      <w:r w:rsidRPr="00E142B4">
        <w:rPr>
          <w:b/>
          <w:sz w:val="24"/>
          <w:szCs w:val="24"/>
        </w:rPr>
        <w:t>Bishnu Karki</w:t>
      </w:r>
      <w:r w:rsidRPr="00E142B4">
        <w:rPr>
          <w:bCs/>
          <w:sz w:val="24"/>
          <w:szCs w:val="24"/>
        </w:rPr>
        <w:t>, 2025. Optimizing Feedstock Valorization Through Fungal Co-Fermentation of Thin Stillage and Soybean Hulls.</w:t>
      </w:r>
      <w:r w:rsidRPr="00E142B4">
        <w:rPr>
          <w:rFonts w:eastAsiaTheme="minorEastAsia"/>
          <w:bCs/>
          <w:sz w:val="24"/>
          <w:szCs w:val="24"/>
        </w:rPr>
        <w:t xml:space="preserve"> </w:t>
      </w:r>
      <w:r w:rsidRPr="00E142B4">
        <w:rPr>
          <w:rFonts w:eastAsiaTheme="minorEastAsia"/>
          <w:bCs/>
          <w:color w:val="000000"/>
          <w:sz w:val="24"/>
          <w:szCs w:val="24"/>
        </w:rPr>
        <w:t xml:space="preserve">Waste and Biomass Valorization, </w:t>
      </w:r>
      <w:hyperlink r:id="rId52" w:history="1">
        <w:r w:rsidRPr="00E142B4">
          <w:rPr>
            <w:rStyle w:val="Hyperlink"/>
            <w:rFonts w:eastAsiaTheme="minorEastAsia"/>
            <w:bCs/>
            <w:sz w:val="24"/>
            <w:szCs w:val="24"/>
          </w:rPr>
          <w:t>https://doi.org/10.1007/s12649-025-03000-0</w:t>
        </w:r>
      </w:hyperlink>
      <w:r w:rsidRPr="00E142B4">
        <w:rPr>
          <w:rFonts w:eastAsiaTheme="minorEastAsia"/>
          <w:bCs/>
          <w:color w:val="000000"/>
          <w:sz w:val="24"/>
          <w:szCs w:val="24"/>
        </w:rPr>
        <w:t>.</w:t>
      </w:r>
    </w:p>
    <w:p w14:paraId="65BB5024" w14:textId="77777777" w:rsidR="008B6D86" w:rsidRPr="00E142B4" w:rsidRDefault="008B6D86" w:rsidP="008B6D86">
      <w:pPr>
        <w:pStyle w:val="ListParagraph"/>
        <w:widowControl/>
        <w:numPr>
          <w:ilvl w:val="0"/>
          <w:numId w:val="12"/>
        </w:numPr>
        <w:tabs>
          <w:tab w:val="left" w:pos="450"/>
        </w:tabs>
        <w:autoSpaceDE/>
        <w:autoSpaceDN/>
        <w:spacing w:after="120"/>
        <w:ind w:left="540" w:hanging="450"/>
        <w:rPr>
          <w:color w:val="222222"/>
          <w:sz w:val="24"/>
          <w:szCs w:val="24"/>
        </w:rPr>
      </w:pPr>
      <w:r w:rsidRPr="00E142B4">
        <w:rPr>
          <w:color w:val="222222"/>
          <w:sz w:val="24"/>
          <w:szCs w:val="24"/>
        </w:rPr>
        <w:t xml:space="preserve">Santosh Thapa, William R. Gibbons, </w:t>
      </w:r>
      <w:r w:rsidRPr="00E142B4">
        <w:rPr>
          <w:b/>
          <w:bCs/>
          <w:color w:val="222222"/>
          <w:sz w:val="24"/>
          <w:szCs w:val="24"/>
        </w:rPr>
        <w:t>Bishnu Karki</w:t>
      </w:r>
      <w:r w:rsidRPr="00E142B4">
        <w:rPr>
          <w:color w:val="222222"/>
          <w:sz w:val="24"/>
          <w:szCs w:val="24"/>
        </w:rPr>
        <w:t xml:space="preserve">, 2025. Valorizing sunflower processing byproducts for a sustainable bioeconomy: Fungal fermentation and characterization of hulls and screens. </w:t>
      </w:r>
      <w:hyperlink r:id="rId53" w:history="1">
        <w:r w:rsidRPr="00E142B4">
          <w:rPr>
            <w:rStyle w:val="Hyperlink"/>
            <w:sz w:val="24"/>
            <w:szCs w:val="24"/>
          </w:rPr>
          <w:t>https://doi.org/10.1002/jsf2.70007</w:t>
        </w:r>
      </w:hyperlink>
      <w:r w:rsidRPr="00E142B4">
        <w:rPr>
          <w:color w:val="222222"/>
          <w:sz w:val="24"/>
          <w:szCs w:val="24"/>
        </w:rPr>
        <w:t xml:space="preserve">. </w:t>
      </w:r>
    </w:p>
    <w:p w14:paraId="5DFE518A" w14:textId="77777777" w:rsidR="008B6D86" w:rsidRPr="00E142B4" w:rsidRDefault="008B6D86" w:rsidP="008B6D86">
      <w:pPr>
        <w:pStyle w:val="ListParagraph"/>
        <w:widowControl/>
        <w:numPr>
          <w:ilvl w:val="0"/>
          <w:numId w:val="12"/>
        </w:numPr>
        <w:tabs>
          <w:tab w:val="left" w:pos="450"/>
        </w:tabs>
        <w:autoSpaceDE/>
        <w:autoSpaceDN/>
        <w:spacing w:after="120"/>
        <w:ind w:left="540" w:hanging="450"/>
        <w:rPr>
          <w:color w:val="000000" w:themeColor="text1"/>
          <w:sz w:val="24"/>
          <w:szCs w:val="24"/>
        </w:rPr>
      </w:pPr>
      <w:r w:rsidRPr="00E142B4">
        <w:rPr>
          <w:rStyle w:val="delimited-listitem"/>
          <w:rFonts w:eastAsiaTheme="majorEastAsia"/>
          <w:b/>
          <w:bCs/>
          <w:color w:val="000000" w:themeColor="text1"/>
          <w:sz w:val="24"/>
          <w:szCs w:val="24"/>
        </w:rPr>
        <w:t>Nanjundaswamy, Ananda</w:t>
      </w:r>
      <w:r w:rsidRPr="00E142B4">
        <w:rPr>
          <w:color w:val="000000" w:themeColor="text1"/>
          <w:sz w:val="24"/>
          <w:szCs w:val="24"/>
          <w:shd w:val="clear" w:color="auto" w:fill="F5F5F5"/>
        </w:rPr>
        <w:t xml:space="preserve">; </w:t>
      </w:r>
      <w:r w:rsidRPr="00E142B4">
        <w:rPr>
          <w:rStyle w:val="delimited-listitem"/>
          <w:rFonts w:eastAsiaTheme="majorEastAsia"/>
          <w:color w:val="000000" w:themeColor="text1"/>
          <w:sz w:val="24"/>
          <w:szCs w:val="24"/>
        </w:rPr>
        <w:t>Okeke, Benedict C. 2025.</w:t>
      </w:r>
      <w:r w:rsidRPr="00E142B4">
        <w:rPr>
          <w:color w:val="000000" w:themeColor="text1"/>
          <w:sz w:val="24"/>
          <w:szCs w:val="24"/>
        </w:rPr>
        <w:t xml:space="preserve"> Breaking Down Biomass: How Pretreatment and Enzyme Strategy Shape Efficient Bioethanol Yields. </w:t>
      </w:r>
      <w:proofErr w:type="spellStart"/>
      <w:r w:rsidRPr="00E142B4">
        <w:rPr>
          <w:color w:val="000000" w:themeColor="text1"/>
          <w:sz w:val="24"/>
          <w:szCs w:val="24"/>
        </w:rPr>
        <w:t>BioResources</w:t>
      </w:r>
      <w:proofErr w:type="spellEnd"/>
      <w:r w:rsidRPr="00E142B4">
        <w:rPr>
          <w:color w:val="000000" w:themeColor="text1"/>
          <w:sz w:val="24"/>
          <w:szCs w:val="24"/>
        </w:rPr>
        <w:t>. 2025, Vol. 20 Issue 3, p7672-7694. 23p.</w:t>
      </w:r>
    </w:p>
    <w:p w14:paraId="008AFA85" w14:textId="77777777" w:rsidR="008B6D86" w:rsidRPr="00E142B4" w:rsidRDefault="008B6D86" w:rsidP="008B6D86">
      <w:pPr>
        <w:pStyle w:val="ListParagraph"/>
        <w:widowControl/>
        <w:numPr>
          <w:ilvl w:val="0"/>
          <w:numId w:val="12"/>
        </w:numPr>
        <w:tabs>
          <w:tab w:val="left" w:pos="450"/>
        </w:tabs>
        <w:autoSpaceDE/>
        <w:autoSpaceDN/>
        <w:spacing w:after="120"/>
        <w:ind w:left="540" w:hanging="450"/>
        <w:rPr>
          <w:color w:val="000000" w:themeColor="text1"/>
          <w:sz w:val="24"/>
          <w:szCs w:val="24"/>
        </w:rPr>
      </w:pPr>
      <w:r w:rsidRPr="00E142B4">
        <w:rPr>
          <w:color w:val="000000" w:themeColor="text1"/>
          <w:sz w:val="24"/>
          <w:szCs w:val="24"/>
        </w:rPr>
        <w:t xml:space="preserve">Jason T. Street, Benjamin Wiley, Megan Berry, Ethan Turo, </w:t>
      </w:r>
      <w:proofErr w:type="spellStart"/>
      <w:r w:rsidRPr="00E142B4">
        <w:rPr>
          <w:color w:val="000000" w:themeColor="text1"/>
          <w:sz w:val="24"/>
          <w:szCs w:val="24"/>
        </w:rPr>
        <w:t>Tejas</w:t>
      </w:r>
      <w:proofErr w:type="spellEnd"/>
      <w:r w:rsidRPr="00E142B4">
        <w:rPr>
          <w:color w:val="000000" w:themeColor="text1"/>
          <w:sz w:val="24"/>
          <w:szCs w:val="24"/>
        </w:rPr>
        <w:t xml:space="preserve"> S. Pandya, </w:t>
      </w:r>
      <w:r w:rsidRPr="00E142B4">
        <w:rPr>
          <w:b/>
          <w:bCs/>
          <w:color w:val="000000" w:themeColor="text1"/>
          <w:sz w:val="24"/>
          <w:szCs w:val="24"/>
        </w:rPr>
        <w:t>Ananda Nanjundaswamy</w:t>
      </w:r>
      <w:r w:rsidRPr="00E142B4">
        <w:rPr>
          <w:color w:val="000000" w:themeColor="text1"/>
          <w:sz w:val="24"/>
          <w:szCs w:val="24"/>
        </w:rPr>
        <w:t xml:space="preserve">, </w:t>
      </w:r>
      <w:proofErr w:type="spellStart"/>
      <w:r w:rsidRPr="00E142B4">
        <w:rPr>
          <w:color w:val="000000" w:themeColor="text1"/>
          <w:sz w:val="24"/>
          <w:szCs w:val="24"/>
        </w:rPr>
        <w:t>Sumyya</w:t>
      </w:r>
      <w:proofErr w:type="spellEnd"/>
      <w:r w:rsidRPr="00E142B4">
        <w:rPr>
          <w:color w:val="000000" w:themeColor="text1"/>
          <w:sz w:val="24"/>
          <w:szCs w:val="24"/>
        </w:rPr>
        <w:t xml:space="preserve"> Waliullah, 2025.</w:t>
      </w:r>
      <w:r w:rsidRPr="00E142B4">
        <w:rPr>
          <w:sz w:val="24"/>
          <w:szCs w:val="24"/>
        </w:rPr>
        <w:t xml:space="preserve"> Southern yellow pine particle board manufactured with the inclusion of distillers dried grains with </w:t>
      </w:r>
      <w:proofErr w:type="spellStart"/>
      <w:r w:rsidRPr="00E142B4">
        <w:rPr>
          <w:sz w:val="24"/>
          <w:szCs w:val="24"/>
        </w:rPr>
        <w:t>solubles</w:t>
      </w:r>
      <w:proofErr w:type="spellEnd"/>
      <w:r w:rsidRPr="00E142B4">
        <w:rPr>
          <w:sz w:val="24"/>
          <w:szCs w:val="24"/>
        </w:rPr>
        <w:t xml:space="preserve"> and microcrystalline cellulose. Industrial Crops &amp; Products 235 (2025) 121767. </w:t>
      </w:r>
    </w:p>
    <w:p w14:paraId="39240A01" w14:textId="77777777" w:rsidR="008B6D86" w:rsidRPr="00E142B4" w:rsidRDefault="008B6D86" w:rsidP="008B6D86">
      <w:pPr>
        <w:pStyle w:val="ListParagraph"/>
        <w:widowControl/>
        <w:autoSpaceDE/>
        <w:autoSpaceDN/>
        <w:ind w:left="360" w:firstLine="0"/>
        <w:rPr>
          <w:sz w:val="24"/>
          <w:szCs w:val="24"/>
        </w:rPr>
      </w:pPr>
    </w:p>
    <w:p w14:paraId="5B3E7421" w14:textId="77777777" w:rsidR="004B7974" w:rsidRPr="00E142B4" w:rsidRDefault="004B7974" w:rsidP="004414D2">
      <w:pPr>
        <w:snapToGrid w:val="0"/>
        <w:rPr>
          <w:sz w:val="24"/>
          <w:szCs w:val="24"/>
        </w:rPr>
      </w:pPr>
    </w:p>
    <w:p w14:paraId="07122344" w14:textId="70056D52" w:rsidR="00D52AE3" w:rsidRPr="00E142B4" w:rsidRDefault="00D52AE3" w:rsidP="004021D5">
      <w:pPr>
        <w:snapToGrid w:val="0"/>
        <w:spacing w:after="120"/>
        <w:rPr>
          <w:bCs/>
          <w:i/>
          <w:iCs/>
          <w:sz w:val="24"/>
          <w:szCs w:val="24"/>
          <w:u w:val="single"/>
        </w:rPr>
      </w:pPr>
      <w:r w:rsidRPr="00E142B4">
        <w:rPr>
          <w:b/>
          <w:i/>
          <w:iCs/>
          <w:sz w:val="24"/>
          <w:szCs w:val="24"/>
          <w:u w:val="single"/>
        </w:rPr>
        <w:t>Presentations, abstracts, and/or posters</w:t>
      </w:r>
      <w:r w:rsidRPr="00E142B4">
        <w:rPr>
          <w:bCs/>
          <w:i/>
          <w:iCs/>
          <w:sz w:val="24"/>
          <w:szCs w:val="24"/>
          <w:u w:val="single"/>
        </w:rPr>
        <w:t xml:space="preserve"> </w:t>
      </w:r>
    </w:p>
    <w:p w14:paraId="2CC36AF9"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V. Usha, H. Jahromi, S. Adhikari. Application of Mg-doped biochar for optimal nutrient capture from farmhouse wastewater. Tri-Society (ASA, CSSA, SSSA) International Annual Meeting, San Antonio, Texas. Oral presentation. 2024. </w:t>
      </w:r>
    </w:p>
    <w:p w14:paraId="5FEB8DE0" w14:textId="77777777" w:rsidR="00953735" w:rsidRPr="00E142B4" w:rsidRDefault="00953735" w:rsidP="00811EAE">
      <w:pPr>
        <w:pStyle w:val="ListParagraph"/>
        <w:snapToGrid w:val="0"/>
        <w:ind w:left="360" w:firstLine="0"/>
        <w:rPr>
          <w:bCs/>
          <w:color w:val="000000" w:themeColor="text1"/>
          <w:sz w:val="24"/>
          <w:szCs w:val="24"/>
        </w:rPr>
      </w:pPr>
    </w:p>
    <w:p w14:paraId="6AAEA5C9"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P. Adhikari, N. </w:t>
      </w:r>
      <w:proofErr w:type="spellStart"/>
      <w:r w:rsidRPr="00E142B4">
        <w:rPr>
          <w:bCs/>
          <w:color w:val="000000" w:themeColor="text1"/>
          <w:sz w:val="24"/>
          <w:szCs w:val="24"/>
        </w:rPr>
        <w:t>Kasera</w:t>
      </w:r>
      <w:proofErr w:type="spellEnd"/>
      <w:r w:rsidRPr="00E142B4">
        <w:rPr>
          <w:bCs/>
          <w:color w:val="000000" w:themeColor="text1"/>
          <w:sz w:val="24"/>
          <w:szCs w:val="24"/>
        </w:rPr>
        <w:t>, H. Jahromi, S. Adhikari. Biochar modification for enhancing adsorption sites to accelerate nutrition retention rate and slow release of nutrients. Tri-Society (ASA, CSSA, SSSA) International Annual Meeting, San Antonio, Texas. Oral presentation. 2024.</w:t>
      </w:r>
    </w:p>
    <w:p w14:paraId="491B00F0"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H. Jahromi, R. Jokar, A. Manandhar, S. Adhikari, P. Nepal, R. Bergman, N. Rajendiran, A. Shah. Biochar-Catalyzed Methane Decomposition Towards Green Hydrogen Production: Role of Biochar Properties and Its Environmental Impacts. The American Institute of Chemical Engineers (AIChE) annual conference. Poster presentation. 2024.</w:t>
      </w:r>
    </w:p>
    <w:p w14:paraId="2BFFC6C3" w14:textId="77777777" w:rsidR="00953735" w:rsidRPr="00E142B4" w:rsidRDefault="00953735" w:rsidP="00811EAE">
      <w:pPr>
        <w:pStyle w:val="ListParagraph"/>
        <w:snapToGrid w:val="0"/>
        <w:ind w:left="360" w:firstLine="0"/>
        <w:rPr>
          <w:bCs/>
          <w:color w:val="000000" w:themeColor="text1"/>
          <w:sz w:val="24"/>
          <w:szCs w:val="24"/>
        </w:rPr>
      </w:pPr>
    </w:p>
    <w:p w14:paraId="0E78FCF0"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R. Jokar, H. Jahromi, A. Manandhar, S. Adhikari, P. Nepal, R. Bergman, N. Rajendiran, A. Shah. Sustainable hydrogen production: Assessing the </w:t>
      </w:r>
      <w:proofErr w:type="spellStart"/>
      <w:r w:rsidRPr="00E142B4">
        <w:rPr>
          <w:bCs/>
          <w:color w:val="000000" w:themeColor="text1"/>
          <w:sz w:val="24"/>
          <w:szCs w:val="24"/>
        </w:rPr>
        <w:t>environmetnal</w:t>
      </w:r>
      <w:proofErr w:type="spellEnd"/>
      <w:r w:rsidRPr="00E142B4">
        <w:rPr>
          <w:bCs/>
          <w:color w:val="000000" w:themeColor="text1"/>
          <w:sz w:val="24"/>
          <w:szCs w:val="24"/>
        </w:rPr>
        <w:t xml:space="preserve"> impact of methane decomposition using biochar catalysts. R. Jokar, H. Jahromi, A. Manandhar, S. Adhikari, P. Nepal, R. Bergman, N. Rajendiran, A. Shah. American Society of Agriculture and Biosystems Engineers (ASABE) annual conference. Anaheim, California. Oral presentation. 2024.</w:t>
      </w:r>
    </w:p>
    <w:p w14:paraId="528C2B59" w14:textId="77777777" w:rsidR="00953735" w:rsidRPr="00E142B4" w:rsidRDefault="00953735" w:rsidP="00811EAE">
      <w:pPr>
        <w:pStyle w:val="ListParagraph"/>
        <w:snapToGrid w:val="0"/>
        <w:ind w:left="360" w:firstLine="0"/>
        <w:rPr>
          <w:bCs/>
          <w:color w:val="000000" w:themeColor="text1"/>
          <w:sz w:val="24"/>
          <w:szCs w:val="24"/>
        </w:rPr>
      </w:pPr>
    </w:p>
    <w:p w14:paraId="399484DC"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N. Fatima, H. Jahromi, S. Adhikari. A comparative investigation of bio-lubricants synthesized via (trans)esterification, epoxidation, and Friedel-Crafts reaction using cooking oil and oleic acid as feedstocks. American Society of Agriculture and Biosystems Engineers (ASABE) annual conference. Anaheim, California. Oral presentation. 2024.</w:t>
      </w:r>
    </w:p>
    <w:p w14:paraId="11B9CE4E" w14:textId="77777777" w:rsidR="00953735" w:rsidRPr="00E142B4" w:rsidRDefault="00953735" w:rsidP="00811EAE">
      <w:pPr>
        <w:pStyle w:val="ListParagraph"/>
        <w:snapToGrid w:val="0"/>
        <w:ind w:left="360" w:firstLine="0"/>
        <w:rPr>
          <w:bCs/>
          <w:color w:val="000000" w:themeColor="text1"/>
          <w:sz w:val="24"/>
          <w:szCs w:val="24"/>
        </w:rPr>
      </w:pPr>
    </w:p>
    <w:p w14:paraId="5E89F183"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lastRenderedPageBreak/>
        <w:t>V. Usha, H. Jahromi, D. Hartman, B. Biswas. S. Adhikari. Evaluation of loblolly pine wood biochar properties derived from slow-pyrolysis process for the synergetic benefit of carbon sequestration and soil conditioning. American Society of Agriculture and Biosystems Engineers (ASABE) annual conference. Anaheim, California. Oral presentation. 2024.</w:t>
      </w:r>
    </w:p>
    <w:p w14:paraId="2D101FF7" w14:textId="77777777" w:rsidR="00953735" w:rsidRPr="00E142B4" w:rsidRDefault="00953735" w:rsidP="00811EAE">
      <w:pPr>
        <w:pStyle w:val="ListParagraph"/>
        <w:snapToGrid w:val="0"/>
        <w:ind w:left="360" w:firstLine="0"/>
        <w:rPr>
          <w:bCs/>
          <w:color w:val="000000" w:themeColor="text1"/>
          <w:sz w:val="24"/>
          <w:szCs w:val="24"/>
        </w:rPr>
      </w:pPr>
    </w:p>
    <w:p w14:paraId="5EA709F1"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B. Dhungana, B. Biswas, M. </w:t>
      </w:r>
      <w:proofErr w:type="spellStart"/>
      <w:r w:rsidRPr="00E142B4">
        <w:rPr>
          <w:bCs/>
          <w:color w:val="000000" w:themeColor="text1"/>
          <w:sz w:val="24"/>
          <w:szCs w:val="24"/>
        </w:rPr>
        <w:t>Sakhakarmy</w:t>
      </w:r>
      <w:proofErr w:type="spellEnd"/>
      <w:r w:rsidRPr="00E142B4">
        <w:rPr>
          <w:bCs/>
          <w:color w:val="000000" w:themeColor="text1"/>
          <w:sz w:val="24"/>
          <w:szCs w:val="24"/>
        </w:rPr>
        <w:t>, H. Jahromi, Sushil Adhikari. Hydrothermal liquefaction to of tomato waste residue: effect of reaction temperature solvents and catalysts on product yield and bio-oil characterization. American Society of Agricultural and Biological Engineers (ASABE), Anaheim, California. Oral presentation. 2024.</w:t>
      </w:r>
    </w:p>
    <w:p w14:paraId="19F5FE87" w14:textId="77777777" w:rsidR="00953735" w:rsidRPr="00E142B4" w:rsidRDefault="00953735" w:rsidP="00811EAE">
      <w:pPr>
        <w:pStyle w:val="ListParagraph"/>
        <w:snapToGrid w:val="0"/>
        <w:ind w:left="360" w:firstLine="0"/>
        <w:rPr>
          <w:bCs/>
          <w:color w:val="000000" w:themeColor="text1"/>
          <w:sz w:val="24"/>
          <w:szCs w:val="24"/>
        </w:rPr>
      </w:pPr>
    </w:p>
    <w:p w14:paraId="0D325138"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V. Usha, H. Jahromi, S. Adhikari. Quantifying phosphorous adsorption mechanism of magnesium-doped biochar for slow-release phosphorous fertilizer. Alabama Water Resource Conference. Oral Presentation. 2024.</w:t>
      </w:r>
    </w:p>
    <w:p w14:paraId="5E629274" w14:textId="77777777" w:rsidR="00953735" w:rsidRPr="00E142B4" w:rsidRDefault="00953735" w:rsidP="00811EAE">
      <w:pPr>
        <w:pStyle w:val="ListParagraph"/>
        <w:snapToGrid w:val="0"/>
        <w:ind w:left="360" w:firstLine="0"/>
        <w:rPr>
          <w:bCs/>
          <w:color w:val="000000" w:themeColor="text1"/>
          <w:sz w:val="24"/>
          <w:szCs w:val="24"/>
        </w:rPr>
      </w:pPr>
    </w:p>
    <w:p w14:paraId="0699666D" w14:textId="77777777"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P. Adhikari, N. </w:t>
      </w:r>
      <w:proofErr w:type="spellStart"/>
      <w:r w:rsidRPr="00E142B4">
        <w:rPr>
          <w:bCs/>
          <w:color w:val="000000" w:themeColor="text1"/>
          <w:sz w:val="24"/>
          <w:szCs w:val="24"/>
        </w:rPr>
        <w:t>Kasera</w:t>
      </w:r>
      <w:proofErr w:type="spellEnd"/>
      <w:r w:rsidRPr="00E142B4">
        <w:rPr>
          <w:bCs/>
          <w:color w:val="000000" w:themeColor="text1"/>
          <w:sz w:val="24"/>
          <w:szCs w:val="24"/>
        </w:rPr>
        <w:t>, H. Jahromi, S. Adhikari. Engineered biochar to improve nitrogen use efficiency and decrease nitrous oxide emissions from the agriculture sector. Alabama Water Resources Conference. Oral presentation. 2024.</w:t>
      </w:r>
    </w:p>
    <w:p w14:paraId="4F34E89B" w14:textId="77777777" w:rsidR="00953735" w:rsidRPr="00E142B4" w:rsidRDefault="00953735" w:rsidP="00811EAE">
      <w:pPr>
        <w:pStyle w:val="ListParagraph"/>
        <w:snapToGrid w:val="0"/>
        <w:ind w:left="360" w:firstLine="0"/>
        <w:rPr>
          <w:bCs/>
          <w:color w:val="000000" w:themeColor="text1"/>
          <w:sz w:val="24"/>
          <w:szCs w:val="24"/>
        </w:rPr>
      </w:pPr>
    </w:p>
    <w:p w14:paraId="16A4D492" w14:textId="242AA37F" w:rsidR="00953735" w:rsidRPr="00E142B4" w:rsidRDefault="00953735" w:rsidP="00811EAE">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N. </w:t>
      </w:r>
      <w:proofErr w:type="spellStart"/>
      <w:r w:rsidRPr="00E142B4">
        <w:rPr>
          <w:bCs/>
          <w:color w:val="000000" w:themeColor="text1"/>
          <w:sz w:val="24"/>
          <w:szCs w:val="24"/>
        </w:rPr>
        <w:t>Kasera</w:t>
      </w:r>
      <w:proofErr w:type="spellEnd"/>
      <w:r w:rsidRPr="00E142B4">
        <w:rPr>
          <w:bCs/>
          <w:color w:val="000000" w:themeColor="text1"/>
          <w:sz w:val="24"/>
          <w:szCs w:val="24"/>
        </w:rPr>
        <w:t>, S. Adhikari, H. Jahromi. Calcium-modified biochar for efficient removal of aqueous phosphate ions. Alabama Water Resource Conference. Oral presentation. 2024.</w:t>
      </w:r>
    </w:p>
    <w:p w14:paraId="1E1838DA" w14:textId="77777777" w:rsidR="00953735" w:rsidRPr="00E142B4" w:rsidRDefault="00953735" w:rsidP="00953735">
      <w:pPr>
        <w:pStyle w:val="ListParagraph"/>
        <w:rPr>
          <w:bCs/>
          <w:color w:val="000000" w:themeColor="text1"/>
          <w:sz w:val="24"/>
          <w:szCs w:val="24"/>
        </w:rPr>
      </w:pPr>
    </w:p>
    <w:p w14:paraId="78C67FCC" w14:textId="6D6D56B8" w:rsidR="000D6515" w:rsidRPr="00E142B4" w:rsidRDefault="000D6515" w:rsidP="003B26D4">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L. Murphy, Y. Wang, J. Wang. Understanding mutant strategies of </w:t>
      </w:r>
      <w:r w:rsidRPr="00E142B4">
        <w:rPr>
          <w:bCs/>
          <w:i/>
          <w:iCs/>
          <w:color w:val="000000" w:themeColor="text1"/>
          <w:sz w:val="24"/>
          <w:szCs w:val="24"/>
        </w:rPr>
        <w:t>Clostridium</w:t>
      </w:r>
      <w:r w:rsidR="003B26D4" w:rsidRPr="00E142B4">
        <w:rPr>
          <w:bCs/>
          <w:i/>
          <w:iCs/>
          <w:color w:val="000000" w:themeColor="text1"/>
          <w:sz w:val="24"/>
          <w:szCs w:val="24"/>
        </w:rPr>
        <w:t xml:space="preserve"> </w:t>
      </w:r>
      <w:proofErr w:type="spellStart"/>
      <w:r w:rsidRPr="00E142B4">
        <w:rPr>
          <w:bCs/>
          <w:i/>
          <w:iCs/>
          <w:color w:val="000000" w:themeColor="text1"/>
          <w:sz w:val="24"/>
          <w:szCs w:val="24"/>
        </w:rPr>
        <w:t>tyrobutyricum</w:t>
      </w:r>
      <w:proofErr w:type="spellEnd"/>
      <w:r w:rsidRPr="00E142B4">
        <w:rPr>
          <w:bCs/>
          <w:color w:val="000000" w:themeColor="text1"/>
          <w:sz w:val="24"/>
          <w:szCs w:val="24"/>
        </w:rPr>
        <w:t>. AIChE annual meeting, Oct. 27- Oct. 31, San Diego, CA</w:t>
      </w:r>
    </w:p>
    <w:p w14:paraId="7221BB3A" w14:textId="77777777" w:rsidR="000D6515" w:rsidRPr="00E142B4" w:rsidRDefault="000D6515" w:rsidP="000D6515">
      <w:pPr>
        <w:snapToGrid w:val="0"/>
        <w:ind w:left="360"/>
        <w:rPr>
          <w:bCs/>
          <w:color w:val="000000" w:themeColor="text1"/>
          <w:sz w:val="24"/>
          <w:szCs w:val="24"/>
        </w:rPr>
      </w:pPr>
    </w:p>
    <w:p w14:paraId="1318A5AC" w14:textId="77777777" w:rsidR="000D6515" w:rsidRPr="00E142B4" w:rsidRDefault="000D6515" w:rsidP="000D6515">
      <w:pPr>
        <w:pStyle w:val="ListParagraph"/>
        <w:numPr>
          <w:ilvl w:val="0"/>
          <w:numId w:val="11"/>
        </w:numPr>
        <w:snapToGrid w:val="0"/>
        <w:ind w:left="360"/>
        <w:rPr>
          <w:bCs/>
          <w:color w:val="000000" w:themeColor="text1"/>
          <w:sz w:val="24"/>
          <w:szCs w:val="24"/>
        </w:rPr>
      </w:pPr>
      <w:r w:rsidRPr="00E142B4">
        <w:rPr>
          <w:bCs/>
          <w:color w:val="000000" w:themeColor="text1"/>
          <w:sz w:val="24"/>
          <w:szCs w:val="24"/>
        </w:rPr>
        <w:t>Y. Ma, Y. Wang. Development of an efficient recombinant protein expression system in Clostridium based on the bacteriophage T7 system. AIChE annual meeting, Oct. 27- Oct. 31, San Diego, CA</w:t>
      </w:r>
    </w:p>
    <w:p w14:paraId="339865DE" w14:textId="77777777" w:rsidR="000D6515" w:rsidRPr="00E142B4" w:rsidRDefault="000D6515" w:rsidP="000D6515">
      <w:pPr>
        <w:snapToGrid w:val="0"/>
        <w:ind w:left="360"/>
        <w:rPr>
          <w:bCs/>
          <w:color w:val="000000" w:themeColor="text1"/>
          <w:sz w:val="24"/>
          <w:szCs w:val="24"/>
        </w:rPr>
      </w:pPr>
    </w:p>
    <w:p w14:paraId="7888B9D4" w14:textId="77777777" w:rsidR="000D6515" w:rsidRPr="00E142B4" w:rsidRDefault="000D6515" w:rsidP="000D6515">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Geronimo, C, and </w:t>
      </w:r>
      <w:r w:rsidRPr="00E142B4">
        <w:rPr>
          <w:color w:val="000000" w:themeColor="text1"/>
          <w:sz w:val="24"/>
          <w:szCs w:val="24"/>
        </w:rPr>
        <w:t xml:space="preserve">ES Spang </w:t>
      </w:r>
      <w:r w:rsidRPr="00E142B4">
        <w:rPr>
          <w:bCs/>
          <w:color w:val="000000" w:themeColor="text1"/>
          <w:sz w:val="24"/>
          <w:szCs w:val="24"/>
        </w:rPr>
        <w:t>(2025) Investigating the potential of decentralized anaerobic digesters in a circular bioeconomy [</w:t>
      </w:r>
      <w:r w:rsidRPr="00E142B4">
        <w:rPr>
          <w:bCs/>
          <w:i/>
          <w:iCs/>
          <w:color w:val="000000" w:themeColor="text1"/>
          <w:sz w:val="24"/>
          <w:szCs w:val="24"/>
        </w:rPr>
        <w:t>Poster</w:t>
      </w:r>
      <w:r w:rsidRPr="00E142B4">
        <w:rPr>
          <w:bCs/>
          <w:color w:val="000000" w:themeColor="text1"/>
          <w:sz w:val="24"/>
          <w:szCs w:val="24"/>
        </w:rPr>
        <w:t>] 12th International Conference on Industrial Ecology, Singapore, July 3, 2025.</w:t>
      </w:r>
    </w:p>
    <w:p w14:paraId="304E0575" w14:textId="77777777" w:rsidR="000D6515" w:rsidRPr="00E142B4" w:rsidRDefault="000D6515" w:rsidP="000D6515">
      <w:pPr>
        <w:snapToGrid w:val="0"/>
        <w:ind w:left="360"/>
        <w:rPr>
          <w:bCs/>
          <w:color w:val="000000" w:themeColor="text1"/>
          <w:sz w:val="24"/>
          <w:szCs w:val="24"/>
        </w:rPr>
      </w:pPr>
    </w:p>
    <w:p w14:paraId="3C3434B1" w14:textId="77777777" w:rsidR="000D6515" w:rsidRPr="00E142B4" w:rsidRDefault="000D6515" w:rsidP="000D6515">
      <w:pPr>
        <w:pStyle w:val="ListParagraph"/>
        <w:numPr>
          <w:ilvl w:val="0"/>
          <w:numId w:val="11"/>
        </w:numPr>
        <w:snapToGrid w:val="0"/>
        <w:ind w:left="360"/>
        <w:rPr>
          <w:b/>
          <w:bCs/>
          <w:color w:val="000000" w:themeColor="text1"/>
          <w:sz w:val="24"/>
          <w:szCs w:val="24"/>
        </w:rPr>
      </w:pPr>
      <w:r w:rsidRPr="00E142B4">
        <w:rPr>
          <w:bCs/>
          <w:color w:val="000000" w:themeColor="text1"/>
          <w:sz w:val="24"/>
          <w:szCs w:val="24"/>
        </w:rPr>
        <w:t xml:space="preserve">Lamoureaux, Y, C Corbett, S </w:t>
      </w:r>
      <w:proofErr w:type="spellStart"/>
      <w:r w:rsidRPr="00E142B4">
        <w:rPr>
          <w:bCs/>
          <w:color w:val="000000" w:themeColor="text1"/>
          <w:sz w:val="24"/>
          <w:szCs w:val="24"/>
        </w:rPr>
        <w:t>Rodilitz</w:t>
      </w:r>
      <w:proofErr w:type="spellEnd"/>
      <w:r w:rsidRPr="00E142B4">
        <w:rPr>
          <w:bCs/>
          <w:color w:val="000000" w:themeColor="text1"/>
          <w:sz w:val="24"/>
          <w:szCs w:val="24"/>
        </w:rPr>
        <w:t xml:space="preserve">, and </w:t>
      </w:r>
      <w:r w:rsidRPr="00E142B4">
        <w:rPr>
          <w:color w:val="000000" w:themeColor="text1"/>
          <w:sz w:val="24"/>
          <w:szCs w:val="24"/>
        </w:rPr>
        <w:t>ES Spang</w:t>
      </w:r>
      <w:r w:rsidRPr="00E142B4">
        <w:rPr>
          <w:b/>
          <w:bCs/>
          <w:color w:val="000000" w:themeColor="text1"/>
          <w:sz w:val="24"/>
          <w:szCs w:val="24"/>
        </w:rPr>
        <w:t>.</w:t>
      </w:r>
      <w:r w:rsidRPr="00E142B4">
        <w:rPr>
          <w:bCs/>
          <w:color w:val="000000" w:themeColor="text1"/>
          <w:sz w:val="24"/>
          <w:szCs w:val="24"/>
        </w:rPr>
        <w:t xml:space="preserve"> (2025). Divert or </w:t>
      </w:r>
      <w:proofErr w:type="gramStart"/>
      <w:r w:rsidRPr="00E142B4">
        <w:rPr>
          <w:bCs/>
          <w:color w:val="000000" w:themeColor="text1"/>
          <w:sz w:val="24"/>
          <w:szCs w:val="24"/>
        </w:rPr>
        <w:t>Donate</w:t>
      </w:r>
      <w:proofErr w:type="gramEnd"/>
      <w:r w:rsidRPr="00E142B4">
        <w:rPr>
          <w:bCs/>
          <w:color w:val="000000" w:themeColor="text1"/>
          <w:sz w:val="24"/>
          <w:szCs w:val="24"/>
        </w:rPr>
        <w:t xml:space="preserve">? Stakeholder Perspectives on California’s SB 1383 waste diversion and food recovery efforts. </w:t>
      </w:r>
      <w:r w:rsidRPr="00E142B4">
        <w:rPr>
          <w:bCs/>
          <w:i/>
          <w:iCs/>
          <w:color w:val="000000" w:themeColor="text1"/>
          <w:sz w:val="24"/>
          <w:szCs w:val="24"/>
        </w:rPr>
        <w:t>[Paper presentation]</w:t>
      </w:r>
      <w:r w:rsidRPr="00E142B4">
        <w:rPr>
          <w:bCs/>
          <w:color w:val="000000" w:themeColor="text1"/>
          <w:sz w:val="24"/>
          <w:szCs w:val="24"/>
        </w:rPr>
        <w:t>. The Association for the Study of Food and Society and the Agriculture, Food and Human Values Society’s Annual Conference, June 18-21, 2025. Corvallis, OR.</w:t>
      </w:r>
    </w:p>
    <w:p w14:paraId="39D64650" w14:textId="77777777" w:rsidR="000D6515" w:rsidRPr="00E142B4" w:rsidRDefault="000D6515" w:rsidP="000D6515">
      <w:pPr>
        <w:snapToGrid w:val="0"/>
        <w:ind w:left="360"/>
        <w:rPr>
          <w:bCs/>
          <w:color w:val="000000" w:themeColor="text1"/>
          <w:sz w:val="24"/>
          <w:szCs w:val="24"/>
        </w:rPr>
      </w:pPr>
    </w:p>
    <w:p w14:paraId="6C5446FF" w14:textId="77777777" w:rsidR="000D6515" w:rsidRPr="00E142B4" w:rsidRDefault="000D6515" w:rsidP="000D6515">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Mabe, L and </w:t>
      </w:r>
      <w:r w:rsidRPr="00E142B4">
        <w:rPr>
          <w:color w:val="000000" w:themeColor="text1"/>
          <w:sz w:val="24"/>
          <w:szCs w:val="24"/>
        </w:rPr>
        <w:t xml:space="preserve">ES Spang. </w:t>
      </w:r>
      <w:r w:rsidRPr="00E142B4">
        <w:rPr>
          <w:bCs/>
          <w:color w:val="000000" w:themeColor="text1"/>
          <w:sz w:val="24"/>
          <w:szCs w:val="24"/>
        </w:rPr>
        <w:t>(2025). Scales of Circularity: A Spatial Material Flow Analysis (MFA) of Composting Systems in California. [</w:t>
      </w:r>
      <w:r w:rsidRPr="00E142B4">
        <w:rPr>
          <w:bCs/>
          <w:i/>
          <w:iCs/>
          <w:color w:val="000000" w:themeColor="text1"/>
          <w:sz w:val="24"/>
          <w:szCs w:val="24"/>
        </w:rPr>
        <w:t>Paper Presentation].</w:t>
      </w:r>
      <w:r w:rsidRPr="00E142B4">
        <w:rPr>
          <w:bCs/>
          <w:color w:val="000000" w:themeColor="text1"/>
          <w:sz w:val="24"/>
          <w:szCs w:val="24"/>
        </w:rPr>
        <w:t xml:space="preserve"> The American Association of Geographers (AAG), March 24-28, 2025, Detroit, MI</w:t>
      </w:r>
    </w:p>
    <w:p w14:paraId="78349FF7" w14:textId="77777777" w:rsidR="000D6515" w:rsidRPr="00E142B4" w:rsidRDefault="000D6515" w:rsidP="000D6515">
      <w:pPr>
        <w:snapToGrid w:val="0"/>
        <w:ind w:left="360"/>
        <w:rPr>
          <w:bCs/>
          <w:color w:val="000000" w:themeColor="text1"/>
          <w:sz w:val="24"/>
          <w:szCs w:val="24"/>
        </w:rPr>
      </w:pPr>
    </w:p>
    <w:p w14:paraId="15E9C656" w14:textId="77777777" w:rsidR="000D6515" w:rsidRPr="00E142B4" w:rsidRDefault="000D6515" w:rsidP="000D6515">
      <w:pPr>
        <w:pStyle w:val="ListParagraph"/>
        <w:numPr>
          <w:ilvl w:val="0"/>
          <w:numId w:val="11"/>
        </w:numPr>
        <w:snapToGrid w:val="0"/>
        <w:ind w:left="360"/>
        <w:rPr>
          <w:bCs/>
          <w:color w:val="000000" w:themeColor="text1"/>
          <w:sz w:val="24"/>
          <w:szCs w:val="24"/>
        </w:rPr>
      </w:pPr>
      <w:proofErr w:type="spellStart"/>
      <w:r w:rsidRPr="00E142B4">
        <w:rPr>
          <w:bCs/>
          <w:color w:val="000000" w:themeColor="text1"/>
          <w:sz w:val="24"/>
          <w:szCs w:val="24"/>
        </w:rPr>
        <w:t>Kakadellis</w:t>
      </w:r>
      <w:proofErr w:type="spellEnd"/>
      <w:r w:rsidRPr="00E142B4">
        <w:rPr>
          <w:bCs/>
          <w:color w:val="000000" w:themeColor="text1"/>
          <w:sz w:val="24"/>
          <w:szCs w:val="24"/>
        </w:rPr>
        <w:t xml:space="preserve"> S, CW Simmons, and </w:t>
      </w:r>
      <w:r w:rsidRPr="00E142B4">
        <w:rPr>
          <w:color w:val="000000" w:themeColor="text1"/>
          <w:sz w:val="24"/>
          <w:szCs w:val="24"/>
        </w:rPr>
        <w:t>ES Spang</w:t>
      </w:r>
      <w:r w:rsidRPr="00E142B4">
        <w:rPr>
          <w:bCs/>
          <w:color w:val="000000" w:themeColor="text1"/>
          <w:sz w:val="24"/>
          <w:szCs w:val="24"/>
        </w:rPr>
        <w:t>. (2024). From garbage to garden: applying food waste-derived fertilizers in California’s San Joaquin Valley community gardens. [</w:t>
      </w:r>
      <w:r w:rsidRPr="00E142B4">
        <w:rPr>
          <w:bCs/>
          <w:i/>
          <w:iCs/>
          <w:color w:val="000000" w:themeColor="text1"/>
          <w:sz w:val="24"/>
          <w:szCs w:val="24"/>
        </w:rPr>
        <w:t>Poster + flash talk</w:t>
      </w:r>
      <w:r w:rsidRPr="00E142B4">
        <w:rPr>
          <w:bCs/>
          <w:color w:val="000000" w:themeColor="text1"/>
          <w:sz w:val="24"/>
          <w:szCs w:val="24"/>
        </w:rPr>
        <w:t>]. Annual California Bioresources Alliance Symposium, November 19-20, 2024, Davis, CA.</w:t>
      </w:r>
    </w:p>
    <w:p w14:paraId="446A919B" w14:textId="77777777" w:rsidR="000D6515" w:rsidRPr="00E142B4" w:rsidRDefault="000D6515" w:rsidP="000D6515">
      <w:pPr>
        <w:snapToGrid w:val="0"/>
        <w:ind w:left="360"/>
        <w:rPr>
          <w:bCs/>
          <w:color w:val="000000" w:themeColor="text1"/>
          <w:sz w:val="24"/>
          <w:szCs w:val="24"/>
        </w:rPr>
      </w:pPr>
    </w:p>
    <w:p w14:paraId="4760C245" w14:textId="77777777" w:rsidR="000D6515" w:rsidRPr="00E142B4" w:rsidRDefault="000D6515" w:rsidP="000D6515">
      <w:pPr>
        <w:pStyle w:val="ListParagraph"/>
        <w:numPr>
          <w:ilvl w:val="0"/>
          <w:numId w:val="11"/>
        </w:numPr>
        <w:snapToGrid w:val="0"/>
        <w:ind w:left="360"/>
        <w:rPr>
          <w:bCs/>
          <w:color w:val="000000" w:themeColor="text1"/>
          <w:sz w:val="24"/>
          <w:szCs w:val="24"/>
        </w:rPr>
      </w:pPr>
      <w:r w:rsidRPr="00E142B4">
        <w:rPr>
          <w:bCs/>
          <w:color w:val="000000" w:themeColor="text1"/>
          <w:sz w:val="24"/>
          <w:szCs w:val="24"/>
        </w:rPr>
        <w:t xml:space="preserve">Larrañaga Tapia, M, K Ni, S </w:t>
      </w:r>
      <w:proofErr w:type="spellStart"/>
      <w:r w:rsidRPr="00E142B4">
        <w:rPr>
          <w:bCs/>
          <w:color w:val="000000" w:themeColor="text1"/>
          <w:sz w:val="24"/>
          <w:szCs w:val="24"/>
        </w:rPr>
        <w:t>Kakadellis</w:t>
      </w:r>
      <w:proofErr w:type="spellEnd"/>
      <w:r w:rsidRPr="00E142B4">
        <w:rPr>
          <w:bCs/>
          <w:color w:val="000000" w:themeColor="text1"/>
          <w:sz w:val="24"/>
          <w:szCs w:val="24"/>
        </w:rPr>
        <w:t xml:space="preserve">, CW Simmons, I </w:t>
      </w:r>
      <w:proofErr w:type="spellStart"/>
      <w:r w:rsidRPr="00E142B4">
        <w:rPr>
          <w:bCs/>
          <w:color w:val="000000" w:themeColor="text1"/>
          <w:sz w:val="24"/>
          <w:szCs w:val="24"/>
        </w:rPr>
        <w:t>Tagkopoulos</w:t>
      </w:r>
      <w:proofErr w:type="spellEnd"/>
      <w:r w:rsidRPr="00E142B4">
        <w:rPr>
          <w:bCs/>
          <w:color w:val="000000" w:themeColor="text1"/>
          <w:sz w:val="24"/>
          <w:szCs w:val="24"/>
        </w:rPr>
        <w:t xml:space="preserve">, and </w:t>
      </w:r>
      <w:r w:rsidRPr="00E142B4">
        <w:rPr>
          <w:color w:val="000000" w:themeColor="text1"/>
          <w:sz w:val="24"/>
          <w:szCs w:val="24"/>
        </w:rPr>
        <w:t>ES Spang.</w:t>
      </w:r>
      <w:r w:rsidRPr="00E142B4">
        <w:rPr>
          <w:bCs/>
          <w:color w:val="000000" w:themeColor="text1"/>
          <w:sz w:val="24"/>
          <w:szCs w:val="24"/>
        </w:rPr>
        <w:t xml:space="preserve"> Digital Atlas of Food and Agricultural Byproducts in California. 30th International Symposium on Sustainable Systems and Technology – ISSST, June 17-20, 2024, Baltimore, MD.</w:t>
      </w:r>
    </w:p>
    <w:p w14:paraId="6609BE89" w14:textId="77777777" w:rsidR="000D6515" w:rsidRPr="00E142B4" w:rsidRDefault="000D6515" w:rsidP="000D6515">
      <w:pPr>
        <w:snapToGrid w:val="0"/>
        <w:ind w:left="360"/>
        <w:rPr>
          <w:bCs/>
          <w:color w:val="000000" w:themeColor="text1"/>
          <w:sz w:val="24"/>
          <w:szCs w:val="24"/>
        </w:rPr>
      </w:pPr>
    </w:p>
    <w:p w14:paraId="1EDF7612" w14:textId="77777777" w:rsidR="000D6515" w:rsidRPr="00E142B4" w:rsidRDefault="000D6515" w:rsidP="000D6515">
      <w:pPr>
        <w:pStyle w:val="ListParagraph"/>
        <w:numPr>
          <w:ilvl w:val="0"/>
          <w:numId w:val="11"/>
        </w:numPr>
        <w:snapToGrid w:val="0"/>
        <w:ind w:left="360"/>
        <w:rPr>
          <w:bCs/>
          <w:color w:val="000000" w:themeColor="text1"/>
          <w:sz w:val="24"/>
          <w:szCs w:val="24"/>
        </w:rPr>
      </w:pPr>
      <w:proofErr w:type="spellStart"/>
      <w:r w:rsidRPr="00E142B4">
        <w:rPr>
          <w:bCs/>
          <w:color w:val="000000" w:themeColor="text1"/>
          <w:sz w:val="24"/>
          <w:szCs w:val="24"/>
        </w:rPr>
        <w:t>Kakadellis</w:t>
      </w:r>
      <w:proofErr w:type="spellEnd"/>
      <w:r w:rsidRPr="00E142B4">
        <w:rPr>
          <w:bCs/>
          <w:color w:val="000000" w:themeColor="text1"/>
          <w:sz w:val="24"/>
          <w:szCs w:val="24"/>
        </w:rPr>
        <w:t xml:space="preserve">, S, CW Simmons, and </w:t>
      </w:r>
      <w:r w:rsidRPr="00E142B4">
        <w:rPr>
          <w:color w:val="000000" w:themeColor="text1"/>
          <w:sz w:val="24"/>
          <w:szCs w:val="24"/>
        </w:rPr>
        <w:t>ES Spang.</w:t>
      </w:r>
      <w:r w:rsidRPr="00E142B4">
        <w:rPr>
          <w:bCs/>
          <w:color w:val="000000" w:themeColor="text1"/>
          <w:sz w:val="24"/>
          <w:szCs w:val="24"/>
        </w:rPr>
        <w:t xml:space="preserve"> Transformative urban agriculture: applying food waste-derived fertilizers in Community Learning Gardens. 31st International Symposium on Sustainable Systems and Technology – ISSST, June 17 - 20, 2024, Baltimore, MD. </w:t>
      </w:r>
    </w:p>
    <w:p w14:paraId="7DC16461" w14:textId="77777777" w:rsidR="000D6515" w:rsidRPr="00E142B4" w:rsidRDefault="000D6515" w:rsidP="000D6515">
      <w:pPr>
        <w:snapToGrid w:val="0"/>
        <w:ind w:left="360"/>
        <w:rPr>
          <w:bCs/>
          <w:color w:val="000000" w:themeColor="text1"/>
          <w:sz w:val="24"/>
          <w:szCs w:val="24"/>
        </w:rPr>
      </w:pPr>
    </w:p>
    <w:p w14:paraId="7F34E741" w14:textId="77777777" w:rsidR="000D6515" w:rsidRPr="00E142B4" w:rsidRDefault="000D6515" w:rsidP="000D6515">
      <w:pPr>
        <w:pStyle w:val="ListParagraph"/>
        <w:numPr>
          <w:ilvl w:val="0"/>
          <w:numId w:val="11"/>
        </w:numPr>
        <w:snapToGrid w:val="0"/>
        <w:ind w:left="360"/>
        <w:rPr>
          <w:color w:val="000000" w:themeColor="text1"/>
          <w:sz w:val="24"/>
          <w:szCs w:val="24"/>
        </w:rPr>
      </w:pPr>
      <w:r w:rsidRPr="00E142B4">
        <w:rPr>
          <w:color w:val="000000" w:themeColor="text1"/>
          <w:sz w:val="24"/>
          <w:szCs w:val="24"/>
        </w:rPr>
        <w:t>El Mashad, H. and R. Zhang: Biofertilizers and Bioplastics from Anaerobically Digested Food Waste: A Literature Review, Presentation at ASABE 2024 International Meeting. July 30. Anaheim, CA.</w:t>
      </w:r>
    </w:p>
    <w:p w14:paraId="7CABBCC0" w14:textId="77777777" w:rsidR="001F0302" w:rsidRPr="00E142B4" w:rsidRDefault="001F0302" w:rsidP="001F0302">
      <w:pPr>
        <w:pStyle w:val="ListParagraph"/>
        <w:rPr>
          <w:color w:val="000000" w:themeColor="text1"/>
          <w:sz w:val="24"/>
          <w:szCs w:val="24"/>
        </w:rPr>
      </w:pPr>
    </w:p>
    <w:p w14:paraId="2B9898EF" w14:textId="77777777" w:rsidR="000D6515" w:rsidRPr="00E142B4" w:rsidRDefault="000D6515" w:rsidP="000D6515">
      <w:pPr>
        <w:pStyle w:val="ListParagraph"/>
        <w:numPr>
          <w:ilvl w:val="0"/>
          <w:numId w:val="11"/>
        </w:numPr>
        <w:snapToGrid w:val="0"/>
        <w:ind w:left="360"/>
        <w:rPr>
          <w:color w:val="000000" w:themeColor="text1"/>
          <w:sz w:val="24"/>
          <w:szCs w:val="24"/>
        </w:rPr>
      </w:pPr>
      <w:r w:rsidRPr="00E142B4">
        <w:rPr>
          <w:color w:val="000000" w:themeColor="text1"/>
          <w:sz w:val="24"/>
          <w:szCs w:val="24"/>
        </w:rPr>
        <w:t>Graff, K., M. Siu, A. Hobby, J. Martinez, C. Lee, H. El-Mashad and R. Zhang: Characterization of Polyhydroxyalkanoates (PHA) Produced from Cheese Byproducts by Halophilic Microbes, Presentation at ASABE 2024 International Meeting. July 30. Anaheim, CA.</w:t>
      </w:r>
    </w:p>
    <w:p w14:paraId="7D295BBD" w14:textId="77777777" w:rsidR="001F0302" w:rsidRPr="00E142B4" w:rsidRDefault="001F0302" w:rsidP="001F0302">
      <w:pPr>
        <w:pStyle w:val="ListParagraph"/>
        <w:rPr>
          <w:color w:val="000000" w:themeColor="text1"/>
          <w:sz w:val="24"/>
          <w:szCs w:val="24"/>
        </w:rPr>
      </w:pPr>
    </w:p>
    <w:p w14:paraId="182FC718" w14:textId="77777777" w:rsidR="000D6515" w:rsidRPr="00E142B4" w:rsidRDefault="000D6515" w:rsidP="000D6515">
      <w:pPr>
        <w:pStyle w:val="ListParagraph"/>
        <w:numPr>
          <w:ilvl w:val="0"/>
          <w:numId w:val="11"/>
        </w:numPr>
        <w:snapToGrid w:val="0"/>
        <w:ind w:left="360"/>
        <w:rPr>
          <w:color w:val="000000" w:themeColor="text1"/>
          <w:sz w:val="24"/>
          <w:szCs w:val="24"/>
        </w:rPr>
      </w:pPr>
      <w:r w:rsidRPr="00E142B4">
        <w:rPr>
          <w:color w:val="000000" w:themeColor="text1"/>
          <w:sz w:val="24"/>
          <w:szCs w:val="24"/>
        </w:rPr>
        <w:t>Graff, K., A Hobby, H. El Mashad and R. Zhang: Production of Polyhydroxyalkanoates (PHA) from Cheese Byproducts by Halophilic Microbes, Presentation at ASABE 2024 International Meeting. July 30. Anaheim, CA.</w:t>
      </w:r>
    </w:p>
    <w:p w14:paraId="2D8A6A2A" w14:textId="77777777" w:rsidR="001F0302" w:rsidRPr="00E142B4" w:rsidRDefault="001F0302" w:rsidP="001F0302">
      <w:pPr>
        <w:pStyle w:val="ListParagraph"/>
        <w:rPr>
          <w:color w:val="000000" w:themeColor="text1"/>
          <w:sz w:val="24"/>
          <w:szCs w:val="24"/>
        </w:rPr>
      </w:pPr>
    </w:p>
    <w:p w14:paraId="7BF59505" w14:textId="77777777" w:rsidR="000D6515" w:rsidRPr="00E142B4" w:rsidRDefault="000D6515" w:rsidP="000D6515">
      <w:pPr>
        <w:pStyle w:val="ListParagraph"/>
        <w:numPr>
          <w:ilvl w:val="0"/>
          <w:numId w:val="11"/>
        </w:numPr>
        <w:snapToGrid w:val="0"/>
        <w:ind w:left="360"/>
        <w:rPr>
          <w:color w:val="000000" w:themeColor="text1"/>
          <w:sz w:val="24"/>
          <w:szCs w:val="24"/>
        </w:rPr>
      </w:pPr>
      <w:r w:rsidRPr="00E142B4">
        <w:rPr>
          <w:color w:val="000000" w:themeColor="text1"/>
          <w:sz w:val="24"/>
          <w:szCs w:val="24"/>
        </w:rPr>
        <w:t>Cao, L., A. Chio, Y. Chen, H. M. El Mashad, Z. Pan and R. Zhang: Techno-Economic Analysis of an Industrial Scale System for Producing Filamentous Fungal Biomass from Almond Hulls, Presentation at ASABE 2024 International Meeting. July 30. Anaheim, CA.</w:t>
      </w:r>
    </w:p>
    <w:p w14:paraId="1D87ACFB" w14:textId="77777777" w:rsidR="001F0302" w:rsidRPr="00E142B4" w:rsidRDefault="001F0302" w:rsidP="001F0302">
      <w:pPr>
        <w:pStyle w:val="ListParagraph"/>
        <w:rPr>
          <w:color w:val="000000" w:themeColor="text1"/>
          <w:sz w:val="24"/>
          <w:szCs w:val="24"/>
        </w:rPr>
      </w:pPr>
    </w:p>
    <w:p w14:paraId="1762CE97" w14:textId="77777777" w:rsidR="000D6515" w:rsidRPr="00E142B4" w:rsidRDefault="000D6515" w:rsidP="000D6515">
      <w:pPr>
        <w:pStyle w:val="ListParagraph"/>
        <w:numPr>
          <w:ilvl w:val="0"/>
          <w:numId w:val="11"/>
        </w:numPr>
        <w:snapToGrid w:val="0"/>
        <w:ind w:left="360"/>
        <w:rPr>
          <w:color w:val="000000" w:themeColor="text1"/>
          <w:sz w:val="24"/>
          <w:szCs w:val="24"/>
        </w:rPr>
      </w:pPr>
      <w:r w:rsidRPr="00E142B4">
        <w:rPr>
          <w:color w:val="000000" w:themeColor="text1"/>
          <w:sz w:val="24"/>
          <w:szCs w:val="24"/>
        </w:rPr>
        <w:t>Zhang, R.: Transforming Whey Permeate into Bioplastics, Invited Presentation at International Whey Conference. September 17. Dublin, Ireland.</w:t>
      </w:r>
    </w:p>
    <w:p w14:paraId="555D4AC2" w14:textId="77777777" w:rsidR="001F0302" w:rsidRPr="00E142B4" w:rsidRDefault="001F0302" w:rsidP="001F0302">
      <w:pPr>
        <w:pStyle w:val="ListParagraph"/>
        <w:rPr>
          <w:color w:val="000000" w:themeColor="text1"/>
          <w:sz w:val="24"/>
          <w:szCs w:val="24"/>
        </w:rPr>
      </w:pPr>
    </w:p>
    <w:p w14:paraId="449C2E61" w14:textId="77777777" w:rsidR="000D6515" w:rsidRPr="00E142B4" w:rsidRDefault="000D6515" w:rsidP="000D6515">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Smith, M., H. Edalati, H. El-Mashad and R. </w:t>
      </w:r>
      <w:proofErr w:type="gramStart"/>
      <w:r w:rsidRPr="00E142B4">
        <w:rPr>
          <w:color w:val="000000" w:themeColor="text1"/>
          <w:sz w:val="24"/>
          <w:szCs w:val="24"/>
        </w:rPr>
        <w:t>Zhang :</w:t>
      </w:r>
      <w:proofErr w:type="gramEnd"/>
      <w:r w:rsidRPr="00E142B4">
        <w:rPr>
          <w:color w:val="000000" w:themeColor="text1"/>
          <w:sz w:val="24"/>
          <w:szCs w:val="24"/>
        </w:rPr>
        <w:t> Evaluation of Deproteinized Fermentation Residues for Biomethane Production, Presentation at ASABE 2024 International Meeting. July 30. Anaheim, CA.</w:t>
      </w:r>
    </w:p>
    <w:p w14:paraId="600D87A0" w14:textId="77777777" w:rsidR="001F0302" w:rsidRPr="00E142B4" w:rsidRDefault="001F0302" w:rsidP="001F0302">
      <w:pPr>
        <w:pStyle w:val="ListParagraph"/>
        <w:rPr>
          <w:color w:val="000000" w:themeColor="text1"/>
          <w:sz w:val="24"/>
          <w:szCs w:val="24"/>
        </w:rPr>
      </w:pPr>
    </w:p>
    <w:p w14:paraId="44DDEBC8" w14:textId="77777777" w:rsidR="00811EAE" w:rsidRPr="00E142B4" w:rsidRDefault="00811EAE" w:rsidP="00811EAE">
      <w:pPr>
        <w:pStyle w:val="ListParagraph"/>
        <w:numPr>
          <w:ilvl w:val="0"/>
          <w:numId w:val="11"/>
        </w:numPr>
        <w:snapToGrid w:val="0"/>
        <w:ind w:left="360"/>
        <w:rPr>
          <w:color w:val="000000" w:themeColor="text1"/>
          <w:sz w:val="24"/>
          <w:szCs w:val="24"/>
        </w:rPr>
      </w:pPr>
      <w:proofErr w:type="spellStart"/>
      <w:r w:rsidRPr="00E142B4">
        <w:rPr>
          <w:color w:val="000000" w:themeColor="text1"/>
          <w:sz w:val="24"/>
          <w:szCs w:val="24"/>
        </w:rPr>
        <w:t>Olubiyo</w:t>
      </w:r>
      <w:proofErr w:type="spellEnd"/>
      <w:r w:rsidRPr="00E142B4">
        <w:rPr>
          <w:color w:val="000000" w:themeColor="text1"/>
          <w:sz w:val="24"/>
          <w:szCs w:val="24"/>
        </w:rPr>
        <w:t xml:space="preserve">, O. J. Ferreira, S. Optimizing Mycoprotein Production from Immature Rice Kernels Using Neurospora </w:t>
      </w:r>
      <w:proofErr w:type="spellStart"/>
      <w:r w:rsidRPr="00E142B4">
        <w:rPr>
          <w:color w:val="000000" w:themeColor="text1"/>
          <w:sz w:val="24"/>
          <w:szCs w:val="24"/>
        </w:rPr>
        <w:t>crassa</w:t>
      </w:r>
      <w:proofErr w:type="spellEnd"/>
      <w:r w:rsidRPr="00E142B4">
        <w:rPr>
          <w:color w:val="000000" w:themeColor="text1"/>
          <w:sz w:val="24"/>
          <w:szCs w:val="24"/>
        </w:rPr>
        <w:t>. The 5th International Electronic Conference on Foods. Online, 2024.</w:t>
      </w:r>
    </w:p>
    <w:p w14:paraId="5ADED9E9" w14:textId="77777777" w:rsidR="001F0302" w:rsidRPr="00E142B4" w:rsidRDefault="001F0302" w:rsidP="001F0302">
      <w:pPr>
        <w:pStyle w:val="ListParagraph"/>
        <w:rPr>
          <w:color w:val="000000" w:themeColor="text1"/>
          <w:sz w:val="24"/>
          <w:szCs w:val="24"/>
        </w:rPr>
      </w:pPr>
    </w:p>
    <w:p w14:paraId="25FC9154" w14:textId="10AB39F7" w:rsidR="00811EAE" w:rsidRPr="00E142B4" w:rsidRDefault="00811EAE" w:rsidP="00811EAE">
      <w:pPr>
        <w:pStyle w:val="ListParagraph"/>
        <w:numPr>
          <w:ilvl w:val="0"/>
          <w:numId w:val="11"/>
        </w:numPr>
        <w:snapToGrid w:val="0"/>
        <w:ind w:left="360"/>
        <w:rPr>
          <w:color w:val="000000" w:themeColor="text1"/>
          <w:sz w:val="24"/>
          <w:szCs w:val="24"/>
        </w:rPr>
      </w:pPr>
      <w:r w:rsidRPr="00E142B4">
        <w:rPr>
          <w:color w:val="000000" w:themeColor="text1"/>
          <w:sz w:val="24"/>
          <w:szCs w:val="24"/>
        </w:rPr>
        <w:t>Ferreira, S. Opportunities to produce (</w:t>
      </w:r>
      <w:proofErr w:type="spellStart"/>
      <w:r w:rsidRPr="00E142B4">
        <w:rPr>
          <w:color w:val="000000" w:themeColor="text1"/>
          <w:sz w:val="24"/>
          <w:szCs w:val="24"/>
        </w:rPr>
        <w:t>myco</w:t>
      </w:r>
      <w:proofErr w:type="spellEnd"/>
      <w:r w:rsidRPr="00E142B4">
        <w:rPr>
          <w:color w:val="000000" w:themeColor="text1"/>
          <w:sz w:val="24"/>
          <w:szCs w:val="24"/>
        </w:rPr>
        <w:t>)protein using rice by-products, Arkansas Rice Processing Industry Alliance, 2025.</w:t>
      </w:r>
    </w:p>
    <w:p w14:paraId="187562A4" w14:textId="77777777" w:rsidR="001F0302" w:rsidRPr="00E142B4" w:rsidRDefault="001F0302" w:rsidP="001F0302">
      <w:pPr>
        <w:pStyle w:val="ListParagraph"/>
        <w:rPr>
          <w:color w:val="000000" w:themeColor="text1"/>
          <w:sz w:val="24"/>
          <w:szCs w:val="24"/>
        </w:rPr>
      </w:pPr>
    </w:p>
    <w:p w14:paraId="3F7FF94D" w14:textId="77777777" w:rsidR="00DE0762" w:rsidRPr="00E142B4" w:rsidRDefault="00DE0762" w:rsidP="00DE0762">
      <w:pPr>
        <w:pStyle w:val="ListParagraph"/>
        <w:widowControl/>
        <w:numPr>
          <w:ilvl w:val="0"/>
          <w:numId w:val="11"/>
        </w:numPr>
        <w:autoSpaceDE/>
        <w:autoSpaceDN/>
        <w:snapToGrid w:val="0"/>
        <w:ind w:left="360"/>
        <w:jc w:val="both"/>
        <w:rPr>
          <w:color w:val="000000" w:themeColor="text1"/>
          <w:sz w:val="24"/>
          <w:szCs w:val="24"/>
        </w:rPr>
      </w:pPr>
      <w:r w:rsidRPr="00E142B4">
        <w:rPr>
          <w:color w:val="000000" w:themeColor="text1"/>
          <w:sz w:val="24"/>
          <w:szCs w:val="24"/>
        </w:rPr>
        <w:t>Saffron, C.M.</w:t>
      </w:r>
      <w:r w:rsidRPr="00E142B4">
        <w:rPr>
          <w:color w:val="000000" w:themeColor="text1"/>
          <w:sz w:val="24"/>
          <w:szCs w:val="24"/>
          <w:vertAlign w:val="superscript"/>
        </w:rPr>
        <w:t>3</w:t>
      </w:r>
      <w:r w:rsidRPr="00E142B4">
        <w:rPr>
          <w:color w:val="000000" w:themeColor="text1"/>
          <w:sz w:val="24"/>
          <w:szCs w:val="24"/>
        </w:rPr>
        <w:t xml:space="preserve">; Schröder, U.; Wark, C.; Cassanova, J.; </w:t>
      </w:r>
      <w:proofErr w:type="spellStart"/>
      <w:r w:rsidRPr="00E142B4">
        <w:rPr>
          <w:color w:val="000000" w:themeColor="text1"/>
          <w:sz w:val="24"/>
          <w:szCs w:val="24"/>
        </w:rPr>
        <w:t>Melaie</w:t>
      </w:r>
      <w:proofErr w:type="spellEnd"/>
      <w:r w:rsidRPr="00E142B4">
        <w:rPr>
          <w:color w:val="000000" w:themeColor="text1"/>
          <w:sz w:val="24"/>
          <w:szCs w:val="24"/>
        </w:rPr>
        <w:t xml:space="preserve">, K.; Jackson, J.E.; Barton, S.C. “Future fuels and chemicals from electrocatalytic upgrading: advancing kinetic understanding using operando spectroscopic approaches and quantum chemical modeling.”  Presentation </w:t>
      </w:r>
      <w:r w:rsidRPr="00E142B4">
        <w:rPr>
          <w:color w:val="000000" w:themeColor="text1"/>
          <w:sz w:val="24"/>
          <w:szCs w:val="24"/>
        </w:rPr>
        <w:lastRenderedPageBreak/>
        <w:t xml:space="preserve">given at the Joint NSF-DFG </w:t>
      </w:r>
      <w:proofErr w:type="spellStart"/>
      <w:r w:rsidRPr="00E142B4">
        <w:rPr>
          <w:color w:val="000000" w:themeColor="text1"/>
          <w:sz w:val="24"/>
          <w:szCs w:val="24"/>
        </w:rPr>
        <w:t>Elechemistry</w:t>
      </w:r>
      <w:proofErr w:type="spellEnd"/>
      <w:r w:rsidRPr="00E142B4">
        <w:rPr>
          <w:color w:val="000000" w:themeColor="text1"/>
          <w:sz w:val="24"/>
          <w:szCs w:val="24"/>
        </w:rPr>
        <w:t xml:space="preserve"> Workshop.  September 16</w:t>
      </w:r>
      <w:r w:rsidRPr="00E142B4">
        <w:rPr>
          <w:color w:val="000000" w:themeColor="text1"/>
          <w:sz w:val="24"/>
          <w:szCs w:val="24"/>
          <w:vertAlign w:val="superscript"/>
        </w:rPr>
        <w:t>th</w:t>
      </w:r>
      <w:r w:rsidRPr="00E142B4">
        <w:rPr>
          <w:color w:val="000000" w:themeColor="text1"/>
          <w:sz w:val="24"/>
          <w:szCs w:val="24"/>
        </w:rPr>
        <w:t xml:space="preserve">, 2024. Braunschweig, Germany. </w:t>
      </w:r>
    </w:p>
    <w:p w14:paraId="2B8BCEB3" w14:textId="7378D450" w:rsidR="00DE0762" w:rsidRPr="00E142B4" w:rsidRDefault="00DE0762" w:rsidP="00DE0762">
      <w:pPr>
        <w:pStyle w:val="ListParagraph"/>
        <w:widowControl/>
        <w:numPr>
          <w:ilvl w:val="0"/>
          <w:numId w:val="11"/>
        </w:numPr>
        <w:autoSpaceDE/>
        <w:autoSpaceDN/>
        <w:snapToGrid w:val="0"/>
        <w:ind w:left="360"/>
        <w:jc w:val="both"/>
        <w:rPr>
          <w:color w:val="000000" w:themeColor="text1"/>
          <w:sz w:val="24"/>
          <w:szCs w:val="24"/>
        </w:rPr>
      </w:pPr>
      <w:proofErr w:type="spellStart"/>
      <w:r w:rsidRPr="00E142B4">
        <w:rPr>
          <w:color w:val="000000" w:themeColor="text1"/>
          <w:sz w:val="24"/>
          <w:szCs w:val="24"/>
        </w:rPr>
        <w:t>Kasad</w:t>
      </w:r>
      <w:proofErr w:type="spellEnd"/>
      <w:r w:rsidRPr="00E142B4">
        <w:rPr>
          <w:color w:val="000000" w:themeColor="text1"/>
          <w:sz w:val="24"/>
          <w:szCs w:val="24"/>
        </w:rPr>
        <w:t>, M.R.</w:t>
      </w:r>
      <w:r w:rsidRPr="00E142B4">
        <w:rPr>
          <w:color w:val="000000" w:themeColor="text1"/>
          <w:sz w:val="24"/>
          <w:szCs w:val="24"/>
          <w:vertAlign w:val="superscript"/>
        </w:rPr>
        <w:t>1</w:t>
      </w:r>
      <w:r w:rsidRPr="00E142B4">
        <w:rPr>
          <w:color w:val="000000" w:themeColor="text1"/>
          <w:sz w:val="24"/>
          <w:szCs w:val="24"/>
        </w:rPr>
        <w:t>; Jackson, J.E.; Barton, S.C.; Schröder, U.; Saffron, C.M.</w:t>
      </w:r>
      <w:r w:rsidRPr="00E142B4">
        <w:rPr>
          <w:color w:val="000000" w:themeColor="text1"/>
          <w:sz w:val="24"/>
          <w:szCs w:val="24"/>
          <w:vertAlign w:val="superscript"/>
        </w:rPr>
        <w:t>3</w:t>
      </w:r>
      <w:r w:rsidRPr="00E142B4">
        <w:rPr>
          <w:color w:val="000000" w:themeColor="text1"/>
          <w:sz w:val="24"/>
          <w:szCs w:val="24"/>
        </w:rPr>
        <w:t xml:space="preserve"> “Exploring interactions between compounds during bio-oil electrocatalytic hydrotreatment.” Poster given at the Electrochemistry 2024 conference.  September 17</w:t>
      </w:r>
      <w:r w:rsidRPr="00E142B4">
        <w:rPr>
          <w:color w:val="000000" w:themeColor="text1"/>
          <w:sz w:val="24"/>
          <w:szCs w:val="24"/>
          <w:vertAlign w:val="superscript"/>
        </w:rPr>
        <w:t>th</w:t>
      </w:r>
      <w:r w:rsidRPr="00E142B4">
        <w:rPr>
          <w:color w:val="000000" w:themeColor="text1"/>
          <w:sz w:val="24"/>
          <w:szCs w:val="24"/>
        </w:rPr>
        <w:t>, 2024. Braunschweig, Germany</w:t>
      </w:r>
      <w:r w:rsidR="001F0302" w:rsidRPr="00E142B4">
        <w:rPr>
          <w:color w:val="000000" w:themeColor="text1"/>
          <w:sz w:val="24"/>
          <w:szCs w:val="24"/>
        </w:rPr>
        <w:t>.</w:t>
      </w:r>
    </w:p>
    <w:p w14:paraId="30F65814" w14:textId="77777777" w:rsidR="001F0302" w:rsidRPr="00E142B4" w:rsidRDefault="001F0302" w:rsidP="001F0302">
      <w:pPr>
        <w:pStyle w:val="ListParagraph"/>
        <w:widowControl/>
        <w:autoSpaceDE/>
        <w:autoSpaceDN/>
        <w:snapToGrid w:val="0"/>
        <w:ind w:left="360" w:firstLine="0"/>
        <w:jc w:val="both"/>
        <w:rPr>
          <w:color w:val="000000" w:themeColor="text1"/>
          <w:sz w:val="24"/>
          <w:szCs w:val="24"/>
        </w:rPr>
      </w:pPr>
    </w:p>
    <w:p w14:paraId="2D8566B2" w14:textId="77777777" w:rsidR="00DE0762" w:rsidRPr="00E142B4" w:rsidRDefault="00DE0762" w:rsidP="00DE0762">
      <w:pPr>
        <w:pStyle w:val="ListParagraph"/>
        <w:widowControl/>
        <w:numPr>
          <w:ilvl w:val="0"/>
          <w:numId w:val="11"/>
        </w:numPr>
        <w:autoSpaceDE/>
        <w:autoSpaceDN/>
        <w:snapToGrid w:val="0"/>
        <w:ind w:left="360"/>
        <w:jc w:val="both"/>
        <w:rPr>
          <w:color w:val="000000" w:themeColor="text1"/>
          <w:sz w:val="24"/>
          <w:szCs w:val="24"/>
        </w:rPr>
      </w:pPr>
      <w:r w:rsidRPr="00E142B4">
        <w:rPr>
          <w:color w:val="000000" w:themeColor="text1"/>
          <w:sz w:val="24"/>
          <w:szCs w:val="24"/>
        </w:rPr>
        <w:t>Zhang, Z.</w:t>
      </w:r>
      <w:r w:rsidRPr="00E142B4">
        <w:rPr>
          <w:color w:val="000000" w:themeColor="text1"/>
          <w:sz w:val="24"/>
          <w:szCs w:val="24"/>
          <w:vertAlign w:val="superscript"/>
        </w:rPr>
        <w:t>1</w:t>
      </w:r>
      <w:r w:rsidRPr="00E142B4">
        <w:rPr>
          <w:color w:val="000000" w:themeColor="text1"/>
          <w:sz w:val="24"/>
          <w:szCs w:val="24"/>
        </w:rPr>
        <w:t>; Saffron, C.M.</w:t>
      </w:r>
      <w:r w:rsidRPr="00E142B4">
        <w:rPr>
          <w:color w:val="000000" w:themeColor="text1"/>
          <w:sz w:val="24"/>
          <w:szCs w:val="24"/>
          <w:vertAlign w:val="superscript"/>
        </w:rPr>
        <w:t>3</w:t>
      </w:r>
      <w:r w:rsidRPr="00E142B4">
        <w:rPr>
          <w:color w:val="000000" w:themeColor="text1"/>
          <w:sz w:val="24"/>
          <w:szCs w:val="24"/>
        </w:rPr>
        <w:t xml:space="preserve">; Jackson, J.E. “Mapping biomass fast pyrolysis reaction pathways using heterotrophic </w:t>
      </w:r>
      <w:r w:rsidRPr="00E142B4">
        <w:rPr>
          <w:i/>
          <w:iCs/>
          <w:color w:val="000000" w:themeColor="text1"/>
          <w:sz w:val="24"/>
          <w:szCs w:val="24"/>
        </w:rPr>
        <w:t>Arabidopsis thaliana</w:t>
      </w:r>
      <w:r w:rsidRPr="00E142B4">
        <w:rPr>
          <w:color w:val="000000" w:themeColor="text1"/>
          <w:sz w:val="24"/>
          <w:szCs w:val="24"/>
        </w:rPr>
        <w:t xml:space="preserve"> cell culture.” Presentation given at ASABE Annual International Meeting 2024.  July 30</w:t>
      </w:r>
      <w:r w:rsidRPr="00E142B4">
        <w:rPr>
          <w:color w:val="000000" w:themeColor="text1"/>
          <w:sz w:val="24"/>
          <w:szCs w:val="24"/>
          <w:vertAlign w:val="superscript"/>
        </w:rPr>
        <w:t>th</w:t>
      </w:r>
      <w:r w:rsidRPr="00E142B4">
        <w:rPr>
          <w:color w:val="000000" w:themeColor="text1"/>
          <w:sz w:val="24"/>
          <w:szCs w:val="24"/>
        </w:rPr>
        <w:t>, 2024. Anaheim, CA.</w:t>
      </w:r>
    </w:p>
    <w:p w14:paraId="2EF36DC7" w14:textId="77777777" w:rsidR="001F0302" w:rsidRPr="00E142B4" w:rsidRDefault="001F0302" w:rsidP="001F0302">
      <w:pPr>
        <w:pStyle w:val="ListParagraph"/>
        <w:rPr>
          <w:color w:val="000000" w:themeColor="text1"/>
          <w:sz w:val="24"/>
          <w:szCs w:val="24"/>
        </w:rPr>
      </w:pPr>
    </w:p>
    <w:p w14:paraId="71C180F2" w14:textId="77777777" w:rsidR="00DE0762" w:rsidRPr="00E142B4" w:rsidRDefault="00DE0762" w:rsidP="00DE0762">
      <w:pPr>
        <w:pStyle w:val="ListParagraph"/>
        <w:widowControl/>
        <w:numPr>
          <w:ilvl w:val="0"/>
          <w:numId w:val="11"/>
        </w:numPr>
        <w:autoSpaceDE/>
        <w:autoSpaceDN/>
        <w:snapToGrid w:val="0"/>
        <w:ind w:left="360"/>
        <w:jc w:val="both"/>
        <w:rPr>
          <w:color w:val="000000" w:themeColor="text1"/>
          <w:sz w:val="24"/>
          <w:szCs w:val="24"/>
        </w:rPr>
      </w:pPr>
      <w:r w:rsidRPr="00E142B4">
        <w:rPr>
          <w:color w:val="000000" w:themeColor="text1"/>
          <w:sz w:val="24"/>
          <w:szCs w:val="24"/>
        </w:rPr>
        <w:t>Saffron, C.M.</w:t>
      </w:r>
      <w:r w:rsidRPr="00E142B4">
        <w:rPr>
          <w:color w:val="000000" w:themeColor="text1"/>
          <w:sz w:val="24"/>
          <w:szCs w:val="24"/>
          <w:vertAlign w:val="superscript"/>
        </w:rPr>
        <w:t>3</w:t>
      </w:r>
      <w:r w:rsidRPr="00E142B4">
        <w:rPr>
          <w:color w:val="000000" w:themeColor="text1"/>
          <w:sz w:val="24"/>
          <w:szCs w:val="24"/>
        </w:rPr>
        <w:t>, Sak, R.</w:t>
      </w:r>
      <w:r w:rsidRPr="00E142B4">
        <w:rPr>
          <w:color w:val="000000" w:themeColor="text1"/>
          <w:sz w:val="24"/>
          <w:szCs w:val="24"/>
          <w:vertAlign w:val="superscript"/>
        </w:rPr>
        <w:t>1</w:t>
      </w:r>
      <w:r w:rsidRPr="00E142B4">
        <w:rPr>
          <w:color w:val="000000" w:themeColor="text1"/>
          <w:sz w:val="24"/>
          <w:szCs w:val="24"/>
        </w:rPr>
        <w:t xml:space="preserve"> “Policies to support biomass intercropping to feed fast pyrolysis and electrocatalysis depots that produce hydrocarbon fuels.”  Poster given at ASABE Annual International Meeting 2024.  July 30</w:t>
      </w:r>
      <w:r w:rsidRPr="00E142B4">
        <w:rPr>
          <w:color w:val="000000" w:themeColor="text1"/>
          <w:sz w:val="24"/>
          <w:szCs w:val="24"/>
          <w:vertAlign w:val="superscript"/>
        </w:rPr>
        <w:t>th</w:t>
      </w:r>
      <w:r w:rsidRPr="00E142B4">
        <w:rPr>
          <w:color w:val="000000" w:themeColor="text1"/>
          <w:sz w:val="24"/>
          <w:szCs w:val="24"/>
        </w:rPr>
        <w:t>, 2024. Anaheim, CA.</w:t>
      </w:r>
    </w:p>
    <w:p w14:paraId="3B69C383" w14:textId="77777777" w:rsidR="001F0302" w:rsidRPr="00E142B4" w:rsidRDefault="001F0302" w:rsidP="001F0302">
      <w:pPr>
        <w:pStyle w:val="ListParagraph"/>
        <w:rPr>
          <w:color w:val="000000" w:themeColor="text1"/>
          <w:sz w:val="24"/>
          <w:szCs w:val="24"/>
        </w:rPr>
      </w:pPr>
    </w:p>
    <w:p w14:paraId="54FF9CD6" w14:textId="77777777" w:rsidR="001F0302" w:rsidRPr="00E142B4" w:rsidRDefault="00DE0762" w:rsidP="00DE0762">
      <w:pPr>
        <w:pStyle w:val="ListParagraph"/>
        <w:widowControl/>
        <w:numPr>
          <w:ilvl w:val="0"/>
          <w:numId w:val="11"/>
        </w:numPr>
        <w:autoSpaceDE/>
        <w:autoSpaceDN/>
        <w:snapToGrid w:val="0"/>
        <w:ind w:left="360"/>
        <w:jc w:val="both"/>
        <w:rPr>
          <w:color w:val="000000" w:themeColor="text1"/>
          <w:sz w:val="24"/>
          <w:szCs w:val="24"/>
        </w:rPr>
      </w:pPr>
      <w:proofErr w:type="spellStart"/>
      <w:r w:rsidRPr="00E142B4">
        <w:rPr>
          <w:color w:val="000000" w:themeColor="text1"/>
          <w:sz w:val="24"/>
          <w:szCs w:val="24"/>
        </w:rPr>
        <w:t>Kasad</w:t>
      </w:r>
      <w:proofErr w:type="spellEnd"/>
      <w:r w:rsidRPr="00E142B4">
        <w:rPr>
          <w:color w:val="000000" w:themeColor="text1"/>
          <w:sz w:val="24"/>
          <w:szCs w:val="24"/>
        </w:rPr>
        <w:t>, M.R.</w:t>
      </w:r>
      <w:r w:rsidRPr="00E142B4">
        <w:rPr>
          <w:color w:val="000000" w:themeColor="text1"/>
          <w:sz w:val="24"/>
          <w:szCs w:val="24"/>
          <w:vertAlign w:val="superscript"/>
        </w:rPr>
        <w:t>1</w:t>
      </w:r>
      <w:r w:rsidRPr="00E142B4">
        <w:rPr>
          <w:color w:val="000000" w:themeColor="text1"/>
          <w:sz w:val="24"/>
          <w:szCs w:val="24"/>
        </w:rPr>
        <w:t>; Jackson, J.E.; Saffron, C.M.</w:t>
      </w:r>
      <w:r w:rsidRPr="00E142B4">
        <w:rPr>
          <w:color w:val="000000" w:themeColor="text1"/>
          <w:sz w:val="24"/>
          <w:szCs w:val="24"/>
          <w:vertAlign w:val="superscript"/>
        </w:rPr>
        <w:t>3</w:t>
      </w:r>
      <w:r w:rsidRPr="00E142B4">
        <w:rPr>
          <w:color w:val="000000" w:themeColor="text1"/>
          <w:sz w:val="24"/>
          <w:szCs w:val="24"/>
        </w:rPr>
        <w:t xml:space="preserve"> “Furfural Electrocatalytic Hydrogenation: formyl group reduction and heteroaromatic ring saturation on activated carbon cloth supported ruthenium.” Poster given at the S1075 Multistate Meeting and Symposium.  July 26-27, 2024.  Brookings, SD. </w:t>
      </w:r>
    </w:p>
    <w:p w14:paraId="6D309A0D" w14:textId="77777777" w:rsidR="001F0302" w:rsidRPr="00E142B4" w:rsidRDefault="001F0302" w:rsidP="001F0302">
      <w:pPr>
        <w:pStyle w:val="ListParagraph"/>
        <w:rPr>
          <w:color w:val="000000" w:themeColor="text1"/>
          <w:sz w:val="24"/>
          <w:szCs w:val="24"/>
        </w:rPr>
      </w:pPr>
    </w:p>
    <w:p w14:paraId="39FCB19E" w14:textId="77777777" w:rsidR="001F0302" w:rsidRPr="00E142B4" w:rsidRDefault="00DE0762" w:rsidP="00DE0762">
      <w:pPr>
        <w:pStyle w:val="ListParagraph"/>
        <w:widowControl/>
        <w:numPr>
          <w:ilvl w:val="0"/>
          <w:numId w:val="11"/>
        </w:numPr>
        <w:autoSpaceDE/>
        <w:autoSpaceDN/>
        <w:snapToGrid w:val="0"/>
        <w:ind w:left="360"/>
        <w:jc w:val="both"/>
        <w:rPr>
          <w:color w:val="000000" w:themeColor="text1"/>
          <w:sz w:val="24"/>
          <w:szCs w:val="24"/>
        </w:rPr>
      </w:pPr>
      <w:r w:rsidRPr="00E142B4">
        <w:rPr>
          <w:color w:val="000000" w:themeColor="text1"/>
          <w:sz w:val="24"/>
          <w:szCs w:val="24"/>
        </w:rPr>
        <w:t>Zhang, Z.</w:t>
      </w:r>
      <w:r w:rsidRPr="00E142B4">
        <w:rPr>
          <w:color w:val="000000" w:themeColor="text1"/>
          <w:sz w:val="24"/>
          <w:szCs w:val="24"/>
          <w:vertAlign w:val="superscript"/>
        </w:rPr>
        <w:t>1</w:t>
      </w:r>
      <w:r w:rsidRPr="00E142B4">
        <w:rPr>
          <w:color w:val="000000" w:themeColor="text1"/>
          <w:sz w:val="24"/>
          <w:szCs w:val="24"/>
        </w:rPr>
        <w:t>; Jackson, J.E.; Saffron, C.M.</w:t>
      </w:r>
      <w:r w:rsidRPr="00E142B4">
        <w:rPr>
          <w:color w:val="000000" w:themeColor="text1"/>
          <w:sz w:val="24"/>
          <w:szCs w:val="24"/>
          <w:vertAlign w:val="superscript"/>
        </w:rPr>
        <w:t>3</w:t>
      </w:r>
      <w:r w:rsidRPr="00E142B4">
        <w:rPr>
          <w:color w:val="000000" w:themeColor="text1"/>
          <w:sz w:val="24"/>
          <w:szCs w:val="24"/>
        </w:rPr>
        <w:t xml:space="preserve"> “Investigation of pyrolysis reaction pathways using </w:t>
      </w:r>
      <w:r w:rsidRPr="00E142B4">
        <w:rPr>
          <w:i/>
          <w:iCs/>
          <w:color w:val="000000" w:themeColor="text1"/>
          <w:sz w:val="24"/>
          <w:szCs w:val="24"/>
        </w:rPr>
        <w:t>Arabidopsis thaliana</w:t>
      </w:r>
      <w:r w:rsidRPr="00E142B4">
        <w:rPr>
          <w:color w:val="000000" w:themeColor="text1"/>
          <w:sz w:val="24"/>
          <w:szCs w:val="24"/>
        </w:rPr>
        <w:t xml:space="preserve"> cells.” Poster given at the American Society of Mass Spectrometry Sanibel Conference.  January 21-24, 2024.  St. Petersburg, FL.</w:t>
      </w:r>
    </w:p>
    <w:p w14:paraId="2E36BC69" w14:textId="77777777" w:rsidR="001F0302" w:rsidRPr="00E142B4" w:rsidRDefault="001F0302" w:rsidP="001F0302">
      <w:pPr>
        <w:pStyle w:val="ListParagraph"/>
        <w:rPr>
          <w:color w:val="000000" w:themeColor="text1"/>
          <w:sz w:val="24"/>
          <w:szCs w:val="24"/>
        </w:rPr>
      </w:pPr>
    </w:p>
    <w:p w14:paraId="60820511" w14:textId="77777777" w:rsidR="00DE0762" w:rsidRPr="00E142B4" w:rsidRDefault="00DE0762" w:rsidP="00DE0762">
      <w:pPr>
        <w:pStyle w:val="ListParagraph"/>
        <w:widowControl/>
        <w:numPr>
          <w:ilvl w:val="0"/>
          <w:numId w:val="11"/>
        </w:numPr>
        <w:autoSpaceDE/>
        <w:autoSpaceDN/>
        <w:snapToGrid w:val="0"/>
        <w:ind w:left="360"/>
        <w:jc w:val="both"/>
        <w:rPr>
          <w:sz w:val="24"/>
          <w:szCs w:val="24"/>
        </w:rPr>
      </w:pPr>
      <w:r w:rsidRPr="00E142B4">
        <w:rPr>
          <w:sz w:val="24"/>
          <w:szCs w:val="24"/>
        </w:rPr>
        <w:t xml:space="preserve">Lira, C. T.; Killian, W. G.; Norfleet, A. T.; </w:t>
      </w:r>
      <w:proofErr w:type="spellStart"/>
      <w:r w:rsidRPr="00E142B4">
        <w:rPr>
          <w:sz w:val="24"/>
          <w:szCs w:val="24"/>
        </w:rPr>
        <w:t>Peereboom</w:t>
      </w:r>
      <w:proofErr w:type="spellEnd"/>
      <w:r w:rsidRPr="00E142B4">
        <w:rPr>
          <w:sz w:val="24"/>
          <w:szCs w:val="24"/>
        </w:rPr>
        <w:t>, L.; Jackson, J. E. Spectroscopic Quantification of Cooperative Bonding of Alcohols. In Twenty-Second Symposium on Thermophysical Properties; Boulder, CO, 2024.</w:t>
      </w:r>
    </w:p>
    <w:p w14:paraId="29F7D1E6" w14:textId="77777777" w:rsidR="001F0302" w:rsidRPr="00E142B4" w:rsidRDefault="001F0302" w:rsidP="001F0302">
      <w:pPr>
        <w:pStyle w:val="ListParagraph"/>
        <w:rPr>
          <w:sz w:val="24"/>
          <w:szCs w:val="24"/>
        </w:rPr>
      </w:pPr>
    </w:p>
    <w:p w14:paraId="77094998" w14:textId="77777777" w:rsidR="00DE0762" w:rsidRPr="00E142B4" w:rsidRDefault="00DE0762" w:rsidP="00DE0762">
      <w:pPr>
        <w:pStyle w:val="ListParagraph"/>
        <w:widowControl/>
        <w:numPr>
          <w:ilvl w:val="0"/>
          <w:numId w:val="11"/>
        </w:numPr>
        <w:autoSpaceDE/>
        <w:autoSpaceDN/>
        <w:snapToGrid w:val="0"/>
        <w:ind w:left="360"/>
        <w:jc w:val="both"/>
        <w:rPr>
          <w:sz w:val="24"/>
          <w:szCs w:val="24"/>
        </w:rPr>
      </w:pPr>
      <w:proofErr w:type="spellStart"/>
      <w:r w:rsidRPr="00E142B4">
        <w:rPr>
          <w:sz w:val="24"/>
          <w:szCs w:val="24"/>
        </w:rPr>
        <w:t>Kolah</w:t>
      </w:r>
      <w:proofErr w:type="spellEnd"/>
      <w:r w:rsidRPr="00E142B4">
        <w:rPr>
          <w:sz w:val="24"/>
          <w:szCs w:val="24"/>
        </w:rPr>
        <w:t>, A. A.; Lira, C. T. Generalization of RTPT for Modeling Association in Multicomponent Mixtures. In 33rd Annual Midwest Thermodynamics and Statistical Mechanics Conference; Ann Arbor, MI, 2024.</w:t>
      </w:r>
    </w:p>
    <w:p w14:paraId="7C8F78DC" w14:textId="77777777" w:rsidR="001F0302" w:rsidRPr="00E142B4" w:rsidRDefault="001F0302" w:rsidP="001F0302">
      <w:pPr>
        <w:pStyle w:val="ListParagraph"/>
        <w:rPr>
          <w:sz w:val="24"/>
          <w:szCs w:val="24"/>
        </w:rPr>
      </w:pPr>
    </w:p>
    <w:p w14:paraId="0CB7D701" w14:textId="3A59460E" w:rsidR="00DE0762" w:rsidRPr="00E142B4" w:rsidRDefault="00DE0762" w:rsidP="00DE0762">
      <w:pPr>
        <w:pStyle w:val="ListParagraph"/>
        <w:numPr>
          <w:ilvl w:val="0"/>
          <w:numId w:val="11"/>
        </w:numPr>
        <w:snapToGrid w:val="0"/>
        <w:ind w:left="360"/>
        <w:rPr>
          <w:color w:val="000000" w:themeColor="text1"/>
          <w:sz w:val="24"/>
          <w:szCs w:val="24"/>
        </w:rPr>
      </w:pPr>
      <w:proofErr w:type="spellStart"/>
      <w:r w:rsidRPr="00E142B4">
        <w:rPr>
          <w:sz w:val="24"/>
          <w:szCs w:val="24"/>
        </w:rPr>
        <w:t>Kolah</w:t>
      </w:r>
      <w:proofErr w:type="spellEnd"/>
      <w:r w:rsidRPr="00E142B4">
        <w:rPr>
          <w:sz w:val="24"/>
          <w:szCs w:val="24"/>
        </w:rPr>
        <w:t>, A. A.; Lira, C. T. Association Modeling of Ethanol + Chloroform + Dioxane. In AIChE Annual Meeting, San Diego, CA; 2024.</w:t>
      </w:r>
    </w:p>
    <w:p w14:paraId="6EAAF691" w14:textId="77777777" w:rsidR="001F0302" w:rsidRPr="00E142B4" w:rsidRDefault="001F0302" w:rsidP="001F0302">
      <w:pPr>
        <w:pStyle w:val="ListParagraph"/>
        <w:rPr>
          <w:color w:val="000000" w:themeColor="text1"/>
          <w:sz w:val="24"/>
          <w:szCs w:val="24"/>
        </w:rPr>
      </w:pPr>
    </w:p>
    <w:p w14:paraId="3095B28C"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Nan Zhou, Yuting Li, Yuxi Chen, Kirk Cobb,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Yunpu</w:t>
      </w:r>
      <w:proofErr w:type="spellEnd"/>
      <w:r w:rsidRPr="00E142B4">
        <w:rPr>
          <w:color w:val="000000" w:themeColor="text1"/>
          <w:sz w:val="24"/>
          <w:szCs w:val="24"/>
        </w:rPr>
        <w:t xml:space="preserve"> Wang, Hui Li, </w:t>
      </w:r>
      <w:proofErr w:type="spellStart"/>
      <w:r w:rsidRPr="00E142B4">
        <w:rPr>
          <w:color w:val="000000" w:themeColor="text1"/>
          <w:sz w:val="24"/>
          <w:szCs w:val="24"/>
        </w:rPr>
        <w:t>Yaning</w:t>
      </w:r>
      <w:proofErr w:type="spellEnd"/>
      <w:r w:rsidRPr="00E142B4">
        <w:rPr>
          <w:color w:val="000000" w:themeColor="text1"/>
          <w:sz w:val="24"/>
          <w:szCs w:val="24"/>
        </w:rPr>
        <w:t xml:space="preserve"> Zhang, </w:t>
      </w:r>
      <w:proofErr w:type="spellStart"/>
      <w:r w:rsidRPr="00E142B4">
        <w:rPr>
          <w:color w:val="000000" w:themeColor="text1"/>
          <w:sz w:val="24"/>
          <w:szCs w:val="24"/>
        </w:rPr>
        <w:t>Xuesong</w:t>
      </w:r>
      <w:proofErr w:type="spellEnd"/>
      <w:r w:rsidRPr="00E142B4">
        <w:rPr>
          <w:color w:val="000000" w:themeColor="text1"/>
          <w:sz w:val="24"/>
          <w:szCs w:val="24"/>
        </w:rPr>
        <w:t xml:space="preserve"> Zhang, </w:t>
      </w:r>
      <w:proofErr w:type="spellStart"/>
      <w:r w:rsidRPr="00E142B4">
        <w:rPr>
          <w:color w:val="000000" w:themeColor="text1"/>
          <w:sz w:val="24"/>
          <w:szCs w:val="24"/>
        </w:rPr>
        <w:t>Yayun</w:t>
      </w:r>
      <w:proofErr w:type="spellEnd"/>
      <w:r w:rsidRPr="00E142B4">
        <w:rPr>
          <w:color w:val="000000" w:themeColor="text1"/>
          <w:sz w:val="24"/>
          <w:szCs w:val="24"/>
        </w:rPr>
        <w:t xml:space="preserve"> Zhang, </w:t>
      </w:r>
      <w:proofErr w:type="spellStart"/>
      <w:r w:rsidRPr="00E142B4">
        <w:rPr>
          <w:color w:val="000000" w:themeColor="text1"/>
          <w:sz w:val="24"/>
          <w:szCs w:val="24"/>
        </w:rPr>
        <w:t>Yunfeng</w:t>
      </w:r>
      <w:proofErr w:type="spellEnd"/>
      <w:r w:rsidRPr="00E142B4">
        <w:rPr>
          <w:color w:val="000000" w:themeColor="text1"/>
          <w:sz w:val="24"/>
          <w:szCs w:val="24"/>
        </w:rPr>
        <w:t xml:space="preserve"> Zhao, </w:t>
      </w:r>
      <w:proofErr w:type="spellStart"/>
      <w:r w:rsidRPr="00E142B4">
        <w:rPr>
          <w:color w:val="000000" w:themeColor="text1"/>
          <w:sz w:val="24"/>
          <w:szCs w:val="24"/>
        </w:rPr>
        <w:t>Hanwu</w:t>
      </w:r>
      <w:proofErr w:type="spellEnd"/>
      <w:r w:rsidRPr="00E142B4">
        <w:rPr>
          <w:color w:val="000000" w:themeColor="text1"/>
          <w:sz w:val="24"/>
          <w:szCs w:val="24"/>
        </w:rPr>
        <w:t xml:space="preserve"> Lei. 2025. Advanced Waste Valorization Technologies Towards Sustainable Waste Treatment and Utilization. East China University of Technology College of Chemical Engineering seminar, Shanghai, May 14, 2025.</w:t>
      </w:r>
    </w:p>
    <w:p w14:paraId="721E4F72" w14:textId="77777777" w:rsidR="001F0302" w:rsidRPr="00E142B4" w:rsidRDefault="001F0302" w:rsidP="001F0302">
      <w:pPr>
        <w:pStyle w:val="ListParagraph"/>
        <w:rPr>
          <w:color w:val="000000" w:themeColor="text1"/>
          <w:sz w:val="24"/>
          <w:szCs w:val="24"/>
        </w:rPr>
      </w:pPr>
    </w:p>
    <w:p w14:paraId="79EF79E6"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Nan Zhou, Yuting Li, Yuxi Chen, Kirk Cobb,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Yunpu</w:t>
      </w:r>
      <w:proofErr w:type="spellEnd"/>
      <w:r w:rsidRPr="00E142B4">
        <w:rPr>
          <w:color w:val="000000" w:themeColor="text1"/>
          <w:sz w:val="24"/>
          <w:szCs w:val="24"/>
        </w:rPr>
        <w:t xml:space="preserve"> Wang, Hui Li, </w:t>
      </w:r>
      <w:proofErr w:type="spellStart"/>
      <w:r w:rsidRPr="00E142B4">
        <w:rPr>
          <w:color w:val="000000" w:themeColor="text1"/>
          <w:sz w:val="24"/>
          <w:szCs w:val="24"/>
        </w:rPr>
        <w:t>Yaning</w:t>
      </w:r>
      <w:proofErr w:type="spellEnd"/>
      <w:r w:rsidRPr="00E142B4">
        <w:rPr>
          <w:color w:val="000000" w:themeColor="text1"/>
          <w:sz w:val="24"/>
          <w:szCs w:val="24"/>
        </w:rPr>
        <w:t xml:space="preserve"> Zhang, </w:t>
      </w:r>
      <w:proofErr w:type="spellStart"/>
      <w:r w:rsidRPr="00E142B4">
        <w:rPr>
          <w:color w:val="000000" w:themeColor="text1"/>
          <w:sz w:val="24"/>
          <w:szCs w:val="24"/>
        </w:rPr>
        <w:t>Xuesong</w:t>
      </w:r>
      <w:proofErr w:type="spellEnd"/>
      <w:r w:rsidRPr="00E142B4">
        <w:rPr>
          <w:color w:val="000000" w:themeColor="text1"/>
          <w:sz w:val="24"/>
          <w:szCs w:val="24"/>
        </w:rPr>
        <w:t xml:space="preserve"> Zhang, </w:t>
      </w:r>
      <w:proofErr w:type="spellStart"/>
      <w:r w:rsidRPr="00E142B4">
        <w:rPr>
          <w:color w:val="000000" w:themeColor="text1"/>
          <w:sz w:val="24"/>
          <w:szCs w:val="24"/>
        </w:rPr>
        <w:t>Yayun</w:t>
      </w:r>
      <w:proofErr w:type="spellEnd"/>
      <w:r w:rsidRPr="00E142B4">
        <w:rPr>
          <w:color w:val="000000" w:themeColor="text1"/>
          <w:sz w:val="24"/>
          <w:szCs w:val="24"/>
        </w:rPr>
        <w:t xml:space="preserve"> Zhang, </w:t>
      </w:r>
      <w:proofErr w:type="spellStart"/>
      <w:r w:rsidRPr="00E142B4">
        <w:rPr>
          <w:color w:val="000000" w:themeColor="text1"/>
          <w:sz w:val="24"/>
          <w:szCs w:val="24"/>
        </w:rPr>
        <w:t>Yunfeng</w:t>
      </w:r>
      <w:proofErr w:type="spellEnd"/>
      <w:r w:rsidRPr="00E142B4">
        <w:rPr>
          <w:color w:val="000000" w:themeColor="text1"/>
          <w:sz w:val="24"/>
          <w:szCs w:val="24"/>
        </w:rPr>
        <w:t xml:space="preserve"> Zhao, </w:t>
      </w:r>
      <w:proofErr w:type="spellStart"/>
      <w:r w:rsidRPr="00E142B4">
        <w:rPr>
          <w:color w:val="000000" w:themeColor="text1"/>
          <w:sz w:val="24"/>
          <w:szCs w:val="24"/>
        </w:rPr>
        <w:t>Hanwu</w:t>
      </w:r>
      <w:proofErr w:type="spellEnd"/>
      <w:r w:rsidRPr="00E142B4">
        <w:rPr>
          <w:color w:val="000000" w:themeColor="text1"/>
          <w:sz w:val="24"/>
          <w:szCs w:val="24"/>
        </w:rPr>
        <w:t xml:space="preserve"> Lei. 2025. Advanced Thermochemical Conversion Towards Sustainable Solid Waste Treatment and Utilization. China Agricultural University College of Engineering seminar. Beijing, May 13, 2025.</w:t>
      </w:r>
    </w:p>
    <w:p w14:paraId="5501D178" w14:textId="77777777" w:rsidR="001F0302" w:rsidRPr="00E142B4" w:rsidRDefault="001F0302" w:rsidP="001F0302">
      <w:pPr>
        <w:pStyle w:val="ListParagraph"/>
        <w:rPr>
          <w:color w:val="000000" w:themeColor="text1"/>
          <w:sz w:val="24"/>
          <w:szCs w:val="24"/>
        </w:rPr>
      </w:pPr>
    </w:p>
    <w:p w14:paraId="732472F9"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lastRenderedPageBreak/>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Nan Zhou, Yuting Li, Yuxi Chen, Kirk Cobb,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Yunpu</w:t>
      </w:r>
      <w:proofErr w:type="spellEnd"/>
      <w:r w:rsidRPr="00E142B4">
        <w:rPr>
          <w:color w:val="000000" w:themeColor="text1"/>
          <w:sz w:val="24"/>
          <w:szCs w:val="24"/>
        </w:rPr>
        <w:t xml:space="preserve"> Wang, Hui Li, </w:t>
      </w:r>
      <w:proofErr w:type="spellStart"/>
      <w:r w:rsidRPr="00E142B4">
        <w:rPr>
          <w:color w:val="000000" w:themeColor="text1"/>
          <w:sz w:val="24"/>
          <w:szCs w:val="24"/>
        </w:rPr>
        <w:t>Yaning</w:t>
      </w:r>
      <w:proofErr w:type="spellEnd"/>
      <w:r w:rsidRPr="00E142B4">
        <w:rPr>
          <w:color w:val="000000" w:themeColor="text1"/>
          <w:sz w:val="24"/>
          <w:szCs w:val="24"/>
        </w:rPr>
        <w:t xml:space="preserve"> Zhang, </w:t>
      </w:r>
      <w:proofErr w:type="spellStart"/>
      <w:r w:rsidRPr="00E142B4">
        <w:rPr>
          <w:color w:val="000000" w:themeColor="text1"/>
          <w:sz w:val="24"/>
          <w:szCs w:val="24"/>
        </w:rPr>
        <w:t>Xuesong</w:t>
      </w:r>
      <w:proofErr w:type="spellEnd"/>
      <w:r w:rsidRPr="00E142B4">
        <w:rPr>
          <w:color w:val="000000" w:themeColor="text1"/>
          <w:sz w:val="24"/>
          <w:szCs w:val="24"/>
        </w:rPr>
        <w:t xml:space="preserve"> Zhang, </w:t>
      </w:r>
      <w:proofErr w:type="spellStart"/>
      <w:r w:rsidRPr="00E142B4">
        <w:rPr>
          <w:color w:val="000000" w:themeColor="text1"/>
          <w:sz w:val="24"/>
          <w:szCs w:val="24"/>
        </w:rPr>
        <w:t>Yayun</w:t>
      </w:r>
      <w:proofErr w:type="spellEnd"/>
      <w:r w:rsidRPr="00E142B4">
        <w:rPr>
          <w:color w:val="000000" w:themeColor="text1"/>
          <w:sz w:val="24"/>
          <w:szCs w:val="24"/>
        </w:rPr>
        <w:t xml:space="preserve"> Zhang, </w:t>
      </w:r>
      <w:proofErr w:type="spellStart"/>
      <w:r w:rsidRPr="00E142B4">
        <w:rPr>
          <w:color w:val="000000" w:themeColor="text1"/>
          <w:sz w:val="24"/>
          <w:szCs w:val="24"/>
        </w:rPr>
        <w:t>Yunfeng</w:t>
      </w:r>
      <w:proofErr w:type="spellEnd"/>
      <w:r w:rsidRPr="00E142B4">
        <w:rPr>
          <w:color w:val="000000" w:themeColor="text1"/>
          <w:sz w:val="24"/>
          <w:szCs w:val="24"/>
        </w:rPr>
        <w:t xml:space="preserve"> Zhao, </w:t>
      </w:r>
      <w:proofErr w:type="spellStart"/>
      <w:r w:rsidRPr="00E142B4">
        <w:rPr>
          <w:color w:val="000000" w:themeColor="text1"/>
          <w:sz w:val="24"/>
          <w:szCs w:val="24"/>
        </w:rPr>
        <w:t>Hanwu</w:t>
      </w:r>
      <w:proofErr w:type="spellEnd"/>
      <w:r w:rsidRPr="00E142B4">
        <w:rPr>
          <w:color w:val="000000" w:themeColor="text1"/>
          <w:sz w:val="24"/>
          <w:szCs w:val="24"/>
        </w:rPr>
        <w:t xml:space="preserve"> Lei. 2025. Catalytic Microwave-Assisted Pyrolysis Towards Sustainable Solid Waste Treatment and Utilization. 2025 Organic Solid Waste Treatment and Utilization Conference. Xian, May 11, 2025.</w:t>
      </w:r>
    </w:p>
    <w:p w14:paraId="1AB0DE92" w14:textId="77777777" w:rsidR="001F0302" w:rsidRPr="00E142B4" w:rsidRDefault="001F0302" w:rsidP="001F0302">
      <w:pPr>
        <w:pStyle w:val="ListParagraph"/>
        <w:rPr>
          <w:color w:val="000000" w:themeColor="text1"/>
          <w:sz w:val="24"/>
          <w:szCs w:val="24"/>
        </w:rPr>
      </w:pPr>
    </w:p>
    <w:p w14:paraId="585BB590"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Junhui</w:t>
      </w:r>
      <w:proofErr w:type="spellEnd"/>
      <w:r w:rsidRPr="00E142B4">
        <w:rPr>
          <w:color w:val="000000" w:themeColor="text1"/>
          <w:sz w:val="24"/>
          <w:szCs w:val="24"/>
        </w:rPr>
        <w:t xml:space="preserve"> Chen, Ana Lobo-Moreira, </w:t>
      </w:r>
      <w:proofErr w:type="spellStart"/>
      <w:r w:rsidRPr="00E142B4">
        <w:rPr>
          <w:color w:val="000000" w:themeColor="text1"/>
          <w:sz w:val="24"/>
          <w:szCs w:val="24"/>
        </w:rPr>
        <w:t>Leilei</w:t>
      </w:r>
      <w:proofErr w:type="spellEnd"/>
      <w:r w:rsidRPr="00E142B4">
        <w:rPr>
          <w:color w:val="000000" w:themeColor="text1"/>
          <w:sz w:val="24"/>
          <w:szCs w:val="24"/>
        </w:rPr>
        <w:t xml:space="preserve"> Dai, Nan Zhou, Yuting Li, Yuxi Chen, Shan Liu, Kirk Cobb, Lu Wang, </w:t>
      </w:r>
      <w:proofErr w:type="spellStart"/>
      <w:r w:rsidRPr="00E142B4">
        <w:rPr>
          <w:color w:val="000000" w:themeColor="text1"/>
          <w:sz w:val="24"/>
          <w:szCs w:val="24"/>
        </w:rPr>
        <w:t>Juer</w:t>
      </w:r>
      <w:proofErr w:type="spellEnd"/>
      <w:r w:rsidRPr="00E142B4">
        <w:rPr>
          <w:color w:val="000000" w:themeColor="text1"/>
          <w:sz w:val="24"/>
          <w:szCs w:val="24"/>
        </w:rPr>
        <w:t xml:space="preserve"> Liu. 2025. Advancing Sustainable Wastewater Treatment and Utilization in a Circular Economy, Global Perspectives on Digital/Smart Agriculture Webinar Series - Circular Bioeconomy in Agriculture, organized by University of Illinois at Urbana-Champaign) and National Taiwan University.</w:t>
      </w:r>
    </w:p>
    <w:p w14:paraId="21C8A061" w14:textId="77777777" w:rsidR="001F0302" w:rsidRPr="00E142B4" w:rsidRDefault="001F0302" w:rsidP="001F0302">
      <w:pPr>
        <w:pStyle w:val="ListParagraph"/>
        <w:rPr>
          <w:color w:val="000000" w:themeColor="text1"/>
          <w:sz w:val="24"/>
          <w:szCs w:val="24"/>
        </w:rPr>
      </w:pPr>
    </w:p>
    <w:p w14:paraId="51513FEF"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Nan Zhou, Yuting Li, Yuxi Chen, Kirk Cobb,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Hanwu</w:t>
      </w:r>
      <w:proofErr w:type="spellEnd"/>
      <w:r w:rsidRPr="00E142B4">
        <w:rPr>
          <w:color w:val="000000" w:themeColor="text1"/>
          <w:sz w:val="24"/>
          <w:szCs w:val="24"/>
        </w:rPr>
        <w:t xml:space="preserve"> Lei. 2025. Catalytic Microwave-Assisted Pyrolysis Technology for Sustainable Circular Economy in Solid Waste Utilization. Seminar at the CAS Nanjing Forestry Research Institute. Nanjing.</w:t>
      </w:r>
    </w:p>
    <w:p w14:paraId="2DB192B3" w14:textId="77777777" w:rsidR="001F0302" w:rsidRPr="00E142B4" w:rsidRDefault="001F0302" w:rsidP="001F0302">
      <w:pPr>
        <w:pStyle w:val="ListParagraph"/>
        <w:rPr>
          <w:color w:val="000000" w:themeColor="text1"/>
          <w:sz w:val="24"/>
          <w:szCs w:val="24"/>
        </w:rPr>
      </w:pPr>
    </w:p>
    <w:p w14:paraId="350E9FDF"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w:t>
      </w:r>
      <w:proofErr w:type="spellStart"/>
      <w:r w:rsidRPr="00E142B4">
        <w:rPr>
          <w:color w:val="000000" w:themeColor="text1"/>
          <w:sz w:val="24"/>
          <w:szCs w:val="24"/>
        </w:rPr>
        <w:t>Junhui</w:t>
      </w:r>
      <w:proofErr w:type="spellEnd"/>
      <w:r w:rsidRPr="00E142B4">
        <w:rPr>
          <w:color w:val="000000" w:themeColor="text1"/>
          <w:sz w:val="24"/>
          <w:szCs w:val="24"/>
        </w:rPr>
        <w:t xml:space="preserve"> Chen, Ana Lobo-Moreira, Nan Zhou, Yuting Li, Yuxi Chen, Shan Liu, Kirk Cobb, Lu Wang, </w:t>
      </w:r>
      <w:proofErr w:type="spellStart"/>
      <w:r w:rsidRPr="00E142B4">
        <w:rPr>
          <w:color w:val="000000" w:themeColor="text1"/>
          <w:sz w:val="24"/>
          <w:szCs w:val="24"/>
        </w:rPr>
        <w:t>Juer</w:t>
      </w:r>
      <w:proofErr w:type="spellEnd"/>
      <w:r w:rsidRPr="00E142B4">
        <w:rPr>
          <w:color w:val="000000" w:themeColor="text1"/>
          <w:sz w:val="24"/>
          <w:szCs w:val="24"/>
        </w:rPr>
        <w:t xml:space="preserve"> Liu. 2025. Waste Valorization for Circular Economy Development. Seminar at </w:t>
      </w:r>
      <w:proofErr w:type="spellStart"/>
      <w:r w:rsidRPr="00E142B4">
        <w:rPr>
          <w:color w:val="000000" w:themeColor="text1"/>
          <w:sz w:val="24"/>
          <w:szCs w:val="24"/>
        </w:rPr>
        <w:t>Dongnan</w:t>
      </w:r>
      <w:proofErr w:type="spellEnd"/>
      <w:r w:rsidRPr="00E142B4">
        <w:rPr>
          <w:color w:val="000000" w:themeColor="text1"/>
          <w:sz w:val="24"/>
          <w:szCs w:val="24"/>
        </w:rPr>
        <w:t xml:space="preserve"> University. Nanjing.</w:t>
      </w:r>
    </w:p>
    <w:p w14:paraId="14F3447D" w14:textId="77777777" w:rsidR="001F0302" w:rsidRPr="00E142B4" w:rsidRDefault="001F0302" w:rsidP="001F0302">
      <w:pPr>
        <w:pStyle w:val="ListParagraph"/>
        <w:rPr>
          <w:color w:val="000000" w:themeColor="text1"/>
          <w:sz w:val="24"/>
          <w:szCs w:val="24"/>
        </w:rPr>
      </w:pPr>
    </w:p>
    <w:p w14:paraId="0D180502"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Waste Valorization for Sustainable Circular Economy Development. Keynote Address, Advanced Bioprocessing Technologies for Biomass Conversion – Sustainability &amp; Bioresource Management (IBA-</w:t>
      </w:r>
      <w:proofErr w:type="spellStart"/>
      <w:r w:rsidRPr="00E142B4">
        <w:rPr>
          <w:color w:val="000000" w:themeColor="text1"/>
          <w:sz w:val="24"/>
          <w:szCs w:val="24"/>
        </w:rPr>
        <w:t>IFIBiop</w:t>
      </w:r>
      <w:proofErr w:type="spellEnd"/>
      <w:r w:rsidRPr="00E142B4">
        <w:rPr>
          <w:color w:val="000000" w:themeColor="text1"/>
          <w:sz w:val="24"/>
          <w:szCs w:val="24"/>
        </w:rPr>
        <w:t xml:space="preserve"> XI), Hong Kong &amp; Dongguan. December 1-6, 2024.</w:t>
      </w:r>
    </w:p>
    <w:p w14:paraId="5257FE54" w14:textId="77777777" w:rsidR="001F0302" w:rsidRPr="00E142B4" w:rsidRDefault="001F0302" w:rsidP="001F0302">
      <w:pPr>
        <w:pStyle w:val="ListParagraph"/>
        <w:rPr>
          <w:color w:val="000000" w:themeColor="text1"/>
          <w:sz w:val="24"/>
          <w:szCs w:val="24"/>
        </w:rPr>
      </w:pPr>
    </w:p>
    <w:p w14:paraId="6D84CCC7"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Integrated approaches for the removal and destruction of PFAS in landfill leachate. UMN Southeast Regional Sustainable Development Partnership and Bridgewater Township project meeting and site visit. St. Paul, MN. November 26, 2024.</w:t>
      </w:r>
    </w:p>
    <w:p w14:paraId="1AB0F132"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Brian Bauer and Roger Ruan. 2024. Catalytic Microwave Assisted Pyrolysis Technology. 19th Annual California Bioresources Alliance Symposium – Refining California’s Future: Innovating Together for a Thriving Circular Bio-Economy. University of California, Davis, CA. November 19, 2024.</w:t>
      </w:r>
    </w:p>
    <w:p w14:paraId="1575AD51" w14:textId="77777777" w:rsidR="001F0302" w:rsidRPr="00E142B4" w:rsidRDefault="001F0302" w:rsidP="001F0302">
      <w:pPr>
        <w:pStyle w:val="ListParagraph"/>
        <w:snapToGrid w:val="0"/>
        <w:ind w:left="360" w:firstLine="0"/>
        <w:rPr>
          <w:color w:val="000000" w:themeColor="text1"/>
          <w:sz w:val="24"/>
          <w:szCs w:val="24"/>
        </w:rPr>
      </w:pPr>
    </w:p>
    <w:p w14:paraId="1121CB3B"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Opening remark to celebrate the establishment of the Bio-Hydrogen Specialized Committee, as one of the initiators and representative of the International Waste-to-Hydrogen Conversion and Utilization Alliance. Inaugural meeting of the Bio-Hydrogen Committee of the International Alliance for Hydrogen Energy Conversion and Utilization of Waste. November 14, 2024.</w:t>
      </w:r>
    </w:p>
    <w:p w14:paraId="1832E9C0" w14:textId="77777777" w:rsidR="001F0302" w:rsidRPr="00E142B4" w:rsidRDefault="001F0302" w:rsidP="001F0302">
      <w:pPr>
        <w:pStyle w:val="ListParagraph"/>
        <w:rPr>
          <w:color w:val="000000" w:themeColor="text1"/>
          <w:sz w:val="24"/>
          <w:szCs w:val="24"/>
        </w:rPr>
      </w:pPr>
    </w:p>
    <w:p w14:paraId="587E5586"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Suman Lata, </w:t>
      </w:r>
      <w:proofErr w:type="spellStart"/>
      <w:r w:rsidRPr="00E142B4">
        <w:rPr>
          <w:color w:val="000000" w:themeColor="text1"/>
          <w:sz w:val="24"/>
          <w:szCs w:val="24"/>
        </w:rPr>
        <w:t>Yuchuan</w:t>
      </w:r>
      <w:proofErr w:type="spellEnd"/>
      <w:r w:rsidRPr="00E142B4">
        <w:rPr>
          <w:color w:val="000000" w:themeColor="text1"/>
          <w:sz w:val="24"/>
          <w:szCs w:val="24"/>
        </w:rPr>
        <w:t xml:space="preserve"> Wang, </w:t>
      </w:r>
      <w:proofErr w:type="spellStart"/>
      <w:r w:rsidRPr="00E142B4">
        <w:rPr>
          <w:color w:val="000000" w:themeColor="text1"/>
          <w:sz w:val="24"/>
          <w:szCs w:val="24"/>
        </w:rPr>
        <w:t>Yuxi</w:t>
      </w:r>
      <w:proofErr w:type="spellEnd"/>
      <w:r w:rsidRPr="00E142B4">
        <w:rPr>
          <w:color w:val="000000" w:themeColor="text1"/>
          <w:sz w:val="24"/>
          <w:szCs w:val="24"/>
        </w:rPr>
        <w:t xml:space="preserve"> Chen, Ana Lobo-Moreira, </w:t>
      </w:r>
      <w:proofErr w:type="spellStart"/>
      <w:r w:rsidRPr="00E142B4">
        <w:rPr>
          <w:color w:val="000000" w:themeColor="text1"/>
          <w:sz w:val="24"/>
          <w:szCs w:val="24"/>
        </w:rPr>
        <w:t>Junhui</w:t>
      </w:r>
      <w:proofErr w:type="spellEnd"/>
      <w:r w:rsidRPr="00E142B4">
        <w:rPr>
          <w:color w:val="000000" w:themeColor="text1"/>
          <w:sz w:val="24"/>
          <w:szCs w:val="24"/>
        </w:rPr>
        <w:t xml:space="preserve"> Chen, </w:t>
      </w:r>
      <w:proofErr w:type="spellStart"/>
      <w:r w:rsidRPr="00E142B4">
        <w:rPr>
          <w:color w:val="000000" w:themeColor="text1"/>
          <w:sz w:val="24"/>
          <w:szCs w:val="24"/>
        </w:rPr>
        <w:t>Xiangyang</w:t>
      </w:r>
      <w:proofErr w:type="spellEnd"/>
      <w:r w:rsidRPr="00E142B4">
        <w:rPr>
          <w:color w:val="000000" w:themeColor="text1"/>
          <w:sz w:val="24"/>
          <w:szCs w:val="24"/>
        </w:rPr>
        <w:t xml:space="preserve"> Lin, Yunpu Wang, Hui Li, </w:t>
      </w:r>
      <w:proofErr w:type="spellStart"/>
      <w:r w:rsidRPr="00E142B4">
        <w:rPr>
          <w:color w:val="000000" w:themeColor="text1"/>
          <w:sz w:val="24"/>
          <w:szCs w:val="24"/>
        </w:rPr>
        <w:t>Yuhuan</w:t>
      </w:r>
      <w:proofErr w:type="spellEnd"/>
      <w:r w:rsidRPr="00E142B4">
        <w:rPr>
          <w:color w:val="000000" w:themeColor="text1"/>
          <w:sz w:val="24"/>
          <w:szCs w:val="24"/>
        </w:rPr>
        <w:t xml:space="preserve"> Liu, Kirk Cobb, </w:t>
      </w:r>
      <w:proofErr w:type="spellStart"/>
      <w:r w:rsidRPr="00E142B4">
        <w:rPr>
          <w:color w:val="000000" w:themeColor="text1"/>
          <w:sz w:val="24"/>
          <w:szCs w:val="24"/>
        </w:rPr>
        <w:t>Hanwu</w:t>
      </w:r>
      <w:proofErr w:type="spellEnd"/>
      <w:r w:rsidRPr="00E142B4">
        <w:rPr>
          <w:color w:val="000000" w:themeColor="text1"/>
          <w:sz w:val="24"/>
          <w:szCs w:val="24"/>
        </w:rPr>
        <w:t xml:space="preserve"> Lei. Innovative Catalytic Microwave-Assisted Pyrolysis Technology for Sustainable Solid Waste Utilization. State University of Goiás seminar. Anápolis, Brazil. November 13, 2024.</w:t>
      </w:r>
    </w:p>
    <w:p w14:paraId="64EAC17F" w14:textId="77777777" w:rsidR="001F0302" w:rsidRPr="00E142B4" w:rsidRDefault="001F0302" w:rsidP="001F0302">
      <w:pPr>
        <w:pStyle w:val="ListParagraph"/>
        <w:rPr>
          <w:color w:val="000000" w:themeColor="text1"/>
          <w:sz w:val="24"/>
          <w:szCs w:val="24"/>
        </w:rPr>
      </w:pPr>
    </w:p>
    <w:p w14:paraId="01A3CD46"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Junhui</w:t>
      </w:r>
      <w:proofErr w:type="spellEnd"/>
      <w:r w:rsidRPr="00E142B4">
        <w:rPr>
          <w:color w:val="000000" w:themeColor="text1"/>
          <w:sz w:val="24"/>
          <w:szCs w:val="24"/>
        </w:rPr>
        <w:t xml:space="preserve"> Chen, Suman Lata, </w:t>
      </w:r>
      <w:proofErr w:type="spellStart"/>
      <w:r w:rsidRPr="00E142B4">
        <w:rPr>
          <w:color w:val="000000" w:themeColor="text1"/>
          <w:sz w:val="24"/>
          <w:szCs w:val="24"/>
        </w:rPr>
        <w:t>Leilei</w:t>
      </w:r>
      <w:proofErr w:type="spellEnd"/>
      <w:r w:rsidRPr="00E142B4">
        <w:rPr>
          <w:color w:val="000000" w:themeColor="text1"/>
          <w:sz w:val="24"/>
          <w:szCs w:val="24"/>
        </w:rPr>
        <w:t xml:space="preserve"> Dai, Ana Lobo-</w:t>
      </w:r>
      <w:proofErr w:type="spellStart"/>
      <w:proofErr w:type="gramStart"/>
      <w:r w:rsidRPr="00E142B4">
        <w:rPr>
          <w:color w:val="000000" w:themeColor="text1"/>
          <w:sz w:val="24"/>
          <w:szCs w:val="24"/>
        </w:rPr>
        <w:t>Moreira,Charles</w:t>
      </w:r>
      <w:proofErr w:type="spellEnd"/>
      <w:proofErr w:type="gramEnd"/>
      <w:r w:rsidRPr="00E142B4">
        <w:rPr>
          <w:color w:val="000000" w:themeColor="text1"/>
          <w:sz w:val="24"/>
          <w:szCs w:val="24"/>
        </w:rPr>
        <w:t xml:space="preserve"> Ayers, </w:t>
      </w:r>
      <w:r w:rsidRPr="00E142B4">
        <w:rPr>
          <w:color w:val="000000" w:themeColor="text1"/>
          <w:sz w:val="24"/>
          <w:szCs w:val="24"/>
        </w:rPr>
        <w:lastRenderedPageBreak/>
        <w:t xml:space="preserve">Yuting Li, Yuxi Chen, Shan Liu, Archer Anderson, Kirk Cobb, Lu Wang,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Jiwei</w:t>
      </w:r>
      <w:proofErr w:type="spellEnd"/>
      <w:r w:rsidRPr="00E142B4">
        <w:rPr>
          <w:color w:val="000000" w:themeColor="text1"/>
          <w:sz w:val="24"/>
          <w:szCs w:val="24"/>
        </w:rPr>
        <w:t xml:space="preserve"> Zhang.2024. Sustainable technologies for wastewater treatment towards circular economy development. State University of Goiás seminar. Anápolis, Brazil. November 11, 2024.</w:t>
      </w:r>
    </w:p>
    <w:p w14:paraId="31F39FC4" w14:textId="77777777" w:rsidR="001F0302" w:rsidRPr="00E142B4" w:rsidRDefault="001F0302" w:rsidP="001F0302">
      <w:pPr>
        <w:pStyle w:val="ListParagraph"/>
        <w:rPr>
          <w:color w:val="000000" w:themeColor="text1"/>
          <w:sz w:val="24"/>
          <w:szCs w:val="24"/>
        </w:rPr>
      </w:pPr>
    </w:p>
    <w:p w14:paraId="0406B6DF"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Integrated intervention technologies for wastewater treatment towards sustainable circular economy development. Yangzhou University seminar. October 29, 2024.</w:t>
      </w:r>
    </w:p>
    <w:p w14:paraId="0E106D72" w14:textId="77777777" w:rsidR="001F0302" w:rsidRPr="00E142B4" w:rsidRDefault="001F0302" w:rsidP="001F0302">
      <w:pPr>
        <w:pStyle w:val="ListParagraph"/>
        <w:rPr>
          <w:color w:val="000000" w:themeColor="text1"/>
          <w:sz w:val="24"/>
          <w:szCs w:val="24"/>
        </w:rPr>
      </w:pPr>
    </w:p>
    <w:p w14:paraId="10A24496"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Catalytic microwave-assisted pyrolysis technology for sustainable circular economy in solid waste utilization. Nanjing University of Science and Technology seminar. October 28, 2024.</w:t>
      </w:r>
    </w:p>
    <w:p w14:paraId="28BA171F" w14:textId="77777777" w:rsidR="001F0302" w:rsidRPr="00E142B4" w:rsidRDefault="001F0302" w:rsidP="001F0302">
      <w:pPr>
        <w:pStyle w:val="ListParagraph"/>
        <w:rPr>
          <w:color w:val="000000" w:themeColor="text1"/>
          <w:sz w:val="24"/>
          <w:szCs w:val="24"/>
        </w:rPr>
      </w:pPr>
    </w:p>
    <w:p w14:paraId="3C2DD69D"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Nonthermal Technologies for Value-Added Processing and Food Safety. NC1023 station report. Annual USDA Multistate NC1023 Food Engineering Committee Meeting. Honolulu, HI. October 22, 2024.</w:t>
      </w:r>
    </w:p>
    <w:p w14:paraId="476D7AF6" w14:textId="77777777" w:rsidR="001F0302" w:rsidRPr="00E142B4" w:rsidRDefault="001F0302" w:rsidP="001F0302">
      <w:pPr>
        <w:pStyle w:val="ListParagraph"/>
        <w:rPr>
          <w:color w:val="000000" w:themeColor="text1"/>
          <w:sz w:val="24"/>
          <w:szCs w:val="24"/>
        </w:rPr>
      </w:pPr>
    </w:p>
    <w:p w14:paraId="458F0E5F"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Advanced Intervention Technologies for Sustainable Circular Economy Development in Animal Production. Animal Science Department Fall Seminar, UMN, October 17, 2024.</w:t>
      </w:r>
    </w:p>
    <w:p w14:paraId="5EE7228B" w14:textId="77777777" w:rsidR="001F0302" w:rsidRPr="00E142B4" w:rsidRDefault="001F0302" w:rsidP="001F0302">
      <w:pPr>
        <w:pStyle w:val="ListParagraph"/>
        <w:rPr>
          <w:color w:val="000000" w:themeColor="text1"/>
          <w:sz w:val="24"/>
          <w:szCs w:val="24"/>
        </w:rPr>
      </w:pPr>
    </w:p>
    <w:p w14:paraId="1C272D8D"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Development of Catalytic Microwave-Assisted Pyrolysis Technology for Solid Waste Utilization. 2024 IMPI fall webinar series. October 15, 2024.</w:t>
      </w:r>
    </w:p>
    <w:p w14:paraId="1B993055" w14:textId="77777777" w:rsidR="001F0302" w:rsidRPr="00E142B4" w:rsidRDefault="001F0302" w:rsidP="001F0302">
      <w:pPr>
        <w:pStyle w:val="ListParagraph"/>
        <w:rPr>
          <w:color w:val="000000" w:themeColor="text1"/>
          <w:sz w:val="24"/>
          <w:szCs w:val="24"/>
        </w:rPr>
      </w:pPr>
    </w:p>
    <w:p w14:paraId="260B484D"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Suman Lata, </w:t>
      </w:r>
      <w:proofErr w:type="spellStart"/>
      <w:r w:rsidRPr="00E142B4">
        <w:rPr>
          <w:color w:val="000000" w:themeColor="text1"/>
          <w:sz w:val="24"/>
          <w:szCs w:val="24"/>
        </w:rPr>
        <w:t>Junhui</w:t>
      </w:r>
      <w:proofErr w:type="spellEnd"/>
      <w:r w:rsidRPr="00E142B4">
        <w:rPr>
          <w:color w:val="000000" w:themeColor="text1"/>
          <w:sz w:val="24"/>
          <w:szCs w:val="24"/>
        </w:rPr>
        <w:t xml:space="preserve"> Chen, </w:t>
      </w:r>
      <w:proofErr w:type="spellStart"/>
      <w:r w:rsidRPr="00E142B4">
        <w:rPr>
          <w:color w:val="000000" w:themeColor="text1"/>
          <w:sz w:val="24"/>
          <w:szCs w:val="24"/>
        </w:rPr>
        <w:t>Leilei</w:t>
      </w:r>
      <w:proofErr w:type="spellEnd"/>
      <w:r w:rsidRPr="00E142B4">
        <w:rPr>
          <w:color w:val="000000" w:themeColor="text1"/>
          <w:sz w:val="24"/>
          <w:szCs w:val="24"/>
        </w:rPr>
        <w:t xml:space="preserve"> Dai, Charles Ayers, Yuting Li, Yuxi Chen, Shan Liu, Archer Anderson, Kirk Cobb, Lu Wang,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Jiwei</w:t>
      </w:r>
      <w:proofErr w:type="spellEnd"/>
      <w:r w:rsidRPr="00E142B4">
        <w:rPr>
          <w:color w:val="000000" w:themeColor="text1"/>
          <w:sz w:val="24"/>
          <w:szCs w:val="24"/>
        </w:rPr>
        <w:t xml:space="preserve"> Zhang. 2024. PFAS Remediation from Leachate and Other Wastewater. 2024 </w:t>
      </w:r>
      <w:proofErr w:type="spellStart"/>
      <w:r w:rsidRPr="00E142B4">
        <w:rPr>
          <w:color w:val="000000" w:themeColor="text1"/>
          <w:sz w:val="24"/>
          <w:szCs w:val="24"/>
        </w:rPr>
        <w:t>IonE</w:t>
      </w:r>
      <w:proofErr w:type="spellEnd"/>
      <w:r w:rsidRPr="00E142B4">
        <w:rPr>
          <w:color w:val="000000" w:themeColor="text1"/>
          <w:sz w:val="24"/>
          <w:szCs w:val="24"/>
        </w:rPr>
        <w:t xml:space="preserve"> Annual Meeting. Minneapolis, MN, September 27, 2024.</w:t>
      </w:r>
    </w:p>
    <w:p w14:paraId="7A4B9AAB" w14:textId="77777777" w:rsidR="001F0302" w:rsidRPr="00E142B4" w:rsidRDefault="001F0302" w:rsidP="001F0302">
      <w:pPr>
        <w:pStyle w:val="ListParagraph"/>
        <w:rPr>
          <w:color w:val="000000" w:themeColor="text1"/>
          <w:sz w:val="24"/>
          <w:szCs w:val="24"/>
        </w:rPr>
      </w:pPr>
    </w:p>
    <w:p w14:paraId="19E16FCB"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Sustainable Wastewater Utilization for Circular Economy Development. 2024 Great Cycle-International Symposium. September 10, 2024.</w:t>
      </w:r>
    </w:p>
    <w:p w14:paraId="3E768C50" w14:textId="77777777" w:rsidR="001F0302" w:rsidRPr="00E142B4" w:rsidRDefault="001F0302" w:rsidP="001F0302">
      <w:pPr>
        <w:pStyle w:val="ListParagraph"/>
        <w:rPr>
          <w:color w:val="000000" w:themeColor="text1"/>
          <w:sz w:val="24"/>
          <w:szCs w:val="24"/>
        </w:rPr>
      </w:pPr>
    </w:p>
    <w:p w14:paraId="788A6C99"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Research Towards Sustainable Circular Economy Development in Agriculture, Food, Energy, and Environment. BBE 8001 Graduate Seminar. September 9, 2024.</w:t>
      </w:r>
    </w:p>
    <w:p w14:paraId="4E1A068A" w14:textId="77777777" w:rsidR="001F0302" w:rsidRPr="00E142B4" w:rsidRDefault="001F0302" w:rsidP="001F0302">
      <w:pPr>
        <w:pStyle w:val="ListParagraph"/>
        <w:rPr>
          <w:color w:val="000000" w:themeColor="text1"/>
          <w:sz w:val="24"/>
          <w:szCs w:val="24"/>
        </w:rPr>
      </w:pPr>
    </w:p>
    <w:p w14:paraId="71753013"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w:t>
      </w:r>
      <w:proofErr w:type="spellStart"/>
      <w:r w:rsidRPr="00E142B4">
        <w:rPr>
          <w:color w:val="000000" w:themeColor="text1"/>
          <w:sz w:val="24"/>
          <w:szCs w:val="24"/>
        </w:rPr>
        <w:t>Junhui</w:t>
      </w:r>
      <w:proofErr w:type="spellEnd"/>
      <w:r w:rsidRPr="00E142B4">
        <w:rPr>
          <w:color w:val="000000" w:themeColor="text1"/>
          <w:sz w:val="24"/>
          <w:szCs w:val="24"/>
        </w:rPr>
        <w:t xml:space="preserve"> Chen, Kirk Cobb, Suman Lata, Yuxi Chen, Haotian Fei, Lu Wang, </w:t>
      </w:r>
      <w:proofErr w:type="spellStart"/>
      <w:r w:rsidRPr="00E142B4">
        <w:rPr>
          <w:color w:val="000000" w:themeColor="text1"/>
          <w:sz w:val="24"/>
          <w:szCs w:val="24"/>
        </w:rPr>
        <w:t>Juer</w:t>
      </w:r>
      <w:proofErr w:type="spellEnd"/>
      <w:r w:rsidRPr="00E142B4">
        <w:rPr>
          <w:color w:val="000000" w:themeColor="text1"/>
          <w:sz w:val="24"/>
          <w:szCs w:val="24"/>
        </w:rPr>
        <w:t xml:space="preserve"> Liu, Paul Chen, </w:t>
      </w:r>
      <w:proofErr w:type="spellStart"/>
      <w:r w:rsidRPr="00E142B4">
        <w:rPr>
          <w:color w:val="000000" w:themeColor="text1"/>
          <w:sz w:val="24"/>
          <w:szCs w:val="24"/>
        </w:rPr>
        <w:t>Hanwu</w:t>
      </w:r>
      <w:proofErr w:type="spellEnd"/>
      <w:r w:rsidRPr="00E142B4">
        <w:rPr>
          <w:color w:val="000000" w:themeColor="text1"/>
          <w:sz w:val="24"/>
          <w:szCs w:val="24"/>
        </w:rPr>
        <w:t xml:space="preserve"> Lei. 2024. Waste Valorization for Food System Circularity. Conference of Food Engineering 2024. Seattle, WA. August 27, 2024.</w:t>
      </w:r>
    </w:p>
    <w:p w14:paraId="48918B1C" w14:textId="77777777" w:rsidR="001F0302" w:rsidRPr="00E142B4" w:rsidRDefault="001F0302" w:rsidP="001F0302">
      <w:pPr>
        <w:pStyle w:val="ListParagraph"/>
        <w:rPr>
          <w:color w:val="000000" w:themeColor="text1"/>
          <w:sz w:val="24"/>
          <w:szCs w:val="24"/>
        </w:rPr>
      </w:pPr>
    </w:p>
    <w:p w14:paraId="37C24AE7"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Non-thermal Plasma Generated by Concentrated High Intensity Electric Field (CHIEF) for Nitrogen Reduction Fixation. IHI Site Visit Meeting. St. Paul, MN. August 22, 2024.</w:t>
      </w:r>
    </w:p>
    <w:p w14:paraId="4EC5A10B" w14:textId="77777777" w:rsidR="001F0302" w:rsidRPr="00E142B4" w:rsidRDefault="001F0302" w:rsidP="001F0302">
      <w:pPr>
        <w:pStyle w:val="ListParagraph"/>
        <w:rPr>
          <w:color w:val="000000" w:themeColor="text1"/>
          <w:sz w:val="24"/>
          <w:szCs w:val="24"/>
        </w:rPr>
      </w:pPr>
    </w:p>
    <w:p w14:paraId="33C05F74"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Junhui</w:t>
      </w:r>
      <w:proofErr w:type="spellEnd"/>
      <w:r w:rsidRPr="00E142B4">
        <w:rPr>
          <w:color w:val="000000" w:themeColor="text1"/>
          <w:sz w:val="24"/>
          <w:szCs w:val="24"/>
        </w:rPr>
        <w:t xml:space="preserve"> Chen, </w:t>
      </w:r>
      <w:proofErr w:type="spellStart"/>
      <w:r w:rsidRPr="00E142B4">
        <w:rPr>
          <w:color w:val="000000" w:themeColor="text1"/>
          <w:sz w:val="24"/>
          <w:szCs w:val="24"/>
        </w:rPr>
        <w:t>Leilei</w:t>
      </w:r>
      <w:proofErr w:type="spellEnd"/>
      <w:r w:rsidRPr="00E142B4">
        <w:rPr>
          <w:color w:val="000000" w:themeColor="text1"/>
          <w:sz w:val="24"/>
          <w:szCs w:val="24"/>
        </w:rPr>
        <w:t xml:space="preserve"> Dai, </w:t>
      </w:r>
      <w:proofErr w:type="spellStart"/>
      <w:r w:rsidRPr="00E142B4">
        <w:rPr>
          <w:color w:val="000000" w:themeColor="text1"/>
          <w:sz w:val="24"/>
          <w:szCs w:val="24"/>
        </w:rPr>
        <w:t>Yuchuan</w:t>
      </w:r>
      <w:proofErr w:type="spellEnd"/>
      <w:r w:rsidRPr="00E142B4">
        <w:rPr>
          <w:color w:val="000000" w:themeColor="text1"/>
          <w:sz w:val="24"/>
          <w:szCs w:val="24"/>
        </w:rPr>
        <w:t xml:space="preserve"> Wang, </w:t>
      </w:r>
      <w:proofErr w:type="spellStart"/>
      <w:r w:rsidRPr="00E142B4">
        <w:rPr>
          <w:color w:val="000000" w:themeColor="text1"/>
          <w:sz w:val="24"/>
          <w:szCs w:val="24"/>
        </w:rPr>
        <w:t>Jianfei</w:t>
      </w:r>
      <w:proofErr w:type="spellEnd"/>
      <w:r w:rsidRPr="00E142B4">
        <w:rPr>
          <w:color w:val="000000" w:themeColor="text1"/>
          <w:sz w:val="24"/>
          <w:szCs w:val="24"/>
        </w:rPr>
        <w:t xml:space="preserve"> Guo, </w:t>
      </w:r>
      <w:proofErr w:type="spellStart"/>
      <w:r w:rsidRPr="00E142B4">
        <w:rPr>
          <w:color w:val="000000" w:themeColor="text1"/>
          <w:sz w:val="24"/>
          <w:szCs w:val="24"/>
        </w:rPr>
        <w:t>Juer</w:t>
      </w:r>
      <w:proofErr w:type="spellEnd"/>
      <w:r w:rsidRPr="00E142B4">
        <w:rPr>
          <w:color w:val="000000" w:themeColor="text1"/>
          <w:sz w:val="24"/>
          <w:szCs w:val="24"/>
        </w:rPr>
        <w:t xml:space="preserve"> Liu, Shan Liu, Yuxi Chen, Suman Lata, Yanling Cheng, Lu Wang, Nan Zhou, </w:t>
      </w:r>
      <w:proofErr w:type="spellStart"/>
      <w:r w:rsidRPr="00E142B4">
        <w:rPr>
          <w:color w:val="000000" w:themeColor="text1"/>
          <w:sz w:val="24"/>
          <w:szCs w:val="24"/>
        </w:rPr>
        <w:t>Yunpu</w:t>
      </w:r>
      <w:proofErr w:type="spellEnd"/>
      <w:r w:rsidRPr="00E142B4">
        <w:rPr>
          <w:color w:val="000000" w:themeColor="text1"/>
          <w:sz w:val="24"/>
          <w:szCs w:val="24"/>
        </w:rPr>
        <w:t xml:space="preserve"> Wang, </w:t>
      </w:r>
      <w:proofErr w:type="spellStart"/>
      <w:r w:rsidRPr="00E142B4">
        <w:rPr>
          <w:color w:val="000000" w:themeColor="text1"/>
          <w:sz w:val="24"/>
          <w:szCs w:val="24"/>
        </w:rPr>
        <w:t>Yunfei</w:t>
      </w:r>
      <w:proofErr w:type="spellEnd"/>
      <w:r w:rsidRPr="00E142B4">
        <w:rPr>
          <w:color w:val="000000" w:themeColor="text1"/>
          <w:sz w:val="24"/>
          <w:szCs w:val="24"/>
        </w:rPr>
        <w:t xml:space="preserve"> Zhao, </w:t>
      </w:r>
      <w:proofErr w:type="spellStart"/>
      <w:r w:rsidRPr="00E142B4">
        <w:rPr>
          <w:color w:val="000000" w:themeColor="text1"/>
          <w:sz w:val="24"/>
          <w:szCs w:val="24"/>
        </w:rPr>
        <w:t>Yuhuan</w:t>
      </w:r>
      <w:proofErr w:type="spellEnd"/>
      <w:r w:rsidRPr="00E142B4">
        <w:rPr>
          <w:color w:val="000000" w:themeColor="text1"/>
          <w:sz w:val="24"/>
          <w:szCs w:val="24"/>
        </w:rPr>
        <w:t xml:space="preserve"> Liu, </w:t>
      </w:r>
      <w:proofErr w:type="spellStart"/>
      <w:r w:rsidRPr="00E142B4">
        <w:rPr>
          <w:color w:val="000000" w:themeColor="text1"/>
          <w:sz w:val="24"/>
          <w:szCs w:val="24"/>
        </w:rPr>
        <w:t>Hanwu</w:t>
      </w:r>
      <w:proofErr w:type="spellEnd"/>
      <w:r w:rsidRPr="00E142B4">
        <w:rPr>
          <w:color w:val="000000" w:themeColor="text1"/>
          <w:sz w:val="24"/>
          <w:szCs w:val="24"/>
        </w:rPr>
        <w:t xml:space="preserve"> Lei, Xiangyang Lin, Paul Chen, and Kirk Cobb. Innovative sustainable </w:t>
      </w:r>
      <w:r w:rsidRPr="00E142B4">
        <w:rPr>
          <w:color w:val="000000" w:themeColor="text1"/>
          <w:sz w:val="24"/>
          <w:szCs w:val="24"/>
        </w:rPr>
        <w:lastRenderedPageBreak/>
        <w:t xml:space="preserve">circular economy technologies development. Huafeng Group Meeting. </w:t>
      </w:r>
      <w:proofErr w:type="spellStart"/>
      <w:r w:rsidRPr="00E142B4">
        <w:rPr>
          <w:color w:val="000000" w:themeColor="text1"/>
          <w:sz w:val="24"/>
          <w:szCs w:val="24"/>
        </w:rPr>
        <w:t>Putian</w:t>
      </w:r>
      <w:proofErr w:type="spellEnd"/>
      <w:r w:rsidRPr="00E142B4">
        <w:rPr>
          <w:color w:val="000000" w:themeColor="text1"/>
          <w:sz w:val="24"/>
          <w:szCs w:val="24"/>
        </w:rPr>
        <w:t xml:space="preserve">, Fujian. August 13, 2024. </w:t>
      </w:r>
    </w:p>
    <w:p w14:paraId="761AAF51"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Suman Lata, </w:t>
      </w:r>
      <w:proofErr w:type="spellStart"/>
      <w:r w:rsidRPr="00E142B4">
        <w:rPr>
          <w:color w:val="000000" w:themeColor="text1"/>
          <w:sz w:val="24"/>
          <w:szCs w:val="24"/>
        </w:rPr>
        <w:t>Yuchuan</w:t>
      </w:r>
      <w:proofErr w:type="spellEnd"/>
      <w:r w:rsidRPr="00E142B4">
        <w:rPr>
          <w:color w:val="000000" w:themeColor="text1"/>
          <w:sz w:val="24"/>
          <w:szCs w:val="24"/>
        </w:rPr>
        <w:t xml:space="preserve"> Wang, </w:t>
      </w:r>
      <w:proofErr w:type="spellStart"/>
      <w:r w:rsidRPr="00E142B4">
        <w:rPr>
          <w:color w:val="000000" w:themeColor="text1"/>
          <w:sz w:val="24"/>
          <w:szCs w:val="24"/>
        </w:rPr>
        <w:t>Yuxi</w:t>
      </w:r>
      <w:proofErr w:type="spellEnd"/>
      <w:r w:rsidRPr="00E142B4">
        <w:rPr>
          <w:color w:val="000000" w:themeColor="text1"/>
          <w:sz w:val="24"/>
          <w:szCs w:val="24"/>
        </w:rPr>
        <w:t xml:space="preserve"> Chen, </w:t>
      </w:r>
      <w:proofErr w:type="spellStart"/>
      <w:r w:rsidRPr="00E142B4">
        <w:rPr>
          <w:color w:val="000000" w:themeColor="text1"/>
          <w:sz w:val="24"/>
          <w:szCs w:val="24"/>
        </w:rPr>
        <w:t>Yunpu</w:t>
      </w:r>
      <w:proofErr w:type="spellEnd"/>
      <w:r w:rsidRPr="00E142B4">
        <w:rPr>
          <w:color w:val="000000" w:themeColor="text1"/>
          <w:sz w:val="24"/>
          <w:szCs w:val="24"/>
        </w:rPr>
        <w:t xml:space="preserve"> Wang, Hui Li, Nan Zhou, </w:t>
      </w:r>
      <w:proofErr w:type="spellStart"/>
      <w:r w:rsidRPr="00E142B4">
        <w:rPr>
          <w:color w:val="000000" w:themeColor="text1"/>
          <w:sz w:val="24"/>
          <w:szCs w:val="24"/>
        </w:rPr>
        <w:t>Xiangyang</w:t>
      </w:r>
      <w:proofErr w:type="spellEnd"/>
      <w:r w:rsidRPr="00E142B4">
        <w:rPr>
          <w:color w:val="000000" w:themeColor="text1"/>
          <w:sz w:val="24"/>
          <w:szCs w:val="24"/>
        </w:rPr>
        <w:t xml:space="preserve"> Lin, </w:t>
      </w:r>
      <w:proofErr w:type="spellStart"/>
      <w:r w:rsidRPr="00E142B4">
        <w:rPr>
          <w:color w:val="000000" w:themeColor="text1"/>
          <w:sz w:val="24"/>
          <w:szCs w:val="24"/>
        </w:rPr>
        <w:t>Yuhuan</w:t>
      </w:r>
      <w:proofErr w:type="spellEnd"/>
      <w:r w:rsidRPr="00E142B4">
        <w:rPr>
          <w:color w:val="000000" w:themeColor="text1"/>
          <w:sz w:val="24"/>
          <w:szCs w:val="24"/>
        </w:rPr>
        <w:t xml:space="preserve"> Liu, Kirk Cobb, and </w:t>
      </w:r>
      <w:proofErr w:type="spellStart"/>
      <w:r w:rsidRPr="00E142B4">
        <w:rPr>
          <w:color w:val="000000" w:themeColor="text1"/>
          <w:sz w:val="24"/>
          <w:szCs w:val="24"/>
        </w:rPr>
        <w:t>Hanwu</w:t>
      </w:r>
      <w:proofErr w:type="spellEnd"/>
      <w:r w:rsidRPr="00E142B4">
        <w:rPr>
          <w:color w:val="000000" w:themeColor="text1"/>
          <w:sz w:val="24"/>
          <w:szCs w:val="24"/>
        </w:rPr>
        <w:t xml:space="preserve"> Lei. 2024. Catalytic Microwave-assisted Pyrolysis for PFAS Remediation and Waste Plastics Utilization. Plenary Presentation. IMPACIE 2024. Qingdao, Shandong. August 10, 2024.</w:t>
      </w:r>
    </w:p>
    <w:p w14:paraId="6C52D206" w14:textId="77777777" w:rsidR="001F0302" w:rsidRPr="00E142B4" w:rsidRDefault="001F0302" w:rsidP="001F0302">
      <w:pPr>
        <w:pStyle w:val="ListParagraph"/>
        <w:snapToGrid w:val="0"/>
        <w:ind w:left="360" w:firstLine="0"/>
        <w:rPr>
          <w:color w:val="000000" w:themeColor="text1"/>
          <w:sz w:val="24"/>
          <w:szCs w:val="24"/>
        </w:rPr>
      </w:pPr>
    </w:p>
    <w:p w14:paraId="78C4AFE2"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Junhui</w:t>
      </w:r>
      <w:proofErr w:type="spellEnd"/>
      <w:r w:rsidRPr="00E142B4">
        <w:rPr>
          <w:color w:val="000000" w:themeColor="text1"/>
          <w:sz w:val="24"/>
          <w:szCs w:val="24"/>
        </w:rPr>
        <w:t xml:space="preserve"> Chen, </w:t>
      </w:r>
      <w:proofErr w:type="spellStart"/>
      <w:r w:rsidRPr="00E142B4">
        <w:rPr>
          <w:color w:val="000000" w:themeColor="text1"/>
          <w:sz w:val="24"/>
          <w:szCs w:val="24"/>
        </w:rPr>
        <w:t>Leilei</w:t>
      </w:r>
      <w:proofErr w:type="spellEnd"/>
      <w:r w:rsidRPr="00E142B4">
        <w:rPr>
          <w:color w:val="000000" w:themeColor="text1"/>
          <w:sz w:val="24"/>
          <w:szCs w:val="24"/>
        </w:rPr>
        <w:t xml:space="preserve"> Dai, </w:t>
      </w:r>
      <w:proofErr w:type="spellStart"/>
      <w:r w:rsidRPr="00E142B4">
        <w:rPr>
          <w:color w:val="000000" w:themeColor="text1"/>
          <w:sz w:val="24"/>
          <w:szCs w:val="24"/>
        </w:rPr>
        <w:t>Yuchuan</w:t>
      </w:r>
      <w:proofErr w:type="spellEnd"/>
      <w:r w:rsidRPr="00E142B4">
        <w:rPr>
          <w:color w:val="000000" w:themeColor="text1"/>
          <w:sz w:val="24"/>
          <w:szCs w:val="24"/>
        </w:rPr>
        <w:t xml:space="preserve"> Wang, </w:t>
      </w:r>
      <w:proofErr w:type="spellStart"/>
      <w:r w:rsidRPr="00E142B4">
        <w:rPr>
          <w:color w:val="000000" w:themeColor="text1"/>
          <w:sz w:val="24"/>
          <w:szCs w:val="24"/>
        </w:rPr>
        <w:t>Jianfei</w:t>
      </w:r>
      <w:proofErr w:type="spellEnd"/>
      <w:r w:rsidRPr="00E142B4">
        <w:rPr>
          <w:color w:val="000000" w:themeColor="text1"/>
          <w:sz w:val="24"/>
          <w:szCs w:val="24"/>
        </w:rPr>
        <w:t xml:space="preserve"> Guo,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Yuxi</w:t>
      </w:r>
      <w:proofErr w:type="spellEnd"/>
      <w:r w:rsidRPr="00E142B4">
        <w:rPr>
          <w:color w:val="000000" w:themeColor="text1"/>
          <w:sz w:val="24"/>
          <w:szCs w:val="24"/>
        </w:rPr>
        <w:t xml:space="preserve"> Chen, Lu Wang, Nan Zhou, </w:t>
      </w:r>
      <w:proofErr w:type="spellStart"/>
      <w:r w:rsidRPr="00E142B4">
        <w:rPr>
          <w:color w:val="000000" w:themeColor="text1"/>
          <w:sz w:val="24"/>
          <w:szCs w:val="24"/>
        </w:rPr>
        <w:t>Yunpu</w:t>
      </w:r>
      <w:proofErr w:type="spellEnd"/>
      <w:r w:rsidRPr="00E142B4">
        <w:rPr>
          <w:color w:val="000000" w:themeColor="text1"/>
          <w:sz w:val="24"/>
          <w:szCs w:val="24"/>
        </w:rPr>
        <w:t xml:space="preserve"> Wang, </w:t>
      </w:r>
      <w:proofErr w:type="spellStart"/>
      <w:r w:rsidRPr="00E142B4">
        <w:rPr>
          <w:color w:val="000000" w:themeColor="text1"/>
          <w:sz w:val="24"/>
          <w:szCs w:val="24"/>
        </w:rPr>
        <w:t>Yunfei</w:t>
      </w:r>
      <w:proofErr w:type="spellEnd"/>
      <w:r w:rsidRPr="00E142B4">
        <w:rPr>
          <w:color w:val="000000" w:themeColor="text1"/>
          <w:sz w:val="24"/>
          <w:szCs w:val="24"/>
        </w:rPr>
        <w:t xml:space="preserve"> Zhao, </w:t>
      </w:r>
      <w:proofErr w:type="spellStart"/>
      <w:r w:rsidRPr="00E142B4">
        <w:rPr>
          <w:color w:val="000000" w:themeColor="text1"/>
          <w:sz w:val="24"/>
          <w:szCs w:val="24"/>
        </w:rPr>
        <w:t>Yuhuan</w:t>
      </w:r>
      <w:proofErr w:type="spellEnd"/>
      <w:r w:rsidRPr="00E142B4">
        <w:rPr>
          <w:color w:val="000000" w:themeColor="text1"/>
          <w:sz w:val="24"/>
          <w:szCs w:val="24"/>
        </w:rPr>
        <w:t xml:space="preserve"> Liu, </w:t>
      </w:r>
      <w:proofErr w:type="spellStart"/>
      <w:r w:rsidRPr="00E142B4">
        <w:rPr>
          <w:color w:val="000000" w:themeColor="text1"/>
          <w:sz w:val="24"/>
          <w:szCs w:val="24"/>
        </w:rPr>
        <w:t>Xiangyang</w:t>
      </w:r>
      <w:proofErr w:type="spellEnd"/>
      <w:r w:rsidRPr="00E142B4">
        <w:rPr>
          <w:color w:val="000000" w:themeColor="text1"/>
          <w:sz w:val="24"/>
          <w:szCs w:val="24"/>
        </w:rPr>
        <w:t xml:space="preserve"> Lin, Paul Chen, and Kirk Cobb. 2024. Advanced Intervention Technologies Towards Sustainable Circular Economy Development. Shandong University of Technology seminar. Zibo, Shandong. August 9, 2024.</w:t>
      </w:r>
    </w:p>
    <w:p w14:paraId="055B3CBC" w14:textId="77777777" w:rsidR="001F0302" w:rsidRPr="00E142B4" w:rsidRDefault="001F0302" w:rsidP="001F0302">
      <w:pPr>
        <w:pStyle w:val="ListParagraph"/>
        <w:rPr>
          <w:color w:val="000000" w:themeColor="text1"/>
          <w:sz w:val="24"/>
          <w:szCs w:val="24"/>
        </w:rPr>
      </w:pPr>
    </w:p>
    <w:p w14:paraId="2C9C5BE0"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Suman Lata, Nan Zhou, </w:t>
      </w:r>
      <w:proofErr w:type="spellStart"/>
      <w:r w:rsidRPr="00E142B4">
        <w:rPr>
          <w:color w:val="000000" w:themeColor="text1"/>
          <w:sz w:val="24"/>
          <w:szCs w:val="24"/>
        </w:rPr>
        <w:t>Haotian</w:t>
      </w:r>
      <w:proofErr w:type="spellEnd"/>
      <w:r w:rsidRPr="00E142B4">
        <w:rPr>
          <w:color w:val="000000" w:themeColor="text1"/>
          <w:sz w:val="24"/>
          <w:szCs w:val="24"/>
        </w:rPr>
        <w:t xml:space="preserve"> Fei, </w:t>
      </w:r>
      <w:proofErr w:type="spellStart"/>
      <w:r w:rsidRPr="00E142B4">
        <w:rPr>
          <w:color w:val="000000" w:themeColor="text1"/>
          <w:sz w:val="24"/>
          <w:szCs w:val="24"/>
        </w:rPr>
        <w:t>Yuchuan</w:t>
      </w:r>
      <w:proofErr w:type="spellEnd"/>
      <w:r w:rsidRPr="00E142B4">
        <w:rPr>
          <w:color w:val="000000" w:themeColor="text1"/>
          <w:sz w:val="24"/>
          <w:szCs w:val="24"/>
        </w:rPr>
        <w:t xml:space="preserve"> Wang, </w:t>
      </w:r>
      <w:proofErr w:type="spellStart"/>
      <w:r w:rsidRPr="00E142B4">
        <w:rPr>
          <w:color w:val="000000" w:themeColor="text1"/>
          <w:sz w:val="24"/>
          <w:szCs w:val="24"/>
        </w:rPr>
        <w:t>Yuxi</w:t>
      </w:r>
      <w:proofErr w:type="spellEnd"/>
      <w:r w:rsidRPr="00E142B4">
        <w:rPr>
          <w:color w:val="000000" w:themeColor="text1"/>
          <w:sz w:val="24"/>
          <w:szCs w:val="24"/>
        </w:rPr>
        <w:t xml:space="preserve"> Chen, </w:t>
      </w:r>
      <w:proofErr w:type="spellStart"/>
      <w:r w:rsidRPr="00E142B4">
        <w:rPr>
          <w:color w:val="000000" w:themeColor="text1"/>
          <w:sz w:val="24"/>
          <w:szCs w:val="24"/>
        </w:rPr>
        <w:t>Cassiano</w:t>
      </w:r>
      <w:proofErr w:type="spellEnd"/>
      <w:r w:rsidRPr="00E142B4">
        <w:rPr>
          <w:color w:val="000000" w:themeColor="text1"/>
          <w:sz w:val="24"/>
          <w:szCs w:val="24"/>
        </w:rPr>
        <w:t xml:space="preserve"> Oliveira, Ana Lobo-Moreira, </w:t>
      </w:r>
      <w:proofErr w:type="spellStart"/>
      <w:r w:rsidRPr="00E142B4">
        <w:rPr>
          <w:color w:val="000000" w:themeColor="text1"/>
          <w:sz w:val="24"/>
          <w:szCs w:val="24"/>
        </w:rPr>
        <w:t>Yunpu</w:t>
      </w:r>
      <w:proofErr w:type="spellEnd"/>
      <w:r w:rsidRPr="00E142B4">
        <w:rPr>
          <w:color w:val="000000" w:themeColor="text1"/>
          <w:sz w:val="24"/>
          <w:szCs w:val="24"/>
        </w:rPr>
        <w:t xml:space="preserve"> Wang, Hui Li, </w:t>
      </w:r>
      <w:proofErr w:type="spellStart"/>
      <w:r w:rsidRPr="00E142B4">
        <w:rPr>
          <w:color w:val="000000" w:themeColor="text1"/>
          <w:sz w:val="24"/>
          <w:szCs w:val="24"/>
        </w:rPr>
        <w:t>Yunfeng</w:t>
      </w:r>
      <w:proofErr w:type="spellEnd"/>
      <w:r w:rsidRPr="00E142B4">
        <w:rPr>
          <w:color w:val="000000" w:themeColor="text1"/>
          <w:sz w:val="24"/>
          <w:szCs w:val="24"/>
        </w:rPr>
        <w:t xml:space="preserve"> Zhao, </w:t>
      </w:r>
      <w:proofErr w:type="spellStart"/>
      <w:r w:rsidRPr="00E142B4">
        <w:rPr>
          <w:color w:val="000000" w:themeColor="text1"/>
          <w:sz w:val="24"/>
          <w:szCs w:val="24"/>
        </w:rPr>
        <w:t>Xiangyang</w:t>
      </w:r>
      <w:proofErr w:type="spellEnd"/>
      <w:r w:rsidRPr="00E142B4">
        <w:rPr>
          <w:color w:val="000000" w:themeColor="text1"/>
          <w:sz w:val="24"/>
          <w:szCs w:val="24"/>
        </w:rPr>
        <w:t xml:space="preserve"> Lin, </w:t>
      </w:r>
      <w:proofErr w:type="spellStart"/>
      <w:r w:rsidRPr="00E142B4">
        <w:rPr>
          <w:color w:val="000000" w:themeColor="text1"/>
          <w:sz w:val="24"/>
          <w:szCs w:val="24"/>
        </w:rPr>
        <w:t>Yuhuan</w:t>
      </w:r>
      <w:proofErr w:type="spellEnd"/>
      <w:r w:rsidRPr="00E142B4">
        <w:rPr>
          <w:color w:val="000000" w:themeColor="text1"/>
          <w:sz w:val="24"/>
          <w:szCs w:val="24"/>
        </w:rPr>
        <w:t xml:space="preserve"> Liu, and Kirk Cobb. 2024. Catalytic Microwave-assisted Pyrolysis of Solid Wastes for Energy and Fuels Production. Shandong </w:t>
      </w:r>
      <w:proofErr w:type="spellStart"/>
      <w:r w:rsidRPr="00E142B4">
        <w:rPr>
          <w:color w:val="000000" w:themeColor="text1"/>
          <w:sz w:val="24"/>
          <w:szCs w:val="24"/>
        </w:rPr>
        <w:t>Jianzhu</w:t>
      </w:r>
      <w:proofErr w:type="spellEnd"/>
      <w:r w:rsidRPr="00E142B4">
        <w:rPr>
          <w:color w:val="000000" w:themeColor="text1"/>
          <w:sz w:val="24"/>
          <w:szCs w:val="24"/>
        </w:rPr>
        <w:t xml:space="preserve"> University seminar. Jinan, Shandong. August 8, 2024.</w:t>
      </w:r>
    </w:p>
    <w:p w14:paraId="7377B82E" w14:textId="77777777" w:rsidR="001F0302" w:rsidRPr="00E142B4" w:rsidRDefault="001F0302" w:rsidP="001F0302">
      <w:pPr>
        <w:pStyle w:val="ListParagraph"/>
        <w:rPr>
          <w:color w:val="000000" w:themeColor="text1"/>
          <w:sz w:val="24"/>
          <w:szCs w:val="24"/>
        </w:rPr>
      </w:pPr>
    </w:p>
    <w:p w14:paraId="057D7413"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w:t>
      </w:r>
      <w:proofErr w:type="spellStart"/>
      <w:r w:rsidRPr="00E142B4">
        <w:rPr>
          <w:color w:val="000000" w:themeColor="text1"/>
          <w:sz w:val="24"/>
          <w:szCs w:val="24"/>
        </w:rPr>
        <w:t>Junhui</w:t>
      </w:r>
      <w:proofErr w:type="spellEnd"/>
      <w:r w:rsidRPr="00E142B4">
        <w:rPr>
          <w:color w:val="000000" w:themeColor="text1"/>
          <w:sz w:val="24"/>
          <w:szCs w:val="24"/>
        </w:rPr>
        <w:t xml:space="preserve"> Chen, Shan Liu, Lu Wang, Yuxi Chen, Kirk Cobb, Nan Zhou, </w:t>
      </w:r>
      <w:proofErr w:type="spellStart"/>
      <w:r w:rsidRPr="00E142B4">
        <w:rPr>
          <w:color w:val="000000" w:themeColor="text1"/>
          <w:sz w:val="24"/>
          <w:szCs w:val="24"/>
        </w:rPr>
        <w:t>Hanwu</w:t>
      </w:r>
      <w:proofErr w:type="spellEnd"/>
      <w:r w:rsidRPr="00E142B4">
        <w:rPr>
          <w:color w:val="000000" w:themeColor="text1"/>
          <w:sz w:val="24"/>
          <w:szCs w:val="24"/>
        </w:rPr>
        <w:t xml:space="preserve"> Lei. 2024. Solid and Liquid Waste Utilization for Sustainable Circular Economy Development. China Agricultural University seminar. Beijing. August 4, 2024.</w:t>
      </w:r>
    </w:p>
    <w:p w14:paraId="016206E8" w14:textId="77777777" w:rsidR="001F0302" w:rsidRPr="00E142B4" w:rsidRDefault="001F0302" w:rsidP="001F0302">
      <w:pPr>
        <w:pStyle w:val="ListParagraph"/>
        <w:rPr>
          <w:color w:val="000000" w:themeColor="text1"/>
          <w:sz w:val="24"/>
          <w:szCs w:val="24"/>
        </w:rPr>
      </w:pPr>
    </w:p>
    <w:p w14:paraId="38DAAC42"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w:t>
      </w:r>
      <w:proofErr w:type="spellStart"/>
      <w:r w:rsidRPr="00E142B4">
        <w:rPr>
          <w:color w:val="000000" w:themeColor="text1"/>
          <w:sz w:val="24"/>
          <w:szCs w:val="24"/>
        </w:rPr>
        <w:t>Yuchuan</w:t>
      </w:r>
      <w:proofErr w:type="spellEnd"/>
      <w:r w:rsidRPr="00E142B4">
        <w:rPr>
          <w:color w:val="000000" w:themeColor="text1"/>
          <w:sz w:val="24"/>
          <w:szCs w:val="24"/>
        </w:rPr>
        <w:t xml:space="preserve"> Wang, Suman Lata,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Yanling</w:t>
      </w:r>
      <w:proofErr w:type="spellEnd"/>
      <w:r w:rsidRPr="00E142B4">
        <w:rPr>
          <w:color w:val="000000" w:themeColor="text1"/>
          <w:sz w:val="24"/>
          <w:szCs w:val="24"/>
        </w:rPr>
        <w:t xml:space="preserve"> Cheng, </w:t>
      </w:r>
      <w:proofErr w:type="spellStart"/>
      <w:r w:rsidRPr="00E142B4">
        <w:rPr>
          <w:color w:val="000000" w:themeColor="text1"/>
          <w:sz w:val="24"/>
          <w:szCs w:val="24"/>
        </w:rPr>
        <w:t>Xiangyang</w:t>
      </w:r>
      <w:proofErr w:type="spellEnd"/>
      <w:r w:rsidRPr="00E142B4">
        <w:rPr>
          <w:color w:val="000000" w:themeColor="text1"/>
          <w:sz w:val="24"/>
          <w:szCs w:val="24"/>
        </w:rPr>
        <w:t xml:space="preserve"> Lin, and </w:t>
      </w:r>
      <w:proofErr w:type="spellStart"/>
      <w:r w:rsidRPr="00E142B4">
        <w:rPr>
          <w:color w:val="000000" w:themeColor="text1"/>
          <w:sz w:val="24"/>
          <w:szCs w:val="24"/>
        </w:rPr>
        <w:t>Hanwu</w:t>
      </w:r>
      <w:proofErr w:type="spellEnd"/>
      <w:r w:rsidRPr="00E142B4">
        <w:rPr>
          <w:color w:val="000000" w:themeColor="text1"/>
          <w:sz w:val="24"/>
          <w:szCs w:val="24"/>
        </w:rPr>
        <w:t xml:space="preserve"> Lei. 2024. Microwave Technology for Solid Waste Treatment and Aerosol Disinfection. IMPI’s 58th Annual Microwave Power Symposium (IMPI 58), invited Plenary Session speaker. Washington, DC. May 30, 2024.</w:t>
      </w:r>
    </w:p>
    <w:p w14:paraId="1AA619F1" w14:textId="77777777" w:rsidR="001F0302" w:rsidRPr="00E142B4" w:rsidRDefault="001F0302" w:rsidP="001F0302">
      <w:pPr>
        <w:pStyle w:val="ListParagraph"/>
        <w:rPr>
          <w:color w:val="000000" w:themeColor="text1"/>
          <w:sz w:val="24"/>
          <w:szCs w:val="24"/>
        </w:rPr>
      </w:pPr>
    </w:p>
    <w:p w14:paraId="380F3206"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Catalytic Microwave-assisted Pyrolysis Technology for Recycling/Upcycling Waste Plastic Packaging Materials and Mixed Packaging Wastes. Circular Processing, Packaging, and Food Loss &amp;amp; Waste Workshop organized by the American Society of Agricultural and Biological Engineers (ASABE) Circular Bioeconomy Systems Institute (CBSI). Chicago, IL. April 24, 2024.</w:t>
      </w:r>
    </w:p>
    <w:p w14:paraId="3E95412B" w14:textId="77777777" w:rsidR="001F0302" w:rsidRPr="00E142B4" w:rsidRDefault="001F0302" w:rsidP="001F0302">
      <w:pPr>
        <w:pStyle w:val="ListParagraph"/>
        <w:rPr>
          <w:color w:val="000000" w:themeColor="text1"/>
          <w:sz w:val="24"/>
          <w:szCs w:val="24"/>
        </w:rPr>
      </w:pPr>
    </w:p>
    <w:p w14:paraId="39FEE60C"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Advancing Technologies for A Sustainable Circular Economy. 3M Tech Form Climate Chapter Meeting feature speaker. Maplewood, MN. April 22, 2024.</w:t>
      </w:r>
    </w:p>
    <w:p w14:paraId="5E2FE8C4" w14:textId="77777777" w:rsidR="001F0302" w:rsidRPr="00E142B4" w:rsidRDefault="001F0302" w:rsidP="001F0302">
      <w:pPr>
        <w:pStyle w:val="ListParagraph"/>
        <w:rPr>
          <w:color w:val="000000" w:themeColor="text1"/>
          <w:sz w:val="24"/>
          <w:szCs w:val="24"/>
        </w:rPr>
      </w:pPr>
    </w:p>
    <w:p w14:paraId="02CC3A59"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Intervention technologies towards sustainable circular animal and food production. Tai Kun (Tycoon) Group Meeting, Chang Ji, Xinjiang, March 27, 2024.</w:t>
      </w:r>
    </w:p>
    <w:p w14:paraId="2256D86B" w14:textId="77777777" w:rsidR="001F0302" w:rsidRPr="00E142B4" w:rsidRDefault="001F0302" w:rsidP="001F0302">
      <w:pPr>
        <w:pStyle w:val="ListParagraph"/>
        <w:rPr>
          <w:color w:val="000000" w:themeColor="text1"/>
          <w:sz w:val="24"/>
          <w:szCs w:val="24"/>
        </w:rPr>
      </w:pPr>
    </w:p>
    <w:p w14:paraId="6FE70F98"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Suman Lata, Haotian Fei, Yuxi Chen, Cassiano Oliveira, Yanling Cheng, </w:t>
      </w:r>
      <w:proofErr w:type="spellStart"/>
      <w:r w:rsidRPr="00E142B4">
        <w:rPr>
          <w:color w:val="000000" w:themeColor="text1"/>
          <w:sz w:val="24"/>
          <w:szCs w:val="24"/>
        </w:rPr>
        <w:t>Xiangyang</w:t>
      </w:r>
      <w:proofErr w:type="spellEnd"/>
      <w:r w:rsidRPr="00E142B4">
        <w:rPr>
          <w:color w:val="000000" w:themeColor="text1"/>
          <w:sz w:val="24"/>
          <w:szCs w:val="24"/>
        </w:rPr>
        <w:t xml:space="preserve"> Lin, </w:t>
      </w:r>
      <w:proofErr w:type="spellStart"/>
      <w:r w:rsidRPr="00E142B4">
        <w:rPr>
          <w:color w:val="000000" w:themeColor="text1"/>
          <w:sz w:val="24"/>
          <w:szCs w:val="24"/>
        </w:rPr>
        <w:t>Yunpu</w:t>
      </w:r>
      <w:proofErr w:type="spellEnd"/>
      <w:r w:rsidRPr="00E142B4">
        <w:rPr>
          <w:color w:val="000000" w:themeColor="text1"/>
          <w:sz w:val="24"/>
          <w:szCs w:val="24"/>
        </w:rPr>
        <w:t xml:space="preserve"> Wang, </w:t>
      </w:r>
      <w:proofErr w:type="spellStart"/>
      <w:r w:rsidRPr="00E142B4">
        <w:rPr>
          <w:color w:val="000000" w:themeColor="text1"/>
          <w:sz w:val="24"/>
          <w:szCs w:val="24"/>
        </w:rPr>
        <w:t>Yuhuan</w:t>
      </w:r>
      <w:proofErr w:type="spellEnd"/>
      <w:r w:rsidRPr="00E142B4">
        <w:rPr>
          <w:color w:val="000000" w:themeColor="text1"/>
          <w:sz w:val="24"/>
          <w:szCs w:val="24"/>
        </w:rPr>
        <w:t xml:space="preserve"> Liu, Kirk Cobb, </w:t>
      </w:r>
      <w:proofErr w:type="spellStart"/>
      <w:r w:rsidRPr="00E142B4">
        <w:rPr>
          <w:color w:val="000000" w:themeColor="text1"/>
          <w:sz w:val="24"/>
          <w:szCs w:val="24"/>
        </w:rPr>
        <w:t>Hanwu</w:t>
      </w:r>
      <w:proofErr w:type="spellEnd"/>
      <w:r w:rsidRPr="00E142B4">
        <w:rPr>
          <w:color w:val="000000" w:themeColor="text1"/>
          <w:sz w:val="24"/>
          <w:szCs w:val="24"/>
        </w:rPr>
        <w:t xml:space="preserve"> Lei. 2024. Catalytic microwave-assisted pyrolysis for sustainable PFAS remediation and waste plastics utilization. Invited speaker of the Division of Catalysis Science and Technology’s session on Catalyst Development and Process Integration for Biomass and Waste Derived Fuels and Chemicals at the ACS Spring Meeting, New Orleans, LA. March 19, 2024.</w:t>
      </w:r>
    </w:p>
    <w:p w14:paraId="4B44F581" w14:textId="77777777" w:rsidR="001F0302" w:rsidRPr="00E142B4" w:rsidRDefault="001F0302" w:rsidP="001F0302">
      <w:pPr>
        <w:pStyle w:val="ListParagraph"/>
        <w:rPr>
          <w:color w:val="000000" w:themeColor="text1"/>
          <w:sz w:val="24"/>
          <w:szCs w:val="24"/>
        </w:rPr>
      </w:pPr>
    </w:p>
    <w:p w14:paraId="0E4E1AF5"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Suman Lata, </w:t>
      </w:r>
      <w:proofErr w:type="spellStart"/>
      <w:r w:rsidRPr="00E142B4">
        <w:rPr>
          <w:color w:val="000000" w:themeColor="text1"/>
          <w:sz w:val="24"/>
          <w:szCs w:val="24"/>
        </w:rPr>
        <w:t>Haotian</w:t>
      </w:r>
      <w:proofErr w:type="spellEnd"/>
      <w:r w:rsidRPr="00E142B4">
        <w:rPr>
          <w:color w:val="000000" w:themeColor="text1"/>
          <w:sz w:val="24"/>
          <w:szCs w:val="24"/>
        </w:rPr>
        <w:t xml:space="preserve"> Fei, </w:t>
      </w:r>
      <w:proofErr w:type="spellStart"/>
      <w:r w:rsidRPr="00E142B4">
        <w:rPr>
          <w:color w:val="000000" w:themeColor="text1"/>
          <w:sz w:val="24"/>
          <w:szCs w:val="24"/>
        </w:rPr>
        <w:t>Yuchuan</w:t>
      </w:r>
      <w:proofErr w:type="spellEnd"/>
      <w:r w:rsidRPr="00E142B4">
        <w:rPr>
          <w:color w:val="000000" w:themeColor="text1"/>
          <w:sz w:val="24"/>
          <w:szCs w:val="24"/>
        </w:rPr>
        <w:t xml:space="preserve"> Wang, </w:t>
      </w:r>
      <w:proofErr w:type="spellStart"/>
      <w:r w:rsidRPr="00E142B4">
        <w:rPr>
          <w:color w:val="000000" w:themeColor="text1"/>
          <w:sz w:val="24"/>
          <w:szCs w:val="24"/>
        </w:rPr>
        <w:t>Yuxi</w:t>
      </w:r>
      <w:proofErr w:type="spellEnd"/>
      <w:r w:rsidRPr="00E142B4">
        <w:rPr>
          <w:color w:val="000000" w:themeColor="text1"/>
          <w:sz w:val="24"/>
          <w:szCs w:val="24"/>
        </w:rPr>
        <w:t xml:space="preserve"> Chen, </w:t>
      </w:r>
      <w:proofErr w:type="spellStart"/>
      <w:r w:rsidRPr="00E142B4">
        <w:rPr>
          <w:color w:val="000000" w:themeColor="text1"/>
          <w:sz w:val="24"/>
          <w:szCs w:val="24"/>
        </w:rPr>
        <w:t>Cassiano</w:t>
      </w:r>
      <w:proofErr w:type="spellEnd"/>
      <w:r w:rsidRPr="00E142B4">
        <w:rPr>
          <w:color w:val="000000" w:themeColor="text1"/>
          <w:sz w:val="24"/>
          <w:szCs w:val="24"/>
        </w:rPr>
        <w:t xml:space="preserve"> Oliveira, Ana Lobo-Moreira, </w:t>
      </w:r>
      <w:proofErr w:type="spellStart"/>
      <w:r w:rsidRPr="00E142B4">
        <w:rPr>
          <w:color w:val="000000" w:themeColor="text1"/>
          <w:sz w:val="24"/>
          <w:szCs w:val="24"/>
        </w:rPr>
        <w:t>Junhui</w:t>
      </w:r>
      <w:proofErr w:type="spellEnd"/>
      <w:r w:rsidRPr="00E142B4">
        <w:rPr>
          <w:color w:val="000000" w:themeColor="text1"/>
          <w:sz w:val="24"/>
          <w:szCs w:val="24"/>
        </w:rPr>
        <w:t xml:space="preserve"> Chen, </w:t>
      </w:r>
      <w:proofErr w:type="spellStart"/>
      <w:r w:rsidRPr="00E142B4">
        <w:rPr>
          <w:color w:val="000000" w:themeColor="text1"/>
          <w:sz w:val="24"/>
          <w:szCs w:val="24"/>
        </w:rPr>
        <w:t>Yanling</w:t>
      </w:r>
      <w:proofErr w:type="spellEnd"/>
      <w:r w:rsidRPr="00E142B4">
        <w:rPr>
          <w:color w:val="000000" w:themeColor="text1"/>
          <w:sz w:val="24"/>
          <w:szCs w:val="24"/>
        </w:rPr>
        <w:t xml:space="preserve"> Cheng, </w:t>
      </w:r>
      <w:proofErr w:type="spellStart"/>
      <w:r w:rsidRPr="00E142B4">
        <w:rPr>
          <w:color w:val="000000" w:themeColor="text1"/>
          <w:sz w:val="24"/>
          <w:szCs w:val="24"/>
        </w:rPr>
        <w:t>Xiangyang</w:t>
      </w:r>
      <w:proofErr w:type="spellEnd"/>
      <w:r w:rsidRPr="00E142B4">
        <w:rPr>
          <w:color w:val="000000" w:themeColor="text1"/>
          <w:sz w:val="24"/>
          <w:szCs w:val="24"/>
        </w:rPr>
        <w:t xml:space="preserve"> Lin, </w:t>
      </w:r>
      <w:proofErr w:type="spellStart"/>
      <w:r w:rsidRPr="00E142B4">
        <w:rPr>
          <w:color w:val="000000" w:themeColor="text1"/>
          <w:sz w:val="24"/>
          <w:szCs w:val="24"/>
        </w:rPr>
        <w:t>Yunpu</w:t>
      </w:r>
      <w:proofErr w:type="spellEnd"/>
      <w:r w:rsidRPr="00E142B4">
        <w:rPr>
          <w:color w:val="000000" w:themeColor="text1"/>
          <w:sz w:val="24"/>
          <w:szCs w:val="24"/>
        </w:rPr>
        <w:t xml:space="preserve"> Wang, </w:t>
      </w:r>
      <w:proofErr w:type="spellStart"/>
      <w:r w:rsidRPr="00E142B4">
        <w:rPr>
          <w:color w:val="000000" w:themeColor="text1"/>
          <w:sz w:val="24"/>
          <w:szCs w:val="24"/>
        </w:rPr>
        <w:t>Yuhuan</w:t>
      </w:r>
      <w:proofErr w:type="spellEnd"/>
      <w:r w:rsidRPr="00E142B4">
        <w:rPr>
          <w:color w:val="000000" w:themeColor="text1"/>
          <w:sz w:val="24"/>
          <w:szCs w:val="24"/>
        </w:rPr>
        <w:t xml:space="preserve"> Liu, Kirk Cobb, Fei Yu, </w:t>
      </w:r>
      <w:proofErr w:type="spellStart"/>
      <w:r w:rsidRPr="00E142B4">
        <w:rPr>
          <w:color w:val="000000" w:themeColor="text1"/>
          <w:sz w:val="24"/>
          <w:szCs w:val="24"/>
        </w:rPr>
        <w:t>Hanwu</w:t>
      </w:r>
      <w:proofErr w:type="spellEnd"/>
      <w:r w:rsidRPr="00E142B4">
        <w:rPr>
          <w:color w:val="000000" w:themeColor="text1"/>
          <w:sz w:val="24"/>
          <w:szCs w:val="24"/>
        </w:rPr>
        <w:t xml:space="preserve"> Lei. 2024. Thermochemical Conversion – Pyrolysis and Gasification - Catalytic microwave-assisted pyrolysis of solid wastes for circular economy development. Guest lecture to BBE 4713/5713. March 15, 2024.</w:t>
      </w:r>
    </w:p>
    <w:p w14:paraId="4484E190" w14:textId="77777777" w:rsidR="001F0302" w:rsidRPr="00E142B4" w:rsidRDefault="001F0302" w:rsidP="001F0302">
      <w:pPr>
        <w:pStyle w:val="ListParagraph"/>
        <w:rPr>
          <w:color w:val="000000" w:themeColor="text1"/>
          <w:sz w:val="24"/>
          <w:szCs w:val="24"/>
        </w:rPr>
      </w:pPr>
    </w:p>
    <w:p w14:paraId="656CE039"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Sustainable Dairy and Food Production Technologies and Systems. Yili and Cargill visit meeting. St. Paul, Minnesota. March 8, 2024.</w:t>
      </w:r>
    </w:p>
    <w:p w14:paraId="5096E649" w14:textId="77777777" w:rsidR="001F0302" w:rsidRPr="00E142B4" w:rsidRDefault="001F0302" w:rsidP="001F0302">
      <w:pPr>
        <w:pStyle w:val="ListParagraph"/>
        <w:rPr>
          <w:color w:val="000000" w:themeColor="text1"/>
          <w:sz w:val="24"/>
          <w:szCs w:val="24"/>
        </w:rPr>
      </w:pPr>
    </w:p>
    <w:p w14:paraId="1CE2E5E4"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Leilei</w:t>
      </w:r>
      <w:proofErr w:type="spellEnd"/>
      <w:r w:rsidRPr="00E142B4">
        <w:rPr>
          <w:color w:val="000000" w:themeColor="text1"/>
          <w:sz w:val="24"/>
          <w:szCs w:val="24"/>
        </w:rPr>
        <w:t xml:space="preserve"> Dai, Suman Lata, </w:t>
      </w:r>
      <w:proofErr w:type="spellStart"/>
      <w:r w:rsidRPr="00E142B4">
        <w:rPr>
          <w:color w:val="000000" w:themeColor="text1"/>
          <w:sz w:val="24"/>
          <w:szCs w:val="24"/>
        </w:rPr>
        <w:t>Haotian</w:t>
      </w:r>
      <w:proofErr w:type="spellEnd"/>
      <w:r w:rsidRPr="00E142B4">
        <w:rPr>
          <w:color w:val="000000" w:themeColor="text1"/>
          <w:sz w:val="24"/>
          <w:szCs w:val="24"/>
        </w:rPr>
        <w:t xml:space="preserve"> Fei, </w:t>
      </w:r>
      <w:proofErr w:type="spellStart"/>
      <w:r w:rsidRPr="00E142B4">
        <w:rPr>
          <w:color w:val="000000" w:themeColor="text1"/>
          <w:sz w:val="24"/>
          <w:szCs w:val="24"/>
        </w:rPr>
        <w:t>Yuchuan</w:t>
      </w:r>
      <w:proofErr w:type="spellEnd"/>
      <w:r w:rsidRPr="00E142B4">
        <w:rPr>
          <w:color w:val="000000" w:themeColor="text1"/>
          <w:sz w:val="24"/>
          <w:szCs w:val="24"/>
        </w:rPr>
        <w:t xml:space="preserve"> Wang, </w:t>
      </w:r>
      <w:proofErr w:type="spellStart"/>
      <w:r w:rsidRPr="00E142B4">
        <w:rPr>
          <w:color w:val="000000" w:themeColor="text1"/>
          <w:sz w:val="24"/>
          <w:szCs w:val="24"/>
        </w:rPr>
        <w:t>Yuxi</w:t>
      </w:r>
      <w:proofErr w:type="spellEnd"/>
      <w:r w:rsidRPr="00E142B4">
        <w:rPr>
          <w:color w:val="000000" w:themeColor="text1"/>
          <w:sz w:val="24"/>
          <w:szCs w:val="24"/>
        </w:rPr>
        <w:t xml:space="preserve"> Chen, </w:t>
      </w:r>
      <w:proofErr w:type="spellStart"/>
      <w:r w:rsidRPr="00E142B4">
        <w:rPr>
          <w:color w:val="000000" w:themeColor="text1"/>
          <w:sz w:val="24"/>
          <w:szCs w:val="24"/>
        </w:rPr>
        <w:t>Cassiano</w:t>
      </w:r>
      <w:proofErr w:type="spellEnd"/>
      <w:r w:rsidRPr="00E142B4">
        <w:rPr>
          <w:color w:val="000000" w:themeColor="text1"/>
          <w:sz w:val="24"/>
          <w:szCs w:val="24"/>
        </w:rPr>
        <w:t xml:space="preserve"> Oliveira, Ana Lobo-Moreira, </w:t>
      </w:r>
      <w:proofErr w:type="spellStart"/>
      <w:r w:rsidRPr="00E142B4">
        <w:rPr>
          <w:color w:val="000000" w:themeColor="text1"/>
          <w:sz w:val="24"/>
          <w:szCs w:val="24"/>
        </w:rPr>
        <w:t>Junhui</w:t>
      </w:r>
      <w:proofErr w:type="spellEnd"/>
      <w:r w:rsidRPr="00E142B4">
        <w:rPr>
          <w:color w:val="000000" w:themeColor="text1"/>
          <w:sz w:val="24"/>
          <w:szCs w:val="24"/>
        </w:rPr>
        <w:t xml:space="preserve"> Chen, </w:t>
      </w:r>
      <w:proofErr w:type="spellStart"/>
      <w:r w:rsidRPr="00E142B4">
        <w:rPr>
          <w:color w:val="000000" w:themeColor="text1"/>
          <w:sz w:val="24"/>
          <w:szCs w:val="24"/>
        </w:rPr>
        <w:t>Yanling</w:t>
      </w:r>
      <w:proofErr w:type="spellEnd"/>
      <w:r w:rsidRPr="00E142B4">
        <w:rPr>
          <w:color w:val="000000" w:themeColor="text1"/>
          <w:sz w:val="24"/>
          <w:szCs w:val="24"/>
        </w:rPr>
        <w:t xml:space="preserve"> Cheng, </w:t>
      </w:r>
      <w:proofErr w:type="spellStart"/>
      <w:r w:rsidRPr="00E142B4">
        <w:rPr>
          <w:color w:val="000000" w:themeColor="text1"/>
          <w:sz w:val="24"/>
          <w:szCs w:val="24"/>
        </w:rPr>
        <w:t>Xiangyang</w:t>
      </w:r>
      <w:proofErr w:type="spellEnd"/>
      <w:r w:rsidRPr="00E142B4">
        <w:rPr>
          <w:color w:val="000000" w:themeColor="text1"/>
          <w:sz w:val="24"/>
          <w:szCs w:val="24"/>
        </w:rPr>
        <w:t xml:space="preserve"> Lin, </w:t>
      </w:r>
      <w:proofErr w:type="spellStart"/>
      <w:r w:rsidRPr="00E142B4">
        <w:rPr>
          <w:color w:val="000000" w:themeColor="text1"/>
          <w:sz w:val="24"/>
          <w:szCs w:val="24"/>
        </w:rPr>
        <w:t>Yunpu</w:t>
      </w:r>
      <w:proofErr w:type="spellEnd"/>
      <w:r w:rsidRPr="00E142B4">
        <w:rPr>
          <w:color w:val="000000" w:themeColor="text1"/>
          <w:sz w:val="24"/>
          <w:szCs w:val="24"/>
        </w:rPr>
        <w:t xml:space="preserve"> Wang, </w:t>
      </w:r>
      <w:proofErr w:type="spellStart"/>
      <w:r w:rsidRPr="00E142B4">
        <w:rPr>
          <w:color w:val="000000" w:themeColor="text1"/>
          <w:sz w:val="24"/>
          <w:szCs w:val="24"/>
        </w:rPr>
        <w:t>Yuhuan</w:t>
      </w:r>
      <w:proofErr w:type="spellEnd"/>
      <w:r w:rsidRPr="00E142B4">
        <w:rPr>
          <w:color w:val="000000" w:themeColor="text1"/>
          <w:sz w:val="24"/>
          <w:szCs w:val="24"/>
        </w:rPr>
        <w:t xml:space="preserve"> Liu, Kirk Cobb, </w:t>
      </w:r>
      <w:proofErr w:type="spellStart"/>
      <w:r w:rsidRPr="00E142B4">
        <w:rPr>
          <w:color w:val="000000" w:themeColor="text1"/>
          <w:sz w:val="24"/>
          <w:szCs w:val="24"/>
        </w:rPr>
        <w:t>Hanwu</w:t>
      </w:r>
      <w:proofErr w:type="spellEnd"/>
      <w:r w:rsidRPr="00E142B4">
        <w:rPr>
          <w:color w:val="000000" w:themeColor="text1"/>
          <w:sz w:val="24"/>
          <w:szCs w:val="24"/>
        </w:rPr>
        <w:t xml:space="preserve"> Lei. 2024. Catalytic microwave-assisted pyrolysis of solid waste for circular economy development. Pennsylvania State University Chemical Engineering Department seminar. State College, PA, February 22, 2024.</w:t>
      </w:r>
    </w:p>
    <w:p w14:paraId="3910AB88" w14:textId="77777777" w:rsidR="001F0302" w:rsidRPr="00E142B4" w:rsidRDefault="001F0302" w:rsidP="001F0302">
      <w:pPr>
        <w:pStyle w:val="ListParagraph"/>
        <w:rPr>
          <w:color w:val="000000" w:themeColor="text1"/>
          <w:sz w:val="24"/>
          <w:szCs w:val="24"/>
        </w:rPr>
      </w:pPr>
    </w:p>
    <w:p w14:paraId="479A26FB"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w:t>
      </w:r>
      <w:proofErr w:type="spellStart"/>
      <w:r w:rsidRPr="00E142B4">
        <w:rPr>
          <w:color w:val="000000" w:themeColor="text1"/>
          <w:sz w:val="24"/>
          <w:szCs w:val="24"/>
        </w:rPr>
        <w:t>Jianfei</w:t>
      </w:r>
      <w:proofErr w:type="spellEnd"/>
      <w:r w:rsidRPr="00E142B4">
        <w:rPr>
          <w:color w:val="000000" w:themeColor="text1"/>
          <w:sz w:val="24"/>
          <w:szCs w:val="24"/>
        </w:rPr>
        <w:t xml:space="preserve"> Guo, </w:t>
      </w:r>
      <w:proofErr w:type="spellStart"/>
      <w:r w:rsidRPr="00E142B4">
        <w:rPr>
          <w:color w:val="000000" w:themeColor="text1"/>
          <w:sz w:val="24"/>
          <w:szCs w:val="24"/>
        </w:rPr>
        <w:t>Yuchuan</w:t>
      </w:r>
      <w:proofErr w:type="spellEnd"/>
      <w:r w:rsidRPr="00E142B4">
        <w:rPr>
          <w:color w:val="000000" w:themeColor="text1"/>
          <w:sz w:val="24"/>
          <w:szCs w:val="24"/>
        </w:rPr>
        <w:t xml:space="preserve"> Wang, Kirk Cobb, </w:t>
      </w:r>
      <w:proofErr w:type="spellStart"/>
      <w:r w:rsidRPr="00E142B4">
        <w:rPr>
          <w:color w:val="000000" w:themeColor="text1"/>
          <w:sz w:val="24"/>
          <w:szCs w:val="24"/>
        </w:rPr>
        <w:t>Juer</w:t>
      </w:r>
      <w:proofErr w:type="spellEnd"/>
      <w:r w:rsidRPr="00E142B4">
        <w:rPr>
          <w:color w:val="000000" w:themeColor="text1"/>
          <w:sz w:val="24"/>
          <w:szCs w:val="24"/>
        </w:rPr>
        <w:t xml:space="preserve"> Liu, </w:t>
      </w:r>
      <w:proofErr w:type="spellStart"/>
      <w:r w:rsidRPr="00E142B4">
        <w:rPr>
          <w:color w:val="000000" w:themeColor="text1"/>
          <w:sz w:val="24"/>
          <w:szCs w:val="24"/>
        </w:rPr>
        <w:t>Yanling</w:t>
      </w:r>
      <w:proofErr w:type="spellEnd"/>
      <w:r w:rsidRPr="00E142B4">
        <w:rPr>
          <w:color w:val="000000" w:themeColor="text1"/>
          <w:sz w:val="24"/>
          <w:szCs w:val="24"/>
        </w:rPr>
        <w:t xml:space="preserve"> Cheng, </w:t>
      </w:r>
      <w:proofErr w:type="spellStart"/>
      <w:r w:rsidRPr="00E142B4">
        <w:rPr>
          <w:color w:val="000000" w:themeColor="text1"/>
          <w:sz w:val="24"/>
          <w:szCs w:val="24"/>
        </w:rPr>
        <w:t>Yuancai</w:t>
      </w:r>
      <w:proofErr w:type="spellEnd"/>
      <w:r w:rsidRPr="00E142B4">
        <w:rPr>
          <w:color w:val="000000" w:themeColor="text1"/>
          <w:sz w:val="24"/>
          <w:szCs w:val="24"/>
        </w:rPr>
        <w:t xml:space="preserve"> </w:t>
      </w:r>
      <w:proofErr w:type="spellStart"/>
      <w:r w:rsidRPr="00E142B4">
        <w:rPr>
          <w:color w:val="000000" w:themeColor="text1"/>
          <w:sz w:val="24"/>
          <w:szCs w:val="24"/>
        </w:rPr>
        <w:t>Lyu</w:t>
      </w:r>
      <w:proofErr w:type="spellEnd"/>
      <w:r w:rsidRPr="00E142B4">
        <w:rPr>
          <w:color w:val="000000" w:themeColor="text1"/>
          <w:sz w:val="24"/>
          <w:szCs w:val="24"/>
        </w:rPr>
        <w:t xml:space="preserve">, Peng </w:t>
      </w:r>
      <w:proofErr w:type="spellStart"/>
      <w:r w:rsidRPr="00E142B4">
        <w:rPr>
          <w:color w:val="000000" w:themeColor="text1"/>
          <w:sz w:val="24"/>
          <w:szCs w:val="24"/>
        </w:rPr>
        <w:t>Peng</w:t>
      </w:r>
      <w:proofErr w:type="spellEnd"/>
      <w:r w:rsidRPr="00E142B4">
        <w:rPr>
          <w:color w:val="000000" w:themeColor="text1"/>
          <w:sz w:val="24"/>
          <w:szCs w:val="24"/>
        </w:rPr>
        <w:t>, Xiangyang Lin. 2024. Catalytic Nitrogen Fixation using Concentrated High Intensity Electric Field (CHIEF) Generated Non-thermal Plasma (NTP). IHI Americas Visit meeting. Minneapolis, Minnesota. February 8, 2024.</w:t>
      </w:r>
    </w:p>
    <w:p w14:paraId="7469056B" w14:textId="77777777" w:rsidR="001F0302" w:rsidRPr="00E142B4" w:rsidRDefault="001F0302" w:rsidP="001F0302">
      <w:pPr>
        <w:pStyle w:val="ListParagraph"/>
        <w:rPr>
          <w:color w:val="000000" w:themeColor="text1"/>
          <w:sz w:val="24"/>
          <w:szCs w:val="24"/>
        </w:rPr>
      </w:pPr>
    </w:p>
    <w:p w14:paraId="7FD64C23" w14:textId="799643ED"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Systematic Intervention for Sustainable Circular Animal and Food Production. Yuexiu Swine Production Company seminar. Guangzhou. January 12, 2024</w:t>
      </w:r>
      <w:r w:rsidR="001F0302" w:rsidRPr="00E142B4">
        <w:rPr>
          <w:color w:val="000000" w:themeColor="text1"/>
          <w:sz w:val="24"/>
          <w:szCs w:val="24"/>
        </w:rPr>
        <w:t>.</w:t>
      </w:r>
    </w:p>
    <w:p w14:paraId="0AF06295" w14:textId="77777777" w:rsidR="001F0302" w:rsidRPr="00E142B4" w:rsidRDefault="001F0302" w:rsidP="001F0302">
      <w:pPr>
        <w:pStyle w:val="ListParagraph"/>
        <w:rPr>
          <w:color w:val="000000" w:themeColor="text1"/>
          <w:sz w:val="24"/>
          <w:szCs w:val="24"/>
        </w:rPr>
      </w:pPr>
    </w:p>
    <w:p w14:paraId="5B33DC90" w14:textId="77777777"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Roger Ruan. 2024. Nonthermal processing technologies development and applications in food pasteurization. Nanchang University College of Food Science and Engineering seminar. Jiangxi. January 11, 2024.</w:t>
      </w:r>
    </w:p>
    <w:p w14:paraId="3E4079BC" w14:textId="77777777" w:rsidR="001F0302" w:rsidRPr="00E142B4" w:rsidRDefault="001F0302" w:rsidP="001F0302">
      <w:pPr>
        <w:pStyle w:val="ListParagraph"/>
        <w:rPr>
          <w:color w:val="000000" w:themeColor="text1"/>
          <w:sz w:val="24"/>
          <w:szCs w:val="24"/>
        </w:rPr>
      </w:pPr>
    </w:p>
    <w:p w14:paraId="11670968" w14:textId="6FA17845" w:rsidR="000342E6" w:rsidRPr="00E142B4" w:rsidRDefault="000342E6" w:rsidP="000342E6">
      <w:pPr>
        <w:pStyle w:val="ListParagraph"/>
        <w:numPr>
          <w:ilvl w:val="0"/>
          <w:numId w:val="11"/>
        </w:numPr>
        <w:snapToGrid w:val="0"/>
        <w:ind w:left="360"/>
        <w:rPr>
          <w:color w:val="000000" w:themeColor="text1"/>
          <w:sz w:val="24"/>
          <w:szCs w:val="24"/>
        </w:rPr>
      </w:pPr>
      <w:r w:rsidRPr="00E142B4">
        <w:rPr>
          <w:color w:val="000000" w:themeColor="text1"/>
          <w:sz w:val="24"/>
          <w:szCs w:val="24"/>
        </w:rPr>
        <w:t xml:space="preserve">Roger Ruan. 2024. Innovative Technologies for Sustainable Circular Economy Development. </w:t>
      </w:r>
      <w:proofErr w:type="spellStart"/>
      <w:r w:rsidRPr="00E142B4">
        <w:rPr>
          <w:color w:val="000000" w:themeColor="text1"/>
          <w:sz w:val="24"/>
          <w:szCs w:val="24"/>
        </w:rPr>
        <w:t>Putian</w:t>
      </w:r>
      <w:proofErr w:type="spellEnd"/>
      <w:r w:rsidRPr="00E142B4">
        <w:rPr>
          <w:color w:val="000000" w:themeColor="text1"/>
          <w:sz w:val="24"/>
          <w:szCs w:val="24"/>
        </w:rPr>
        <w:t xml:space="preserve"> College seminar. Fujian. January 8, 2024.</w:t>
      </w:r>
    </w:p>
    <w:p w14:paraId="6573E82C" w14:textId="77777777" w:rsidR="001F0302" w:rsidRPr="00E142B4" w:rsidRDefault="001F0302" w:rsidP="001F0302">
      <w:pPr>
        <w:pStyle w:val="ListParagraph"/>
        <w:rPr>
          <w:color w:val="000000" w:themeColor="text1"/>
          <w:sz w:val="24"/>
          <w:szCs w:val="24"/>
        </w:rPr>
      </w:pPr>
    </w:p>
    <w:p w14:paraId="627B3D44" w14:textId="508C92BD"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Barretto, R., Qi, G., Rajpurohit, B., Jones, C., Sun, X. S., Li, Y., Wang, D. 2025. Bio-based hempseed protein adhesives with enhanced properties and performance – American Society of Agricultural and Biological Engineers Annual International Meeting, Sheraton Centre Toronto Hotel, 123 Queen St. West, Toronto, Ontario, Canada, July 13-16, 2025</w:t>
      </w:r>
      <w:r w:rsidR="001F0302" w:rsidRPr="00E142B4">
        <w:rPr>
          <w:color w:val="000000" w:themeColor="text1"/>
          <w:sz w:val="24"/>
          <w:szCs w:val="24"/>
        </w:rPr>
        <w:t>.</w:t>
      </w:r>
    </w:p>
    <w:p w14:paraId="0A72166A" w14:textId="77777777" w:rsidR="001F0302" w:rsidRPr="00E142B4" w:rsidRDefault="001F0302" w:rsidP="001F0302">
      <w:pPr>
        <w:pStyle w:val="ListParagraph"/>
        <w:tabs>
          <w:tab w:val="left" w:pos="360"/>
        </w:tabs>
        <w:snapToGrid w:val="0"/>
        <w:ind w:left="360" w:firstLine="0"/>
        <w:rPr>
          <w:color w:val="000000" w:themeColor="text1"/>
          <w:sz w:val="24"/>
          <w:szCs w:val="24"/>
        </w:rPr>
      </w:pPr>
    </w:p>
    <w:p w14:paraId="2CEA54A9" w14:textId="7FE4453E"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Barretto, R., Qi, G., Jones, C., Sun, X. S., Li, Y., Wang, D. 2024. Sticky solutions: Hemp proteins for sustainable wood adhesives. Research and the State, Kansas State University, Manhattan, Kansas, U.S.A., October 30, 2024</w:t>
      </w:r>
      <w:r w:rsidR="001F0302" w:rsidRPr="00E142B4">
        <w:rPr>
          <w:color w:val="000000" w:themeColor="text1"/>
          <w:sz w:val="24"/>
          <w:szCs w:val="24"/>
        </w:rPr>
        <w:t>.</w:t>
      </w:r>
    </w:p>
    <w:p w14:paraId="6FB23A92" w14:textId="77777777" w:rsidR="001F0302" w:rsidRPr="00E142B4" w:rsidRDefault="001F0302" w:rsidP="001F0302">
      <w:pPr>
        <w:pStyle w:val="ListParagraph"/>
        <w:rPr>
          <w:color w:val="000000" w:themeColor="text1"/>
          <w:sz w:val="24"/>
          <w:szCs w:val="24"/>
        </w:rPr>
      </w:pPr>
    </w:p>
    <w:p w14:paraId="34BEB402" w14:textId="56D06813"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Barretto, R., Qi, G., Jones, C., Sun, X. S., Li, Y., Wang, D. 2025. Sticky solutions: Hemp proteins for sustainable wood adhesives. Capitol Graduate Research Summit (CGRS), State of Kansas Capitol Building, Topeka, Kansas, U.S.A., March 25, 2025</w:t>
      </w:r>
      <w:r w:rsidR="001F0302" w:rsidRPr="00E142B4">
        <w:rPr>
          <w:color w:val="000000" w:themeColor="text1"/>
          <w:sz w:val="24"/>
          <w:szCs w:val="24"/>
        </w:rPr>
        <w:t>.</w:t>
      </w:r>
    </w:p>
    <w:p w14:paraId="2C0ABE41" w14:textId="77777777" w:rsidR="001F0302" w:rsidRPr="00E142B4" w:rsidRDefault="001F0302" w:rsidP="001F0302">
      <w:pPr>
        <w:pStyle w:val="ListParagraph"/>
        <w:rPr>
          <w:color w:val="000000" w:themeColor="text1"/>
          <w:sz w:val="24"/>
          <w:szCs w:val="24"/>
        </w:rPr>
      </w:pPr>
    </w:p>
    <w:p w14:paraId="130C77B0" w14:textId="774D30B6"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 xml:space="preserve">Barretto, R., Wang, D. 2025. Stronger connections: The crosslinker boost in protein adhesives. K-State Graduate, Research, Art, and Discovery (K-GRAD) Forum, Kansas State </w:t>
      </w:r>
      <w:r w:rsidRPr="00E142B4">
        <w:rPr>
          <w:color w:val="000000" w:themeColor="text1"/>
          <w:sz w:val="24"/>
          <w:szCs w:val="24"/>
        </w:rPr>
        <w:lastRenderedPageBreak/>
        <w:t>University, Manhattan, Kansas, U.S.A., March 12, 2025</w:t>
      </w:r>
      <w:r w:rsidR="001F0302" w:rsidRPr="00E142B4">
        <w:rPr>
          <w:color w:val="000000" w:themeColor="text1"/>
          <w:sz w:val="24"/>
          <w:szCs w:val="24"/>
        </w:rPr>
        <w:t>.</w:t>
      </w:r>
    </w:p>
    <w:p w14:paraId="1E4CE306" w14:textId="77777777" w:rsidR="001F0302" w:rsidRPr="00E142B4" w:rsidRDefault="001F0302" w:rsidP="001F0302">
      <w:pPr>
        <w:pStyle w:val="ListParagraph"/>
        <w:rPr>
          <w:color w:val="000000" w:themeColor="text1"/>
          <w:sz w:val="24"/>
          <w:szCs w:val="24"/>
        </w:rPr>
      </w:pPr>
    </w:p>
    <w:p w14:paraId="60584EF0" w14:textId="77777777"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Mattioni, B., Tilley, M., De Leon, J., Bean, S., Brabec, D., Wang, D. 2025. Quantification of Ergosterol in Wheat and Sorghum using HPLC DAD. San Diego, CA, March 23-27, 2025.</w:t>
      </w:r>
    </w:p>
    <w:p w14:paraId="3F7E3FA0" w14:textId="77777777" w:rsidR="001F0302" w:rsidRPr="00E142B4" w:rsidRDefault="001F0302" w:rsidP="001F0302">
      <w:pPr>
        <w:pStyle w:val="ListParagraph"/>
        <w:rPr>
          <w:color w:val="000000" w:themeColor="text1"/>
          <w:sz w:val="24"/>
          <w:szCs w:val="24"/>
        </w:rPr>
      </w:pPr>
    </w:p>
    <w:p w14:paraId="36D92946" w14:textId="5525174B"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Weiss, T., Barretto, R. 2025. Creative Consortiums Startup Pitch. ASABE 2025 Annual International Meeting, Toronto, Ontario, Canada, July 13-16, 2025</w:t>
      </w:r>
      <w:r w:rsidR="001F0302" w:rsidRPr="00E142B4">
        <w:rPr>
          <w:color w:val="000000" w:themeColor="text1"/>
          <w:sz w:val="24"/>
          <w:szCs w:val="24"/>
        </w:rPr>
        <w:t>.</w:t>
      </w:r>
    </w:p>
    <w:p w14:paraId="5C1821A5" w14:textId="77777777" w:rsidR="001F0302" w:rsidRPr="00E142B4" w:rsidRDefault="001F0302" w:rsidP="001F0302">
      <w:pPr>
        <w:pStyle w:val="ListParagraph"/>
        <w:rPr>
          <w:color w:val="000000" w:themeColor="text1"/>
          <w:sz w:val="24"/>
          <w:szCs w:val="24"/>
        </w:rPr>
      </w:pPr>
    </w:p>
    <w:p w14:paraId="44114556" w14:textId="77777777"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Weiss, T., Hong, S., Xiao, R., Wu, X., Li, Y., Tilley, M., Wang, D. 2025. Assessment of granular starch hydrolysis enzyme on ethanol yield from partially swollen sorghum starch and analysis of extracted protein properties. ASABE 2025 Annual International Meeting, Toronto, Ontario, Canada, July 13-16, 2025.</w:t>
      </w:r>
    </w:p>
    <w:p w14:paraId="7EA7C3D4" w14:textId="77777777" w:rsidR="001F0302" w:rsidRPr="00E142B4" w:rsidRDefault="001F0302" w:rsidP="001F0302">
      <w:pPr>
        <w:pStyle w:val="ListParagraph"/>
        <w:rPr>
          <w:color w:val="000000" w:themeColor="text1"/>
          <w:sz w:val="24"/>
          <w:szCs w:val="24"/>
        </w:rPr>
      </w:pPr>
    </w:p>
    <w:p w14:paraId="659DC516" w14:textId="77777777"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Wilkins, M.R. 2024. Value-Added Processing of Maize (Corn) Fiber. Institute of Food Technology. Campinas, SP, Brazil, September 4, 2024.</w:t>
      </w:r>
    </w:p>
    <w:p w14:paraId="0B28699D" w14:textId="77777777" w:rsidR="001F0302" w:rsidRPr="00E142B4" w:rsidRDefault="001F0302" w:rsidP="001F0302">
      <w:pPr>
        <w:pStyle w:val="ListParagraph"/>
        <w:rPr>
          <w:color w:val="000000" w:themeColor="text1"/>
          <w:sz w:val="24"/>
          <w:szCs w:val="24"/>
        </w:rPr>
      </w:pPr>
    </w:p>
    <w:p w14:paraId="709EDCD1" w14:textId="77777777" w:rsidR="00115BD0" w:rsidRPr="00E142B4" w:rsidRDefault="00115BD0" w:rsidP="001F0302">
      <w:pPr>
        <w:pStyle w:val="ListParagraph"/>
        <w:numPr>
          <w:ilvl w:val="0"/>
          <w:numId w:val="11"/>
        </w:numPr>
        <w:tabs>
          <w:tab w:val="left" w:pos="360"/>
        </w:tabs>
        <w:snapToGrid w:val="0"/>
        <w:ind w:left="360"/>
        <w:rPr>
          <w:color w:val="000000" w:themeColor="text1"/>
          <w:sz w:val="24"/>
          <w:szCs w:val="24"/>
        </w:rPr>
      </w:pPr>
      <w:r w:rsidRPr="00E142B4">
        <w:rPr>
          <w:color w:val="000000" w:themeColor="text1"/>
          <w:sz w:val="24"/>
          <w:szCs w:val="24"/>
        </w:rPr>
        <w:t>Zhao, J. Optimizing feedstock pretreatment for sustainable biorefineries. Frontiers in Biorefining, St. Simons Island, Georgia, September 30- October 3, 2024.</w:t>
      </w:r>
    </w:p>
    <w:p w14:paraId="5F0649FC" w14:textId="77777777" w:rsidR="001F0302" w:rsidRPr="00E142B4" w:rsidRDefault="001F0302" w:rsidP="001F0302">
      <w:pPr>
        <w:pStyle w:val="ListParagraph"/>
        <w:rPr>
          <w:color w:val="000000" w:themeColor="text1"/>
          <w:sz w:val="24"/>
          <w:szCs w:val="24"/>
        </w:rPr>
      </w:pPr>
    </w:p>
    <w:p w14:paraId="602FA240" w14:textId="77777777" w:rsidR="00861C94" w:rsidRPr="00E142B4" w:rsidRDefault="00861C94" w:rsidP="001F0302">
      <w:pPr>
        <w:pStyle w:val="ListParagraph"/>
        <w:numPr>
          <w:ilvl w:val="0"/>
          <w:numId w:val="11"/>
        </w:numPr>
        <w:shd w:val="clear" w:color="auto" w:fill="FFFFFF" w:themeFill="background1"/>
        <w:tabs>
          <w:tab w:val="left" w:pos="360"/>
        </w:tabs>
        <w:spacing w:line="259" w:lineRule="auto"/>
        <w:ind w:left="360"/>
        <w:rPr>
          <w:sz w:val="24"/>
          <w:szCs w:val="24"/>
        </w:rPr>
      </w:pPr>
      <w:r w:rsidRPr="00E142B4">
        <w:rPr>
          <w:sz w:val="24"/>
          <w:szCs w:val="24"/>
        </w:rPr>
        <w:t xml:space="preserve">Oyewole T., E. Monono, and E. Biggane. 2025. Performance of UV weathered </w:t>
      </w:r>
      <w:proofErr w:type="spellStart"/>
      <w:r w:rsidRPr="00E142B4">
        <w:rPr>
          <w:sz w:val="24"/>
          <w:szCs w:val="24"/>
        </w:rPr>
        <w:t>biocomposite</w:t>
      </w:r>
      <w:proofErr w:type="spellEnd"/>
      <w:r w:rsidRPr="00E142B4">
        <w:rPr>
          <w:sz w:val="24"/>
          <w:szCs w:val="24"/>
        </w:rPr>
        <w:t xml:space="preserve"> materials from different bio-based epoxy blends. AOCS Annual Meeting &amp; Expo in Portland, OR April 27-30, 2025</w:t>
      </w:r>
      <w:r w:rsidRPr="00E142B4">
        <w:rPr>
          <w:sz w:val="24"/>
          <w:szCs w:val="24"/>
        </w:rPr>
        <w:br/>
      </w:r>
    </w:p>
    <w:p w14:paraId="1E7061DF" w14:textId="77777777" w:rsidR="00861C94" w:rsidRPr="00E142B4" w:rsidRDefault="00861C94" w:rsidP="001F0302">
      <w:pPr>
        <w:pStyle w:val="ListParagraph"/>
        <w:numPr>
          <w:ilvl w:val="0"/>
          <w:numId w:val="11"/>
        </w:numPr>
        <w:shd w:val="clear" w:color="auto" w:fill="FFFFFF" w:themeFill="background1"/>
        <w:tabs>
          <w:tab w:val="left" w:pos="360"/>
        </w:tabs>
        <w:spacing w:line="259" w:lineRule="auto"/>
        <w:ind w:left="360"/>
        <w:rPr>
          <w:sz w:val="24"/>
          <w:szCs w:val="24"/>
        </w:rPr>
      </w:pPr>
      <w:r w:rsidRPr="00E142B4">
        <w:rPr>
          <w:rFonts w:eastAsia="Aptos"/>
          <w:color w:val="000000" w:themeColor="text1"/>
          <w:sz w:val="24"/>
          <w:szCs w:val="24"/>
        </w:rPr>
        <w:t>Kudirat Alarape, Ademola Hammed, Clementson Clairmont, Ewumbua Monono (2025). Development of Biochar–Biocatalyst for Soymeal Protein Hydrolysis. 5th Annual NDSU Soybean Symposium, Oceti Sakowin Ballroom, NDSU Memorial Union, North Dakota State University, Fargo.</w:t>
      </w:r>
    </w:p>
    <w:p w14:paraId="0B9CE8B2" w14:textId="77777777" w:rsidR="00861C94" w:rsidRPr="00E142B4" w:rsidRDefault="00861C94" w:rsidP="001F0302">
      <w:pPr>
        <w:pStyle w:val="ListParagraph"/>
        <w:shd w:val="clear" w:color="auto" w:fill="FFFFFF" w:themeFill="background1"/>
        <w:tabs>
          <w:tab w:val="left" w:pos="360"/>
        </w:tabs>
        <w:spacing w:line="259" w:lineRule="auto"/>
        <w:ind w:left="360" w:firstLine="0"/>
        <w:rPr>
          <w:rFonts w:eastAsia="Aptos"/>
          <w:color w:val="000000" w:themeColor="text1"/>
          <w:sz w:val="24"/>
          <w:szCs w:val="24"/>
        </w:rPr>
      </w:pPr>
    </w:p>
    <w:p w14:paraId="1D979DA7" w14:textId="77777777" w:rsidR="00861C94" w:rsidRPr="00E142B4" w:rsidRDefault="00861C94" w:rsidP="001F0302">
      <w:pPr>
        <w:pStyle w:val="ListParagraph"/>
        <w:numPr>
          <w:ilvl w:val="0"/>
          <w:numId w:val="11"/>
        </w:numPr>
        <w:shd w:val="clear" w:color="auto" w:fill="FFFFFF" w:themeFill="background1"/>
        <w:tabs>
          <w:tab w:val="left" w:pos="360"/>
        </w:tabs>
        <w:spacing w:line="259" w:lineRule="auto"/>
        <w:ind w:left="360"/>
        <w:rPr>
          <w:color w:val="000000" w:themeColor="text1"/>
          <w:sz w:val="24"/>
          <w:szCs w:val="24"/>
        </w:rPr>
      </w:pPr>
      <w:r w:rsidRPr="00E142B4">
        <w:rPr>
          <w:color w:val="000000" w:themeColor="text1"/>
          <w:sz w:val="24"/>
          <w:szCs w:val="24"/>
        </w:rPr>
        <w:t xml:space="preserve">T. Ayodele, C. Clairmont, and A. Hammed, “Microbial protein production using a controlled feeding strategy,” in </w:t>
      </w:r>
      <w:r w:rsidRPr="00E142B4">
        <w:rPr>
          <w:i/>
          <w:iCs/>
          <w:color w:val="000000" w:themeColor="text1"/>
          <w:sz w:val="24"/>
          <w:szCs w:val="24"/>
        </w:rPr>
        <w:t>Proc. 5th Annual NDSU Soybean Symposium</w:t>
      </w:r>
      <w:r w:rsidRPr="00E142B4">
        <w:rPr>
          <w:color w:val="000000" w:themeColor="text1"/>
          <w:sz w:val="24"/>
          <w:szCs w:val="24"/>
        </w:rPr>
        <w:t>, North Dakota, 2025.</w:t>
      </w:r>
    </w:p>
    <w:p w14:paraId="5C87D0DB" w14:textId="77777777" w:rsidR="00861C94" w:rsidRPr="00E142B4" w:rsidRDefault="00861C94" w:rsidP="001F0302">
      <w:pPr>
        <w:pStyle w:val="ListParagraph"/>
        <w:shd w:val="clear" w:color="auto" w:fill="FFFFFF" w:themeFill="background1"/>
        <w:tabs>
          <w:tab w:val="left" w:pos="360"/>
        </w:tabs>
        <w:spacing w:line="259" w:lineRule="auto"/>
        <w:ind w:left="360" w:firstLine="0"/>
        <w:rPr>
          <w:color w:val="000000" w:themeColor="text1"/>
          <w:sz w:val="24"/>
          <w:szCs w:val="24"/>
        </w:rPr>
      </w:pPr>
    </w:p>
    <w:p w14:paraId="61643C72" w14:textId="77777777" w:rsidR="00861C94" w:rsidRPr="00E142B4" w:rsidRDefault="00861C94" w:rsidP="001F0302">
      <w:pPr>
        <w:pStyle w:val="ListParagraph"/>
        <w:numPr>
          <w:ilvl w:val="0"/>
          <w:numId w:val="11"/>
        </w:numPr>
        <w:shd w:val="clear" w:color="auto" w:fill="FFFFFF" w:themeFill="background1"/>
        <w:tabs>
          <w:tab w:val="left" w:pos="360"/>
        </w:tabs>
        <w:spacing w:line="259" w:lineRule="auto"/>
        <w:ind w:left="360"/>
        <w:rPr>
          <w:color w:val="000000" w:themeColor="text1"/>
          <w:sz w:val="24"/>
          <w:szCs w:val="24"/>
        </w:rPr>
      </w:pPr>
      <w:r w:rsidRPr="00E142B4">
        <w:rPr>
          <w:color w:val="000000" w:themeColor="text1"/>
          <w:sz w:val="24"/>
          <w:szCs w:val="24"/>
        </w:rPr>
        <w:t xml:space="preserve">T. Ayodele, C. Clairmont, and A. Hammed, “Effects of temperature and inoculum concentration on microbial protein yield and glucose utilization efficiency in </w:t>
      </w:r>
      <w:r w:rsidRPr="00E142B4">
        <w:rPr>
          <w:i/>
          <w:iCs/>
          <w:color w:val="000000" w:themeColor="text1"/>
          <w:sz w:val="24"/>
          <w:szCs w:val="24"/>
        </w:rPr>
        <w:t xml:space="preserve">Klebsiella </w:t>
      </w:r>
      <w:proofErr w:type="spellStart"/>
      <w:r w:rsidRPr="00E142B4">
        <w:rPr>
          <w:i/>
          <w:iCs/>
          <w:color w:val="000000" w:themeColor="text1"/>
          <w:sz w:val="24"/>
          <w:szCs w:val="24"/>
        </w:rPr>
        <w:t>oxytoca</w:t>
      </w:r>
      <w:proofErr w:type="spellEnd"/>
      <w:r w:rsidRPr="00E142B4">
        <w:rPr>
          <w:color w:val="000000" w:themeColor="text1"/>
          <w:sz w:val="24"/>
          <w:szCs w:val="24"/>
        </w:rPr>
        <w:t xml:space="preserve"> M5A1,” in </w:t>
      </w:r>
      <w:r w:rsidRPr="00E142B4">
        <w:rPr>
          <w:i/>
          <w:iCs/>
          <w:color w:val="000000" w:themeColor="text1"/>
          <w:sz w:val="24"/>
          <w:szCs w:val="24"/>
        </w:rPr>
        <w:t>Proc. ASABE North Central Intersectional Conf.</w:t>
      </w:r>
      <w:r w:rsidRPr="00E142B4">
        <w:rPr>
          <w:color w:val="000000" w:themeColor="text1"/>
          <w:sz w:val="24"/>
          <w:szCs w:val="24"/>
        </w:rPr>
        <w:t>, 2025.</w:t>
      </w:r>
    </w:p>
    <w:p w14:paraId="5D6FC7EA" w14:textId="77777777" w:rsidR="00861C94" w:rsidRPr="00E142B4" w:rsidRDefault="00861C94" w:rsidP="001F0302">
      <w:pPr>
        <w:pStyle w:val="ListParagraph"/>
        <w:shd w:val="clear" w:color="auto" w:fill="FFFFFF" w:themeFill="background1"/>
        <w:tabs>
          <w:tab w:val="left" w:pos="360"/>
        </w:tabs>
        <w:spacing w:line="259" w:lineRule="auto"/>
        <w:ind w:left="360" w:firstLine="0"/>
        <w:rPr>
          <w:color w:val="000000" w:themeColor="text1"/>
          <w:sz w:val="24"/>
          <w:szCs w:val="24"/>
        </w:rPr>
      </w:pPr>
    </w:p>
    <w:p w14:paraId="2455486E" w14:textId="77777777" w:rsidR="00861C94" w:rsidRPr="00E142B4" w:rsidRDefault="00861C94" w:rsidP="001F0302">
      <w:pPr>
        <w:pStyle w:val="ListParagraph"/>
        <w:numPr>
          <w:ilvl w:val="0"/>
          <w:numId w:val="11"/>
        </w:numPr>
        <w:shd w:val="clear" w:color="auto" w:fill="FFFFFF" w:themeFill="background1"/>
        <w:tabs>
          <w:tab w:val="left" w:pos="360"/>
        </w:tabs>
        <w:spacing w:line="259" w:lineRule="auto"/>
        <w:ind w:left="360"/>
        <w:rPr>
          <w:color w:val="000000" w:themeColor="text1"/>
          <w:sz w:val="24"/>
          <w:szCs w:val="24"/>
        </w:rPr>
      </w:pPr>
      <w:r w:rsidRPr="00E142B4">
        <w:rPr>
          <w:color w:val="000000" w:themeColor="text1"/>
          <w:sz w:val="24"/>
          <w:szCs w:val="24"/>
        </w:rPr>
        <w:t xml:space="preserve">T. Ayodele, C. Clairmont, and A. Hammed, “Microbial protein and metabolite profiles of </w:t>
      </w:r>
      <w:r w:rsidRPr="00E142B4">
        <w:rPr>
          <w:i/>
          <w:iCs/>
          <w:color w:val="000000" w:themeColor="text1"/>
          <w:sz w:val="24"/>
          <w:szCs w:val="24"/>
        </w:rPr>
        <w:t xml:space="preserve">Klebsiella </w:t>
      </w:r>
      <w:proofErr w:type="spellStart"/>
      <w:r w:rsidRPr="00E142B4">
        <w:rPr>
          <w:i/>
          <w:iCs/>
          <w:color w:val="000000" w:themeColor="text1"/>
          <w:sz w:val="24"/>
          <w:szCs w:val="24"/>
        </w:rPr>
        <w:t>oxytoca</w:t>
      </w:r>
      <w:proofErr w:type="spellEnd"/>
      <w:r w:rsidRPr="00E142B4">
        <w:rPr>
          <w:color w:val="000000" w:themeColor="text1"/>
          <w:sz w:val="24"/>
          <w:szCs w:val="24"/>
        </w:rPr>
        <w:t xml:space="preserve"> M5A1 in a bubble column bioreactor,” in </w:t>
      </w:r>
      <w:r w:rsidRPr="00E142B4">
        <w:rPr>
          <w:i/>
          <w:iCs/>
          <w:color w:val="000000" w:themeColor="text1"/>
          <w:sz w:val="24"/>
          <w:szCs w:val="24"/>
        </w:rPr>
        <w:t>Proc. 47th Symp. on Biomaterials, Fuels and Chemicals</w:t>
      </w:r>
      <w:r w:rsidRPr="00E142B4">
        <w:rPr>
          <w:color w:val="000000" w:themeColor="text1"/>
          <w:sz w:val="24"/>
          <w:szCs w:val="24"/>
        </w:rPr>
        <w:t>, 2025.</w:t>
      </w:r>
    </w:p>
    <w:p w14:paraId="76C8776E" w14:textId="77777777" w:rsidR="00861C94" w:rsidRPr="00E142B4" w:rsidRDefault="00861C94" w:rsidP="001F0302">
      <w:pPr>
        <w:pStyle w:val="ListParagraph"/>
        <w:shd w:val="clear" w:color="auto" w:fill="FFFFFF" w:themeFill="background1"/>
        <w:tabs>
          <w:tab w:val="left" w:pos="360"/>
        </w:tabs>
        <w:spacing w:line="259" w:lineRule="auto"/>
        <w:ind w:left="360" w:firstLine="0"/>
        <w:rPr>
          <w:color w:val="000000" w:themeColor="text1"/>
          <w:sz w:val="24"/>
          <w:szCs w:val="24"/>
        </w:rPr>
      </w:pPr>
    </w:p>
    <w:p w14:paraId="5DB18333" w14:textId="591599C6"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Tufaique, T., Tazeen, H., Joice, A., Gupta, M. J., Igathinathane, C. 2025. Integrating AI and remote sensing for crop disease monitoring: A review of current trends. 2025 </w:t>
      </w:r>
      <w:r w:rsidRPr="00E142B4">
        <w:rPr>
          <w:i/>
          <w:iCs/>
          <w:color w:val="000000" w:themeColor="text1"/>
          <w:sz w:val="24"/>
          <w:szCs w:val="24"/>
        </w:rPr>
        <w:t>ASABE North Central Intersectional Conference</w:t>
      </w:r>
      <w:r w:rsidRPr="00E142B4">
        <w:rPr>
          <w:color w:val="000000" w:themeColor="text1"/>
          <w:sz w:val="24"/>
          <w:szCs w:val="24"/>
        </w:rPr>
        <w:t xml:space="preserve">, North Dakota State University, Fargo, ND. 24-25 April 2025. </w:t>
      </w:r>
    </w:p>
    <w:p w14:paraId="7E03173C"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lastRenderedPageBreak/>
        <w:t xml:space="preserve"> </w:t>
      </w:r>
    </w:p>
    <w:p w14:paraId="579F6596"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Joice, A., Tufaique, T., Tazeen, H., Gupta, M. J., Igathinathane, C. 2025. Automated real-time plant health monitoring prototype model in greenhouse using Raspberry Pi and triad spectroscopy sensor. 2025 </w:t>
      </w:r>
      <w:r w:rsidRPr="00E142B4">
        <w:rPr>
          <w:i/>
          <w:iCs/>
          <w:color w:val="000000" w:themeColor="text1"/>
          <w:sz w:val="24"/>
          <w:szCs w:val="24"/>
        </w:rPr>
        <w:t>ASABE North Central Intersectional Conference</w:t>
      </w:r>
      <w:r w:rsidRPr="00E142B4">
        <w:rPr>
          <w:color w:val="000000" w:themeColor="text1"/>
          <w:sz w:val="24"/>
          <w:szCs w:val="24"/>
        </w:rPr>
        <w:t xml:space="preserve">, North Dakota State University, Fargo, ND. 24-25 April 2025. </w:t>
      </w:r>
    </w:p>
    <w:p w14:paraId="19091106" w14:textId="2CB92C01" w:rsidR="00861C94" w:rsidRPr="00E142B4" w:rsidRDefault="00861C94" w:rsidP="001F0302">
      <w:pPr>
        <w:pStyle w:val="ListParagraph"/>
        <w:tabs>
          <w:tab w:val="left" w:pos="360"/>
        </w:tabs>
        <w:ind w:left="360" w:firstLine="0"/>
        <w:rPr>
          <w:sz w:val="24"/>
          <w:szCs w:val="24"/>
        </w:rPr>
      </w:pPr>
    </w:p>
    <w:p w14:paraId="0BDECB61"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Tazeen, H., Tufaique, T., Joice, A., Gupta, M. J., Igathinathane, C. 2025.  2025. Automated characterization of wheat grain morphology using computer vision techniques. 2025 ASABE </w:t>
      </w:r>
      <w:r w:rsidRPr="00E142B4">
        <w:rPr>
          <w:i/>
          <w:iCs/>
          <w:color w:val="000000" w:themeColor="text1"/>
          <w:sz w:val="24"/>
          <w:szCs w:val="24"/>
        </w:rPr>
        <w:t>North Central Intersectional Conference</w:t>
      </w:r>
      <w:r w:rsidRPr="00E142B4">
        <w:rPr>
          <w:color w:val="000000" w:themeColor="text1"/>
          <w:sz w:val="24"/>
          <w:szCs w:val="24"/>
        </w:rPr>
        <w:t xml:space="preserve">, North Dakota State University, Fargo, ND. 24 - 25 April 2025. </w:t>
      </w:r>
    </w:p>
    <w:p w14:paraId="7D2D048D" w14:textId="56D9EB7E" w:rsidR="00861C94" w:rsidRPr="00E142B4" w:rsidRDefault="00861C94" w:rsidP="001F0302">
      <w:pPr>
        <w:pStyle w:val="ListParagraph"/>
        <w:tabs>
          <w:tab w:val="left" w:pos="360"/>
        </w:tabs>
        <w:ind w:left="360" w:firstLine="0"/>
        <w:rPr>
          <w:sz w:val="24"/>
          <w:szCs w:val="24"/>
        </w:rPr>
      </w:pPr>
    </w:p>
    <w:p w14:paraId="43149DE4"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Gupta, M. J., Tazeen, H., Joice, A., Tufaique, T., Igathinathane, C. 2025. Assessing </w:t>
      </w:r>
      <w:proofErr w:type="spellStart"/>
      <w:r w:rsidRPr="00E142B4">
        <w:rPr>
          <w:color w:val="000000" w:themeColor="text1"/>
          <w:sz w:val="24"/>
          <w:szCs w:val="24"/>
        </w:rPr>
        <w:t>physico</w:t>
      </w:r>
      <w:proofErr w:type="spellEnd"/>
      <w:r w:rsidRPr="00E142B4">
        <w:rPr>
          <w:color w:val="000000" w:themeColor="text1"/>
          <w:sz w:val="24"/>
          <w:szCs w:val="24"/>
        </w:rPr>
        <w:t xml:space="preserve">-chemical and textural properties of wheat-cashew apple-finger millet flour </w:t>
      </w:r>
      <w:proofErr w:type="gramStart"/>
      <w:r w:rsidRPr="00E142B4">
        <w:rPr>
          <w:color w:val="000000" w:themeColor="text1"/>
          <w:sz w:val="24"/>
          <w:szCs w:val="24"/>
        </w:rPr>
        <w:t>composite based</w:t>
      </w:r>
      <w:proofErr w:type="gramEnd"/>
      <w:r w:rsidRPr="00E142B4">
        <w:rPr>
          <w:color w:val="000000" w:themeColor="text1"/>
          <w:sz w:val="24"/>
          <w:szCs w:val="24"/>
        </w:rPr>
        <w:t xml:space="preserve"> cookies using ImageJ. 2025 </w:t>
      </w:r>
      <w:r w:rsidRPr="00E142B4">
        <w:rPr>
          <w:i/>
          <w:iCs/>
          <w:color w:val="000000" w:themeColor="text1"/>
          <w:sz w:val="24"/>
          <w:szCs w:val="24"/>
        </w:rPr>
        <w:t>ASABE North Central Intersectional Conference</w:t>
      </w:r>
      <w:r w:rsidRPr="00E142B4">
        <w:rPr>
          <w:color w:val="000000" w:themeColor="text1"/>
          <w:sz w:val="24"/>
          <w:szCs w:val="24"/>
        </w:rPr>
        <w:t xml:space="preserve">, North Dakota State University, Fargo, ND. 24 - 25 April 2025. </w:t>
      </w:r>
    </w:p>
    <w:p w14:paraId="08FA19A9" w14:textId="012C2568" w:rsidR="00861C94" w:rsidRPr="00E142B4" w:rsidRDefault="00861C94" w:rsidP="001F0302">
      <w:pPr>
        <w:pStyle w:val="ListParagraph"/>
        <w:tabs>
          <w:tab w:val="left" w:pos="360"/>
        </w:tabs>
        <w:ind w:left="360" w:firstLine="0"/>
        <w:rPr>
          <w:sz w:val="24"/>
          <w:szCs w:val="24"/>
        </w:rPr>
      </w:pPr>
    </w:p>
    <w:p w14:paraId="7DB71619" w14:textId="77777777" w:rsidR="00861C94" w:rsidRPr="00E142B4" w:rsidRDefault="00861C94" w:rsidP="001F0302">
      <w:pPr>
        <w:pStyle w:val="ListParagraph"/>
        <w:numPr>
          <w:ilvl w:val="0"/>
          <w:numId w:val="11"/>
        </w:numPr>
        <w:shd w:val="clear" w:color="auto" w:fill="FFFFFF" w:themeFill="background1"/>
        <w:tabs>
          <w:tab w:val="left" w:pos="360"/>
        </w:tabs>
        <w:spacing w:line="259" w:lineRule="auto"/>
        <w:ind w:left="360"/>
        <w:rPr>
          <w:sz w:val="24"/>
          <w:szCs w:val="24"/>
        </w:rPr>
      </w:pPr>
      <w:r w:rsidRPr="00E142B4">
        <w:rPr>
          <w:color w:val="000000" w:themeColor="text1"/>
          <w:sz w:val="24"/>
          <w:szCs w:val="24"/>
        </w:rPr>
        <w:t xml:space="preserve">Toledo, D., Hendrickson, J., Liebig, M., Kobilansky, C., Carrlson, A., Kronberg, S., Christensen, R., Archer, D., Branson, D., Rand, T., Campbel, J., Igathinathane, C. 2025.  Multi-species grazing, mob grazing, and fire effects on cool-season grass invaded rangelands of the northern great plains of North America. </w:t>
      </w:r>
      <w:r w:rsidRPr="00E142B4">
        <w:rPr>
          <w:i/>
          <w:iCs/>
          <w:color w:val="000000" w:themeColor="text1"/>
          <w:sz w:val="24"/>
          <w:szCs w:val="24"/>
        </w:rPr>
        <w:t>XII International Rangeland Congress</w:t>
      </w:r>
      <w:r w:rsidRPr="00E142B4">
        <w:rPr>
          <w:color w:val="000000" w:themeColor="text1"/>
          <w:sz w:val="24"/>
          <w:szCs w:val="24"/>
        </w:rPr>
        <w:t>, Australia, 2025.</w:t>
      </w:r>
    </w:p>
    <w:p w14:paraId="73D7B5A4" w14:textId="77777777" w:rsidR="00861C94" w:rsidRPr="00E142B4" w:rsidRDefault="00861C94" w:rsidP="001F0302">
      <w:pPr>
        <w:pStyle w:val="ListParagraph"/>
        <w:shd w:val="clear" w:color="auto" w:fill="FFFFFF" w:themeFill="background1"/>
        <w:tabs>
          <w:tab w:val="left" w:pos="360"/>
        </w:tabs>
        <w:spacing w:line="259" w:lineRule="auto"/>
        <w:ind w:left="360" w:firstLine="0"/>
        <w:rPr>
          <w:color w:val="000000" w:themeColor="text1"/>
          <w:sz w:val="24"/>
          <w:szCs w:val="24"/>
        </w:rPr>
      </w:pPr>
    </w:p>
    <w:p w14:paraId="35603875" w14:textId="77777777" w:rsidR="00861C94" w:rsidRPr="00E142B4" w:rsidRDefault="00861C94" w:rsidP="001F0302">
      <w:pPr>
        <w:pStyle w:val="ListParagraph"/>
        <w:numPr>
          <w:ilvl w:val="0"/>
          <w:numId w:val="11"/>
        </w:numPr>
        <w:shd w:val="clear" w:color="auto" w:fill="FFFFFF" w:themeFill="background1"/>
        <w:tabs>
          <w:tab w:val="left" w:pos="360"/>
        </w:tabs>
        <w:spacing w:line="259" w:lineRule="auto"/>
        <w:ind w:left="360"/>
        <w:rPr>
          <w:color w:val="000000" w:themeColor="text1"/>
          <w:sz w:val="24"/>
          <w:szCs w:val="24"/>
        </w:rPr>
      </w:pPr>
      <w:r w:rsidRPr="00E142B4">
        <w:rPr>
          <w:color w:val="000000" w:themeColor="text1"/>
          <w:sz w:val="24"/>
          <w:szCs w:val="24"/>
        </w:rPr>
        <w:t xml:space="preserve">Kudirat Alarape, Ademola Hammed, Niloy Chandra Sarker, Clementson Clairmont, Ewumbua Monono (2024). Soymeal Protein Extraction and Comparative Analysis with Soy Protein Isolate. S-1075 Multistate Research Project Annual Meeting, South Dakota State University, Brookings, SD, USA </w:t>
      </w:r>
    </w:p>
    <w:p w14:paraId="4762BF4A" w14:textId="77777777" w:rsidR="00861C94" w:rsidRPr="00E142B4" w:rsidRDefault="00861C94" w:rsidP="001F0302">
      <w:pPr>
        <w:pStyle w:val="ListParagraph"/>
        <w:shd w:val="clear" w:color="auto" w:fill="FFFFFF" w:themeFill="background1"/>
        <w:tabs>
          <w:tab w:val="left" w:pos="360"/>
        </w:tabs>
        <w:spacing w:line="259" w:lineRule="auto"/>
        <w:ind w:left="360" w:firstLine="0"/>
        <w:rPr>
          <w:color w:val="000000" w:themeColor="text1"/>
          <w:sz w:val="24"/>
          <w:szCs w:val="24"/>
        </w:rPr>
      </w:pPr>
    </w:p>
    <w:p w14:paraId="32514B1B" w14:textId="77777777" w:rsidR="00861C94" w:rsidRPr="00E142B4" w:rsidRDefault="00861C94" w:rsidP="001F0302">
      <w:pPr>
        <w:pStyle w:val="ListParagraph"/>
        <w:numPr>
          <w:ilvl w:val="0"/>
          <w:numId w:val="11"/>
        </w:numPr>
        <w:shd w:val="clear" w:color="auto" w:fill="FFFFFF" w:themeFill="background1"/>
        <w:tabs>
          <w:tab w:val="left" w:pos="360"/>
        </w:tabs>
        <w:spacing w:line="259" w:lineRule="auto"/>
        <w:ind w:left="360"/>
        <w:rPr>
          <w:color w:val="000000" w:themeColor="text1"/>
          <w:sz w:val="24"/>
          <w:szCs w:val="24"/>
        </w:rPr>
      </w:pPr>
      <w:r w:rsidRPr="00E142B4">
        <w:rPr>
          <w:color w:val="000000" w:themeColor="text1"/>
          <w:sz w:val="24"/>
          <w:szCs w:val="24"/>
        </w:rPr>
        <w:t xml:space="preserve">T. Ayodele, C. Clairmont, E. Monono, and A. Hammed, “Microbial protein production using lignocellulosic biomass (switchgrass) and </w:t>
      </w:r>
      <w:r w:rsidRPr="00E142B4">
        <w:rPr>
          <w:i/>
          <w:iCs/>
          <w:color w:val="000000" w:themeColor="text1"/>
          <w:sz w:val="24"/>
          <w:szCs w:val="24"/>
        </w:rPr>
        <w:t xml:space="preserve">Klebsiella </w:t>
      </w:r>
      <w:proofErr w:type="spellStart"/>
      <w:r w:rsidRPr="00E142B4">
        <w:rPr>
          <w:i/>
          <w:iCs/>
          <w:color w:val="000000" w:themeColor="text1"/>
          <w:sz w:val="24"/>
          <w:szCs w:val="24"/>
        </w:rPr>
        <w:t>oxytoca</w:t>
      </w:r>
      <w:proofErr w:type="spellEnd"/>
      <w:r w:rsidRPr="00E142B4">
        <w:rPr>
          <w:color w:val="000000" w:themeColor="text1"/>
          <w:sz w:val="24"/>
          <w:szCs w:val="24"/>
        </w:rPr>
        <w:t xml:space="preserve"> M5A1—a nitrogen fixer,” in </w:t>
      </w:r>
      <w:r w:rsidRPr="00E142B4">
        <w:rPr>
          <w:i/>
          <w:iCs/>
          <w:color w:val="000000" w:themeColor="text1"/>
          <w:sz w:val="24"/>
          <w:szCs w:val="24"/>
        </w:rPr>
        <w:t>Proc. S-1075 Multistate Project 2024 Annual Meeting and the Symposium on Science and Technology Driving the Bioeconomy</w:t>
      </w:r>
      <w:r w:rsidRPr="00E142B4">
        <w:rPr>
          <w:color w:val="000000" w:themeColor="text1"/>
          <w:sz w:val="24"/>
          <w:szCs w:val="24"/>
        </w:rPr>
        <w:t xml:space="preserve">, South Dakota, 2024. </w:t>
      </w:r>
    </w:p>
    <w:p w14:paraId="73BB20C0" w14:textId="77777777" w:rsidR="00861C94" w:rsidRPr="00E142B4" w:rsidRDefault="00861C94" w:rsidP="001F0302">
      <w:pPr>
        <w:pStyle w:val="ListParagraph"/>
        <w:tabs>
          <w:tab w:val="left" w:pos="360"/>
        </w:tabs>
        <w:ind w:left="360" w:firstLine="0"/>
        <w:rPr>
          <w:color w:val="000000" w:themeColor="text1"/>
          <w:sz w:val="24"/>
          <w:szCs w:val="24"/>
        </w:rPr>
      </w:pPr>
    </w:p>
    <w:p w14:paraId="6CE44CB3"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Joice, A., Tufaique, T., Tazeen, H.</w:t>
      </w:r>
      <w:proofErr w:type="gramStart"/>
      <w:r w:rsidRPr="00E142B4">
        <w:rPr>
          <w:color w:val="000000" w:themeColor="text1"/>
          <w:sz w:val="24"/>
          <w:szCs w:val="24"/>
        </w:rPr>
        <w:t>,  Igathinathane</w:t>
      </w:r>
      <w:proofErr w:type="gramEnd"/>
      <w:r w:rsidRPr="00E142B4">
        <w:rPr>
          <w:color w:val="000000" w:themeColor="text1"/>
          <w:sz w:val="24"/>
          <w:szCs w:val="24"/>
        </w:rPr>
        <w:t xml:space="preserve">, C. 2024. A comparative analysis of machine learning and feature selection techniques for estimating corn biomass using multispectral satellite imagery. </w:t>
      </w:r>
      <w:r w:rsidRPr="00E142B4">
        <w:rPr>
          <w:i/>
          <w:iCs/>
          <w:color w:val="000000" w:themeColor="text1"/>
          <w:sz w:val="24"/>
          <w:szCs w:val="24"/>
        </w:rPr>
        <w:t>NDSU All Agriculture Conference</w:t>
      </w:r>
      <w:r w:rsidRPr="00E142B4">
        <w:rPr>
          <w:color w:val="000000" w:themeColor="text1"/>
          <w:sz w:val="24"/>
          <w:szCs w:val="24"/>
        </w:rPr>
        <w:t>, November 5-7, 2024, Fargo, ND.</w:t>
      </w:r>
    </w:p>
    <w:p w14:paraId="0D5F5F0C" w14:textId="15A3B816" w:rsidR="00861C94" w:rsidRPr="00E142B4" w:rsidRDefault="00861C94" w:rsidP="001F0302">
      <w:pPr>
        <w:pStyle w:val="ListParagraph"/>
        <w:tabs>
          <w:tab w:val="left" w:pos="360"/>
        </w:tabs>
        <w:ind w:left="360" w:firstLine="0"/>
        <w:rPr>
          <w:sz w:val="24"/>
          <w:szCs w:val="24"/>
        </w:rPr>
      </w:pPr>
    </w:p>
    <w:p w14:paraId="1ECE181E"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Tufaique, T., Tazeen, H., Joice, A., Igathinathane, C. 2024. Simulating plant grazing and evaluation using machine vision technology. </w:t>
      </w:r>
      <w:r w:rsidRPr="00E142B4">
        <w:rPr>
          <w:i/>
          <w:iCs/>
          <w:color w:val="000000" w:themeColor="text1"/>
          <w:sz w:val="24"/>
          <w:szCs w:val="24"/>
        </w:rPr>
        <w:t>NDSU All Agriculture Conference</w:t>
      </w:r>
      <w:r w:rsidRPr="00E142B4">
        <w:rPr>
          <w:color w:val="000000" w:themeColor="text1"/>
          <w:sz w:val="24"/>
          <w:szCs w:val="24"/>
        </w:rPr>
        <w:t>, November 5-7, 2024, Fargo, ND.</w:t>
      </w:r>
    </w:p>
    <w:p w14:paraId="637FF8AF" w14:textId="44D9EB66" w:rsidR="00861C94" w:rsidRPr="00E142B4" w:rsidRDefault="00861C94" w:rsidP="001F0302">
      <w:pPr>
        <w:pStyle w:val="ListParagraph"/>
        <w:tabs>
          <w:tab w:val="left" w:pos="360"/>
        </w:tabs>
        <w:ind w:left="360" w:firstLine="0"/>
        <w:rPr>
          <w:sz w:val="24"/>
          <w:szCs w:val="24"/>
        </w:rPr>
      </w:pPr>
    </w:p>
    <w:p w14:paraId="3F743DD9"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Tazeen, H., Joice, A., Tufaique, T.</w:t>
      </w:r>
      <w:proofErr w:type="gramStart"/>
      <w:r w:rsidRPr="00E142B4">
        <w:rPr>
          <w:color w:val="000000" w:themeColor="text1"/>
          <w:sz w:val="24"/>
          <w:szCs w:val="24"/>
        </w:rPr>
        <w:t>,  Igathinathane</w:t>
      </w:r>
      <w:proofErr w:type="gramEnd"/>
      <w:r w:rsidRPr="00E142B4">
        <w:rPr>
          <w:color w:val="000000" w:themeColor="text1"/>
          <w:sz w:val="24"/>
          <w:szCs w:val="24"/>
        </w:rPr>
        <w:t xml:space="preserve">, C. 2024. Optimizing plant growth through light management: Exploring the effects of light quality and intensity. </w:t>
      </w:r>
      <w:r w:rsidRPr="00E142B4">
        <w:rPr>
          <w:i/>
          <w:iCs/>
          <w:color w:val="000000" w:themeColor="text1"/>
          <w:sz w:val="24"/>
          <w:szCs w:val="24"/>
        </w:rPr>
        <w:t>NDSU All Agriculture Conference</w:t>
      </w:r>
      <w:r w:rsidRPr="00E142B4">
        <w:rPr>
          <w:color w:val="000000" w:themeColor="text1"/>
          <w:sz w:val="24"/>
          <w:szCs w:val="24"/>
        </w:rPr>
        <w:t>, November 5-7, 2024, Fargo, ND.</w:t>
      </w:r>
    </w:p>
    <w:p w14:paraId="6975735D" w14:textId="7728915D" w:rsidR="00861C94" w:rsidRPr="00E142B4" w:rsidRDefault="00861C94" w:rsidP="001F0302">
      <w:pPr>
        <w:pStyle w:val="ListParagraph"/>
        <w:tabs>
          <w:tab w:val="left" w:pos="360"/>
        </w:tabs>
        <w:ind w:left="360" w:firstLine="0"/>
        <w:rPr>
          <w:sz w:val="24"/>
          <w:szCs w:val="24"/>
        </w:rPr>
      </w:pPr>
    </w:p>
    <w:p w14:paraId="59D7A634"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lastRenderedPageBreak/>
        <w:t>Tufaique, T.</w:t>
      </w:r>
      <w:proofErr w:type="gramStart"/>
      <w:r w:rsidRPr="00E142B4">
        <w:rPr>
          <w:color w:val="000000" w:themeColor="text1"/>
          <w:sz w:val="24"/>
          <w:szCs w:val="24"/>
        </w:rPr>
        <w:t>,  Joice</w:t>
      </w:r>
      <w:proofErr w:type="gramEnd"/>
      <w:r w:rsidRPr="00E142B4">
        <w:rPr>
          <w:color w:val="000000" w:themeColor="text1"/>
          <w:sz w:val="24"/>
          <w:szCs w:val="24"/>
        </w:rPr>
        <w:t xml:space="preserve">, A., Tazeen, </w:t>
      </w:r>
      <w:proofErr w:type="spellStart"/>
      <w:r w:rsidRPr="00E142B4">
        <w:rPr>
          <w:color w:val="000000" w:themeColor="text1"/>
          <w:sz w:val="24"/>
          <w:szCs w:val="24"/>
        </w:rPr>
        <w:t>H.,Igathinathane</w:t>
      </w:r>
      <w:proofErr w:type="spellEnd"/>
      <w:r w:rsidRPr="00E142B4">
        <w:rPr>
          <w:color w:val="000000" w:themeColor="text1"/>
          <w:sz w:val="24"/>
          <w:szCs w:val="24"/>
        </w:rPr>
        <w:t xml:space="preserve">, C. 2024. Inter-relationship between water and phytopathology: Consequences for sustainable agricultural practices. 2024 </w:t>
      </w:r>
      <w:r w:rsidRPr="00E142B4">
        <w:rPr>
          <w:i/>
          <w:iCs/>
          <w:color w:val="000000" w:themeColor="text1"/>
          <w:sz w:val="24"/>
          <w:szCs w:val="24"/>
        </w:rPr>
        <w:t>South Dakota Student Water Conference</w:t>
      </w:r>
      <w:r w:rsidRPr="00E142B4">
        <w:rPr>
          <w:color w:val="000000" w:themeColor="text1"/>
          <w:sz w:val="24"/>
          <w:szCs w:val="24"/>
        </w:rPr>
        <w:t>. Agricultural and Biosystems Engineering Department, SDSU, October 15, 2024, Brookings, SD.</w:t>
      </w:r>
    </w:p>
    <w:p w14:paraId="410FF68D"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1C725B03"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Tazeen, H., Tufaique, T., Joice, A., Igathinathane, C. 2024. Adapting circular water management practices for agriculture through balancing water quality. 2024 </w:t>
      </w:r>
      <w:r w:rsidRPr="00E142B4">
        <w:rPr>
          <w:i/>
          <w:iCs/>
          <w:color w:val="000000" w:themeColor="text1"/>
          <w:sz w:val="24"/>
          <w:szCs w:val="24"/>
        </w:rPr>
        <w:t>South Dakota Student Water Conference</w:t>
      </w:r>
      <w:r w:rsidRPr="00E142B4">
        <w:rPr>
          <w:color w:val="000000" w:themeColor="text1"/>
          <w:sz w:val="24"/>
          <w:szCs w:val="24"/>
        </w:rPr>
        <w:t xml:space="preserve">. Agricultural and Biosystems Engineering Department, SDSU, October 15, 2024, Brookings, SD. </w:t>
      </w:r>
    </w:p>
    <w:p w14:paraId="6A1A491F"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0D740B99"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Joice, A., Tazeen, H., Tufaique, T., Igathinathane, C. 2024. A dynamic weather-responsive irrigation system using Raspberry Pi for predictive water management. 2024 </w:t>
      </w:r>
      <w:r w:rsidRPr="00E142B4">
        <w:rPr>
          <w:i/>
          <w:iCs/>
          <w:color w:val="000000" w:themeColor="text1"/>
          <w:sz w:val="24"/>
          <w:szCs w:val="24"/>
        </w:rPr>
        <w:t>South Dakota Student Water Conference</w:t>
      </w:r>
      <w:r w:rsidRPr="00E142B4">
        <w:rPr>
          <w:color w:val="000000" w:themeColor="text1"/>
          <w:sz w:val="24"/>
          <w:szCs w:val="24"/>
        </w:rPr>
        <w:t>. Agricultural and Biosystems Engineering Department, SDSU, October 15, 2024, Brookings, SD.</w:t>
      </w:r>
    </w:p>
    <w:p w14:paraId="37ED9E2F"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31DA545B"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Tazeen, H., Igathinathane, C. 2024. Microgreens: Pioneering a sustainable future. </w:t>
      </w:r>
      <w:r w:rsidRPr="00E142B4">
        <w:rPr>
          <w:i/>
          <w:iCs/>
          <w:color w:val="000000" w:themeColor="text1"/>
          <w:sz w:val="24"/>
          <w:szCs w:val="24"/>
        </w:rPr>
        <w:t>ND Control Environment Agriculture Conference</w:t>
      </w:r>
      <w:r w:rsidRPr="00E142B4">
        <w:rPr>
          <w:color w:val="000000" w:themeColor="text1"/>
          <w:sz w:val="24"/>
          <w:szCs w:val="24"/>
        </w:rPr>
        <w:t>, September 18, 2024, Memorial Union, NDSU, Fargo, ND.</w:t>
      </w:r>
    </w:p>
    <w:p w14:paraId="1FE2F463"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60C63ED3"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Tazeen, H., Joice, A., Tufaique, T., Igathinathane, C. 2024. Circular bioeconomy approaches for the poultry manure management. ASABE Paper No. 2400405, </w:t>
      </w:r>
      <w:r w:rsidRPr="00E142B4">
        <w:rPr>
          <w:i/>
          <w:iCs/>
          <w:color w:val="000000" w:themeColor="text1"/>
          <w:sz w:val="24"/>
          <w:szCs w:val="24"/>
        </w:rPr>
        <w:t>ASABE Annual International Meeting</w:t>
      </w:r>
      <w:r w:rsidRPr="00E142B4">
        <w:rPr>
          <w:color w:val="000000" w:themeColor="text1"/>
          <w:sz w:val="24"/>
          <w:szCs w:val="24"/>
        </w:rPr>
        <w:t>, July 28 - 31, 2024, Anaheim, California.</w:t>
      </w:r>
    </w:p>
    <w:p w14:paraId="3064FBB8"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 </w:t>
      </w:r>
    </w:p>
    <w:p w14:paraId="2D199E3B"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Tazeen, H., Tufaique, T., Joice, A., Igathinathane, C. 2024. Microgreens and organic waste management through circular bioeconomy. ASABE Paper No. 2400406, </w:t>
      </w:r>
      <w:r w:rsidRPr="00E142B4">
        <w:rPr>
          <w:i/>
          <w:iCs/>
          <w:color w:val="000000" w:themeColor="text1"/>
          <w:sz w:val="24"/>
          <w:szCs w:val="24"/>
        </w:rPr>
        <w:t>ASABE Annual International Meeting</w:t>
      </w:r>
      <w:r w:rsidRPr="00E142B4">
        <w:rPr>
          <w:color w:val="000000" w:themeColor="text1"/>
          <w:sz w:val="24"/>
          <w:szCs w:val="24"/>
        </w:rPr>
        <w:t xml:space="preserve">, July </w:t>
      </w:r>
      <w:proofErr w:type="gramStart"/>
      <w:r w:rsidRPr="00E142B4">
        <w:rPr>
          <w:color w:val="000000" w:themeColor="text1"/>
          <w:sz w:val="24"/>
          <w:szCs w:val="24"/>
        </w:rPr>
        <w:t>28  -</w:t>
      </w:r>
      <w:proofErr w:type="gramEnd"/>
      <w:r w:rsidRPr="00E142B4">
        <w:rPr>
          <w:color w:val="000000" w:themeColor="text1"/>
          <w:sz w:val="24"/>
          <w:szCs w:val="24"/>
        </w:rPr>
        <w:t xml:space="preserve">  31, 2024, Anaheim, California.</w:t>
      </w:r>
    </w:p>
    <w:p w14:paraId="4AD815D9"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5ECB0C8F"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Joice, A., Tazeen, H., Tufaique, T., Igathinathane, C. 2024. From pixels to harvests: Corn biomass estimation through satellite imagery normalized difference texture index driven machine learning. ASABE Paper No. 2400688, </w:t>
      </w:r>
      <w:r w:rsidRPr="00E142B4">
        <w:rPr>
          <w:i/>
          <w:iCs/>
          <w:color w:val="000000" w:themeColor="text1"/>
          <w:sz w:val="24"/>
          <w:szCs w:val="24"/>
        </w:rPr>
        <w:t>ASABE Annual International Meeting</w:t>
      </w:r>
      <w:r w:rsidRPr="00E142B4">
        <w:rPr>
          <w:color w:val="000000" w:themeColor="text1"/>
          <w:sz w:val="24"/>
          <w:szCs w:val="24"/>
        </w:rPr>
        <w:t>, July 28 - 31, 2024, Anaheim, California.</w:t>
      </w:r>
    </w:p>
    <w:p w14:paraId="2EADA4EA"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569C6C1D"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Joice, A., Tufaique, T., Tazeen, H., Igathinathane, C. 2024.  </w:t>
      </w:r>
      <w:proofErr w:type="spellStart"/>
      <w:r w:rsidRPr="00E142B4">
        <w:rPr>
          <w:color w:val="000000" w:themeColor="text1"/>
          <w:sz w:val="24"/>
          <w:szCs w:val="24"/>
        </w:rPr>
        <w:t>LeafGuard</w:t>
      </w:r>
      <w:proofErr w:type="spellEnd"/>
      <w:r w:rsidRPr="00E142B4">
        <w:rPr>
          <w:color w:val="000000" w:themeColor="text1"/>
          <w:sz w:val="24"/>
          <w:szCs w:val="24"/>
        </w:rPr>
        <w:t xml:space="preserve"> AI: Innovating corn health with Raspberry Pi-powered site-specific disease detection. ASABE Paper No. 2400693, </w:t>
      </w:r>
      <w:r w:rsidRPr="00E142B4">
        <w:rPr>
          <w:i/>
          <w:iCs/>
          <w:color w:val="000000" w:themeColor="text1"/>
          <w:sz w:val="24"/>
          <w:szCs w:val="24"/>
        </w:rPr>
        <w:t>ASABE Annual International Meeting</w:t>
      </w:r>
      <w:r w:rsidRPr="00E142B4">
        <w:rPr>
          <w:color w:val="000000" w:themeColor="text1"/>
          <w:sz w:val="24"/>
          <w:szCs w:val="24"/>
        </w:rPr>
        <w:t xml:space="preserve">, July </w:t>
      </w:r>
      <w:proofErr w:type="gramStart"/>
      <w:r w:rsidRPr="00E142B4">
        <w:rPr>
          <w:color w:val="000000" w:themeColor="text1"/>
          <w:sz w:val="24"/>
          <w:szCs w:val="24"/>
        </w:rPr>
        <w:t>28  -</w:t>
      </w:r>
      <w:proofErr w:type="gramEnd"/>
      <w:r w:rsidRPr="00E142B4">
        <w:rPr>
          <w:color w:val="000000" w:themeColor="text1"/>
          <w:sz w:val="24"/>
          <w:szCs w:val="24"/>
        </w:rPr>
        <w:t xml:space="preserve">  31, 2024, Anaheim, California.</w:t>
      </w:r>
    </w:p>
    <w:p w14:paraId="49EC7CD6"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107DF197"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Tufaique, T., Joice, A., Tazeen, H., Igathinathane, C. 2024. Grazing revolution 360</w:t>
      </w:r>
      <w:r w:rsidRPr="00E142B4">
        <w:rPr>
          <w:rFonts w:eastAsia="Symbol"/>
          <w:color w:val="000000" w:themeColor="text1"/>
          <w:sz w:val="24"/>
          <w:szCs w:val="24"/>
        </w:rPr>
        <w:t>°</w:t>
      </w:r>
      <w:r w:rsidRPr="00E142B4">
        <w:rPr>
          <w:color w:val="000000" w:themeColor="text1"/>
          <w:sz w:val="24"/>
          <w:szCs w:val="24"/>
        </w:rPr>
        <w:t xml:space="preserve">: Java real-time 3D and 2D transformation simulation of grazing plant. ASABE Paper No. 2400777, </w:t>
      </w:r>
      <w:r w:rsidRPr="00E142B4">
        <w:rPr>
          <w:i/>
          <w:iCs/>
          <w:color w:val="000000" w:themeColor="text1"/>
          <w:sz w:val="24"/>
          <w:szCs w:val="24"/>
        </w:rPr>
        <w:t>ASABE Annual International Meeting</w:t>
      </w:r>
      <w:r w:rsidRPr="00E142B4">
        <w:rPr>
          <w:color w:val="000000" w:themeColor="text1"/>
          <w:sz w:val="24"/>
          <w:szCs w:val="24"/>
        </w:rPr>
        <w:t xml:space="preserve">, July </w:t>
      </w:r>
      <w:proofErr w:type="gramStart"/>
      <w:r w:rsidRPr="00E142B4">
        <w:rPr>
          <w:color w:val="000000" w:themeColor="text1"/>
          <w:sz w:val="24"/>
          <w:szCs w:val="24"/>
        </w:rPr>
        <w:t>28  -</w:t>
      </w:r>
      <w:proofErr w:type="gramEnd"/>
      <w:r w:rsidRPr="00E142B4">
        <w:rPr>
          <w:color w:val="000000" w:themeColor="text1"/>
          <w:sz w:val="24"/>
          <w:szCs w:val="24"/>
        </w:rPr>
        <w:t xml:space="preserve">  31, 2024, Anaheim, California.</w:t>
      </w:r>
    </w:p>
    <w:p w14:paraId="4AA9EB26"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73AEDA9B"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Tazeen, H., Tufaique, T., Joice, A., Igathinathane, C. 2024. Enhancing microgreen sustainable production through soil reuse using circular bioeconomy.  </w:t>
      </w:r>
      <w:r w:rsidRPr="00E142B4">
        <w:rPr>
          <w:i/>
          <w:iCs/>
          <w:color w:val="000000" w:themeColor="text1"/>
          <w:sz w:val="24"/>
          <w:szCs w:val="24"/>
        </w:rPr>
        <w:t>Science and Engineering for a Biobased Industry and Economy (S-1075)</w:t>
      </w:r>
      <w:r w:rsidRPr="00E142B4">
        <w:rPr>
          <w:color w:val="000000" w:themeColor="text1"/>
          <w:sz w:val="24"/>
          <w:szCs w:val="24"/>
        </w:rPr>
        <w:t>, July 25, 2024, SDSU Brookings, SD, USA. “Travel award” awarded $330.</w:t>
      </w:r>
    </w:p>
    <w:p w14:paraId="1605694B"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68A514D2"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Joice, </w:t>
      </w:r>
      <w:proofErr w:type="spellStart"/>
      <w:proofErr w:type="gramStart"/>
      <w:r w:rsidRPr="00E142B4">
        <w:rPr>
          <w:color w:val="000000" w:themeColor="text1"/>
          <w:sz w:val="24"/>
          <w:szCs w:val="24"/>
        </w:rPr>
        <w:t>A.,Tazeen</w:t>
      </w:r>
      <w:proofErr w:type="spellEnd"/>
      <w:proofErr w:type="gramEnd"/>
      <w:r w:rsidRPr="00E142B4">
        <w:rPr>
          <w:color w:val="000000" w:themeColor="text1"/>
          <w:sz w:val="24"/>
          <w:szCs w:val="24"/>
        </w:rPr>
        <w:t xml:space="preserve">, H., Tufaique, T.,  Igathinathane, C. 2024. Developing a lightweight </w:t>
      </w:r>
      <w:r w:rsidRPr="00E142B4">
        <w:rPr>
          <w:color w:val="000000" w:themeColor="text1"/>
          <w:sz w:val="24"/>
          <w:szCs w:val="24"/>
        </w:rPr>
        <w:lastRenderedPageBreak/>
        <w:t xml:space="preserve">machine learning model to estimate corn biomass through satellite imagery for edge computing. ITSC. </w:t>
      </w:r>
      <w:r w:rsidRPr="00E142B4">
        <w:rPr>
          <w:i/>
          <w:iCs/>
          <w:color w:val="000000" w:themeColor="text1"/>
          <w:sz w:val="24"/>
          <w:szCs w:val="24"/>
        </w:rPr>
        <w:t>ASABE North Central Regional Section Meeting</w:t>
      </w:r>
      <w:r w:rsidRPr="00E142B4">
        <w:rPr>
          <w:color w:val="000000" w:themeColor="text1"/>
          <w:sz w:val="24"/>
          <w:szCs w:val="24"/>
        </w:rPr>
        <w:t xml:space="preserve">, SDSU, April 11-12, 2024. Brookings, SD. </w:t>
      </w:r>
    </w:p>
    <w:p w14:paraId="201CAD6F"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07363972"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Tazeen, H., Joice, A., Tufaique, T., Igathinathane, C. 2024. An overview circular bioeconomy practices for croplands and rangelands. ITSC. </w:t>
      </w:r>
      <w:r w:rsidRPr="00E142B4">
        <w:rPr>
          <w:i/>
          <w:iCs/>
          <w:color w:val="000000" w:themeColor="text1"/>
          <w:sz w:val="24"/>
          <w:szCs w:val="24"/>
        </w:rPr>
        <w:t>ASABE Norh Central Regional Section Meeting</w:t>
      </w:r>
      <w:r w:rsidRPr="00E142B4">
        <w:rPr>
          <w:color w:val="000000" w:themeColor="text1"/>
          <w:sz w:val="24"/>
          <w:szCs w:val="24"/>
        </w:rPr>
        <w:t xml:space="preserve">, SDSU, April 11-12, 2024. Brookings, SD. </w:t>
      </w:r>
    </w:p>
    <w:p w14:paraId="46466DC8"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16EE614F"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Tazeen, H., Tufaique, T., Joice, A., Igathinathane, C. 2024. Harnessing the potential of microgreens - Investigating their nutritional qualities. ITSC. </w:t>
      </w:r>
      <w:r w:rsidRPr="00E142B4">
        <w:rPr>
          <w:i/>
          <w:iCs/>
          <w:color w:val="000000" w:themeColor="text1"/>
          <w:sz w:val="24"/>
          <w:szCs w:val="24"/>
        </w:rPr>
        <w:t>ASABE North Central Regional Section Meeting</w:t>
      </w:r>
      <w:r w:rsidRPr="00E142B4">
        <w:rPr>
          <w:color w:val="000000" w:themeColor="text1"/>
          <w:sz w:val="24"/>
          <w:szCs w:val="24"/>
        </w:rPr>
        <w:t xml:space="preserve">, SDSU, April 11 - 12, 2024. Brookings, SD. </w:t>
      </w:r>
    </w:p>
    <w:p w14:paraId="5217CA65"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75BC7575"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Tufaique, T., Tazeen, H., Joice, A., Igathinathane, C. 2024. Utilizing neural compute stick for real-time deployment of deep convolutional neural networks in agriculture. ITSC. </w:t>
      </w:r>
      <w:r w:rsidRPr="00E142B4">
        <w:rPr>
          <w:i/>
          <w:iCs/>
          <w:color w:val="000000" w:themeColor="text1"/>
          <w:sz w:val="24"/>
          <w:szCs w:val="24"/>
        </w:rPr>
        <w:t>ASABE North Central Regional Section Meeting</w:t>
      </w:r>
      <w:r w:rsidRPr="00E142B4">
        <w:rPr>
          <w:color w:val="000000" w:themeColor="text1"/>
          <w:sz w:val="24"/>
          <w:szCs w:val="24"/>
        </w:rPr>
        <w:t xml:space="preserve">, SDSU, April 11-12, 2024. Brookings, SD. </w:t>
      </w:r>
    </w:p>
    <w:p w14:paraId="59F2F181"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5827C032"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 xml:space="preserve">Joice, </w:t>
      </w:r>
      <w:proofErr w:type="spellStart"/>
      <w:proofErr w:type="gramStart"/>
      <w:r w:rsidRPr="00E142B4">
        <w:rPr>
          <w:color w:val="000000" w:themeColor="text1"/>
          <w:sz w:val="24"/>
          <w:szCs w:val="24"/>
        </w:rPr>
        <w:t>A.,Tazeen</w:t>
      </w:r>
      <w:proofErr w:type="spellEnd"/>
      <w:proofErr w:type="gramEnd"/>
      <w:r w:rsidRPr="00E142B4">
        <w:rPr>
          <w:color w:val="000000" w:themeColor="text1"/>
          <w:sz w:val="24"/>
          <w:szCs w:val="24"/>
        </w:rPr>
        <w:t>, H., Tufaique, T.,  Igathinathane, C. 2024. Real-time UAV image stitching using Raspberry Pi for precision agricultural field applications.  “</w:t>
      </w:r>
      <w:r w:rsidRPr="00E142B4">
        <w:rPr>
          <w:i/>
          <w:iCs/>
          <w:color w:val="000000" w:themeColor="text1"/>
          <w:sz w:val="24"/>
          <w:szCs w:val="24"/>
        </w:rPr>
        <w:t>NDSU Student Research Day</w:t>
      </w:r>
      <w:r w:rsidRPr="00E142B4">
        <w:rPr>
          <w:color w:val="000000" w:themeColor="text1"/>
          <w:sz w:val="24"/>
          <w:szCs w:val="24"/>
        </w:rPr>
        <w:t>” organized by NDSU EXPLORE, Gamma Sigma Delta, and the Graduate Student Council. April 10, 2024, NDSU, Fargo, ND.</w:t>
      </w:r>
    </w:p>
    <w:p w14:paraId="0805324F" w14:textId="77777777" w:rsidR="00861C94" w:rsidRPr="00E142B4" w:rsidRDefault="00861C94" w:rsidP="001F0302">
      <w:pPr>
        <w:pStyle w:val="ListParagraph"/>
        <w:tabs>
          <w:tab w:val="left" w:pos="360"/>
        </w:tabs>
        <w:ind w:left="360" w:firstLine="0"/>
        <w:rPr>
          <w:sz w:val="24"/>
          <w:szCs w:val="24"/>
        </w:rPr>
      </w:pPr>
      <w:r w:rsidRPr="00E142B4">
        <w:rPr>
          <w:color w:val="000000" w:themeColor="text1"/>
          <w:sz w:val="24"/>
          <w:szCs w:val="24"/>
        </w:rPr>
        <w:t xml:space="preserve"> </w:t>
      </w:r>
    </w:p>
    <w:p w14:paraId="4A67A2A4" w14:textId="77777777" w:rsidR="00861C94" w:rsidRPr="00E142B4" w:rsidRDefault="00861C94" w:rsidP="001F0302">
      <w:pPr>
        <w:pStyle w:val="ListParagraph"/>
        <w:numPr>
          <w:ilvl w:val="0"/>
          <w:numId w:val="11"/>
        </w:numPr>
        <w:tabs>
          <w:tab w:val="left" w:pos="360"/>
        </w:tabs>
        <w:ind w:left="360"/>
        <w:rPr>
          <w:sz w:val="24"/>
          <w:szCs w:val="24"/>
        </w:rPr>
      </w:pPr>
      <w:r w:rsidRPr="00E142B4">
        <w:rPr>
          <w:color w:val="000000" w:themeColor="text1"/>
          <w:sz w:val="24"/>
          <w:szCs w:val="24"/>
        </w:rPr>
        <w:t>Tufaique, T., Tazeen, H., Joice, A., Igathinathane, C. 2024. A review of the development and exploration of deep learning architectures for the identification of crop diseases. “</w:t>
      </w:r>
      <w:r w:rsidRPr="00E142B4">
        <w:rPr>
          <w:i/>
          <w:iCs/>
          <w:color w:val="000000" w:themeColor="text1"/>
          <w:sz w:val="24"/>
          <w:szCs w:val="24"/>
        </w:rPr>
        <w:t>NDSU Student Research Day</w:t>
      </w:r>
      <w:r w:rsidRPr="00E142B4">
        <w:rPr>
          <w:color w:val="000000" w:themeColor="text1"/>
          <w:sz w:val="24"/>
          <w:szCs w:val="24"/>
        </w:rPr>
        <w:t>” organized by NDSU EXPLORE, Gamma Sigma Delta, and the Graduate Student Council. April 10, 2024, NDSU, Fargo, ND.</w:t>
      </w:r>
    </w:p>
    <w:p w14:paraId="7DCF0EB1" w14:textId="77777777" w:rsidR="00C14F7C" w:rsidRPr="00E142B4" w:rsidRDefault="00C14F7C" w:rsidP="001F0302">
      <w:pPr>
        <w:pStyle w:val="ListParagraph"/>
        <w:widowControl/>
        <w:numPr>
          <w:ilvl w:val="0"/>
          <w:numId w:val="11"/>
        </w:numPr>
        <w:tabs>
          <w:tab w:val="left" w:pos="360"/>
        </w:tabs>
        <w:autoSpaceDE/>
        <w:autoSpaceDN/>
        <w:snapToGrid w:val="0"/>
        <w:ind w:left="360"/>
        <w:rPr>
          <w:rFonts w:eastAsia="Calibri"/>
          <w:sz w:val="24"/>
          <w:szCs w:val="24"/>
          <w:lang w:bidi="ne-NP"/>
        </w:rPr>
      </w:pPr>
      <w:r w:rsidRPr="00E142B4">
        <w:rPr>
          <w:rFonts w:eastAsia="Calibri"/>
          <w:sz w:val="24"/>
          <w:szCs w:val="24"/>
          <w:lang w:bidi="ne-NP"/>
        </w:rPr>
        <w:t>A. Khanal, A. Shah. 2025. Evaluating the techno-economics of camelina oilseed production and logistics. CFAES Annual Research Forum, April 10, Columbus, OH. [Poster]</w:t>
      </w:r>
    </w:p>
    <w:p w14:paraId="0B7394DD" w14:textId="77777777" w:rsidR="00C14F7C" w:rsidRPr="00E142B4" w:rsidRDefault="00C14F7C" w:rsidP="001F0302">
      <w:pPr>
        <w:pStyle w:val="ListParagraph"/>
        <w:widowControl/>
        <w:numPr>
          <w:ilvl w:val="0"/>
          <w:numId w:val="11"/>
        </w:numPr>
        <w:tabs>
          <w:tab w:val="left" w:pos="360"/>
        </w:tabs>
        <w:autoSpaceDE/>
        <w:autoSpaceDN/>
        <w:snapToGrid w:val="0"/>
        <w:ind w:left="360"/>
        <w:rPr>
          <w:rFonts w:eastAsia="Calibri"/>
          <w:sz w:val="24"/>
          <w:szCs w:val="24"/>
          <w:lang w:bidi="ne-NP"/>
        </w:rPr>
      </w:pPr>
      <w:r w:rsidRPr="00E142B4">
        <w:rPr>
          <w:rFonts w:eastAsia="Calibri"/>
          <w:sz w:val="24"/>
          <w:szCs w:val="24"/>
          <w:lang w:bidi="ne-NP"/>
        </w:rPr>
        <w:t>A. Manandhar, J. Witter, D. Mecklenburg, A. Shah. 2025. Techno-economic evaluation of self-forming two-stage (conservation) ditches. CFAES Annual Research Forum, April 10, Columbus, OH. [Poster]</w:t>
      </w:r>
    </w:p>
    <w:p w14:paraId="6C229FCD" w14:textId="77777777" w:rsidR="00C14F7C" w:rsidRPr="00E142B4" w:rsidRDefault="00C14F7C" w:rsidP="001F0302">
      <w:pPr>
        <w:pStyle w:val="ListParagraph"/>
        <w:widowControl/>
        <w:numPr>
          <w:ilvl w:val="0"/>
          <w:numId w:val="11"/>
        </w:numPr>
        <w:tabs>
          <w:tab w:val="left" w:pos="360"/>
        </w:tabs>
        <w:autoSpaceDE/>
        <w:autoSpaceDN/>
        <w:snapToGrid w:val="0"/>
        <w:ind w:left="360"/>
        <w:rPr>
          <w:sz w:val="24"/>
          <w:szCs w:val="24"/>
        </w:rPr>
      </w:pPr>
      <w:r w:rsidRPr="00E142B4">
        <w:rPr>
          <w:rFonts w:eastAsia="Calibri"/>
          <w:sz w:val="24"/>
          <w:szCs w:val="24"/>
          <w:lang w:bidi="ne-NP"/>
        </w:rPr>
        <w:t xml:space="preserve">B. B. Rana, A. Khanal, J. </w:t>
      </w:r>
      <w:proofErr w:type="spellStart"/>
      <w:r w:rsidRPr="00E142B4">
        <w:rPr>
          <w:rFonts w:eastAsia="Calibri"/>
          <w:sz w:val="24"/>
          <w:szCs w:val="24"/>
          <w:lang w:bidi="ne-NP"/>
        </w:rPr>
        <w:t>Wanjura</w:t>
      </w:r>
      <w:proofErr w:type="spellEnd"/>
      <w:r w:rsidRPr="00E142B4">
        <w:rPr>
          <w:rFonts w:eastAsia="Calibri"/>
          <w:sz w:val="24"/>
          <w:szCs w:val="24"/>
          <w:lang w:bidi="ne-NP"/>
        </w:rPr>
        <w:t xml:space="preserve">, E. Barnes, </w:t>
      </w:r>
      <w:r w:rsidRPr="00E142B4">
        <w:rPr>
          <w:rFonts w:eastAsia="Calibri"/>
          <w:sz w:val="24"/>
          <w:szCs w:val="24"/>
          <w:u w:val="single"/>
          <w:lang w:bidi="ne-NP"/>
        </w:rPr>
        <w:t>A. Shah</w:t>
      </w:r>
      <w:r w:rsidRPr="00E142B4">
        <w:rPr>
          <w:rFonts w:eastAsia="Calibri"/>
          <w:sz w:val="24"/>
          <w:szCs w:val="24"/>
          <w:lang w:bidi="ne-NP"/>
        </w:rPr>
        <w:t xml:space="preserve">. 2025. </w:t>
      </w:r>
      <w:r w:rsidRPr="00E142B4">
        <w:rPr>
          <w:rFonts w:eastAsia="Calibri"/>
          <w:i/>
          <w:iCs/>
          <w:sz w:val="24"/>
          <w:szCs w:val="24"/>
          <w:lang w:bidi="ne-NP"/>
        </w:rPr>
        <w:t>Techno-environmental assessment of cotton stalks as solid fuel</w:t>
      </w:r>
      <w:r w:rsidRPr="00E142B4">
        <w:rPr>
          <w:rFonts w:eastAsia="Calibri"/>
          <w:sz w:val="24"/>
          <w:szCs w:val="24"/>
          <w:lang w:bidi="ne-NP"/>
        </w:rPr>
        <w:t>. The CFAES Research Forum, April 10, Columbus, OH. [Poster]</w:t>
      </w:r>
    </w:p>
    <w:p w14:paraId="61B8F3C1" w14:textId="77777777" w:rsidR="00E62229" w:rsidRPr="00E142B4" w:rsidRDefault="00E62229" w:rsidP="001F0302">
      <w:pPr>
        <w:widowControl/>
        <w:numPr>
          <w:ilvl w:val="0"/>
          <w:numId w:val="11"/>
        </w:numPr>
        <w:tabs>
          <w:tab w:val="left" w:pos="360"/>
        </w:tabs>
        <w:autoSpaceDE/>
        <w:autoSpaceDN/>
        <w:spacing w:before="120" w:after="120" w:line="280" w:lineRule="exact"/>
        <w:ind w:left="360"/>
        <w:jc w:val="both"/>
        <w:rPr>
          <w:color w:val="000000" w:themeColor="text1"/>
          <w:sz w:val="24"/>
          <w:szCs w:val="24"/>
        </w:rPr>
      </w:pPr>
      <w:r w:rsidRPr="00E142B4">
        <w:rPr>
          <w:sz w:val="24"/>
          <w:szCs w:val="24"/>
        </w:rPr>
        <w:t xml:space="preserve">Ye, X., and C. J. </w:t>
      </w:r>
      <w:proofErr w:type="spellStart"/>
      <w:r w:rsidRPr="00E142B4">
        <w:rPr>
          <w:sz w:val="24"/>
          <w:szCs w:val="24"/>
        </w:rPr>
        <w:t>Doona</w:t>
      </w:r>
      <w:proofErr w:type="spellEnd"/>
      <w:r w:rsidRPr="00E142B4">
        <w:rPr>
          <w:sz w:val="24"/>
          <w:szCs w:val="24"/>
        </w:rPr>
        <w:t>.  2024.  Functionalities of glycerol and nonthermal plasma in dyeing recalcitrant para-aramid textile.  AOCS Annual Meeting &amp; Expo, Apr. 29, Montreal, Quebec, Canada.</w:t>
      </w:r>
    </w:p>
    <w:p w14:paraId="0F6C259B" w14:textId="253FF054" w:rsidR="00E62229" w:rsidRPr="00E142B4" w:rsidRDefault="00E62229" w:rsidP="001F0302">
      <w:pPr>
        <w:widowControl/>
        <w:numPr>
          <w:ilvl w:val="0"/>
          <w:numId w:val="11"/>
        </w:numPr>
        <w:tabs>
          <w:tab w:val="left" w:pos="0"/>
          <w:tab w:val="left" w:pos="360"/>
        </w:tabs>
        <w:suppressAutoHyphens/>
        <w:autoSpaceDE/>
        <w:autoSpaceDN/>
        <w:ind w:left="360"/>
        <w:jc w:val="both"/>
        <w:rPr>
          <w:sz w:val="24"/>
          <w:szCs w:val="24"/>
        </w:rPr>
      </w:pPr>
      <w:r w:rsidRPr="00E142B4">
        <w:rPr>
          <w:sz w:val="24"/>
          <w:szCs w:val="24"/>
        </w:rPr>
        <w:t xml:space="preserve">D.G. Hayes, AF Astner SV Pingali, HM O'Neill, BR Evans, VS Urban, W.-R. Chen, K Littrell, Dynamics between </w:t>
      </w:r>
      <w:proofErr w:type="spellStart"/>
      <w:r w:rsidRPr="00E142B4">
        <w:rPr>
          <w:sz w:val="24"/>
          <w:szCs w:val="24"/>
        </w:rPr>
        <w:t>nanoplastic</w:t>
      </w:r>
      <w:proofErr w:type="spellEnd"/>
      <w:r w:rsidRPr="00E142B4">
        <w:rPr>
          <w:sz w:val="24"/>
          <w:szCs w:val="24"/>
        </w:rPr>
        <w:t xml:space="preserve"> and soil particles suspended in water: a small-angle neutron scattering (SANS) and Ultra-SANS (USANS) Study, American Conference on Neutron Scattering (ACNS), Knoxville, TN, June 23-27, 2024. </w:t>
      </w:r>
    </w:p>
    <w:p w14:paraId="42EB73C4" w14:textId="77777777" w:rsidR="00E62229" w:rsidRPr="00E142B4" w:rsidRDefault="00E62229" w:rsidP="001F0302">
      <w:pPr>
        <w:tabs>
          <w:tab w:val="left" w:pos="0"/>
          <w:tab w:val="left" w:pos="360"/>
        </w:tabs>
        <w:suppressAutoHyphens/>
        <w:ind w:left="360"/>
        <w:jc w:val="both"/>
        <w:rPr>
          <w:sz w:val="24"/>
          <w:szCs w:val="24"/>
        </w:rPr>
      </w:pPr>
    </w:p>
    <w:p w14:paraId="5DC4F27B" w14:textId="2BF249AB" w:rsidR="00E62229" w:rsidRPr="00E142B4" w:rsidRDefault="00E62229" w:rsidP="001F0302">
      <w:pPr>
        <w:widowControl/>
        <w:numPr>
          <w:ilvl w:val="0"/>
          <w:numId w:val="11"/>
        </w:numPr>
        <w:tabs>
          <w:tab w:val="left" w:pos="0"/>
          <w:tab w:val="left" w:pos="360"/>
        </w:tabs>
        <w:suppressAutoHyphens/>
        <w:autoSpaceDE/>
        <w:autoSpaceDN/>
        <w:ind w:left="360"/>
        <w:jc w:val="both"/>
        <w:rPr>
          <w:sz w:val="24"/>
          <w:szCs w:val="24"/>
        </w:rPr>
      </w:pPr>
      <w:r w:rsidRPr="00E142B4">
        <w:rPr>
          <w:sz w:val="24"/>
          <w:szCs w:val="24"/>
        </w:rPr>
        <w:t xml:space="preserve">DG Hayes, DH D'Souza, M Senanayake, SV Pingali, VS Urban, Gramicidin and Chlorhexidine Encapsulated in </w:t>
      </w:r>
      <w:proofErr w:type="spellStart"/>
      <w:r w:rsidRPr="00E142B4">
        <w:rPr>
          <w:sz w:val="24"/>
          <w:szCs w:val="24"/>
        </w:rPr>
        <w:t>Bicontinuous</w:t>
      </w:r>
      <w:proofErr w:type="spellEnd"/>
      <w:r w:rsidRPr="00E142B4">
        <w:rPr>
          <w:sz w:val="24"/>
          <w:szCs w:val="24"/>
        </w:rPr>
        <w:t xml:space="preserve"> Microemulsions: Antimicrobial Activity Performance and Their Impact on Self-Assembly, 2024 International Forum on Food Security and Food Science and Technology Innovation, Wuhan, China, September 20-22, 2024.</w:t>
      </w:r>
    </w:p>
    <w:p w14:paraId="67972F13" w14:textId="77777777" w:rsidR="00E62229" w:rsidRPr="00E142B4" w:rsidRDefault="00E62229" w:rsidP="001F0302">
      <w:pPr>
        <w:tabs>
          <w:tab w:val="left" w:pos="0"/>
          <w:tab w:val="left" w:pos="360"/>
        </w:tabs>
        <w:suppressAutoHyphens/>
        <w:ind w:left="360"/>
        <w:jc w:val="both"/>
        <w:rPr>
          <w:sz w:val="24"/>
          <w:szCs w:val="24"/>
        </w:rPr>
      </w:pPr>
    </w:p>
    <w:p w14:paraId="2DF5D64D" w14:textId="2716474B" w:rsidR="00E62229" w:rsidRPr="00E142B4" w:rsidRDefault="00E62229" w:rsidP="001F0302">
      <w:pPr>
        <w:widowControl/>
        <w:numPr>
          <w:ilvl w:val="0"/>
          <w:numId w:val="11"/>
        </w:numPr>
        <w:tabs>
          <w:tab w:val="left" w:pos="0"/>
          <w:tab w:val="left" w:pos="360"/>
        </w:tabs>
        <w:suppressAutoHyphens/>
        <w:autoSpaceDE/>
        <w:autoSpaceDN/>
        <w:ind w:left="360"/>
        <w:jc w:val="both"/>
        <w:rPr>
          <w:sz w:val="24"/>
          <w:szCs w:val="24"/>
        </w:rPr>
      </w:pPr>
      <w:r w:rsidRPr="00E142B4">
        <w:rPr>
          <w:sz w:val="24"/>
          <w:szCs w:val="24"/>
        </w:rPr>
        <w:t xml:space="preserve">C Miles, DG Hayes, K Sarpong, N </w:t>
      </w:r>
      <w:proofErr w:type="spellStart"/>
      <w:r w:rsidRPr="00E142B4">
        <w:rPr>
          <w:sz w:val="24"/>
          <w:szCs w:val="24"/>
        </w:rPr>
        <w:t>Shcherbatyuk</w:t>
      </w:r>
      <w:proofErr w:type="spellEnd"/>
      <w:r w:rsidRPr="00E142B4">
        <w:rPr>
          <w:sz w:val="24"/>
          <w:szCs w:val="24"/>
        </w:rPr>
        <w:t xml:space="preserve">, LW </w:t>
      </w:r>
      <w:proofErr w:type="spellStart"/>
      <w:r w:rsidRPr="00E142B4">
        <w:rPr>
          <w:sz w:val="24"/>
          <w:szCs w:val="24"/>
        </w:rPr>
        <w:t>DeVetter</w:t>
      </w:r>
      <w:proofErr w:type="spellEnd"/>
      <w:r w:rsidRPr="00E142B4">
        <w:rPr>
          <w:sz w:val="24"/>
          <w:szCs w:val="24"/>
        </w:rPr>
        <w:t>, 2025, Soil-biodegradable plastic mulch to reduce plastic pollution, International Society for Horticultural Science, X International Strawberry Symposium, Yancheng, China, 16-21 March</w:t>
      </w:r>
    </w:p>
    <w:p w14:paraId="4B2B1F1D" w14:textId="0506873F" w:rsidR="00E62229" w:rsidRPr="00E142B4" w:rsidRDefault="00E62229" w:rsidP="00417706">
      <w:pPr>
        <w:widowControl/>
        <w:numPr>
          <w:ilvl w:val="0"/>
          <w:numId w:val="11"/>
        </w:numPr>
        <w:tabs>
          <w:tab w:val="left" w:pos="360"/>
        </w:tabs>
        <w:autoSpaceDE/>
        <w:autoSpaceDN/>
        <w:spacing w:before="120" w:after="120" w:line="280" w:lineRule="exact"/>
        <w:ind w:left="360"/>
        <w:jc w:val="both"/>
        <w:rPr>
          <w:color w:val="000000" w:themeColor="text1"/>
          <w:sz w:val="24"/>
          <w:szCs w:val="24"/>
        </w:rPr>
      </w:pPr>
      <w:r w:rsidRPr="00E142B4">
        <w:rPr>
          <w:sz w:val="24"/>
          <w:szCs w:val="24"/>
        </w:rPr>
        <w:t>DG Hayes, M Flury, SM Schaeffer, S Sistla, 2025, Do Microplastics in Agricultural Ecosystems Threaten Food Supply? AAAS Conference, Boston, 14 February</w:t>
      </w:r>
    </w:p>
    <w:p w14:paraId="50557EE4" w14:textId="77777777" w:rsidR="00E62229" w:rsidRPr="00E142B4" w:rsidRDefault="00E62229" w:rsidP="00417706">
      <w:pPr>
        <w:widowControl/>
        <w:numPr>
          <w:ilvl w:val="0"/>
          <w:numId w:val="11"/>
        </w:numPr>
        <w:tabs>
          <w:tab w:val="left" w:pos="360"/>
          <w:tab w:val="left" w:pos="540"/>
        </w:tabs>
        <w:autoSpaceDE/>
        <w:autoSpaceDN/>
        <w:ind w:left="360"/>
        <w:jc w:val="both"/>
        <w:rPr>
          <w:sz w:val="24"/>
          <w:szCs w:val="24"/>
        </w:rPr>
      </w:pPr>
      <w:r w:rsidRPr="00E142B4">
        <w:rPr>
          <w:sz w:val="24"/>
          <w:szCs w:val="24"/>
        </w:rPr>
        <w:t xml:space="preserve">Mohammad Uzair Shah and </w:t>
      </w:r>
      <w:proofErr w:type="spellStart"/>
      <w:r w:rsidRPr="00E142B4">
        <w:rPr>
          <w:sz w:val="24"/>
          <w:szCs w:val="24"/>
        </w:rPr>
        <w:t>Nourredine</w:t>
      </w:r>
      <w:proofErr w:type="spellEnd"/>
      <w:r w:rsidRPr="00E142B4">
        <w:rPr>
          <w:sz w:val="24"/>
          <w:szCs w:val="24"/>
        </w:rPr>
        <w:t xml:space="preserve"> </w:t>
      </w:r>
      <w:proofErr w:type="spellStart"/>
      <w:r w:rsidRPr="00E142B4">
        <w:rPr>
          <w:sz w:val="24"/>
          <w:szCs w:val="24"/>
        </w:rPr>
        <w:t>Abdoulmoumine</w:t>
      </w:r>
      <w:proofErr w:type="spellEnd"/>
      <w:r w:rsidRPr="00E142B4">
        <w:rPr>
          <w:sz w:val="24"/>
          <w:szCs w:val="24"/>
        </w:rPr>
        <w:t>. Integrated GIS-based Decision Support Model for Optimal Biomass Preprocessing Site Identification Using Sociodemographic, Economic, and Environmental Analysis. ASABE 2024 Annual International Meeting, Anaheim, CA, July 28-31, 2024.</w:t>
      </w:r>
    </w:p>
    <w:p w14:paraId="7AF1C51F" w14:textId="77777777" w:rsidR="00E62229" w:rsidRPr="00E142B4" w:rsidRDefault="00E62229" w:rsidP="001F0302">
      <w:pPr>
        <w:tabs>
          <w:tab w:val="left" w:pos="360"/>
        </w:tabs>
        <w:ind w:left="360"/>
        <w:rPr>
          <w:sz w:val="24"/>
          <w:szCs w:val="24"/>
        </w:rPr>
      </w:pPr>
    </w:p>
    <w:p w14:paraId="28241D5D" w14:textId="77777777" w:rsidR="00E62229" w:rsidRPr="00E142B4" w:rsidRDefault="00E62229" w:rsidP="00417706">
      <w:pPr>
        <w:widowControl/>
        <w:numPr>
          <w:ilvl w:val="0"/>
          <w:numId w:val="11"/>
        </w:numPr>
        <w:tabs>
          <w:tab w:val="left" w:pos="360"/>
          <w:tab w:val="left" w:pos="540"/>
        </w:tabs>
        <w:autoSpaceDE/>
        <w:autoSpaceDN/>
        <w:ind w:left="360"/>
        <w:jc w:val="both"/>
        <w:rPr>
          <w:sz w:val="24"/>
          <w:szCs w:val="24"/>
        </w:rPr>
      </w:pPr>
      <w:r w:rsidRPr="00E142B4">
        <w:rPr>
          <w:sz w:val="24"/>
          <w:szCs w:val="24"/>
        </w:rPr>
        <w:t xml:space="preserve">Mohammad Uzair Shah, </w:t>
      </w:r>
      <w:proofErr w:type="spellStart"/>
      <w:r w:rsidRPr="00E142B4">
        <w:rPr>
          <w:sz w:val="24"/>
          <w:szCs w:val="24"/>
        </w:rPr>
        <w:t>Nourredine</w:t>
      </w:r>
      <w:proofErr w:type="spellEnd"/>
      <w:r w:rsidRPr="00E142B4">
        <w:rPr>
          <w:sz w:val="24"/>
          <w:szCs w:val="24"/>
        </w:rPr>
        <w:t xml:space="preserve"> </w:t>
      </w:r>
      <w:proofErr w:type="spellStart"/>
      <w:r w:rsidRPr="00E142B4">
        <w:rPr>
          <w:sz w:val="24"/>
          <w:szCs w:val="24"/>
        </w:rPr>
        <w:t>Abdoulmoumine</w:t>
      </w:r>
      <w:proofErr w:type="spellEnd"/>
      <w:r w:rsidRPr="00E142B4">
        <w:rPr>
          <w:sz w:val="24"/>
          <w:szCs w:val="24"/>
        </w:rPr>
        <w:t xml:space="preserve">, and Oluwafemi Oyedeji. Identification of potential </w:t>
      </w:r>
      <w:r w:rsidRPr="00E142B4">
        <w:rPr>
          <w:i/>
          <w:iCs/>
          <w:sz w:val="24"/>
          <w:szCs w:val="24"/>
        </w:rPr>
        <w:t>Miscanthus x giganteus</w:t>
      </w:r>
      <w:r w:rsidRPr="00E142B4">
        <w:rPr>
          <w:sz w:val="24"/>
          <w:szCs w:val="24"/>
        </w:rPr>
        <w:t xml:space="preserve"> (</w:t>
      </w:r>
      <w:proofErr w:type="spellStart"/>
      <w:r w:rsidRPr="00E142B4">
        <w:rPr>
          <w:i/>
          <w:iCs/>
          <w:sz w:val="24"/>
          <w:szCs w:val="24"/>
        </w:rPr>
        <w:t>Mxg</w:t>
      </w:r>
      <w:proofErr w:type="spellEnd"/>
      <w:r w:rsidRPr="00E142B4">
        <w:rPr>
          <w:sz w:val="24"/>
          <w:szCs w:val="24"/>
        </w:rPr>
        <w:t>) Production Areas in Tennessee using an Integrated GIS-based Multicriteria Decision Support System Modeling. USDA Hatch S1075 Annual Meeting, Brookins, SD, July 25-26, 2024.</w:t>
      </w:r>
    </w:p>
    <w:p w14:paraId="0C87503B" w14:textId="77777777" w:rsidR="00E62229" w:rsidRPr="00E142B4" w:rsidRDefault="00E62229" w:rsidP="001F0302">
      <w:pPr>
        <w:tabs>
          <w:tab w:val="left" w:pos="360"/>
        </w:tabs>
        <w:ind w:left="360"/>
        <w:rPr>
          <w:sz w:val="24"/>
          <w:szCs w:val="24"/>
        </w:rPr>
      </w:pPr>
    </w:p>
    <w:p w14:paraId="3E1D99F0" w14:textId="77777777" w:rsidR="00E62229" w:rsidRPr="00E142B4" w:rsidRDefault="00E62229" w:rsidP="00417706">
      <w:pPr>
        <w:widowControl/>
        <w:numPr>
          <w:ilvl w:val="0"/>
          <w:numId w:val="11"/>
        </w:numPr>
        <w:tabs>
          <w:tab w:val="left" w:pos="360"/>
          <w:tab w:val="left" w:pos="540"/>
        </w:tabs>
        <w:autoSpaceDE/>
        <w:autoSpaceDN/>
        <w:ind w:left="360"/>
        <w:jc w:val="both"/>
        <w:rPr>
          <w:sz w:val="24"/>
          <w:szCs w:val="24"/>
        </w:rPr>
      </w:pPr>
      <w:r w:rsidRPr="00E142B4">
        <w:rPr>
          <w:sz w:val="24"/>
          <w:szCs w:val="24"/>
        </w:rPr>
        <w:t xml:space="preserve">Yang Li and </w:t>
      </w:r>
      <w:proofErr w:type="spellStart"/>
      <w:r w:rsidRPr="00E142B4">
        <w:rPr>
          <w:sz w:val="24"/>
          <w:szCs w:val="24"/>
        </w:rPr>
        <w:t>Nourredine</w:t>
      </w:r>
      <w:proofErr w:type="spellEnd"/>
      <w:r w:rsidRPr="00E142B4">
        <w:rPr>
          <w:sz w:val="24"/>
          <w:szCs w:val="24"/>
        </w:rPr>
        <w:t xml:space="preserve"> </w:t>
      </w:r>
      <w:proofErr w:type="spellStart"/>
      <w:r w:rsidRPr="00E142B4">
        <w:rPr>
          <w:sz w:val="24"/>
          <w:szCs w:val="24"/>
        </w:rPr>
        <w:t>Abdoulmoumine</w:t>
      </w:r>
      <w:proofErr w:type="spellEnd"/>
      <w:r w:rsidRPr="00E142B4">
        <w:rPr>
          <w:sz w:val="24"/>
          <w:szCs w:val="24"/>
        </w:rPr>
        <w:t xml:space="preserve">. Catalytic solvolysis, fractionation, and </w:t>
      </w:r>
      <w:proofErr w:type="spellStart"/>
      <w:r w:rsidRPr="00E142B4">
        <w:rPr>
          <w:sz w:val="24"/>
          <w:szCs w:val="24"/>
        </w:rPr>
        <w:t>hydroprocessing</w:t>
      </w:r>
      <w:proofErr w:type="spellEnd"/>
      <w:r w:rsidRPr="00E142B4">
        <w:rPr>
          <w:sz w:val="24"/>
          <w:szCs w:val="24"/>
        </w:rPr>
        <w:t xml:space="preserve"> of lignin from hybrid poplar into sustainable aviation fuel hydrocarbons. ASABE 2024 Annual International Meeting, Anaheim, CA, July 28-31, 2024.</w:t>
      </w:r>
    </w:p>
    <w:p w14:paraId="10A75000" w14:textId="77777777" w:rsidR="00E62229" w:rsidRPr="00E142B4" w:rsidRDefault="00E62229" w:rsidP="001F0302">
      <w:pPr>
        <w:tabs>
          <w:tab w:val="left" w:pos="360"/>
        </w:tabs>
        <w:ind w:left="360"/>
        <w:rPr>
          <w:sz w:val="24"/>
          <w:szCs w:val="24"/>
        </w:rPr>
      </w:pPr>
    </w:p>
    <w:p w14:paraId="7DB4D23C" w14:textId="77777777" w:rsidR="00E62229" w:rsidRPr="00E142B4" w:rsidRDefault="00E62229" w:rsidP="00417706">
      <w:pPr>
        <w:widowControl/>
        <w:numPr>
          <w:ilvl w:val="0"/>
          <w:numId w:val="11"/>
        </w:numPr>
        <w:tabs>
          <w:tab w:val="left" w:pos="360"/>
          <w:tab w:val="left" w:pos="540"/>
        </w:tabs>
        <w:autoSpaceDE/>
        <w:autoSpaceDN/>
        <w:ind w:left="360"/>
        <w:jc w:val="both"/>
        <w:rPr>
          <w:sz w:val="24"/>
          <w:szCs w:val="24"/>
        </w:rPr>
      </w:pPr>
      <w:r w:rsidRPr="00E142B4">
        <w:rPr>
          <w:sz w:val="24"/>
          <w:szCs w:val="24"/>
        </w:rPr>
        <w:t xml:space="preserve">Conner Pope, Katie Jones, and </w:t>
      </w:r>
      <w:proofErr w:type="spellStart"/>
      <w:r w:rsidRPr="00E142B4">
        <w:rPr>
          <w:sz w:val="24"/>
          <w:szCs w:val="24"/>
        </w:rPr>
        <w:t>Nourredine</w:t>
      </w:r>
      <w:proofErr w:type="spellEnd"/>
      <w:r w:rsidRPr="00E142B4">
        <w:rPr>
          <w:sz w:val="24"/>
          <w:szCs w:val="24"/>
        </w:rPr>
        <w:t xml:space="preserve"> </w:t>
      </w:r>
      <w:proofErr w:type="spellStart"/>
      <w:r w:rsidRPr="00E142B4">
        <w:rPr>
          <w:sz w:val="24"/>
          <w:szCs w:val="24"/>
        </w:rPr>
        <w:t>Abdoulmoumine</w:t>
      </w:r>
      <w:proofErr w:type="spellEnd"/>
      <w:r w:rsidRPr="00E142B4">
        <w:rPr>
          <w:sz w:val="24"/>
          <w:szCs w:val="24"/>
        </w:rPr>
        <w:t>. Random Forest Model Development for Predicting CO</w:t>
      </w:r>
      <w:r w:rsidRPr="00E142B4">
        <w:rPr>
          <w:sz w:val="24"/>
          <w:szCs w:val="24"/>
          <w:vertAlign w:val="subscript"/>
        </w:rPr>
        <w:t>2</w:t>
      </w:r>
      <w:r w:rsidRPr="00E142B4">
        <w:rPr>
          <w:sz w:val="24"/>
          <w:szCs w:val="24"/>
        </w:rPr>
        <w:t xml:space="preserve"> Adsorption on Biochar and Activated Biochar. 2024 Frontiers in Biorefining, September 30-October 3, 2024. St. Simons Island, GA.</w:t>
      </w:r>
    </w:p>
    <w:p w14:paraId="1CF23784" w14:textId="77777777" w:rsidR="00E62229" w:rsidRPr="00E142B4" w:rsidRDefault="00E62229" w:rsidP="001F0302">
      <w:pPr>
        <w:tabs>
          <w:tab w:val="left" w:pos="360"/>
        </w:tabs>
        <w:ind w:left="360"/>
        <w:rPr>
          <w:sz w:val="24"/>
          <w:szCs w:val="24"/>
        </w:rPr>
      </w:pPr>
    </w:p>
    <w:p w14:paraId="0E4FF5A9" w14:textId="332649AD" w:rsidR="00115BD0" w:rsidRPr="00E142B4" w:rsidRDefault="00E62229" w:rsidP="00417706">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Mohammad Uzair Shah, </w:t>
      </w:r>
      <w:proofErr w:type="spellStart"/>
      <w:r w:rsidRPr="00E142B4">
        <w:rPr>
          <w:sz w:val="24"/>
          <w:szCs w:val="24"/>
        </w:rPr>
        <w:t>Nourredine</w:t>
      </w:r>
      <w:proofErr w:type="spellEnd"/>
      <w:r w:rsidRPr="00E142B4">
        <w:rPr>
          <w:sz w:val="24"/>
          <w:szCs w:val="24"/>
        </w:rPr>
        <w:t xml:space="preserve"> </w:t>
      </w:r>
      <w:proofErr w:type="spellStart"/>
      <w:r w:rsidRPr="00E142B4">
        <w:rPr>
          <w:sz w:val="24"/>
          <w:szCs w:val="24"/>
        </w:rPr>
        <w:t>Abdoulmoumine</w:t>
      </w:r>
      <w:proofErr w:type="spellEnd"/>
      <w:r w:rsidRPr="00E142B4">
        <w:rPr>
          <w:sz w:val="24"/>
          <w:szCs w:val="24"/>
        </w:rPr>
        <w:t>, Oluwafemi Oyedeji. GIS-based multi-criteria decision support model for energy crop system analysis. 2024 Frontiers in Biorefining, September 30-October 3, 2024. St. Simons Island, GA</w:t>
      </w:r>
      <w:r w:rsidR="00A47FAB" w:rsidRPr="00E142B4">
        <w:rPr>
          <w:sz w:val="24"/>
          <w:szCs w:val="24"/>
        </w:rPr>
        <w:t>.</w:t>
      </w:r>
    </w:p>
    <w:p w14:paraId="1ED38284" w14:textId="77777777" w:rsidR="00A47FAB" w:rsidRPr="00E142B4" w:rsidRDefault="00A47FAB" w:rsidP="001F0302">
      <w:pPr>
        <w:pStyle w:val="ListParagraph"/>
        <w:tabs>
          <w:tab w:val="left" w:pos="360"/>
        </w:tabs>
        <w:ind w:left="360"/>
        <w:rPr>
          <w:color w:val="000000" w:themeColor="text1"/>
          <w:sz w:val="24"/>
          <w:szCs w:val="24"/>
        </w:rPr>
      </w:pPr>
    </w:p>
    <w:p w14:paraId="1CEBD83E" w14:textId="732DB38B" w:rsidR="00A47FAB" w:rsidRPr="00E142B4" w:rsidRDefault="00A47FAB" w:rsidP="00417706">
      <w:pPr>
        <w:pStyle w:val="ListParagraph"/>
        <w:numPr>
          <w:ilvl w:val="0"/>
          <w:numId w:val="11"/>
        </w:numPr>
        <w:tabs>
          <w:tab w:val="left" w:pos="360"/>
          <w:tab w:val="left" w:pos="540"/>
        </w:tabs>
        <w:snapToGrid w:val="0"/>
        <w:ind w:left="360"/>
        <w:rPr>
          <w:color w:val="000000" w:themeColor="text1"/>
          <w:sz w:val="24"/>
          <w:szCs w:val="24"/>
        </w:rPr>
      </w:pPr>
      <w:r w:rsidRPr="00E142B4">
        <w:rPr>
          <w:color w:val="000000" w:themeColor="text1"/>
          <w:sz w:val="24"/>
          <w:szCs w:val="24"/>
        </w:rPr>
        <w:t>Capareda, Sergio C. 2024. Waste to Energy (WTE) Conversion Technologies via Fluidized Bed Pyrolysis/Gasification for a Circular Economy. Keynote Speaker at 2024 Annual National Meeting of Korea Institute of Chemical Engineers held on April 24-26, 2024 at Jeju Island, South Korea</w:t>
      </w:r>
      <w:r w:rsidR="00417706" w:rsidRPr="00E142B4">
        <w:rPr>
          <w:color w:val="000000" w:themeColor="text1"/>
          <w:sz w:val="24"/>
          <w:szCs w:val="24"/>
        </w:rPr>
        <w:t>.</w:t>
      </w:r>
    </w:p>
    <w:p w14:paraId="72767C0F" w14:textId="77777777" w:rsidR="00417706" w:rsidRPr="00E142B4" w:rsidRDefault="00417706" w:rsidP="00417706">
      <w:pPr>
        <w:pStyle w:val="ListParagraph"/>
        <w:rPr>
          <w:color w:val="000000" w:themeColor="text1"/>
          <w:sz w:val="24"/>
          <w:szCs w:val="24"/>
        </w:rPr>
      </w:pPr>
    </w:p>
    <w:p w14:paraId="63AB409D" w14:textId="77777777" w:rsidR="00417706" w:rsidRPr="00E142B4" w:rsidRDefault="00417706" w:rsidP="00417706">
      <w:pPr>
        <w:pStyle w:val="ListParagraph"/>
        <w:numPr>
          <w:ilvl w:val="0"/>
          <w:numId w:val="11"/>
        </w:numPr>
        <w:tabs>
          <w:tab w:val="left" w:pos="360"/>
          <w:tab w:val="left" w:pos="540"/>
        </w:tabs>
        <w:snapToGrid w:val="0"/>
        <w:ind w:left="360"/>
        <w:rPr>
          <w:color w:val="000000" w:themeColor="text1"/>
          <w:sz w:val="24"/>
          <w:szCs w:val="24"/>
        </w:rPr>
      </w:pPr>
      <w:r w:rsidRPr="00E142B4">
        <w:rPr>
          <w:color w:val="000000" w:themeColor="text1"/>
          <w:sz w:val="24"/>
          <w:szCs w:val="24"/>
        </w:rPr>
        <w:t xml:space="preserve">Adarsh Kumar, Abhishek Kumar, Daniel </w:t>
      </w:r>
      <w:proofErr w:type="spellStart"/>
      <w:r w:rsidRPr="00E142B4">
        <w:rPr>
          <w:color w:val="000000" w:themeColor="text1"/>
          <w:sz w:val="24"/>
          <w:szCs w:val="24"/>
        </w:rPr>
        <w:t>Santosa</w:t>
      </w:r>
      <w:proofErr w:type="spellEnd"/>
      <w:r w:rsidRPr="00E142B4">
        <w:rPr>
          <w:color w:val="000000" w:themeColor="text1"/>
          <w:sz w:val="24"/>
          <w:szCs w:val="24"/>
        </w:rPr>
        <w:t xml:space="preserve">, </w:t>
      </w:r>
      <w:proofErr w:type="spellStart"/>
      <w:r w:rsidRPr="00E142B4">
        <w:rPr>
          <w:color w:val="000000" w:themeColor="text1"/>
          <w:sz w:val="24"/>
          <w:szCs w:val="24"/>
        </w:rPr>
        <w:t>Huamin</w:t>
      </w:r>
      <w:proofErr w:type="spellEnd"/>
      <w:r w:rsidRPr="00E142B4">
        <w:rPr>
          <w:color w:val="000000" w:themeColor="text1"/>
          <w:sz w:val="24"/>
          <w:szCs w:val="24"/>
        </w:rPr>
        <w:t xml:space="preserve"> Wang, Peng </w:t>
      </w:r>
      <w:proofErr w:type="spellStart"/>
      <w:r w:rsidRPr="00E142B4">
        <w:rPr>
          <w:color w:val="000000" w:themeColor="text1"/>
          <w:sz w:val="24"/>
          <w:szCs w:val="24"/>
        </w:rPr>
        <w:t>Zuo</w:t>
      </w:r>
      <w:proofErr w:type="spellEnd"/>
      <w:r w:rsidRPr="00E142B4">
        <w:rPr>
          <w:color w:val="000000" w:themeColor="text1"/>
          <w:sz w:val="24"/>
          <w:szCs w:val="24"/>
        </w:rPr>
        <w:t xml:space="preserve">, </w:t>
      </w:r>
      <w:proofErr w:type="spellStart"/>
      <w:r w:rsidRPr="00E142B4">
        <w:rPr>
          <w:color w:val="000000" w:themeColor="text1"/>
          <w:sz w:val="24"/>
          <w:szCs w:val="24"/>
        </w:rPr>
        <w:t>Chongmin</w:t>
      </w:r>
      <w:proofErr w:type="spellEnd"/>
      <w:r w:rsidRPr="00E142B4">
        <w:rPr>
          <w:color w:val="000000" w:themeColor="text1"/>
          <w:sz w:val="24"/>
          <w:szCs w:val="24"/>
        </w:rPr>
        <w:t xml:space="preserve"> Wang, </w:t>
      </w:r>
      <w:proofErr w:type="spellStart"/>
      <w:r w:rsidRPr="00E142B4">
        <w:rPr>
          <w:color w:val="000000" w:themeColor="text1"/>
          <w:sz w:val="24"/>
          <w:szCs w:val="24"/>
        </w:rPr>
        <w:t>Rafal</w:t>
      </w:r>
      <w:proofErr w:type="spellEnd"/>
      <w:r w:rsidRPr="00E142B4">
        <w:rPr>
          <w:color w:val="000000" w:themeColor="text1"/>
          <w:sz w:val="24"/>
          <w:szCs w:val="24"/>
        </w:rPr>
        <w:t xml:space="preserve"> </w:t>
      </w:r>
      <w:proofErr w:type="spellStart"/>
      <w:r w:rsidRPr="00E142B4">
        <w:rPr>
          <w:color w:val="000000" w:themeColor="text1"/>
          <w:sz w:val="24"/>
          <w:szCs w:val="24"/>
        </w:rPr>
        <w:t>Gieleciak</w:t>
      </w:r>
      <w:proofErr w:type="spellEnd"/>
      <w:r w:rsidRPr="00E142B4">
        <w:rPr>
          <w:color w:val="000000" w:themeColor="text1"/>
          <w:sz w:val="24"/>
          <w:szCs w:val="24"/>
        </w:rPr>
        <w:t xml:space="preserve"> and Bin Yang*. “A Simultaneous Depolymerization and Hydrodeoxygenation Process to Produce Lignin-Based Jet Fuel in Continuous Flow Reactor” 2024 AIChE Annual meeting, San Deigo, CA. Oct. 31st, 2024.</w:t>
      </w:r>
    </w:p>
    <w:p w14:paraId="3BDAC045" w14:textId="5DF76FA5" w:rsidR="00417706" w:rsidRPr="00E142B4" w:rsidRDefault="00417706" w:rsidP="00417706">
      <w:pPr>
        <w:pStyle w:val="ListParagraph"/>
        <w:tabs>
          <w:tab w:val="left" w:pos="360"/>
        </w:tabs>
        <w:snapToGrid w:val="0"/>
        <w:ind w:left="360" w:firstLine="0"/>
        <w:rPr>
          <w:color w:val="000000" w:themeColor="text1"/>
          <w:sz w:val="24"/>
          <w:szCs w:val="24"/>
        </w:rPr>
      </w:pPr>
    </w:p>
    <w:p w14:paraId="520EECDC" w14:textId="77777777" w:rsidR="00417706" w:rsidRPr="00E142B4" w:rsidRDefault="00417706" w:rsidP="00417706">
      <w:pPr>
        <w:pStyle w:val="ListParagraph"/>
        <w:numPr>
          <w:ilvl w:val="0"/>
          <w:numId w:val="11"/>
        </w:numPr>
        <w:tabs>
          <w:tab w:val="left" w:pos="360"/>
          <w:tab w:val="left" w:pos="540"/>
        </w:tabs>
        <w:snapToGrid w:val="0"/>
        <w:ind w:left="360"/>
        <w:rPr>
          <w:color w:val="000000" w:themeColor="text1"/>
          <w:sz w:val="24"/>
          <w:szCs w:val="24"/>
        </w:rPr>
      </w:pPr>
      <w:r w:rsidRPr="00E142B4">
        <w:rPr>
          <w:color w:val="000000" w:themeColor="text1"/>
          <w:sz w:val="24"/>
          <w:szCs w:val="24"/>
        </w:rPr>
        <w:t xml:space="preserve">Z. Liu, J. Li, Q. Li, J. Arreola Vargas, L. Zhou, F. Lin, A. </w:t>
      </w:r>
      <w:proofErr w:type="spellStart"/>
      <w:r w:rsidRPr="00E142B4">
        <w:rPr>
          <w:color w:val="000000" w:themeColor="text1"/>
          <w:sz w:val="24"/>
          <w:szCs w:val="24"/>
        </w:rPr>
        <w:t>Ragauskas</w:t>
      </w:r>
      <w:proofErr w:type="spellEnd"/>
      <w:r w:rsidRPr="00E142B4">
        <w:rPr>
          <w:color w:val="000000" w:themeColor="text1"/>
          <w:sz w:val="24"/>
          <w:szCs w:val="24"/>
        </w:rPr>
        <w:t>, B. Yang, F. Zhou, S. Dai, and J. Yuan. “Mechanism-Based Lignin Bioprocess and Biomaterial Design”. 2024 AIChE Annual meeting, San Deigo, CA. Oct. 31st, 2024.</w:t>
      </w:r>
    </w:p>
    <w:p w14:paraId="21A18CF0" w14:textId="79E30F9B" w:rsidR="00417706" w:rsidRPr="00E142B4" w:rsidRDefault="00417706" w:rsidP="00417706">
      <w:pPr>
        <w:pStyle w:val="ListParagraph"/>
        <w:tabs>
          <w:tab w:val="left" w:pos="360"/>
        </w:tabs>
        <w:snapToGrid w:val="0"/>
        <w:ind w:left="360" w:firstLine="0"/>
        <w:rPr>
          <w:color w:val="000000" w:themeColor="text1"/>
          <w:sz w:val="24"/>
          <w:szCs w:val="24"/>
        </w:rPr>
      </w:pPr>
    </w:p>
    <w:p w14:paraId="4DA8A4EF" w14:textId="77777777" w:rsidR="00417706" w:rsidRPr="00E142B4" w:rsidRDefault="00417706" w:rsidP="00417706">
      <w:pPr>
        <w:pStyle w:val="ListParagraph"/>
        <w:numPr>
          <w:ilvl w:val="0"/>
          <w:numId w:val="11"/>
        </w:numPr>
        <w:tabs>
          <w:tab w:val="left" w:pos="360"/>
          <w:tab w:val="left" w:pos="540"/>
        </w:tabs>
        <w:snapToGrid w:val="0"/>
        <w:ind w:left="360"/>
        <w:rPr>
          <w:color w:val="000000" w:themeColor="text1"/>
          <w:sz w:val="24"/>
          <w:szCs w:val="24"/>
        </w:rPr>
      </w:pPr>
      <w:proofErr w:type="spellStart"/>
      <w:r w:rsidRPr="00E142B4">
        <w:rPr>
          <w:color w:val="000000" w:themeColor="text1"/>
          <w:sz w:val="24"/>
          <w:szCs w:val="24"/>
        </w:rPr>
        <w:t>Jinghao</w:t>
      </w:r>
      <w:proofErr w:type="spellEnd"/>
      <w:r w:rsidRPr="00E142B4">
        <w:rPr>
          <w:color w:val="000000" w:themeColor="text1"/>
          <w:sz w:val="24"/>
          <w:szCs w:val="24"/>
        </w:rPr>
        <w:t xml:space="preserve"> Li, Jorge Arreola Vargas, Cheng Hu, </w:t>
      </w:r>
      <w:proofErr w:type="spellStart"/>
      <w:r w:rsidRPr="00E142B4">
        <w:rPr>
          <w:color w:val="000000" w:themeColor="text1"/>
          <w:sz w:val="24"/>
          <w:szCs w:val="24"/>
        </w:rPr>
        <w:t>Zhihua</w:t>
      </w:r>
      <w:proofErr w:type="spellEnd"/>
      <w:r w:rsidRPr="00E142B4">
        <w:rPr>
          <w:color w:val="000000" w:themeColor="text1"/>
          <w:sz w:val="24"/>
          <w:szCs w:val="24"/>
        </w:rPr>
        <w:t xml:space="preserve"> Liu, </w:t>
      </w:r>
      <w:proofErr w:type="spellStart"/>
      <w:r w:rsidRPr="00E142B4">
        <w:rPr>
          <w:color w:val="000000" w:themeColor="text1"/>
          <w:sz w:val="24"/>
          <w:szCs w:val="24"/>
        </w:rPr>
        <w:t>Phatchaya</w:t>
      </w:r>
      <w:proofErr w:type="spellEnd"/>
      <w:r w:rsidRPr="00E142B4">
        <w:rPr>
          <w:color w:val="000000" w:themeColor="text1"/>
          <w:sz w:val="24"/>
          <w:szCs w:val="24"/>
        </w:rPr>
        <w:t xml:space="preserve"> </w:t>
      </w:r>
      <w:proofErr w:type="spellStart"/>
      <w:r w:rsidRPr="00E142B4">
        <w:rPr>
          <w:color w:val="000000" w:themeColor="text1"/>
          <w:sz w:val="24"/>
          <w:szCs w:val="24"/>
        </w:rPr>
        <w:t>Piriyathanasak</w:t>
      </w:r>
      <w:proofErr w:type="spellEnd"/>
      <w:r w:rsidRPr="00E142B4">
        <w:rPr>
          <w:color w:val="000000" w:themeColor="text1"/>
          <w:sz w:val="24"/>
          <w:szCs w:val="24"/>
        </w:rPr>
        <w:t xml:space="preserve">, </w:t>
      </w:r>
      <w:proofErr w:type="spellStart"/>
      <w:r w:rsidRPr="00E142B4">
        <w:rPr>
          <w:color w:val="000000" w:themeColor="text1"/>
          <w:sz w:val="24"/>
          <w:szCs w:val="24"/>
        </w:rPr>
        <w:t>Rongchun</w:t>
      </w:r>
      <w:proofErr w:type="spellEnd"/>
      <w:r w:rsidRPr="00E142B4">
        <w:rPr>
          <w:color w:val="000000" w:themeColor="text1"/>
          <w:sz w:val="24"/>
          <w:szCs w:val="24"/>
        </w:rPr>
        <w:t xml:space="preserve"> Shan, </w:t>
      </w:r>
      <w:proofErr w:type="spellStart"/>
      <w:r w:rsidRPr="00E142B4">
        <w:rPr>
          <w:color w:val="000000" w:themeColor="text1"/>
          <w:sz w:val="24"/>
          <w:szCs w:val="24"/>
        </w:rPr>
        <w:t>Yunyan</w:t>
      </w:r>
      <w:proofErr w:type="spellEnd"/>
      <w:r w:rsidRPr="00E142B4">
        <w:rPr>
          <w:color w:val="000000" w:themeColor="text1"/>
          <w:sz w:val="24"/>
          <w:szCs w:val="24"/>
        </w:rPr>
        <w:t xml:space="preserve"> Wang, Xianzhi Meng, </w:t>
      </w:r>
      <w:proofErr w:type="spellStart"/>
      <w:r w:rsidRPr="00E142B4">
        <w:rPr>
          <w:color w:val="000000" w:themeColor="text1"/>
          <w:sz w:val="24"/>
          <w:szCs w:val="24"/>
        </w:rPr>
        <w:t>Chengcheng</w:t>
      </w:r>
      <w:proofErr w:type="spellEnd"/>
      <w:r w:rsidRPr="00E142B4">
        <w:rPr>
          <w:color w:val="000000" w:themeColor="text1"/>
          <w:sz w:val="24"/>
          <w:szCs w:val="24"/>
        </w:rPr>
        <w:t xml:space="preserve"> Fei, Bruce </w:t>
      </w:r>
      <w:proofErr w:type="spellStart"/>
      <w:r w:rsidRPr="00E142B4">
        <w:rPr>
          <w:color w:val="000000" w:themeColor="text1"/>
          <w:sz w:val="24"/>
          <w:szCs w:val="24"/>
        </w:rPr>
        <w:t>McCarl</w:t>
      </w:r>
      <w:proofErr w:type="spellEnd"/>
      <w:r w:rsidRPr="00E142B4">
        <w:rPr>
          <w:color w:val="000000" w:themeColor="text1"/>
          <w:sz w:val="24"/>
          <w:szCs w:val="24"/>
        </w:rPr>
        <w:t>, Bin Yang, Arthur Ragauskas, Susie Dai and Joshua Yuan. “Multi-Stream Integrated Biorefinery for Sustainability and Economics” San Deigo, CA. Oct. 31st, 2024.</w:t>
      </w:r>
    </w:p>
    <w:p w14:paraId="59CC452E" w14:textId="3906F0E7" w:rsidR="00417706" w:rsidRPr="00E142B4" w:rsidRDefault="00417706" w:rsidP="00417706">
      <w:pPr>
        <w:pStyle w:val="ListParagraph"/>
        <w:tabs>
          <w:tab w:val="left" w:pos="360"/>
        </w:tabs>
        <w:snapToGrid w:val="0"/>
        <w:ind w:left="360" w:firstLine="0"/>
        <w:rPr>
          <w:color w:val="000000" w:themeColor="text1"/>
          <w:sz w:val="24"/>
          <w:szCs w:val="24"/>
        </w:rPr>
      </w:pPr>
    </w:p>
    <w:p w14:paraId="0C86E62F" w14:textId="77777777" w:rsidR="00417706" w:rsidRPr="00E142B4" w:rsidRDefault="00417706" w:rsidP="00417706">
      <w:pPr>
        <w:pStyle w:val="ListParagraph"/>
        <w:numPr>
          <w:ilvl w:val="0"/>
          <w:numId w:val="11"/>
        </w:numPr>
        <w:tabs>
          <w:tab w:val="left" w:pos="360"/>
          <w:tab w:val="left" w:pos="540"/>
        </w:tabs>
        <w:snapToGrid w:val="0"/>
        <w:ind w:left="360"/>
        <w:rPr>
          <w:color w:val="000000" w:themeColor="text1"/>
          <w:sz w:val="24"/>
          <w:szCs w:val="24"/>
        </w:rPr>
      </w:pPr>
      <w:r w:rsidRPr="00E142B4">
        <w:rPr>
          <w:color w:val="000000" w:themeColor="text1"/>
          <w:sz w:val="24"/>
          <w:szCs w:val="24"/>
        </w:rPr>
        <w:t>Jordy Bautista, John Miller, Bin Yang, “Hyperspectral Image Classification Using Convolutional Neural Networks and Data Augmentation.” 2024 Washington State University Undergraduate Research Symposium, Tri-Cities, WA. Oct. 28th, 2024</w:t>
      </w:r>
    </w:p>
    <w:p w14:paraId="2E393ED7" w14:textId="4B68AEF8" w:rsidR="00417706" w:rsidRPr="00E142B4" w:rsidRDefault="00417706" w:rsidP="00417706">
      <w:pPr>
        <w:pStyle w:val="ListParagraph"/>
        <w:tabs>
          <w:tab w:val="left" w:pos="360"/>
        </w:tabs>
        <w:snapToGrid w:val="0"/>
        <w:ind w:left="360" w:firstLine="0"/>
        <w:rPr>
          <w:color w:val="000000" w:themeColor="text1"/>
          <w:sz w:val="24"/>
          <w:szCs w:val="24"/>
        </w:rPr>
      </w:pPr>
    </w:p>
    <w:p w14:paraId="652C868F" w14:textId="77777777" w:rsidR="00417706" w:rsidRPr="00E142B4" w:rsidRDefault="00417706" w:rsidP="00417706">
      <w:pPr>
        <w:pStyle w:val="ListParagraph"/>
        <w:numPr>
          <w:ilvl w:val="0"/>
          <w:numId w:val="11"/>
        </w:numPr>
        <w:tabs>
          <w:tab w:val="left" w:pos="360"/>
          <w:tab w:val="left" w:pos="540"/>
        </w:tabs>
        <w:snapToGrid w:val="0"/>
        <w:ind w:left="360"/>
        <w:rPr>
          <w:color w:val="000000" w:themeColor="text1"/>
          <w:sz w:val="24"/>
          <w:szCs w:val="24"/>
        </w:rPr>
      </w:pPr>
      <w:r w:rsidRPr="00E142B4">
        <w:rPr>
          <w:color w:val="000000" w:themeColor="text1"/>
          <w:sz w:val="24"/>
          <w:szCs w:val="24"/>
        </w:rPr>
        <w:t xml:space="preserve">Shiva, </w:t>
      </w:r>
      <w:proofErr w:type="spellStart"/>
      <w:r w:rsidRPr="00E142B4">
        <w:rPr>
          <w:color w:val="000000" w:themeColor="text1"/>
          <w:sz w:val="24"/>
          <w:szCs w:val="24"/>
        </w:rPr>
        <w:t>Shuaishuai</w:t>
      </w:r>
      <w:proofErr w:type="spellEnd"/>
      <w:r w:rsidRPr="00E142B4">
        <w:rPr>
          <w:color w:val="000000" w:themeColor="text1"/>
          <w:sz w:val="24"/>
          <w:szCs w:val="24"/>
        </w:rPr>
        <w:t xml:space="preserve"> Ma, Austin </w:t>
      </w:r>
      <w:proofErr w:type="spellStart"/>
      <w:r w:rsidRPr="00E142B4">
        <w:rPr>
          <w:color w:val="000000" w:themeColor="text1"/>
          <w:sz w:val="24"/>
          <w:szCs w:val="24"/>
        </w:rPr>
        <w:t>Gluth</w:t>
      </w:r>
      <w:proofErr w:type="spellEnd"/>
      <w:r w:rsidRPr="00E142B4">
        <w:rPr>
          <w:color w:val="000000" w:themeColor="text1"/>
          <w:sz w:val="24"/>
          <w:szCs w:val="24"/>
        </w:rPr>
        <w:t xml:space="preserve">, </w:t>
      </w:r>
      <w:proofErr w:type="spellStart"/>
      <w:r w:rsidRPr="00E142B4">
        <w:rPr>
          <w:color w:val="000000" w:themeColor="text1"/>
          <w:sz w:val="24"/>
          <w:szCs w:val="24"/>
        </w:rPr>
        <w:t>Fitria</w:t>
      </w:r>
      <w:proofErr w:type="spellEnd"/>
      <w:r w:rsidRPr="00E142B4">
        <w:rPr>
          <w:color w:val="000000" w:themeColor="text1"/>
          <w:sz w:val="24"/>
          <w:szCs w:val="24"/>
        </w:rPr>
        <w:t xml:space="preserve">, </w:t>
      </w:r>
      <w:proofErr w:type="spellStart"/>
      <w:r w:rsidRPr="00E142B4">
        <w:rPr>
          <w:color w:val="000000" w:themeColor="text1"/>
          <w:sz w:val="24"/>
          <w:szCs w:val="24"/>
        </w:rPr>
        <w:t>Qianwen</w:t>
      </w:r>
      <w:proofErr w:type="spellEnd"/>
      <w:r w:rsidRPr="00E142B4">
        <w:rPr>
          <w:color w:val="000000" w:themeColor="text1"/>
          <w:sz w:val="24"/>
          <w:szCs w:val="24"/>
        </w:rPr>
        <w:t xml:space="preserve"> Lu, Tao </w:t>
      </w:r>
      <w:proofErr w:type="spellStart"/>
      <w:r w:rsidRPr="00E142B4">
        <w:rPr>
          <w:color w:val="000000" w:themeColor="text1"/>
          <w:sz w:val="24"/>
          <w:szCs w:val="24"/>
        </w:rPr>
        <w:t>Haiying</w:t>
      </w:r>
      <w:proofErr w:type="spellEnd"/>
      <w:r w:rsidRPr="00E142B4">
        <w:rPr>
          <w:color w:val="000000" w:themeColor="text1"/>
          <w:sz w:val="24"/>
          <w:szCs w:val="24"/>
        </w:rPr>
        <w:t xml:space="preserve">, </w:t>
      </w:r>
      <w:proofErr w:type="spellStart"/>
      <w:r w:rsidRPr="00E142B4">
        <w:rPr>
          <w:color w:val="000000" w:themeColor="text1"/>
          <w:sz w:val="24"/>
          <w:szCs w:val="24"/>
        </w:rPr>
        <w:t>Xiaowen</w:t>
      </w:r>
      <w:proofErr w:type="spellEnd"/>
      <w:r w:rsidRPr="00E142B4">
        <w:rPr>
          <w:color w:val="000000" w:themeColor="text1"/>
          <w:sz w:val="24"/>
          <w:szCs w:val="24"/>
        </w:rPr>
        <w:t xml:space="preserve"> Chen, J.Y Zhu, and Bin Yang”, “A Chemical-Recovery-Free Sulfite-Based Pretreatment of Biomass for Low-Cost Sugar Production” 46th Symposium on Biomaterials, Fuels and Chemicals (SBFC), Washington DC, April 29th, 2024.</w:t>
      </w:r>
    </w:p>
    <w:p w14:paraId="78330E96" w14:textId="3D31C6C9" w:rsidR="00417706" w:rsidRPr="00E142B4" w:rsidRDefault="00417706" w:rsidP="00417706">
      <w:pPr>
        <w:tabs>
          <w:tab w:val="left" w:pos="360"/>
        </w:tabs>
        <w:snapToGrid w:val="0"/>
        <w:rPr>
          <w:color w:val="000000" w:themeColor="text1"/>
          <w:sz w:val="24"/>
          <w:szCs w:val="24"/>
        </w:rPr>
      </w:pPr>
    </w:p>
    <w:p w14:paraId="59C38D3F" w14:textId="77777777" w:rsidR="00417706" w:rsidRPr="00E142B4" w:rsidRDefault="00417706" w:rsidP="00417706">
      <w:pPr>
        <w:pStyle w:val="ListParagraph"/>
        <w:numPr>
          <w:ilvl w:val="0"/>
          <w:numId w:val="11"/>
        </w:numPr>
        <w:tabs>
          <w:tab w:val="left" w:pos="360"/>
          <w:tab w:val="left" w:pos="540"/>
        </w:tabs>
        <w:snapToGrid w:val="0"/>
        <w:ind w:left="360"/>
        <w:rPr>
          <w:color w:val="000000" w:themeColor="text1"/>
          <w:sz w:val="24"/>
          <w:szCs w:val="24"/>
        </w:rPr>
      </w:pPr>
      <w:r w:rsidRPr="00E142B4">
        <w:rPr>
          <w:color w:val="000000" w:themeColor="text1"/>
          <w:sz w:val="24"/>
          <w:szCs w:val="24"/>
        </w:rPr>
        <w:t xml:space="preserve">Zach Johnson, Natalie Sadler, William Chrisler, Hugh D. Mitchell, Bin Yang, Shulin Chen and Pavlo Bohutskyi, “Enrichment and Functional Characterization of </w:t>
      </w:r>
      <w:proofErr w:type="gramStart"/>
      <w:r w:rsidRPr="00E142B4">
        <w:rPr>
          <w:color w:val="000000" w:themeColor="text1"/>
          <w:sz w:val="24"/>
          <w:szCs w:val="24"/>
        </w:rPr>
        <w:t>A</w:t>
      </w:r>
      <w:proofErr w:type="gramEnd"/>
      <w:r w:rsidRPr="00E142B4">
        <w:rPr>
          <w:color w:val="000000" w:themeColor="text1"/>
          <w:sz w:val="24"/>
          <w:szCs w:val="24"/>
        </w:rPr>
        <w:t xml:space="preserve"> Hyper-thermophilic Lignocellulose Degrading Consortium” 46th Symposium on Biomaterials, Fuels and Chemicals (SBFC), Washington DC, April 29th, 2024.</w:t>
      </w:r>
    </w:p>
    <w:p w14:paraId="3E0E945C" w14:textId="08A68CD9" w:rsidR="00417706" w:rsidRPr="00E142B4" w:rsidRDefault="00417706" w:rsidP="00417706">
      <w:pPr>
        <w:pStyle w:val="ListParagraph"/>
        <w:tabs>
          <w:tab w:val="left" w:pos="360"/>
        </w:tabs>
        <w:snapToGrid w:val="0"/>
        <w:ind w:left="360" w:firstLine="0"/>
        <w:rPr>
          <w:color w:val="000000" w:themeColor="text1"/>
          <w:sz w:val="24"/>
          <w:szCs w:val="24"/>
        </w:rPr>
      </w:pPr>
    </w:p>
    <w:p w14:paraId="505E6B88" w14:textId="77777777" w:rsidR="00417706" w:rsidRPr="00E142B4" w:rsidRDefault="00417706" w:rsidP="00417706">
      <w:pPr>
        <w:pStyle w:val="ListParagraph"/>
        <w:numPr>
          <w:ilvl w:val="0"/>
          <w:numId w:val="11"/>
        </w:numPr>
        <w:tabs>
          <w:tab w:val="left" w:pos="360"/>
          <w:tab w:val="left" w:pos="540"/>
        </w:tabs>
        <w:snapToGrid w:val="0"/>
        <w:ind w:left="360"/>
        <w:rPr>
          <w:color w:val="000000" w:themeColor="text1"/>
          <w:sz w:val="24"/>
          <w:szCs w:val="24"/>
        </w:rPr>
      </w:pPr>
      <w:r w:rsidRPr="00E142B4">
        <w:rPr>
          <w:color w:val="000000" w:themeColor="text1"/>
          <w:sz w:val="24"/>
          <w:szCs w:val="24"/>
        </w:rPr>
        <w:t>Rachel Emerson, Vicki Thompson, and Bin Yang, “Modeling geospatial municipal solid waste generation” 46th Symposium on Biomaterials, Fuels and Chemicals (SBFC), Washington DC, April 29th, 2024.</w:t>
      </w:r>
    </w:p>
    <w:p w14:paraId="51501FA4" w14:textId="64D64DCB" w:rsidR="00417706" w:rsidRPr="00E142B4" w:rsidRDefault="00417706" w:rsidP="00417706">
      <w:pPr>
        <w:pStyle w:val="ListParagraph"/>
        <w:tabs>
          <w:tab w:val="left" w:pos="360"/>
        </w:tabs>
        <w:snapToGrid w:val="0"/>
        <w:ind w:left="360" w:firstLine="0"/>
        <w:rPr>
          <w:color w:val="000000" w:themeColor="text1"/>
          <w:sz w:val="24"/>
          <w:szCs w:val="24"/>
        </w:rPr>
      </w:pPr>
    </w:p>
    <w:p w14:paraId="75CC2A60" w14:textId="77777777" w:rsidR="007467DD" w:rsidRPr="00E142B4" w:rsidRDefault="00417706" w:rsidP="007467DD">
      <w:pPr>
        <w:pStyle w:val="ListParagraph"/>
        <w:numPr>
          <w:ilvl w:val="0"/>
          <w:numId w:val="11"/>
        </w:numPr>
        <w:tabs>
          <w:tab w:val="left" w:pos="360"/>
          <w:tab w:val="left" w:pos="540"/>
        </w:tabs>
        <w:snapToGrid w:val="0"/>
        <w:ind w:left="360"/>
        <w:rPr>
          <w:color w:val="000000" w:themeColor="text1"/>
          <w:sz w:val="24"/>
          <w:szCs w:val="24"/>
        </w:rPr>
      </w:pPr>
      <w:r w:rsidRPr="00E142B4">
        <w:rPr>
          <w:color w:val="000000" w:themeColor="text1"/>
          <w:sz w:val="24"/>
          <w:szCs w:val="24"/>
        </w:rPr>
        <w:t xml:space="preserve">Austin </w:t>
      </w:r>
      <w:proofErr w:type="spellStart"/>
      <w:r w:rsidRPr="00E142B4">
        <w:rPr>
          <w:color w:val="000000" w:themeColor="text1"/>
          <w:sz w:val="24"/>
          <w:szCs w:val="24"/>
        </w:rPr>
        <w:t>Gluth</w:t>
      </w:r>
      <w:proofErr w:type="spellEnd"/>
      <w:r w:rsidRPr="00E142B4">
        <w:rPr>
          <w:color w:val="000000" w:themeColor="text1"/>
          <w:sz w:val="24"/>
          <w:szCs w:val="24"/>
        </w:rPr>
        <w:t xml:space="preserve">, </w:t>
      </w:r>
      <w:proofErr w:type="spellStart"/>
      <w:r w:rsidRPr="00E142B4">
        <w:rPr>
          <w:color w:val="000000" w:themeColor="text1"/>
          <w:sz w:val="24"/>
          <w:szCs w:val="24"/>
        </w:rPr>
        <w:t>Yunqiao</w:t>
      </w:r>
      <w:proofErr w:type="spellEnd"/>
      <w:r w:rsidRPr="00E142B4">
        <w:rPr>
          <w:color w:val="000000" w:themeColor="text1"/>
          <w:sz w:val="24"/>
          <w:szCs w:val="24"/>
        </w:rPr>
        <w:t xml:space="preserve"> (Joseph) Pu, </w:t>
      </w:r>
      <w:proofErr w:type="spellStart"/>
      <w:r w:rsidRPr="00E142B4">
        <w:rPr>
          <w:color w:val="000000" w:themeColor="text1"/>
          <w:sz w:val="24"/>
          <w:szCs w:val="24"/>
        </w:rPr>
        <w:t>Dehong</w:t>
      </w:r>
      <w:proofErr w:type="spellEnd"/>
      <w:r w:rsidRPr="00E142B4">
        <w:rPr>
          <w:color w:val="000000" w:themeColor="text1"/>
          <w:sz w:val="24"/>
          <w:szCs w:val="24"/>
        </w:rPr>
        <w:t xml:space="preserve"> Hu, </w:t>
      </w:r>
      <w:proofErr w:type="spellStart"/>
      <w:r w:rsidRPr="00E142B4">
        <w:rPr>
          <w:color w:val="000000" w:themeColor="text1"/>
          <w:sz w:val="24"/>
          <w:szCs w:val="24"/>
        </w:rPr>
        <w:t>Xiaowen</w:t>
      </w:r>
      <w:proofErr w:type="spellEnd"/>
      <w:r w:rsidRPr="00E142B4">
        <w:rPr>
          <w:color w:val="000000" w:themeColor="text1"/>
          <w:sz w:val="24"/>
          <w:szCs w:val="24"/>
        </w:rPr>
        <w:t xml:space="preserve"> Chen, Xiaolu Li, Arthur J. </w:t>
      </w:r>
      <w:proofErr w:type="spellStart"/>
      <w:r w:rsidRPr="00E142B4">
        <w:rPr>
          <w:color w:val="000000" w:themeColor="text1"/>
          <w:sz w:val="24"/>
          <w:szCs w:val="24"/>
        </w:rPr>
        <w:t>Ragauskas</w:t>
      </w:r>
      <w:proofErr w:type="spellEnd"/>
      <w:r w:rsidRPr="00E142B4">
        <w:rPr>
          <w:color w:val="000000" w:themeColor="text1"/>
          <w:sz w:val="24"/>
          <w:szCs w:val="24"/>
        </w:rPr>
        <w:t xml:space="preserve">, Tong Zhang, Wei-Jun Qian, and Bin Yang, “A Multipronged Investigation of the Oleaginous Yeast </w:t>
      </w:r>
      <w:proofErr w:type="spellStart"/>
      <w:r w:rsidRPr="00E142B4">
        <w:rPr>
          <w:color w:val="000000" w:themeColor="text1"/>
          <w:sz w:val="24"/>
          <w:szCs w:val="24"/>
        </w:rPr>
        <w:t>Cutaneotrichosporon</w:t>
      </w:r>
      <w:proofErr w:type="spellEnd"/>
      <w:r w:rsidRPr="00E142B4">
        <w:rPr>
          <w:color w:val="000000" w:themeColor="text1"/>
          <w:sz w:val="24"/>
          <w:szCs w:val="24"/>
        </w:rPr>
        <w:t xml:space="preserve"> </w:t>
      </w:r>
      <w:proofErr w:type="spellStart"/>
      <w:r w:rsidRPr="00E142B4">
        <w:rPr>
          <w:color w:val="000000" w:themeColor="text1"/>
          <w:sz w:val="24"/>
          <w:szCs w:val="24"/>
        </w:rPr>
        <w:t>oleaginosum</w:t>
      </w:r>
      <w:proofErr w:type="spellEnd"/>
      <w:r w:rsidRPr="00E142B4">
        <w:rPr>
          <w:color w:val="000000" w:themeColor="text1"/>
          <w:sz w:val="24"/>
          <w:szCs w:val="24"/>
        </w:rPr>
        <w:t xml:space="preserve"> Cultivated on Alkali-purified Lignin” 46th Symposium on Biomaterials, Fuels and Chemicals (SBFC), Washington DC, April 29th, 2024.</w:t>
      </w:r>
    </w:p>
    <w:p w14:paraId="34828C94" w14:textId="77777777" w:rsidR="007467DD" w:rsidRPr="00E142B4" w:rsidRDefault="007467DD" w:rsidP="007467DD">
      <w:pPr>
        <w:pStyle w:val="ListParagraph"/>
        <w:rPr>
          <w:sz w:val="24"/>
          <w:szCs w:val="24"/>
        </w:rPr>
      </w:pPr>
    </w:p>
    <w:p w14:paraId="2F2EA972"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Islas, Y. C., Joyce-Welsko, G., Baldridge, K., Berron, B., Crofcheck, C., </w:t>
      </w:r>
      <w:r w:rsidRPr="00E142B4">
        <w:rPr>
          <w:b/>
          <w:bCs/>
          <w:sz w:val="24"/>
          <w:szCs w:val="24"/>
        </w:rPr>
        <w:t>Barzee, T.</w:t>
      </w:r>
      <w:r w:rsidRPr="00E142B4">
        <w:rPr>
          <w:sz w:val="24"/>
          <w:szCs w:val="24"/>
        </w:rPr>
        <w:t xml:space="preserve"> 2025. Life Cycle Assessment of Craft Scale Bourbon Production. American Society of Agricultural and Biological Engineers (ASABE) Annual International Meeting (AIM). Toronto, ON. 7/16/2025.</w:t>
      </w:r>
    </w:p>
    <w:p w14:paraId="2C27559A" w14:textId="77777777" w:rsidR="007467DD" w:rsidRPr="00E142B4" w:rsidRDefault="007467DD" w:rsidP="007467DD">
      <w:pPr>
        <w:pStyle w:val="ListParagraph"/>
        <w:rPr>
          <w:sz w:val="24"/>
          <w:szCs w:val="24"/>
        </w:rPr>
      </w:pPr>
    </w:p>
    <w:p w14:paraId="3AFF9216"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Roy, K. R., Sarhan, R., Talukdar, S., </w:t>
      </w:r>
      <w:r w:rsidRPr="00E142B4">
        <w:rPr>
          <w:b/>
          <w:bCs/>
          <w:sz w:val="24"/>
          <w:szCs w:val="24"/>
        </w:rPr>
        <w:t>Barzee, T.</w:t>
      </w:r>
      <w:r w:rsidRPr="00E142B4">
        <w:rPr>
          <w:sz w:val="24"/>
          <w:szCs w:val="24"/>
        </w:rPr>
        <w:t xml:space="preserve"> 2025. </w:t>
      </w:r>
      <w:proofErr w:type="spellStart"/>
      <w:r w:rsidRPr="00E142B4">
        <w:rPr>
          <w:sz w:val="24"/>
          <w:szCs w:val="24"/>
        </w:rPr>
        <w:t>Mycillage</w:t>
      </w:r>
      <w:proofErr w:type="spellEnd"/>
      <w:r w:rsidRPr="00E142B4">
        <w:rPr>
          <w:sz w:val="24"/>
          <w:szCs w:val="24"/>
        </w:rPr>
        <w:t xml:space="preserve">. Oral and Written Pitch Competition for Bioprocess Startups at 2025 ASABE AIM. Toronto, ON 7/15/25. </w:t>
      </w:r>
      <w:r w:rsidRPr="00E142B4">
        <w:rPr>
          <w:b/>
          <w:bCs/>
          <w:sz w:val="24"/>
          <w:szCs w:val="24"/>
        </w:rPr>
        <w:t>1</w:t>
      </w:r>
      <w:r w:rsidRPr="00E142B4">
        <w:rPr>
          <w:b/>
          <w:bCs/>
          <w:sz w:val="24"/>
          <w:szCs w:val="24"/>
          <w:vertAlign w:val="superscript"/>
        </w:rPr>
        <w:t>st</w:t>
      </w:r>
      <w:r w:rsidRPr="00E142B4">
        <w:rPr>
          <w:b/>
          <w:bCs/>
          <w:sz w:val="24"/>
          <w:szCs w:val="24"/>
        </w:rPr>
        <w:t xml:space="preserve"> Place Winner. </w:t>
      </w:r>
      <w:r w:rsidRPr="00E142B4">
        <w:rPr>
          <w:sz w:val="24"/>
          <w:szCs w:val="24"/>
        </w:rPr>
        <w:t>Barzee: Faculty Project Mentor.</w:t>
      </w:r>
    </w:p>
    <w:p w14:paraId="79943872" w14:textId="77777777" w:rsidR="007467DD" w:rsidRPr="00E142B4" w:rsidRDefault="007467DD" w:rsidP="007467DD">
      <w:pPr>
        <w:pStyle w:val="ListParagraph"/>
        <w:rPr>
          <w:sz w:val="24"/>
          <w:szCs w:val="24"/>
        </w:rPr>
      </w:pPr>
    </w:p>
    <w:p w14:paraId="3EC1993C"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Holliday, V. Barzee, T., Kim, M. 2025. Microbiome Insights for Improved Stability and Biomethane Production During Anaerobic Digestion of Heterogeneous Organic Wastes. Poster, ASABE AIM. Toronto, ON. 7/14/2025.</w:t>
      </w:r>
    </w:p>
    <w:p w14:paraId="242073D5" w14:textId="77777777" w:rsidR="007467DD" w:rsidRPr="00E142B4" w:rsidRDefault="007467DD" w:rsidP="007467DD">
      <w:pPr>
        <w:pStyle w:val="ListParagraph"/>
        <w:rPr>
          <w:sz w:val="24"/>
          <w:szCs w:val="24"/>
        </w:rPr>
      </w:pPr>
    </w:p>
    <w:p w14:paraId="5A634C1F"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Islas, Y. C., Berron, B., Crofcheck, C., </w:t>
      </w:r>
      <w:r w:rsidRPr="00E142B4">
        <w:rPr>
          <w:b/>
          <w:bCs/>
          <w:sz w:val="24"/>
          <w:szCs w:val="24"/>
        </w:rPr>
        <w:t>Barzee, T.</w:t>
      </w:r>
      <w:r w:rsidRPr="00E142B4">
        <w:rPr>
          <w:sz w:val="24"/>
          <w:szCs w:val="24"/>
        </w:rPr>
        <w:t xml:space="preserve"> 2025. Effect of Yeast and Bacterial Congener Formation in Bourbon Sweet and Sour Mash Fermentation. Oral, Annual James B. Beam Institute Industry Conference. Lexington, KY 3/17/2025.</w:t>
      </w:r>
    </w:p>
    <w:p w14:paraId="2E6C21C5" w14:textId="77777777" w:rsidR="007467DD" w:rsidRPr="00E142B4" w:rsidRDefault="007467DD" w:rsidP="007467DD">
      <w:pPr>
        <w:pStyle w:val="ListParagraph"/>
        <w:rPr>
          <w:sz w:val="24"/>
          <w:szCs w:val="24"/>
        </w:rPr>
      </w:pPr>
    </w:p>
    <w:p w14:paraId="2A4928D5"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Islas, Y. C., Berron, B., Crofcheck, C., </w:t>
      </w:r>
      <w:r w:rsidRPr="00E142B4">
        <w:rPr>
          <w:b/>
          <w:bCs/>
          <w:sz w:val="24"/>
          <w:szCs w:val="24"/>
        </w:rPr>
        <w:t>Barzee, T.</w:t>
      </w:r>
      <w:r w:rsidRPr="00E142B4">
        <w:rPr>
          <w:sz w:val="24"/>
          <w:szCs w:val="24"/>
        </w:rPr>
        <w:t xml:space="preserve"> 2024. Influence of Lactic Acid Bacteria on Sour Mash Bourbon Fermentations. Oral, ASABE AIM. Anaheim, CA 7/31/24.</w:t>
      </w:r>
    </w:p>
    <w:p w14:paraId="53B03DC8" w14:textId="77777777" w:rsidR="007467DD" w:rsidRPr="00E142B4" w:rsidRDefault="007467DD" w:rsidP="007467DD">
      <w:pPr>
        <w:pStyle w:val="ListParagraph"/>
        <w:rPr>
          <w:sz w:val="24"/>
          <w:szCs w:val="24"/>
        </w:rPr>
      </w:pPr>
    </w:p>
    <w:p w14:paraId="6496205F"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Talukdar, S., </w:t>
      </w:r>
      <w:r w:rsidRPr="00E142B4">
        <w:rPr>
          <w:b/>
          <w:bCs/>
          <w:sz w:val="24"/>
          <w:szCs w:val="24"/>
        </w:rPr>
        <w:t>Barzee, T.</w:t>
      </w:r>
      <w:r w:rsidRPr="00E142B4">
        <w:rPr>
          <w:sz w:val="24"/>
          <w:szCs w:val="24"/>
        </w:rPr>
        <w:t xml:space="preserve"> 2024. Co-Immobilization of Microalgae and Bacteria with </w:t>
      </w:r>
      <w:r w:rsidRPr="00E142B4">
        <w:rPr>
          <w:sz w:val="24"/>
          <w:szCs w:val="24"/>
        </w:rPr>
        <w:lastRenderedPageBreak/>
        <w:t xml:space="preserve">Filamentous Fungi: Mechanistic Insights and New Applications. Oral, ASABE AIM. Anaheim, CA 7/31/24. </w:t>
      </w:r>
    </w:p>
    <w:p w14:paraId="6E64C8DB" w14:textId="77777777" w:rsidR="007467DD" w:rsidRPr="00E142B4" w:rsidRDefault="007467DD" w:rsidP="007467DD">
      <w:pPr>
        <w:pStyle w:val="ListParagraph"/>
        <w:rPr>
          <w:sz w:val="24"/>
          <w:szCs w:val="24"/>
        </w:rPr>
      </w:pPr>
    </w:p>
    <w:p w14:paraId="4BA5C55D"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Talukdar, S., Islas, Y. C., Roy, K. R., Sarhan, R., </w:t>
      </w:r>
      <w:r w:rsidRPr="00E142B4">
        <w:rPr>
          <w:b/>
          <w:bCs/>
          <w:sz w:val="24"/>
          <w:szCs w:val="24"/>
        </w:rPr>
        <w:t>Barzee, T.</w:t>
      </w:r>
      <w:r w:rsidRPr="00E142B4">
        <w:rPr>
          <w:sz w:val="24"/>
          <w:szCs w:val="24"/>
        </w:rPr>
        <w:t xml:space="preserve"> 2024. </w:t>
      </w:r>
      <w:proofErr w:type="spellStart"/>
      <w:r w:rsidRPr="00E142B4">
        <w:rPr>
          <w:sz w:val="24"/>
          <w:szCs w:val="24"/>
        </w:rPr>
        <w:t>MyceColors</w:t>
      </w:r>
      <w:proofErr w:type="spellEnd"/>
      <w:r w:rsidRPr="00E142B4">
        <w:rPr>
          <w:sz w:val="24"/>
          <w:szCs w:val="24"/>
        </w:rPr>
        <w:t xml:space="preserve">. Oral and Written Pitch Competition for Bioprocess Startups at 2024 ASABE AIM. Anaheim, CA 7/30/24. </w:t>
      </w:r>
      <w:r w:rsidRPr="00E142B4">
        <w:rPr>
          <w:b/>
          <w:bCs/>
          <w:sz w:val="24"/>
          <w:szCs w:val="24"/>
        </w:rPr>
        <w:t>3</w:t>
      </w:r>
      <w:r w:rsidRPr="00E142B4">
        <w:rPr>
          <w:b/>
          <w:bCs/>
          <w:sz w:val="24"/>
          <w:szCs w:val="24"/>
          <w:vertAlign w:val="superscript"/>
        </w:rPr>
        <w:t>rd</w:t>
      </w:r>
      <w:r w:rsidRPr="00E142B4">
        <w:rPr>
          <w:b/>
          <w:bCs/>
          <w:sz w:val="24"/>
          <w:szCs w:val="24"/>
        </w:rPr>
        <w:t xml:space="preserve"> Place Winner. </w:t>
      </w:r>
      <w:r w:rsidRPr="00E142B4">
        <w:rPr>
          <w:sz w:val="24"/>
          <w:szCs w:val="24"/>
        </w:rPr>
        <w:t>Barzee: Faculty Project Mentor.</w:t>
      </w:r>
    </w:p>
    <w:p w14:paraId="319160EB" w14:textId="77777777" w:rsidR="007467DD" w:rsidRPr="00E142B4" w:rsidRDefault="007467DD" w:rsidP="007467DD">
      <w:pPr>
        <w:pStyle w:val="ListParagraph"/>
        <w:rPr>
          <w:sz w:val="24"/>
          <w:szCs w:val="24"/>
        </w:rPr>
      </w:pPr>
    </w:p>
    <w:p w14:paraId="229D0E7D"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Talukdar, S., </w:t>
      </w:r>
      <w:r w:rsidRPr="00E142B4">
        <w:rPr>
          <w:b/>
          <w:bCs/>
          <w:sz w:val="24"/>
          <w:szCs w:val="24"/>
        </w:rPr>
        <w:t>Barzee, T.</w:t>
      </w:r>
      <w:r w:rsidRPr="00E142B4">
        <w:rPr>
          <w:sz w:val="24"/>
          <w:szCs w:val="24"/>
        </w:rPr>
        <w:t xml:space="preserve"> 2024. Fungal-Assisted Immobilization of Microalgae for Customizable Bioproducts: A Modeling Approach. Oral, International Conference on Algal Biomass, Biofuels, and Bioproducts. Clearwater Beach, FL 6/10/24.</w:t>
      </w:r>
    </w:p>
    <w:p w14:paraId="7E41A973" w14:textId="77777777" w:rsidR="007467DD" w:rsidRPr="00E142B4" w:rsidRDefault="007467DD" w:rsidP="007467DD">
      <w:pPr>
        <w:pStyle w:val="ListParagraph"/>
        <w:rPr>
          <w:sz w:val="24"/>
          <w:szCs w:val="24"/>
        </w:rPr>
      </w:pPr>
    </w:p>
    <w:p w14:paraId="7120D708"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Roy, K. R., Byrd, Z., Sama, M. P., </w:t>
      </w:r>
      <w:r w:rsidRPr="00E142B4">
        <w:rPr>
          <w:b/>
          <w:bCs/>
          <w:sz w:val="24"/>
          <w:szCs w:val="24"/>
        </w:rPr>
        <w:t>Barzee, T.</w:t>
      </w:r>
      <w:r w:rsidRPr="00E142B4">
        <w:rPr>
          <w:sz w:val="24"/>
          <w:szCs w:val="24"/>
        </w:rPr>
        <w:t xml:space="preserve"> 2025. Upcycling Bourbon Byproducts into Pure Mycelium Materials Using </w:t>
      </w:r>
      <w:r w:rsidRPr="00E142B4">
        <w:rPr>
          <w:i/>
          <w:iCs/>
          <w:sz w:val="24"/>
          <w:szCs w:val="24"/>
        </w:rPr>
        <w:t xml:space="preserve">Rhizopus </w:t>
      </w:r>
      <w:proofErr w:type="spellStart"/>
      <w:r w:rsidRPr="00E142B4">
        <w:rPr>
          <w:i/>
          <w:iCs/>
          <w:sz w:val="24"/>
          <w:szCs w:val="24"/>
        </w:rPr>
        <w:t>oligosporus</w:t>
      </w:r>
      <w:proofErr w:type="spellEnd"/>
      <w:r w:rsidRPr="00E142B4">
        <w:rPr>
          <w:sz w:val="24"/>
          <w:szCs w:val="24"/>
        </w:rPr>
        <w:t xml:space="preserve">. Poster, S-1075 The Science and Engineering for a Biobased Industry and Economy Annual Meeting. Fargo, ND. 7/10/25. </w:t>
      </w:r>
      <w:r w:rsidRPr="00E142B4">
        <w:rPr>
          <w:b/>
          <w:bCs/>
          <w:sz w:val="24"/>
          <w:szCs w:val="24"/>
        </w:rPr>
        <w:t>Winner of graduate student poster competition.</w:t>
      </w:r>
      <w:r w:rsidRPr="00E142B4">
        <w:rPr>
          <w:sz w:val="24"/>
          <w:szCs w:val="24"/>
        </w:rPr>
        <w:t xml:space="preserve"> </w:t>
      </w:r>
    </w:p>
    <w:p w14:paraId="13E643B2" w14:textId="77777777" w:rsidR="007467DD" w:rsidRPr="00E142B4" w:rsidRDefault="007467DD" w:rsidP="007467DD">
      <w:pPr>
        <w:pStyle w:val="ListParagraph"/>
        <w:rPr>
          <w:sz w:val="24"/>
          <w:szCs w:val="24"/>
        </w:rPr>
      </w:pPr>
    </w:p>
    <w:p w14:paraId="2F82877B"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Talukdar, S., </w:t>
      </w:r>
      <w:proofErr w:type="spellStart"/>
      <w:r w:rsidRPr="00E142B4">
        <w:rPr>
          <w:sz w:val="24"/>
          <w:szCs w:val="24"/>
        </w:rPr>
        <w:t>Alolaywi</w:t>
      </w:r>
      <w:proofErr w:type="spellEnd"/>
      <w:r w:rsidRPr="00E142B4">
        <w:rPr>
          <w:sz w:val="24"/>
          <w:szCs w:val="24"/>
        </w:rPr>
        <w:t xml:space="preserve">, H., Roy, K. R., Cheng, Y. T., </w:t>
      </w:r>
      <w:r w:rsidRPr="00E142B4">
        <w:rPr>
          <w:b/>
          <w:bCs/>
          <w:sz w:val="24"/>
          <w:szCs w:val="24"/>
        </w:rPr>
        <w:t>Barzee, T.</w:t>
      </w:r>
      <w:r w:rsidRPr="00E142B4">
        <w:rPr>
          <w:sz w:val="24"/>
          <w:szCs w:val="24"/>
        </w:rPr>
        <w:t xml:space="preserve"> 2025. Evaluation of Filamentous Fungi as a Biobased Binder for Lithium-ion Batteries. Poster, S-1075 The Science and Engineering for a Biobased Industry and Economy Annual Meeting. Fargo, ND. 7/10/25</w:t>
      </w:r>
    </w:p>
    <w:p w14:paraId="3D944FA0" w14:textId="77777777" w:rsidR="007467DD" w:rsidRPr="00E142B4" w:rsidRDefault="007467DD" w:rsidP="007467DD">
      <w:pPr>
        <w:pStyle w:val="ListParagraph"/>
        <w:rPr>
          <w:sz w:val="24"/>
          <w:szCs w:val="24"/>
        </w:rPr>
      </w:pPr>
    </w:p>
    <w:p w14:paraId="21AB3F20"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Akter, S. S., Zhang, Y., Shi, J., </w:t>
      </w:r>
      <w:r w:rsidRPr="00E142B4">
        <w:rPr>
          <w:b/>
          <w:bCs/>
          <w:sz w:val="24"/>
          <w:szCs w:val="24"/>
        </w:rPr>
        <w:t>Barzee, T.</w:t>
      </w:r>
      <w:r w:rsidRPr="00E142B4">
        <w:rPr>
          <w:sz w:val="24"/>
          <w:szCs w:val="24"/>
        </w:rPr>
        <w:t xml:space="preserve"> 2025. Fate of PET Microplastics in Solid and Liquid Phases of Filamentous Fungi Fermentations. Poster, S-1075 The Science and Engineering for a Biobased Industry and Economy Annual Meeting. Fargo, ND. 7/10/25</w:t>
      </w:r>
    </w:p>
    <w:p w14:paraId="41A17AD4" w14:textId="77777777" w:rsidR="007467DD" w:rsidRPr="00E142B4" w:rsidRDefault="007467DD" w:rsidP="007467DD">
      <w:pPr>
        <w:pStyle w:val="ListParagraph"/>
        <w:rPr>
          <w:sz w:val="24"/>
          <w:szCs w:val="24"/>
        </w:rPr>
      </w:pPr>
    </w:p>
    <w:p w14:paraId="3B77B27B"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Islas, Y. C., Joyce, G., Baldridge, K., Crofcheck, C., Berron, B., </w:t>
      </w:r>
      <w:r w:rsidRPr="00E142B4">
        <w:rPr>
          <w:b/>
          <w:bCs/>
          <w:sz w:val="24"/>
          <w:szCs w:val="24"/>
        </w:rPr>
        <w:t>Barzee, T.</w:t>
      </w:r>
      <w:r w:rsidRPr="00E142B4">
        <w:rPr>
          <w:sz w:val="24"/>
          <w:szCs w:val="24"/>
        </w:rPr>
        <w:t xml:space="preserve"> 2025. Life Cycle Assessment of Craft Scale Bourbon Production. Poster, S-1075 The Science and Engineering for a Biobased Industry and Economy Annual Meeting. Fargo, ND. 7/10/25</w:t>
      </w:r>
    </w:p>
    <w:p w14:paraId="7A06E8B4" w14:textId="77777777" w:rsidR="007467DD" w:rsidRPr="00E142B4" w:rsidRDefault="007467DD" w:rsidP="007467DD">
      <w:pPr>
        <w:pStyle w:val="ListParagraph"/>
        <w:rPr>
          <w:sz w:val="24"/>
          <w:szCs w:val="24"/>
        </w:rPr>
      </w:pPr>
    </w:p>
    <w:p w14:paraId="4A8CFD87"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Doyle, L., Xiong, Y., </w:t>
      </w:r>
      <w:r w:rsidRPr="00E142B4">
        <w:rPr>
          <w:b/>
          <w:bCs/>
          <w:sz w:val="24"/>
          <w:szCs w:val="24"/>
        </w:rPr>
        <w:t>Barzee, T.</w:t>
      </w:r>
      <w:r w:rsidRPr="00E142B4">
        <w:rPr>
          <w:sz w:val="24"/>
          <w:szCs w:val="24"/>
        </w:rPr>
        <w:t xml:space="preserve"> 2024. Development of Fungal Hydrogels for 3D Bioprinting and Cellular Agriculture. Poster, ASABE AIM. Anaheim, CA. 7/30/24.</w:t>
      </w:r>
    </w:p>
    <w:p w14:paraId="1DE6EDDA" w14:textId="77777777" w:rsidR="007467DD" w:rsidRPr="00E142B4" w:rsidRDefault="007467DD" w:rsidP="007467DD">
      <w:pPr>
        <w:pStyle w:val="ListParagraph"/>
        <w:rPr>
          <w:sz w:val="24"/>
          <w:szCs w:val="24"/>
        </w:rPr>
      </w:pPr>
    </w:p>
    <w:p w14:paraId="743D8C66"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Roy, K. R., Byrd, Z., </w:t>
      </w:r>
      <w:r w:rsidRPr="00E142B4">
        <w:rPr>
          <w:b/>
          <w:bCs/>
          <w:sz w:val="24"/>
          <w:szCs w:val="24"/>
        </w:rPr>
        <w:t>Barzee, T.</w:t>
      </w:r>
      <w:r w:rsidRPr="00E142B4">
        <w:rPr>
          <w:sz w:val="24"/>
          <w:szCs w:val="24"/>
        </w:rPr>
        <w:t xml:space="preserve"> 2024. Production of Pure Mycelium Materials with Bourbon Stillage as Substrate. Poster, ASABE AIM. Anaheim, CA. 7/30/24.</w:t>
      </w:r>
    </w:p>
    <w:p w14:paraId="78401D76" w14:textId="77777777" w:rsidR="007467DD" w:rsidRPr="00E142B4" w:rsidRDefault="007467DD" w:rsidP="007467DD">
      <w:pPr>
        <w:pStyle w:val="ListParagraph"/>
        <w:rPr>
          <w:sz w:val="24"/>
          <w:szCs w:val="24"/>
        </w:rPr>
      </w:pPr>
    </w:p>
    <w:p w14:paraId="064C2524" w14:textId="77777777" w:rsidR="007467DD" w:rsidRPr="00E142B4" w:rsidRDefault="007467DD" w:rsidP="007467DD">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rPr>
        <w:t xml:space="preserve">Talukdar, S., </w:t>
      </w:r>
      <w:r w:rsidRPr="00E142B4">
        <w:rPr>
          <w:b/>
          <w:bCs/>
          <w:sz w:val="24"/>
          <w:szCs w:val="24"/>
        </w:rPr>
        <w:t>Barzee, T.</w:t>
      </w:r>
      <w:r w:rsidRPr="00E142B4">
        <w:rPr>
          <w:sz w:val="24"/>
          <w:szCs w:val="24"/>
        </w:rPr>
        <w:t xml:space="preserve"> 2024. Transforming Bourbon Thin Stillage into Valuable Fungal Pellets for Effective Stillage Treatment and Resource Recovery. Poster, ASABE AIM. Anaheim, CA. 7/28/24.</w:t>
      </w:r>
    </w:p>
    <w:p w14:paraId="32398176" w14:textId="77777777" w:rsidR="007467DD" w:rsidRPr="00E142B4" w:rsidRDefault="007467DD" w:rsidP="007467DD">
      <w:pPr>
        <w:pStyle w:val="ListParagraph"/>
        <w:rPr>
          <w:sz w:val="24"/>
          <w:szCs w:val="24"/>
          <w:lang w:val="es-ES"/>
        </w:rPr>
      </w:pPr>
    </w:p>
    <w:p w14:paraId="4CCC2972" w14:textId="4F5058E7" w:rsidR="007467DD" w:rsidRPr="00E142B4" w:rsidRDefault="007467DD" w:rsidP="00BB3DE8">
      <w:pPr>
        <w:pStyle w:val="ListParagraph"/>
        <w:numPr>
          <w:ilvl w:val="0"/>
          <w:numId w:val="11"/>
        </w:numPr>
        <w:tabs>
          <w:tab w:val="left" w:pos="360"/>
          <w:tab w:val="left" w:pos="540"/>
        </w:tabs>
        <w:snapToGrid w:val="0"/>
        <w:ind w:left="360"/>
        <w:rPr>
          <w:color w:val="000000" w:themeColor="text1"/>
          <w:sz w:val="24"/>
          <w:szCs w:val="24"/>
        </w:rPr>
      </w:pPr>
      <w:r w:rsidRPr="00E142B4">
        <w:rPr>
          <w:sz w:val="24"/>
          <w:szCs w:val="24"/>
          <w:lang w:val="es-ES"/>
        </w:rPr>
        <w:t xml:space="preserve">Islas, Y. C., </w:t>
      </w:r>
      <w:r w:rsidRPr="00E142B4">
        <w:rPr>
          <w:b/>
          <w:bCs/>
          <w:sz w:val="24"/>
          <w:szCs w:val="24"/>
          <w:lang w:val="es-ES"/>
        </w:rPr>
        <w:t>Barzee, T.</w:t>
      </w:r>
      <w:r w:rsidRPr="00E142B4">
        <w:rPr>
          <w:sz w:val="24"/>
          <w:szCs w:val="24"/>
          <w:lang w:val="es-ES"/>
        </w:rPr>
        <w:t xml:space="preserve"> 2024. </w:t>
      </w:r>
      <w:r w:rsidRPr="00E142B4">
        <w:rPr>
          <w:sz w:val="24"/>
          <w:szCs w:val="24"/>
        </w:rPr>
        <w:t xml:space="preserve">Impacts of Bourbon traditional sour mashing on spirit fermentations with </w:t>
      </w:r>
      <w:r w:rsidRPr="00E142B4">
        <w:rPr>
          <w:i/>
          <w:iCs/>
          <w:sz w:val="24"/>
          <w:szCs w:val="24"/>
        </w:rPr>
        <w:t>Saccharomyces cerevisiae</w:t>
      </w:r>
      <w:r w:rsidRPr="00E142B4">
        <w:rPr>
          <w:sz w:val="24"/>
          <w:szCs w:val="24"/>
        </w:rPr>
        <w:t>. Poster, Institute of Food Technologists (IFT) FIRST Annual Event and Expo. Chicago, IL. 7/15/24.</w:t>
      </w:r>
    </w:p>
    <w:p w14:paraId="453661A0" w14:textId="77777777" w:rsidR="00B453A3" w:rsidRPr="00E142B4" w:rsidRDefault="00B453A3" w:rsidP="00B453A3">
      <w:pPr>
        <w:pStyle w:val="ListParagraph"/>
        <w:spacing w:after="120"/>
        <w:ind w:left="540" w:hanging="540"/>
        <w:rPr>
          <w:color w:val="000000" w:themeColor="text1"/>
          <w:sz w:val="24"/>
          <w:szCs w:val="24"/>
        </w:rPr>
      </w:pPr>
    </w:p>
    <w:p w14:paraId="4BD43CE3" w14:textId="29E2A63E" w:rsidR="00B453A3" w:rsidRPr="00E142B4" w:rsidRDefault="00B453A3" w:rsidP="00B453A3">
      <w:pPr>
        <w:pStyle w:val="NoSpacing"/>
        <w:numPr>
          <w:ilvl w:val="0"/>
          <w:numId w:val="11"/>
        </w:numPr>
        <w:snapToGrid w:val="0"/>
        <w:spacing w:before="0" w:beforeAutospacing="0" w:after="120" w:afterAutospacing="0"/>
        <w:ind w:left="540" w:hanging="540"/>
        <w:rPr>
          <w:color w:val="000000" w:themeColor="text1"/>
        </w:rPr>
      </w:pPr>
      <w:r w:rsidRPr="00E142B4">
        <w:rPr>
          <w:color w:val="000000" w:themeColor="text1"/>
          <w:lang w:val="en-IN"/>
        </w:rPr>
        <w:t xml:space="preserve">Manish Shrestha, </w:t>
      </w:r>
      <w:r w:rsidRPr="00E142B4">
        <w:rPr>
          <w:b/>
          <w:bCs/>
          <w:color w:val="000000" w:themeColor="text1"/>
          <w:lang w:val="en-IN"/>
        </w:rPr>
        <w:t>Lin Wei</w:t>
      </w:r>
      <w:r w:rsidRPr="00E142B4">
        <w:rPr>
          <w:color w:val="000000" w:themeColor="text1"/>
        </w:rPr>
        <w:t xml:space="preserve">. </w:t>
      </w:r>
      <w:r w:rsidRPr="00E142B4">
        <w:t>Integrate IoT and secure data transmission in a crop monitoring system</w:t>
      </w:r>
      <w:r w:rsidRPr="00E142B4">
        <w:rPr>
          <w:b/>
          <w:bCs/>
        </w:rPr>
        <w:t xml:space="preserve">. </w:t>
      </w:r>
      <w:r w:rsidRPr="00E142B4">
        <w:rPr>
          <w:color w:val="000000" w:themeColor="text1"/>
        </w:rPr>
        <w:t>ASABE annual meeting, July 13 – 16, 2025, Toronto, Canada.</w:t>
      </w:r>
    </w:p>
    <w:p w14:paraId="2830AFB3" w14:textId="77107176" w:rsidR="00B453A3" w:rsidRPr="00E142B4" w:rsidRDefault="00B453A3" w:rsidP="00B453A3">
      <w:pPr>
        <w:pStyle w:val="NoSpacing"/>
        <w:numPr>
          <w:ilvl w:val="0"/>
          <w:numId w:val="11"/>
        </w:numPr>
        <w:snapToGrid w:val="0"/>
        <w:spacing w:before="0" w:beforeAutospacing="0" w:after="120" w:afterAutospacing="0"/>
        <w:ind w:left="540" w:hanging="540"/>
        <w:rPr>
          <w:color w:val="000000" w:themeColor="text1"/>
        </w:rPr>
      </w:pPr>
      <w:r w:rsidRPr="00E142B4">
        <w:rPr>
          <w:color w:val="000000" w:themeColor="text1"/>
        </w:rPr>
        <w:lastRenderedPageBreak/>
        <w:t xml:space="preserve">Saurav </w:t>
      </w:r>
      <w:proofErr w:type="spellStart"/>
      <w:r w:rsidRPr="00E142B4">
        <w:rPr>
          <w:color w:val="000000" w:themeColor="text1"/>
        </w:rPr>
        <w:t>Marahatta</w:t>
      </w:r>
      <w:proofErr w:type="spellEnd"/>
      <w:r w:rsidRPr="00E142B4">
        <w:rPr>
          <w:color w:val="000000" w:themeColor="text1"/>
        </w:rPr>
        <w:t xml:space="preserve">, </w:t>
      </w:r>
      <w:r w:rsidRPr="00E142B4">
        <w:rPr>
          <w:b/>
          <w:bCs/>
          <w:color w:val="000000" w:themeColor="text1"/>
        </w:rPr>
        <w:t>Lin Wei</w:t>
      </w:r>
      <w:r w:rsidRPr="00E142B4">
        <w:rPr>
          <w:color w:val="000000" w:themeColor="text1"/>
        </w:rPr>
        <w:t xml:space="preserve">, Volker Brozel, </w:t>
      </w:r>
      <w:proofErr w:type="spellStart"/>
      <w:r w:rsidRPr="00E142B4">
        <w:rPr>
          <w:color w:val="000000" w:themeColor="text1"/>
        </w:rPr>
        <w:t>Yajun</w:t>
      </w:r>
      <w:proofErr w:type="spellEnd"/>
      <w:r w:rsidRPr="00E142B4">
        <w:rPr>
          <w:color w:val="000000" w:themeColor="text1"/>
        </w:rPr>
        <w:t xml:space="preserve"> Wu. Use biochar as N-fixing bacteria’s carrier to develop biofertilizer. ASABE annual meeting, July 13 – 16, 2025, Toronto, Canada.</w:t>
      </w:r>
    </w:p>
    <w:p w14:paraId="6ED13AB2" w14:textId="4CDDAD02" w:rsidR="00B453A3" w:rsidRPr="00E142B4" w:rsidRDefault="00B453A3" w:rsidP="00B453A3">
      <w:pPr>
        <w:pStyle w:val="NoSpacing"/>
        <w:numPr>
          <w:ilvl w:val="0"/>
          <w:numId w:val="11"/>
        </w:numPr>
        <w:snapToGrid w:val="0"/>
        <w:spacing w:before="0" w:beforeAutospacing="0" w:after="120" w:afterAutospacing="0"/>
        <w:ind w:left="540" w:hanging="540"/>
        <w:rPr>
          <w:color w:val="000000" w:themeColor="text1"/>
        </w:rPr>
      </w:pPr>
      <w:proofErr w:type="spellStart"/>
      <w:r w:rsidRPr="00E142B4">
        <w:t>Ozor</w:t>
      </w:r>
      <w:proofErr w:type="spellEnd"/>
      <w:r w:rsidRPr="00E142B4">
        <w:t xml:space="preserve"> </w:t>
      </w:r>
      <w:proofErr w:type="spellStart"/>
      <w:r w:rsidRPr="00E142B4">
        <w:t>Tochukwu</w:t>
      </w:r>
      <w:proofErr w:type="spellEnd"/>
      <w:r w:rsidRPr="00E142B4">
        <w:t xml:space="preserve">, </w:t>
      </w:r>
      <w:r w:rsidRPr="00E142B4">
        <w:rPr>
          <w:b/>
          <w:bCs/>
        </w:rPr>
        <w:t xml:space="preserve">Lin Wei. </w:t>
      </w:r>
      <w:r w:rsidRPr="00E142B4">
        <w:t xml:space="preserve">Phosphoric acid activation of biochar for application in sustainable agriculture. </w:t>
      </w:r>
      <w:r w:rsidRPr="00E142B4">
        <w:rPr>
          <w:color w:val="000000" w:themeColor="text1"/>
        </w:rPr>
        <w:t>ASABE annual meeting, July 13 – 16, 2025, Toronto, Canada.</w:t>
      </w:r>
    </w:p>
    <w:p w14:paraId="6BC5A23E" w14:textId="77777777" w:rsidR="00B453A3" w:rsidRPr="00E142B4" w:rsidRDefault="00B453A3" w:rsidP="00B453A3">
      <w:pPr>
        <w:pStyle w:val="NoSpacing"/>
        <w:numPr>
          <w:ilvl w:val="0"/>
          <w:numId w:val="11"/>
        </w:numPr>
        <w:snapToGrid w:val="0"/>
        <w:spacing w:after="120" w:afterAutospacing="0"/>
        <w:ind w:left="540" w:hanging="540"/>
        <w:rPr>
          <w:color w:val="000000" w:themeColor="text1"/>
        </w:rPr>
      </w:pPr>
      <w:r w:rsidRPr="00E142B4">
        <w:rPr>
          <w:color w:val="000000" w:themeColor="text1"/>
        </w:rPr>
        <w:t xml:space="preserve">S M </w:t>
      </w:r>
      <w:proofErr w:type="spellStart"/>
      <w:r w:rsidRPr="00E142B4">
        <w:rPr>
          <w:color w:val="000000" w:themeColor="text1"/>
        </w:rPr>
        <w:t>Shamiul</w:t>
      </w:r>
      <w:proofErr w:type="spellEnd"/>
      <w:r w:rsidRPr="00E142B4">
        <w:rPr>
          <w:color w:val="000000" w:themeColor="text1"/>
        </w:rPr>
        <w:t xml:space="preserve"> </w:t>
      </w:r>
      <w:proofErr w:type="spellStart"/>
      <w:r w:rsidRPr="00E142B4">
        <w:rPr>
          <w:color w:val="000000" w:themeColor="text1"/>
        </w:rPr>
        <w:t>Alam</w:t>
      </w:r>
      <w:proofErr w:type="spellEnd"/>
      <w:r w:rsidRPr="00E142B4">
        <w:rPr>
          <w:color w:val="000000" w:themeColor="text1"/>
        </w:rPr>
        <w:t xml:space="preserve">, </w:t>
      </w:r>
      <w:r w:rsidRPr="00E142B4">
        <w:rPr>
          <w:b/>
          <w:bCs/>
          <w:color w:val="000000" w:themeColor="text1"/>
        </w:rPr>
        <w:t>Lin Wei*</w:t>
      </w:r>
      <w:r w:rsidRPr="00E142B4">
        <w:rPr>
          <w:color w:val="000000" w:themeColor="text1"/>
        </w:rPr>
        <w:t>. Effects of biochar and biofertilizer on corn production under greenhouse conditions. ASABE annual meeting, July 13 – 16, 2025, Toronto, Canada.</w:t>
      </w:r>
    </w:p>
    <w:p w14:paraId="17EE0DCD" w14:textId="6F430A5A" w:rsidR="00B453A3" w:rsidRPr="00E142B4" w:rsidRDefault="00B453A3" w:rsidP="00B453A3">
      <w:pPr>
        <w:pStyle w:val="NoSpacing"/>
        <w:numPr>
          <w:ilvl w:val="0"/>
          <w:numId w:val="11"/>
        </w:numPr>
        <w:snapToGrid w:val="0"/>
        <w:spacing w:after="120" w:afterAutospacing="0"/>
        <w:ind w:left="540" w:hanging="540"/>
        <w:rPr>
          <w:color w:val="000000" w:themeColor="text1"/>
        </w:rPr>
      </w:pPr>
      <w:r w:rsidRPr="00E142B4">
        <w:rPr>
          <w:color w:val="000000" w:themeColor="text1"/>
        </w:rPr>
        <w:t xml:space="preserve">Saurav </w:t>
      </w:r>
      <w:proofErr w:type="spellStart"/>
      <w:r w:rsidRPr="00E142B4">
        <w:rPr>
          <w:color w:val="000000" w:themeColor="text1"/>
        </w:rPr>
        <w:t>Marahatta</w:t>
      </w:r>
      <w:proofErr w:type="spellEnd"/>
      <w:r w:rsidRPr="00E142B4">
        <w:rPr>
          <w:color w:val="000000" w:themeColor="text1"/>
        </w:rPr>
        <w:t xml:space="preserve">, </w:t>
      </w:r>
      <w:r w:rsidRPr="00E142B4">
        <w:rPr>
          <w:b/>
          <w:bCs/>
          <w:color w:val="000000" w:themeColor="text1"/>
        </w:rPr>
        <w:t>Lin Wei</w:t>
      </w:r>
      <w:r w:rsidRPr="00E142B4">
        <w:rPr>
          <w:color w:val="000000" w:themeColor="text1"/>
        </w:rPr>
        <w:t xml:space="preserve">, Volker Brozel, </w:t>
      </w:r>
      <w:proofErr w:type="spellStart"/>
      <w:r w:rsidRPr="00E142B4">
        <w:rPr>
          <w:color w:val="000000" w:themeColor="text1"/>
        </w:rPr>
        <w:t>Yajun</w:t>
      </w:r>
      <w:proofErr w:type="spellEnd"/>
      <w:r w:rsidRPr="00E142B4">
        <w:rPr>
          <w:color w:val="000000" w:themeColor="text1"/>
        </w:rPr>
        <w:t xml:space="preserve"> Wu. Impact of Combining Biochar and Organic Amendments on N2-fixing Bacterial Colony Dynamics. ASABE North Central Regional Section Meeting.</w:t>
      </w:r>
      <w:r w:rsidRPr="00E142B4">
        <w:t xml:space="preserve"> </w:t>
      </w:r>
      <w:r w:rsidRPr="00E142B4">
        <w:rPr>
          <w:color w:val="000000" w:themeColor="text1"/>
        </w:rPr>
        <w:t>North Dakota State University. April 23- 25</w:t>
      </w:r>
      <w:r w:rsidRPr="00E142B4">
        <w:rPr>
          <w:color w:val="000000" w:themeColor="text1"/>
          <w:vertAlign w:val="superscript"/>
        </w:rPr>
        <w:t>th</w:t>
      </w:r>
      <w:r w:rsidRPr="00E142B4">
        <w:rPr>
          <w:color w:val="000000" w:themeColor="text1"/>
        </w:rPr>
        <w:t>, 2025. Fargo, ND 58102.</w:t>
      </w:r>
    </w:p>
    <w:p w14:paraId="22942CE5" w14:textId="77777777" w:rsidR="00B453A3" w:rsidRPr="00E142B4" w:rsidRDefault="00B453A3" w:rsidP="00B453A3">
      <w:pPr>
        <w:pStyle w:val="NoSpacing"/>
        <w:numPr>
          <w:ilvl w:val="0"/>
          <w:numId w:val="11"/>
        </w:numPr>
        <w:snapToGrid w:val="0"/>
        <w:spacing w:after="120" w:afterAutospacing="0"/>
        <w:ind w:left="540" w:hanging="540"/>
        <w:rPr>
          <w:color w:val="000000" w:themeColor="text1"/>
        </w:rPr>
      </w:pPr>
      <w:r w:rsidRPr="00E142B4">
        <w:rPr>
          <w:color w:val="000000" w:themeColor="text1"/>
        </w:rPr>
        <w:t xml:space="preserve">S M </w:t>
      </w:r>
      <w:proofErr w:type="spellStart"/>
      <w:r w:rsidRPr="00E142B4">
        <w:rPr>
          <w:color w:val="000000" w:themeColor="text1"/>
        </w:rPr>
        <w:t>Shamiul</w:t>
      </w:r>
      <w:proofErr w:type="spellEnd"/>
      <w:r w:rsidRPr="00E142B4">
        <w:rPr>
          <w:color w:val="000000" w:themeColor="text1"/>
        </w:rPr>
        <w:t xml:space="preserve"> </w:t>
      </w:r>
      <w:proofErr w:type="spellStart"/>
      <w:r w:rsidRPr="00E142B4">
        <w:rPr>
          <w:color w:val="000000" w:themeColor="text1"/>
        </w:rPr>
        <w:t>Alam</w:t>
      </w:r>
      <w:proofErr w:type="spellEnd"/>
      <w:r w:rsidRPr="00E142B4">
        <w:rPr>
          <w:color w:val="000000" w:themeColor="text1"/>
        </w:rPr>
        <w:t xml:space="preserve">, </w:t>
      </w:r>
      <w:r w:rsidRPr="00E142B4">
        <w:rPr>
          <w:b/>
          <w:bCs/>
          <w:color w:val="000000" w:themeColor="text1"/>
        </w:rPr>
        <w:t>Lin Wei*</w:t>
      </w:r>
      <w:r w:rsidRPr="00E142B4">
        <w:rPr>
          <w:color w:val="000000" w:themeColor="text1"/>
        </w:rPr>
        <w:t>. Biochar-Based Controlled-Release Nitrogen Fertilizer in Corn Production. ASABE North Central Regional Section Meeting.</w:t>
      </w:r>
      <w:r w:rsidRPr="00E142B4">
        <w:t xml:space="preserve"> </w:t>
      </w:r>
      <w:r w:rsidRPr="00E142B4">
        <w:rPr>
          <w:color w:val="000000" w:themeColor="text1"/>
        </w:rPr>
        <w:t>North Dakota State University. April 23- 25</w:t>
      </w:r>
      <w:r w:rsidRPr="00E142B4">
        <w:rPr>
          <w:color w:val="000000" w:themeColor="text1"/>
          <w:vertAlign w:val="superscript"/>
        </w:rPr>
        <w:t>th</w:t>
      </w:r>
      <w:r w:rsidRPr="00E142B4">
        <w:rPr>
          <w:color w:val="000000" w:themeColor="text1"/>
        </w:rPr>
        <w:t>, 2025. Fargo, ND 58102.</w:t>
      </w:r>
    </w:p>
    <w:p w14:paraId="298B023E" w14:textId="79F11CB9" w:rsidR="00B453A3" w:rsidRPr="00E142B4" w:rsidRDefault="00B453A3" w:rsidP="00B453A3">
      <w:pPr>
        <w:pStyle w:val="NoSpacing"/>
        <w:numPr>
          <w:ilvl w:val="0"/>
          <w:numId w:val="11"/>
        </w:numPr>
        <w:snapToGrid w:val="0"/>
        <w:spacing w:after="120" w:afterAutospacing="0"/>
        <w:ind w:left="540" w:hanging="540"/>
        <w:rPr>
          <w:color w:val="000000" w:themeColor="text1"/>
        </w:rPr>
      </w:pPr>
      <w:r w:rsidRPr="00E142B4">
        <w:rPr>
          <w:color w:val="000000" w:themeColor="text1"/>
        </w:rPr>
        <w:t xml:space="preserve">S M </w:t>
      </w:r>
      <w:proofErr w:type="spellStart"/>
      <w:r w:rsidRPr="00E142B4">
        <w:rPr>
          <w:color w:val="000000" w:themeColor="text1"/>
        </w:rPr>
        <w:t>Shamiul</w:t>
      </w:r>
      <w:proofErr w:type="spellEnd"/>
      <w:r w:rsidRPr="00E142B4">
        <w:rPr>
          <w:color w:val="000000" w:themeColor="text1"/>
        </w:rPr>
        <w:t xml:space="preserve"> </w:t>
      </w:r>
      <w:proofErr w:type="spellStart"/>
      <w:r w:rsidRPr="00E142B4">
        <w:rPr>
          <w:color w:val="000000" w:themeColor="text1"/>
        </w:rPr>
        <w:t>Alam</w:t>
      </w:r>
      <w:proofErr w:type="spellEnd"/>
      <w:r w:rsidRPr="00E142B4">
        <w:rPr>
          <w:color w:val="000000" w:themeColor="text1"/>
        </w:rPr>
        <w:t xml:space="preserve">, </w:t>
      </w:r>
      <w:r w:rsidRPr="00E142B4">
        <w:rPr>
          <w:b/>
          <w:bCs/>
          <w:color w:val="000000" w:themeColor="text1"/>
        </w:rPr>
        <w:t>Lin Wei</w:t>
      </w:r>
      <w:r w:rsidRPr="00E142B4">
        <w:rPr>
          <w:color w:val="000000" w:themeColor="text1"/>
        </w:rPr>
        <w:t xml:space="preserve">. Evaluate Biochar-Based Controlled-Release Nitrogen Fertilizer in Corn Field Trials. </w:t>
      </w:r>
      <w:r w:rsidRPr="00E142B4">
        <w:rPr>
          <w:color w:val="000000" w:themeColor="text1"/>
          <w:shd w:val="clear" w:color="auto" w:fill="FFFFFF"/>
        </w:rPr>
        <w:t>ASABE South Dakota Chapter Annual Meeting. April 3</w:t>
      </w:r>
      <w:r w:rsidRPr="00E142B4">
        <w:rPr>
          <w:color w:val="000000" w:themeColor="text1"/>
          <w:shd w:val="clear" w:color="auto" w:fill="FFFFFF"/>
          <w:vertAlign w:val="superscript"/>
        </w:rPr>
        <w:t>rd</w:t>
      </w:r>
      <w:r w:rsidRPr="00E142B4">
        <w:rPr>
          <w:color w:val="000000" w:themeColor="text1"/>
          <w:shd w:val="clear" w:color="auto" w:fill="FFFFFF"/>
        </w:rPr>
        <w:t xml:space="preserve">, </w:t>
      </w:r>
      <w:r w:rsidRPr="00E142B4">
        <w:rPr>
          <w:color w:val="000000" w:themeColor="text1"/>
        </w:rPr>
        <w:t>2025. South Dakota State University. Brookings, SD 57007.</w:t>
      </w:r>
    </w:p>
    <w:p w14:paraId="54E1CF13" w14:textId="31E7D321" w:rsidR="00B453A3" w:rsidRPr="00E142B4" w:rsidRDefault="00B453A3" w:rsidP="00B453A3">
      <w:pPr>
        <w:pStyle w:val="NoSpacing"/>
        <w:numPr>
          <w:ilvl w:val="0"/>
          <w:numId w:val="11"/>
        </w:numPr>
        <w:snapToGrid w:val="0"/>
        <w:spacing w:after="120" w:afterAutospacing="0"/>
        <w:ind w:left="540" w:hanging="540"/>
        <w:rPr>
          <w:color w:val="000000" w:themeColor="text1"/>
        </w:rPr>
      </w:pPr>
      <w:r w:rsidRPr="00E142B4">
        <w:t xml:space="preserve">Saurav </w:t>
      </w:r>
      <w:proofErr w:type="spellStart"/>
      <w:r w:rsidRPr="00E142B4">
        <w:t>Marahatta</w:t>
      </w:r>
      <w:proofErr w:type="spellEnd"/>
      <w:r w:rsidRPr="00E142B4">
        <w:t xml:space="preserve">, </w:t>
      </w:r>
      <w:r w:rsidRPr="00E142B4">
        <w:rPr>
          <w:b/>
          <w:bCs/>
        </w:rPr>
        <w:t>Lin Wei</w:t>
      </w:r>
      <w:r w:rsidRPr="00E142B4">
        <w:rPr>
          <w:color w:val="000000" w:themeColor="text1"/>
        </w:rPr>
        <w:t xml:space="preserve">, Ruanbao Zhou. Grow Cyanobacteria to Fix Nitrogen from Atmosphere for Developing Bio-Nitrogen Fertilizers. </w:t>
      </w:r>
      <w:r w:rsidRPr="00E142B4">
        <w:rPr>
          <w:color w:val="000000" w:themeColor="text1"/>
          <w:shd w:val="clear" w:color="auto" w:fill="FFFFFF"/>
        </w:rPr>
        <w:t>ASABE South Dakota Chapter Annual Meeting. April 3</w:t>
      </w:r>
      <w:r w:rsidRPr="00E142B4">
        <w:rPr>
          <w:color w:val="000000" w:themeColor="text1"/>
          <w:shd w:val="clear" w:color="auto" w:fill="FFFFFF"/>
          <w:vertAlign w:val="superscript"/>
        </w:rPr>
        <w:t>rd</w:t>
      </w:r>
      <w:r w:rsidRPr="00E142B4">
        <w:rPr>
          <w:color w:val="000000" w:themeColor="text1"/>
          <w:shd w:val="clear" w:color="auto" w:fill="FFFFFF"/>
        </w:rPr>
        <w:t xml:space="preserve">, </w:t>
      </w:r>
      <w:r w:rsidRPr="00E142B4">
        <w:rPr>
          <w:color w:val="000000" w:themeColor="text1"/>
        </w:rPr>
        <w:t>2025. South Dakota State University. Brookings, SD 57007.</w:t>
      </w:r>
    </w:p>
    <w:p w14:paraId="75D201D6" w14:textId="259B5E73" w:rsidR="00B453A3" w:rsidRPr="00E142B4" w:rsidRDefault="00B453A3" w:rsidP="00B453A3">
      <w:pPr>
        <w:pStyle w:val="NoSpacing"/>
        <w:numPr>
          <w:ilvl w:val="0"/>
          <w:numId w:val="11"/>
        </w:numPr>
        <w:snapToGrid w:val="0"/>
        <w:spacing w:after="120" w:afterAutospacing="0"/>
        <w:ind w:left="540" w:hanging="540"/>
        <w:rPr>
          <w:rStyle w:val="normaltextrun"/>
        </w:rPr>
      </w:pPr>
      <w:r w:rsidRPr="00E142B4">
        <w:rPr>
          <w:color w:val="000000" w:themeColor="text1"/>
        </w:rPr>
        <w:t xml:space="preserve">Anne C. M. </w:t>
      </w:r>
      <w:proofErr w:type="spellStart"/>
      <w:r w:rsidRPr="00E142B4">
        <w:rPr>
          <w:color w:val="000000" w:themeColor="text1"/>
        </w:rPr>
        <w:t>Cidreira</w:t>
      </w:r>
      <w:proofErr w:type="spellEnd"/>
      <w:r w:rsidRPr="00E142B4">
        <w:rPr>
          <w:color w:val="000000" w:themeColor="text1"/>
        </w:rPr>
        <w:t xml:space="preserve">, </w:t>
      </w:r>
      <w:r w:rsidRPr="00E142B4">
        <w:rPr>
          <w:b/>
          <w:bCs/>
          <w:color w:val="000000" w:themeColor="text1"/>
        </w:rPr>
        <w:t>Lin Wei</w:t>
      </w:r>
      <w:r w:rsidRPr="00E142B4">
        <w:rPr>
          <w:color w:val="000000" w:themeColor="text1"/>
        </w:rPr>
        <w:t xml:space="preserve">, </w:t>
      </w:r>
      <w:proofErr w:type="spellStart"/>
      <w:r w:rsidRPr="00E142B4">
        <w:t>Yajun</w:t>
      </w:r>
      <w:proofErr w:type="spellEnd"/>
      <w:r w:rsidRPr="00E142B4">
        <w:t xml:space="preserve"> Wu, Vander Luis </w:t>
      </w:r>
      <w:proofErr w:type="spellStart"/>
      <w:r w:rsidRPr="00E142B4">
        <w:t>Novaes</w:t>
      </w:r>
      <w:proofErr w:type="spellEnd"/>
      <w:r w:rsidRPr="00E142B4">
        <w:t xml:space="preserve"> Nunes, </w:t>
      </w:r>
      <w:proofErr w:type="spellStart"/>
      <w:r w:rsidRPr="00E142B4">
        <w:t>Robiul</w:t>
      </w:r>
      <w:proofErr w:type="spellEnd"/>
      <w:r w:rsidRPr="00E142B4">
        <w:t xml:space="preserve"> Islam Rubel, </w:t>
      </w:r>
      <w:proofErr w:type="spellStart"/>
      <w:r w:rsidRPr="00E142B4">
        <w:t>Shamuil</w:t>
      </w:r>
      <w:proofErr w:type="spellEnd"/>
      <w:r w:rsidRPr="00E142B4">
        <w:t xml:space="preserve"> </w:t>
      </w:r>
      <w:proofErr w:type="spellStart"/>
      <w:r w:rsidRPr="00E142B4">
        <w:t>Alam</w:t>
      </w:r>
      <w:proofErr w:type="spellEnd"/>
      <w:r w:rsidRPr="00E142B4">
        <w:rPr>
          <w:color w:val="000000" w:themeColor="text1"/>
        </w:rPr>
        <w:t xml:space="preserve">. </w:t>
      </w:r>
      <w:r w:rsidRPr="00E142B4">
        <w:rPr>
          <w:rFonts w:eastAsiaTheme="majorEastAsia"/>
          <w:color w:val="000000" w:themeColor="text1"/>
        </w:rPr>
        <w:t>Evaluating the Effects of Biochar-Based Controlled-Release Nitrogen Fertilizers on Corn Growth and Soil Nitrogen Dynamics in Greenhouse Tests</w:t>
      </w:r>
      <w:r w:rsidRPr="00E142B4">
        <w:rPr>
          <w:color w:val="000000" w:themeColor="text1"/>
        </w:rPr>
        <w:t xml:space="preserve">. </w:t>
      </w:r>
      <w:r w:rsidRPr="00E142B4">
        <w:rPr>
          <w:color w:val="000000" w:themeColor="text1"/>
          <w:shd w:val="clear" w:color="auto" w:fill="FFFFFF"/>
        </w:rPr>
        <w:t>ASABE South Dakota Chapter Annual Meeting. April 3</w:t>
      </w:r>
      <w:r w:rsidRPr="00E142B4">
        <w:rPr>
          <w:color w:val="000000" w:themeColor="text1"/>
          <w:shd w:val="clear" w:color="auto" w:fill="FFFFFF"/>
          <w:vertAlign w:val="superscript"/>
        </w:rPr>
        <w:t>rd</w:t>
      </w:r>
      <w:r w:rsidRPr="00E142B4">
        <w:rPr>
          <w:color w:val="000000" w:themeColor="text1"/>
          <w:shd w:val="clear" w:color="auto" w:fill="FFFFFF"/>
        </w:rPr>
        <w:t xml:space="preserve">, </w:t>
      </w:r>
      <w:r w:rsidRPr="00E142B4">
        <w:rPr>
          <w:color w:val="000000" w:themeColor="text1"/>
        </w:rPr>
        <w:t xml:space="preserve">2025. South Dakota State University. Brookings, SD 57007. </w:t>
      </w:r>
    </w:p>
    <w:p w14:paraId="149D6B33" w14:textId="77777777" w:rsidR="00B453A3" w:rsidRPr="00E142B4" w:rsidRDefault="00B453A3" w:rsidP="00B453A3">
      <w:pPr>
        <w:pStyle w:val="NoSpacing"/>
        <w:numPr>
          <w:ilvl w:val="0"/>
          <w:numId w:val="11"/>
        </w:numPr>
        <w:snapToGrid w:val="0"/>
        <w:spacing w:after="120" w:afterAutospacing="0"/>
        <w:ind w:left="540" w:hanging="540"/>
        <w:jc w:val="both"/>
      </w:pPr>
      <w:r w:rsidRPr="00E142B4">
        <w:t xml:space="preserve">Inayat Rasool, Ivan Perez Olivera, </w:t>
      </w:r>
      <w:proofErr w:type="spellStart"/>
      <w:r w:rsidRPr="00E142B4">
        <w:t>Amee</w:t>
      </w:r>
      <w:proofErr w:type="spellEnd"/>
      <w:r w:rsidRPr="00E142B4">
        <w:t xml:space="preserve"> Parmar, Pappu K. Yadav, </w:t>
      </w:r>
      <w:r w:rsidRPr="00E142B4">
        <w:rPr>
          <w:b/>
          <w:bCs/>
        </w:rPr>
        <w:t>Lin Wei</w:t>
      </w:r>
      <w:r w:rsidRPr="00E142B4">
        <w:t xml:space="preserve">, </w:t>
      </w:r>
      <w:proofErr w:type="spellStart"/>
      <w:r w:rsidRPr="00E142B4">
        <w:t>Yajun</w:t>
      </w:r>
      <w:proofErr w:type="spellEnd"/>
      <w:r w:rsidRPr="00E142B4">
        <w:t xml:space="preserve"> Wu, Thomas F. Burks, </w:t>
      </w:r>
      <w:proofErr w:type="spellStart"/>
      <w:r w:rsidRPr="00E142B4">
        <w:t>Jianwei</w:t>
      </w:r>
      <w:proofErr w:type="spellEnd"/>
      <w:r w:rsidRPr="00E142B4">
        <w:t xml:space="preserve"> Qin, Moon S. Kim. Integrating Hyperspectral Imaging, Genetic Algorithm, and Machine Learning for Early Detection of Nitrogen Deficiency in Corn Leaves. The 4th annual AI in Agriculture conference. March 31</w:t>
      </w:r>
      <w:r w:rsidRPr="00E142B4">
        <w:rPr>
          <w:vertAlign w:val="superscript"/>
        </w:rPr>
        <w:t>st</w:t>
      </w:r>
      <w:r w:rsidRPr="00E142B4">
        <w:t xml:space="preserve"> to April 2</w:t>
      </w:r>
      <w:r w:rsidRPr="00E142B4">
        <w:rPr>
          <w:vertAlign w:val="superscript"/>
        </w:rPr>
        <w:t>nd</w:t>
      </w:r>
      <w:r w:rsidRPr="00E142B4">
        <w:t>, 2025, Mississippi State University, Starkville, MS 39759</w:t>
      </w:r>
    </w:p>
    <w:p w14:paraId="76265220" w14:textId="548323DD" w:rsidR="00B453A3" w:rsidRPr="00E142B4" w:rsidRDefault="00B453A3" w:rsidP="00B453A3">
      <w:pPr>
        <w:pStyle w:val="NoSpacing"/>
        <w:numPr>
          <w:ilvl w:val="0"/>
          <w:numId w:val="11"/>
        </w:numPr>
        <w:snapToGrid w:val="0"/>
        <w:spacing w:after="120" w:afterAutospacing="0"/>
        <w:ind w:left="540" w:hanging="540"/>
        <w:jc w:val="both"/>
        <w:rPr>
          <w:rStyle w:val="normaltextrun"/>
        </w:rPr>
      </w:pPr>
      <w:r w:rsidRPr="00E142B4">
        <w:rPr>
          <w:b/>
          <w:bCs/>
          <w:color w:val="000000" w:themeColor="text1"/>
        </w:rPr>
        <w:t>Lin Wei</w:t>
      </w:r>
      <w:r w:rsidRPr="00E142B4">
        <w:rPr>
          <w:color w:val="000000" w:themeColor="text1"/>
        </w:rPr>
        <w:t xml:space="preserve">, </w:t>
      </w:r>
      <w:proofErr w:type="gramStart"/>
      <w:r w:rsidRPr="00E142B4">
        <w:rPr>
          <w:color w:val="000000" w:themeColor="text1"/>
        </w:rPr>
        <w:t>Develop</w:t>
      </w:r>
      <w:proofErr w:type="gramEnd"/>
      <w:r w:rsidRPr="00E142B4">
        <w:rPr>
          <w:color w:val="000000" w:themeColor="text1"/>
        </w:rPr>
        <w:t xml:space="preserve"> biochar based controlled release nitrogen fertilizers.</w:t>
      </w:r>
      <w:r w:rsidRPr="00E142B4">
        <w:rPr>
          <w:color w:val="000000" w:themeColor="text1"/>
          <w:shd w:val="clear" w:color="auto" w:fill="FFFFFF"/>
        </w:rPr>
        <w:t xml:space="preserve"> February 7</w:t>
      </w:r>
      <w:r w:rsidRPr="00E142B4">
        <w:rPr>
          <w:color w:val="000000" w:themeColor="text1"/>
          <w:shd w:val="clear" w:color="auto" w:fill="FFFFFF"/>
          <w:vertAlign w:val="superscript"/>
        </w:rPr>
        <w:t>th</w:t>
      </w:r>
      <w:r w:rsidRPr="00E142B4">
        <w:rPr>
          <w:color w:val="000000" w:themeColor="text1"/>
          <w:shd w:val="clear" w:color="auto" w:fill="FFFFFF"/>
        </w:rPr>
        <w:t xml:space="preserve">, </w:t>
      </w:r>
      <w:r w:rsidRPr="00E142B4">
        <w:rPr>
          <w:color w:val="000000" w:themeColor="text1"/>
        </w:rPr>
        <w:t>2025. South Dakota State University. Brookings, SD 57007.</w:t>
      </w:r>
    </w:p>
    <w:p w14:paraId="37298438" w14:textId="4603B711" w:rsidR="00B453A3" w:rsidRPr="00E142B4" w:rsidRDefault="00B453A3" w:rsidP="00B453A3">
      <w:pPr>
        <w:pStyle w:val="NoSpacing"/>
        <w:numPr>
          <w:ilvl w:val="0"/>
          <w:numId w:val="11"/>
        </w:numPr>
        <w:snapToGrid w:val="0"/>
        <w:spacing w:after="120" w:afterAutospacing="0"/>
        <w:ind w:left="540" w:hanging="540"/>
        <w:jc w:val="both"/>
        <w:rPr>
          <w:rStyle w:val="normaltextrun"/>
          <w:color w:val="000000" w:themeColor="text1"/>
        </w:rPr>
      </w:pPr>
      <w:r w:rsidRPr="00E142B4">
        <w:rPr>
          <w:b/>
          <w:bCs/>
          <w:color w:val="000000" w:themeColor="text1"/>
        </w:rPr>
        <w:t>Lin Wei</w:t>
      </w:r>
      <w:r w:rsidRPr="00E142B4">
        <w:rPr>
          <w:color w:val="000000" w:themeColor="text1"/>
        </w:rPr>
        <w:t>, Kasiviswanathan Muthukumarappan, and Ren Yang.</w:t>
      </w:r>
      <w:r w:rsidRPr="00E142B4">
        <w:rPr>
          <w:color w:val="000000"/>
          <w:lang w:eastAsia="en-US"/>
        </w:rPr>
        <w:t xml:space="preserve"> Agricultural Experiment Station Report of food processing and food safety research in South Dakota. USDA NC-1023 </w:t>
      </w:r>
      <w:proofErr w:type="spellStart"/>
      <w:r w:rsidRPr="00E142B4">
        <w:rPr>
          <w:color w:val="000000"/>
          <w:lang w:eastAsia="en-US"/>
        </w:rPr>
        <w:t>Mult</w:t>
      </w:r>
      <w:proofErr w:type="spellEnd"/>
      <w:r w:rsidRPr="00E142B4">
        <w:rPr>
          <w:color w:val="000000"/>
          <w:lang w:eastAsia="en-US"/>
        </w:rPr>
        <w:t>-State Project: Engineering for Food Safety and Quality, Annual Meeting, October 20-22, 2024, University of Hawaii, Manoa, Hawaii</w:t>
      </w:r>
      <w:r w:rsidRPr="00E142B4">
        <w:rPr>
          <w:rStyle w:val="normaltextrun"/>
          <w:color w:val="000000" w:themeColor="text1"/>
        </w:rPr>
        <w:t>.</w:t>
      </w:r>
    </w:p>
    <w:p w14:paraId="4EC23614" w14:textId="1792E297" w:rsidR="00B453A3" w:rsidRPr="00E142B4" w:rsidRDefault="00B453A3" w:rsidP="00B453A3">
      <w:pPr>
        <w:pStyle w:val="NoSpacing"/>
        <w:numPr>
          <w:ilvl w:val="0"/>
          <w:numId w:val="11"/>
        </w:numPr>
        <w:snapToGrid w:val="0"/>
        <w:spacing w:after="120" w:afterAutospacing="0"/>
        <w:ind w:left="540" w:hanging="540"/>
        <w:rPr>
          <w:rStyle w:val="normaltextrun"/>
          <w:color w:val="000000" w:themeColor="text1"/>
        </w:rPr>
      </w:pPr>
      <w:r w:rsidRPr="00E142B4">
        <w:rPr>
          <w:color w:val="000000" w:themeColor="text1"/>
        </w:rPr>
        <w:t xml:space="preserve">Anne C. M. </w:t>
      </w:r>
      <w:proofErr w:type="spellStart"/>
      <w:r w:rsidRPr="00E142B4">
        <w:rPr>
          <w:color w:val="000000" w:themeColor="text1"/>
        </w:rPr>
        <w:t>Cidreira</w:t>
      </w:r>
      <w:proofErr w:type="spellEnd"/>
      <w:r w:rsidRPr="00E142B4">
        <w:rPr>
          <w:color w:val="000000" w:themeColor="text1"/>
        </w:rPr>
        <w:t xml:space="preserve">, </w:t>
      </w:r>
      <w:r w:rsidRPr="00E142B4">
        <w:rPr>
          <w:b/>
          <w:bCs/>
          <w:color w:val="000000" w:themeColor="text1"/>
        </w:rPr>
        <w:t>Lin Wei</w:t>
      </w:r>
      <w:r w:rsidRPr="00E142B4">
        <w:rPr>
          <w:color w:val="000000" w:themeColor="text1"/>
        </w:rPr>
        <w:t xml:space="preserve">, </w:t>
      </w:r>
      <w:proofErr w:type="spellStart"/>
      <w:r w:rsidRPr="00E142B4">
        <w:rPr>
          <w:color w:val="000000" w:themeColor="text1"/>
        </w:rPr>
        <w:t>Tahmasb</w:t>
      </w:r>
      <w:proofErr w:type="spellEnd"/>
      <w:r w:rsidRPr="00E142B4">
        <w:rPr>
          <w:color w:val="000000" w:themeColor="text1"/>
        </w:rPr>
        <w:t xml:space="preserve"> </w:t>
      </w:r>
      <w:proofErr w:type="spellStart"/>
      <w:r w:rsidRPr="00E142B4">
        <w:rPr>
          <w:color w:val="000000" w:themeColor="text1"/>
        </w:rPr>
        <w:t>Hatami</w:t>
      </w:r>
      <w:proofErr w:type="spellEnd"/>
      <w:r w:rsidRPr="00E142B4">
        <w:rPr>
          <w:color w:val="000000" w:themeColor="text1"/>
        </w:rPr>
        <w:t xml:space="preserve">. Modeling of nitrogen release from biochar based controlled release nitrogen fertilizer in water. </w:t>
      </w:r>
      <w:r w:rsidRPr="00E142B4">
        <w:rPr>
          <w:color w:val="000000" w:themeColor="text1"/>
          <w:shd w:val="clear" w:color="auto" w:fill="FFFFFF"/>
        </w:rPr>
        <w:t xml:space="preserve">Annual South Dakota Water Conference. October 15, </w:t>
      </w:r>
      <w:r w:rsidRPr="00E142B4">
        <w:rPr>
          <w:color w:val="000000" w:themeColor="text1"/>
        </w:rPr>
        <w:t xml:space="preserve">2024. South Dakota State University. Brookings, SD 57007. </w:t>
      </w:r>
    </w:p>
    <w:p w14:paraId="0BA18006" w14:textId="790B8568" w:rsidR="00B453A3" w:rsidRPr="00E142B4" w:rsidRDefault="00B453A3" w:rsidP="00B453A3">
      <w:pPr>
        <w:pStyle w:val="NoSpacing"/>
        <w:numPr>
          <w:ilvl w:val="0"/>
          <w:numId w:val="11"/>
        </w:numPr>
        <w:snapToGrid w:val="0"/>
        <w:spacing w:before="0" w:beforeAutospacing="0" w:after="120" w:afterAutospacing="0"/>
        <w:ind w:left="540" w:hanging="540"/>
        <w:rPr>
          <w:rStyle w:val="normaltextrun"/>
          <w:color w:val="000000" w:themeColor="text1"/>
        </w:rPr>
      </w:pPr>
      <w:r w:rsidRPr="00E142B4">
        <w:rPr>
          <w:b/>
          <w:bCs/>
        </w:rPr>
        <w:lastRenderedPageBreak/>
        <w:t>Lin Wei,</w:t>
      </w:r>
      <w:r w:rsidRPr="00E142B4">
        <w:t xml:space="preserve"> Perspectives of developing biochar-based control release nitrogen fertilizers for sustainable agriculture. Great Plains Biochar Conference,</w:t>
      </w:r>
      <w:r w:rsidRPr="00E142B4">
        <w:rPr>
          <w:b/>
          <w:bCs/>
        </w:rPr>
        <w:t xml:space="preserve"> </w:t>
      </w:r>
      <w:r w:rsidRPr="00E142B4">
        <w:t>September 24</w:t>
      </w:r>
      <w:r w:rsidRPr="00E142B4">
        <w:rPr>
          <w:vertAlign w:val="superscript"/>
        </w:rPr>
        <w:t>th</w:t>
      </w:r>
      <w:r w:rsidRPr="00E142B4">
        <w:t xml:space="preserve"> - 26</w:t>
      </w:r>
      <w:r w:rsidRPr="00E142B4">
        <w:rPr>
          <w:vertAlign w:val="superscript"/>
        </w:rPr>
        <w:t>th</w:t>
      </w:r>
      <w:r w:rsidRPr="00E142B4">
        <w:t xml:space="preserve">, 2024, Lincoln, Nebraska. </w:t>
      </w:r>
    </w:p>
    <w:p w14:paraId="4DB92917" w14:textId="4A09DCB8" w:rsidR="00B453A3" w:rsidRPr="00E142B4" w:rsidRDefault="00B453A3" w:rsidP="00B453A3">
      <w:pPr>
        <w:pStyle w:val="NoSpacing"/>
        <w:numPr>
          <w:ilvl w:val="0"/>
          <w:numId w:val="11"/>
        </w:numPr>
        <w:snapToGrid w:val="0"/>
        <w:spacing w:before="0" w:beforeAutospacing="0" w:after="120" w:afterAutospacing="0"/>
        <w:ind w:left="540" w:hanging="540"/>
        <w:rPr>
          <w:rStyle w:val="normaltextrun"/>
          <w:color w:val="000000" w:themeColor="text1"/>
        </w:rPr>
      </w:pPr>
      <w:r w:rsidRPr="00E142B4">
        <w:rPr>
          <w:rStyle w:val="normaltextrun"/>
          <w:b/>
        </w:rPr>
        <w:t>Lin Wei.</w:t>
      </w:r>
      <w:r w:rsidRPr="00E142B4">
        <w:rPr>
          <w:rStyle w:val="normaltextrun"/>
          <w:bCs/>
        </w:rPr>
        <w:t xml:space="preserve"> </w:t>
      </w:r>
      <w:r w:rsidRPr="00E142B4">
        <w:rPr>
          <w:bCs/>
          <w:iCs/>
        </w:rPr>
        <w:t xml:space="preserve">Development Biochar-based Biofertilizers for Sustainable Agriculture. Paper #: 2400551. </w:t>
      </w:r>
      <w:r w:rsidRPr="00E142B4">
        <w:rPr>
          <w:bCs/>
          <w:color w:val="000000" w:themeColor="text1"/>
        </w:rPr>
        <w:t>ASABE annual meeting, July 27 – 31, 2024, Anaheim, California.</w:t>
      </w:r>
    </w:p>
    <w:p w14:paraId="536A3910" w14:textId="77655515" w:rsidR="00B453A3" w:rsidRPr="00E142B4" w:rsidRDefault="00B453A3" w:rsidP="00B453A3">
      <w:pPr>
        <w:pStyle w:val="NoSpacing"/>
        <w:numPr>
          <w:ilvl w:val="0"/>
          <w:numId w:val="11"/>
        </w:numPr>
        <w:snapToGrid w:val="0"/>
        <w:spacing w:before="0" w:beforeAutospacing="0" w:after="120" w:afterAutospacing="0"/>
        <w:ind w:left="540" w:hanging="540"/>
        <w:rPr>
          <w:rStyle w:val="normaltextrun"/>
          <w:color w:val="000000" w:themeColor="text1"/>
        </w:rPr>
      </w:pPr>
      <w:r w:rsidRPr="00E142B4">
        <w:rPr>
          <w:color w:val="000000" w:themeColor="text1"/>
        </w:rPr>
        <w:t xml:space="preserve">Abdus </w:t>
      </w:r>
      <w:proofErr w:type="spellStart"/>
      <w:r w:rsidRPr="00E142B4">
        <w:rPr>
          <w:color w:val="000000" w:themeColor="text1"/>
        </w:rPr>
        <w:t>Sobhan</w:t>
      </w:r>
      <w:proofErr w:type="spellEnd"/>
      <w:r w:rsidRPr="00E142B4">
        <w:rPr>
          <w:color w:val="000000" w:themeColor="text1"/>
        </w:rPr>
        <w:t xml:space="preserve">, Kasiviswanathan Muthukumarappan, </w:t>
      </w:r>
      <w:r w:rsidRPr="00E142B4">
        <w:rPr>
          <w:b/>
          <w:bCs/>
          <w:color w:val="000000" w:themeColor="text1"/>
        </w:rPr>
        <w:t>Lin Wei</w:t>
      </w:r>
      <w:r w:rsidRPr="00E142B4">
        <w:rPr>
          <w:rStyle w:val="normaltextrun"/>
          <w:color w:val="000000" w:themeColor="text1"/>
        </w:rPr>
        <w:t xml:space="preserve">. </w:t>
      </w:r>
      <w:r w:rsidRPr="00E142B4">
        <w:rPr>
          <w:color w:val="000000" w:themeColor="text1"/>
        </w:rPr>
        <w:t>Revolutionizing food safety: non-thermal cold plasma technology for effective microbial inactivation and food quality assurance.</w:t>
      </w:r>
      <w:r w:rsidRPr="00E142B4">
        <w:rPr>
          <w:bCs/>
        </w:rPr>
        <w:t xml:space="preserve"> Paper #: 2400426. </w:t>
      </w:r>
      <w:r w:rsidRPr="00E142B4">
        <w:rPr>
          <w:bCs/>
          <w:color w:val="000000" w:themeColor="text1"/>
        </w:rPr>
        <w:t>ASABE annual meeting, July 27 – 31, 2024, Anaheim, California.</w:t>
      </w:r>
    </w:p>
    <w:p w14:paraId="2D1BEF42" w14:textId="77777777" w:rsidR="00B453A3" w:rsidRPr="00E142B4" w:rsidRDefault="00B453A3" w:rsidP="00B453A3">
      <w:pPr>
        <w:pStyle w:val="NoSpacing"/>
        <w:numPr>
          <w:ilvl w:val="0"/>
          <w:numId w:val="11"/>
        </w:numPr>
        <w:snapToGrid w:val="0"/>
        <w:spacing w:before="0" w:beforeAutospacing="0" w:after="120" w:afterAutospacing="0"/>
        <w:ind w:left="540" w:hanging="540"/>
      </w:pPr>
      <w:r w:rsidRPr="00E142B4">
        <w:rPr>
          <w:rStyle w:val="normaltextrun"/>
        </w:rPr>
        <w:t xml:space="preserve">Anne </w:t>
      </w:r>
      <w:proofErr w:type="spellStart"/>
      <w:r w:rsidRPr="00E142B4">
        <w:rPr>
          <w:rStyle w:val="normaltextrun"/>
        </w:rPr>
        <w:t>Cidreira</w:t>
      </w:r>
      <w:proofErr w:type="spellEnd"/>
      <w:r w:rsidRPr="00E142B4">
        <w:rPr>
          <w:rStyle w:val="normaltextrun"/>
        </w:rPr>
        <w:t xml:space="preserve">, </w:t>
      </w:r>
      <w:r w:rsidRPr="00E142B4">
        <w:rPr>
          <w:rStyle w:val="normaltextrun"/>
          <w:b/>
          <w:bCs/>
        </w:rPr>
        <w:t>Lin Wei*</w:t>
      </w:r>
      <w:r w:rsidRPr="00E142B4">
        <w:rPr>
          <w:rStyle w:val="normaltextrun"/>
        </w:rPr>
        <w:t xml:space="preserve">. </w:t>
      </w:r>
      <w:r w:rsidRPr="00E142B4">
        <w:rPr>
          <w:rFonts w:eastAsiaTheme="majorEastAsia"/>
          <w:color w:val="000000" w:themeColor="text1"/>
        </w:rPr>
        <w:t xml:space="preserve">Enhancing Nitrogen Release Control in Biochar-Based Controlled Release Nitrogen Fertilizers, </w:t>
      </w:r>
      <w:r w:rsidRPr="00E142B4">
        <w:rPr>
          <w:color w:val="000000" w:themeColor="text1"/>
        </w:rPr>
        <w:t xml:space="preserve">ASABE annual meeting, July 27 – 31, 2024, Anaheim, California. </w:t>
      </w:r>
      <w:r w:rsidRPr="00E142B4">
        <w:t xml:space="preserve"> </w:t>
      </w:r>
    </w:p>
    <w:p w14:paraId="23B685A7" w14:textId="057E0975" w:rsidR="00B453A3" w:rsidRPr="00E142B4" w:rsidRDefault="00B453A3" w:rsidP="00B453A3">
      <w:pPr>
        <w:pStyle w:val="NoSpacing"/>
        <w:numPr>
          <w:ilvl w:val="0"/>
          <w:numId w:val="11"/>
        </w:numPr>
        <w:snapToGrid w:val="0"/>
        <w:spacing w:before="0" w:beforeAutospacing="0" w:after="120" w:afterAutospacing="0"/>
        <w:ind w:left="540" w:hanging="540"/>
        <w:rPr>
          <w:color w:val="000000" w:themeColor="text1"/>
        </w:rPr>
      </w:pPr>
      <w:r w:rsidRPr="00E142B4">
        <w:rPr>
          <w:color w:val="000000" w:themeColor="text1"/>
          <w:lang w:val="en-IN"/>
        </w:rPr>
        <w:t xml:space="preserve">Manish Shrestha, </w:t>
      </w:r>
      <w:r w:rsidRPr="00E142B4">
        <w:rPr>
          <w:b/>
          <w:bCs/>
          <w:color w:val="000000" w:themeColor="text1"/>
          <w:lang w:val="en-IN"/>
        </w:rPr>
        <w:t>Lin Wei</w:t>
      </w:r>
      <w:r w:rsidRPr="00E142B4">
        <w:rPr>
          <w:color w:val="000000" w:themeColor="text1"/>
        </w:rPr>
        <w:t xml:space="preserve">. </w:t>
      </w:r>
      <w:r w:rsidRPr="00E142B4">
        <w:t>Integrate IoT and renewable energy in a crop monitoring system for sustainable smart precision agriculture</w:t>
      </w:r>
      <w:r w:rsidRPr="00E142B4">
        <w:rPr>
          <w:b/>
          <w:bCs/>
        </w:rPr>
        <w:t xml:space="preserve">. </w:t>
      </w:r>
      <w:r w:rsidRPr="00E142B4">
        <w:rPr>
          <w:color w:val="000000" w:themeColor="text1"/>
        </w:rPr>
        <w:t xml:space="preserve">ASABE annual meeting, July 27 – 31, 2024, Anaheim, California. </w:t>
      </w:r>
      <w:r w:rsidRPr="00E142B4">
        <w:rPr>
          <w:b/>
          <w:bCs/>
        </w:rPr>
        <w:t xml:space="preserve"> </w:t>
      </w:r>
    </w:p>
    <w:p w14:paraId="2C3226DE" w14:textId="4F3D86AC" w:rsidR="00B453A3" w:rsidRPr="00E142B4" w:rsidRDefault="00B453A3" w:rsidP="00B453A3">
      <w:pPr>
        <w:pStyle w:val="NoSpacing"/>
        <w:numPr>
          <w:ilvl w:val="0"/>
          <w:numId w:val="11"/>
        </w:numPr>
        <w:snapToGrid w:val="0"/>
        <w:spacing w:before="0" w:beforeAutospacing="0" w:after="120" w:afterAutospacing="0"/>
        <w:ind w:left="540" w:hanging="540"/>
        <w:rPr>
          <w:color w:val="000000" w:themeColor="text1"/>
        </w:rPr>
      </w:pPr>
      <w:proofErr w:type="spellStart"/>
      <w:r w:rsidRPr="00E142B4">
        <w:t>Robiul</w:t>
      </w:r>
      <w:proofErr w:type="spellEnd"/>
      <w:r w:rsidRPr="00E142B4">
        <w:t xml:space="preserve"> Islam Rubel, </w:t>
      </w:r>
      <w:r w:rsidRPr="00E142B4">
        <w:rPr>
          <w:b/>
          <w:bCs/>
        </w:rPr>
        <w:t>Lin Wei</w:t>
      </w:r>
      <w:r w:rsidRPr="00E142B4">
        <w:t xml:space="preserve">, Anne C. M. </w:t>
      </w:r>
      <w:proofErr w:type="spellStart"/>
      <w:r w:rsidRPr="00E142B4">
        <w:t>Cidreira</w:t>
      </w:r>
      <w:proofErr w:type="spellEnd"/>
      <w:r w:rsidRPr="00E142B4">
        <w:t xml:space="preserve">, </w:t>
      </w:r>
      <w:proofErr w:type="spellStart"/>
      <w:r w:rsidRPr="00E142B4">
        <w:t>Abdulkarim</w:t>
      </w:r>
      <w:proofErr w:type="spellEnd"/>
      <w:r w:rsidRPr="00E142B4">
        <w:t xml:space="preserve"> </w:t>
      </w:r>
      <w:proofErr w:type="spellStart"/>
      <w:r w:rsidRPr="00E142B4">
        <w:t>Aldekhail</w:t>
      </w:r>
      <w:proofErr w:type="spellEnd"/>
      <w:r w:rsidRPr="00E142B4">
        <w:t xml:space="preserve">, Gary Anderson. Production Interference on Microorganism Conservation in Biofertilizer Production from Biowastes. </w:t>
      </w:r>
      <w:r w:rsidRPr="00E142B4">
        <w:rPr>
          <w:color w:val="000000" w:themeColor="text1"/>
        </w:rPr>
        <w:t xml:space="preserve">ASABE annual meeting, July 27 – 31, 2024, Anaheim, California. </w:t>
      </w:r>
      <w:r w:rsidRPr="00E142B4">
        <w:rPr>
          <w:b/>
          <w:bCs/>
        </w:rPr>
        <w:t xml:space="preserve"> </w:t>
      </w:r>
    </w:p>
    <w:p w14:paraId="1B09EC44" w14:textId="06646508" w:rsidR="00B453A3" w:rsidRPr="00E142B4" w:rsidRDefault="00B453A3" w:rsidP="00B453A3">
      <w:pPr>
        <w:pStyle w:val="NoSpacing"/>
        <w:numPr>
          <w:ilvl w:val="0"/>
          <w:numId w:val="11"/>
        </w:numPr>
        <w:snapToGrid w:val="0"/>
        <w:spacing w:before="0" w:beforeAutospacing="0" w:after="120" w:afterAutospacing="0"/>
        <w:ind w:left="540" w:hanging="540"/>
        <w:rPr>
          <w:color w:val="000000" w:themeColor="text1"/>
        </w:rPr>
      </w:pPr>
      <w:proofErr w:type="spellStart"/>
      <w:r w:rsidRPr="00E142B4">
        <w:t>Robiul</w:t>
      </w:r>
      <w:proofErr w:type="spellEnd"/>
      <w:r w:rsidRPr="00E142B4">
        <w:t xml:space="preserve"> Islam Rubel, </w:t>
      </w:r>
      <w:r w:rsidRPr="00E142B4">
        <w:rPr>
          <w:b/>
          <w:bCs/>
        </w:rPr>
        <w:t>Lin Wei</w:t>
      </w:r>
      <w:r w:rsidRPr="00E142B4">
        <w:t xml:space="preserve">, </w:t>
      </w:r>
      <w:r w:rsidRPr="00E142B4">
        <w:rPr>
          <w:vertAlign w:val="superscript"/>
        </w:rPr>
        <w:t>1</w:t>
      </w:r>
      <w:r w:rsidRPr="00E142B4">
        <w:t xml:space="preserve">Mithlesh, Nidhi Priya, </w:t>
      </w:r>
      <w:proofErr w:type="spellStart"/>
      <w:r w:rsidRPr="00E142B4">
        <w:t>Yajun</w:t>
      </w:r>
      <w:proofErr w:type="spellEnd"/>
      <w:r w:rsidRPr="00E142B4">
        <w:t xml:space="preserve"> Wu. Effects of varied biochar application rates with organic sources on soil microbial dynamics, nutrient availability, and yield potential of maize.</w:t>
      </w:r>
      <w:r w:rsidRPr="00E142B4">
        <w:rPr>
          <w:color w:val="000000" w:themeColor="text1"/>
        </w:rPr>
        <w:t xml:space="preserve"> ASABE annual meeting, July 27 – 31, 2024, Anaheim, California.</w:t>
      </w:r>
    </w:p>
    <w:p w14:paraId="586F69B0" w14:textId="548490A3" w:rsidR="00B453A3" w:rsidRPr="00E142B4" w:rsidRDefault="00B453A3" w:rsidP="00B453A3">
      <w:pPr>
        <w:pStyle w:val="ListParagraph"/>
        <w:numPr>
          <w:ilvl w:val="0"/>
          <w:numId w:val="11"/>
        </w:numPr>
        <w:tabs>
          <w:tab w:val="left" w:pos="360"/>
          <w:tab w:val="left" w:pos="540"/>
        </w:tabs>
        <w:snapToGrid w:val="0"/>
        <w:spacing w:after="120"/>
        <w:ind w:left="540" w:hanging="540"/>
        <w:rPr>
          <w:color w:val="000000" w:themeColor="text1"/>
          <w:sz w:val="24"/>
          <w:szCs w:val="24"/>
        </w:rPr>
      </w:pPr>
      <w:r w:rsidRPr="00E142B4">
        <w:rPr>
          <w:b/>
          <w:bCs/>
          <w:sz w:val="24"/>
          <w:szCs w:val="24"/>
        </w:rPr>
        <w:t>Lin Wei.</w:t>
      </w:r>
      <w:r w:rsidRPr="00E142B4">
        <w:rPr>
          <w:sz w:val="24"/>
          <w:szCs w:val="24"/>
        </w:rPr>
        <w:t xml:space="preserve"> Develop Biochar-based Biofertilizers to Change Nitrogen (N) Cycle for Sustainable Crop Production. TechConnect World Innovation Conference &amp; Expo and SBIR/STTR Spring Conference, June 17-19, 2024, National Harbor, Maryland.</w:t>
      </w:r>
    </w:p>
    <w:p w14:paraId="0E67ABB0" w14:textId="77777777" w:rsidR="00C5790F" w:rsidRPr="00E142B4" w:rsidRDefault="00C5790F" w:rsidP="001F0302">
      <w:pPr>
        <w:tabs>
          <w:tab w:val="left" w:pos="360"/>
        </w:tabs>
        <w:snapToGrid w:val="0"/>
        <w:spacing w:after="120"/>
        <w:ind w:left="360"/>
        <w:rPr>
          <w:b/>
          <w:bCs/>
          <w:color w:val="000000" w:themeColor="text1"/>
          <w:sz w:val="24"/>
          <w:szCs w:val="24"/>
        </w:rPr>
      </w:pPr>
    </w:p>
    <w:p w14:paraId="35B5FC4C" w14:textId="2E13181F" w:rsidR="00C5790F" w:rsidRPr="00E142B4" w:rsidRDefault="00C5790F" w:rsidP="00541B9F">
      <w:pPr>
        <w:snapToGrid w:val="0"/>
        <w:spacing w:after="120"/>
        <w:rPr>
          <w:b/>
          <w:bCs/>
          <w:color w:val="000000" w:themeColor="text1"/>
          <w:sz w:val="24"/>
          <w:szCs w:val="24"/>
        </w:rPr>
      </w:pPr>
      <w:r w:rsidRPr="00E142B4">
        <w:rPr>
          <w:b/>
          <w:bCs/>
          <w:color w:val="000000" w:themeColor="text1"/>
          <w:sz w:val="24"/>
          <w:szCs w:val="24"/>
        </w:rPr>
        <w:t>Patents</w:t>
      </w:r>
    </w:p>
    <w:p w14:paraId="513FD1CD" w14:textId="77777777" w:rsidR="0062660E" w:rsidRPr="00E142B4" w:rsidRDefault="0062660E" w:rsidP="0062660E">
      <w:pPr>
        <w:pStyle w:val="ListParagraph"/>
        <w:widowControl/>
        <w:numPr>
          <w:ilvl w:val="0"/>
          <w:numId w:val="18"/>
        </w:numPr>
        <w:autoSpaceDE/>
        <w:autoSpaceDN/>
        <w:ind w:left="360"/>
        <w:rPr>
          <w:sz w:val="24"/>
          <w:szCs w:val="24"/>
        </w:rPr>
      </w:pPr>
      <w:r w:rsidRPr="00E142B4">
        <w:rPr>
          <w:sz w:val="24"/>
          <w:szCs w:val="24"/>
        </w:rPr>
        <w:t>Redko, M.; Jackson, J.E.; Saffron, C.M.; Kilponen, K.M. “Methods for cellulose hydrolysis using sulfonated polyaromatic catalysts.” US Patent 12,303,876. Publication date: May 20, 2025.</w:t>
      </w:r>
    </w:p>
    <w:p w14:paraId="426F410B" w14:textId="77777777" w:rsidR="0090337C" w:rsidRPr="00E142B4" w:rsidRDefault="0062660E" w:rsidP="0090337C">
      <w:pPr>
        <w:pStyle w:val="ListParagraph"/>
        <w:widowControl/>
        <w:numPr>
          <w:ilvl w:val="0"/>
          <w:numId w:val="18"/>
        </w:numPr>
        <w:autoSpaceDE/>
        <w:autoSpaceDN/>
        <w:ind w:left="360"/>
        <w:jc w:val="both"/>
        <w:rPr>
          <w:sz w:val="24"/>
          <w:szCs w:val="24"/>
        </w:rPr>
      </w:pPr>
      <w:r w:rsidRPr="00E142B4">
        <w:rPr>
          <w:sz w:val="24"/>
          <w:szCs w:val="24"/>
        </w:rPr>
        <w:t xml:space="preserve">Redko, M.; Jackson, J.E.; Saffron, C.M.; Lacivita, L. “Lignin extraction with volatile </w:t>
      </w:r>
      <w:proofErr w:type="spellStart"/>
      <w:r w:rsidRPr="00E142B4">
        <w:rPr>
          <w:sz w:val="24"/>
          <w:szCs w:val="24"/>
        </w:rPr>
        <w:t>trialkylamines</w:t>
      </w:r>
      <w:proofErr w:type="spellEnd"/>
      <w:r w:rsidRPr="00E142B4">
        <w:rPr>
          <w:sz w:val="24"/>
          <w:szCs w:val="24"/>
        </w:rPr>
        <w:t>.” US Patent 12,202,852. Publication date: January 21, 2025.</w:t>
      </w:r>
    </w:p>
    <w:p w14:paraId="074F23D6" w14:textId="77777777" w:rsidR="0090337C" w:rsidRPr="00E142B4" w:rsidRDefault="0090337C" w:rsidP="0090337C">
      <w:pPr>
        <w:pStyle w:val="ListParagraph"/>
        <w:widowControl/>
        <w:numPr>
          <w:ilvl w:val="0"/>
          <w:numId w:val="18"/>
        </w:numPr>
        <w:autoSpaceDE/>
        <w:autoSpaceDN/>
        <w:ind w:left="360"/>
        <w:jc w:val="both"/>
        <w:rPr>
          <w:sz w:val="24"/>
          <w:szCs w:val="24"/>
        </w:rPr>
      </w:pPr>
      <w:r w:rsidRPr="00E142B4">
        <w:rPr>
          <w:color w:val="000000"/>
          <w:sz w:val="24"/>
          <w:szCs w:val="24"/>
        </w:rPr>
        <w:t>Method for recycling the critical metals from spent lithium-ion batteries*. U.S. Provisional Patent 63/405,803 (Shi et al., total 5 co-inventers)</w:t>
      </w:r>
    </w:p>
    <w:p w14:paraId="6253BAA1" w14:textId="3FB113BE" w:rsidR="0090337C" w:rsidRPr="00E142B4" w:rsidRDefault="0090337C" w:rsidP="0090337C">
      <w:pPr>
        <w:pStyle w:val="ListParagraph"/>
        <w:widowControl/>
        <w:numPr>
          <w:ilvl w:val="0"/>
          <w:numId w:val="18"/>
        </w:numPr>
        <w:autoSpaceDE/>
        <w:autoSpaceDN/>
        <w:ind w:left="360"/>
        <w:jc w:val="both"/>
        <w:rPr>
          <w:sz w:val="24"/>
          <w:szCs w:val="24"/>
        </w:rPr>
      </w:pPr>
      <w:r w:rsidRPr="00E142B4">
        <w:rPr>
          <w:color w:val="000000"/>
          <w:sz w:val="24"/>
          <w:szCs w:val="24"/>
        </w:rPr>
        <w:t>Hydrophobic deep eutectic solvent based lignocellulosic biomass processing*. U.S. Provisional Patent 63/524,334 (Shi et al., total 2 co-inventers)</w:t>
      </w:r>
    </w:p>
    <w:p w14:paraId="4C252800" w14:textId="77777777" w:rsidR="00EC7504" w:rsidRPr="00E142B4" w:rsidRDefault="00EC7504" w:rsidP="0090337C">
      <w:pPr>
        <w:pStyle w:val="ListParagraph"/>
        <w:widowControl/>
        <w:autoSpaceDE/>
        <w:autoSpaceDN/>
        <w:ind w:left="360" w:firstLine="0"/>
        <w:jc w:val="both"/>
        <w:rPr>
          <w:sz w:val="24"/>
          <w:szCs w:val="24"/>
        </w:rPr>
      </w:pPr>
    </w:p>
    <w:p w14:paraId="12F77C5A" w14:textId="3A32460C" w:rsidR="001C3CD2" w:rsidRPr="00E142B4" w:rsidRDefault="001C3CD2" w:rsidP="00541B9F">
      <w:pPr>
        <w:snapToGrid w:val="0"/>
        <w:spacing w:after="120"/>
        <w:rPr>
          <w:b/>
          <w:bCs/>
          <w:color w:val="000000" w:themeColor="text1"/>
          <w:sz w:val="24"/>
          <w:szCs w:val="24"/>
        </w:rPr>
      </w:pPr>
      <w:r w:rsidRPr="00E142B4">
        <w:rPr>
          <w:b/>
          <w:bCs/>
          <w:color w:val="000000" w:themeColor="text1"/>
          <w:sz w:val="24"/>
          <w:szCs w:val="24"/>
        </w:rPr>
        <w:t xml:space="preserve">Textbook, Book/Chapters </w:t>
      </w:r>
    </w:p>
    <w:p w14:paraId="3B6A3547" w14:textId="77777777" w:rsidR="001C3CD2" w:rsidRPr="00E142B4" w:rsidRDefault="001C3CD2" w:rsidP="003E713E">
      <w:pPr>
        <w:pStyle w:val="ListParagraph"/>
        <w:widowControl/>
        <w:numPr>
          <w:ilvl w:val="0"/>
          <w:numId w:val="7"/>
        </w:numPr>
        <w:autoSpaceDE/>
        <w:autoSpaceDN/>
        <w:snapToGrid w:val="0"/>
        <w:spacing w:after="120"/>
        <w:ind w:left="360"/>
        <w:rPr>
          <w:color w:val="000000" w:themeColor="text1"/>
          <w:sz w:val="24"/>
          <w:szCs w:val="24"/>
        </w:rPr>
      </w:pPr>
      <w:r w:rsidRPr="00E142B4">
        <w:rPr>
          <w:color w:val="000000" w:themeColor="text1"/>
          <w:sz w:val="24"/>
          <w:szCs w:val="24"/>
        </w:rPr>
        <w:t xml:space="preserve">Bataller, Butch and Sergio C. Capareda. 2023 </w:t>
      </w:r>
      <w:proofErr w:type="gramStart"/>
      <w:r w:rsidRPr="00E142B4">
        <w:rPr>
          <w:color w:val="000000" w:themeColor="text1"/>
          <w:sz w:val="24"/>
          <w:szCs w:val="24"/>
        </w:rPr>
        <w:t>Multi-feedstock</w:t>
      </w:r>
      <w:proofErr w:type="gramEnd"/>
      <w:r w:rsidRPr="00E142B4">
        <w:rPr>
          <w:color w:val="000000" w:themeColor="text1"/>
          <w:sz w:val="24"/>
          <w:szCs w:val="24"/>
        </w:rPr>
        <w:t xml:space="preserve"> biorefineries for converting agricultural wastes and microalgae into co-products (Chapter 19, pp. 1-71). In: Developing Circular Agricultural Production Systems (Edited by Prof. Barbara Amon). Scholar One </w:t>
      </w:r>
      <w:r w:rsidRPr="00E142B4">
        <w:rPr>
          <w:color w:val="000000" w:themeColor="text1"/>
          <w:sz w:val="24"/>
          <w:szCs w:val="24"/>
        </w:rPr>
        <w:lastRenderedPageBreak/>
        <w:t>Manuscript, Burleigh Dodds Series in Agricultural Science, BD Publishing, Germany. ISBN-13: 978-1-80-146256-3.</w:t>
      </w:r>
    </w:p>
    <w:p w14:paraId="0A30397C" w14:textId="7A3B9FA6" w:rsidR="001C3CD2" w:rsidRPr="00E142B4" w:rsidRDefault="001C3CD2" w:rsidP="003E713E">
      <w:pPr>
        <w:pStyle w:val="ListParagraph"/>
        <w:widowControl/>
        <w:numPr>
          <w:ilvl w:val="0"/>
          <w:numId w:val="7"/>
        </w:numPr>
        <w:autoSpaceDE/>
        <w:autoSpaceDN/>
        <w:snapToGrid w:val="0"/>
        <w:spacing w:after="120"/>
        <w:ind w:left="360"/>
        <w:rPr>
          <w:color w:val="000000" w:themeColor="text1"/>
          <w:sz w:val="24"/>
          <w:szCs w:val="24"/>
        </w:rPr>
      </w:pPr>
      <w:r w:rsidRPr="00E142B4">
        <w:rPr>
          <w:color w:val="000000" w:themeColor="text1"/>
          <w:sz w:val="24"/>
          <w:szCs w:val="24"/>
        </w:rPr>
        <w:t>Capareda, S. C. 2023. Introduction to Biomass Energy Conversions. 2nd Edition. CRC Press Taylor and Francis Group, Boca Raton, FL. USA. ISBN-978-1-032-27833-9 (</w:t>
      </w:r>
      <w:proofErr w:type="spellStart"/>
      <w:r w:rsidRPr="00E142B4">
        <w:rPr>
          <w:color w:val="000000" w:themeColor="text1"/>
          <w:sz w:val="24"/>
          <w:szCs w:val="24"/>
        </w:rPr>
        <w:t>hbk</w:t>
      </w:r>
      <w:proofErr w:type="spellEnd"/>
      <w:r w:rsidRPr="00E142B4">
        <w:rPr>
          <w:color w:val="000000" w:themeColor="text1"/>
          <w:sz w:val="24"/>
          <w:szCs w:val="24"/>
        </w:rPr>
        <w:t>); ISBN-978-1-032-27837-7 (</w:t>
      </w:r>
      <w:proofErr w:type="spellStart"/>
      <w:r w:rsidRPr="00E142B4">
        <w:rPr>
          <w:color w:val="000000" w:themeColor="text1"/>
          <w:sz w:val="24"/>
          <w:szCs w:val="24"/>
        </w:rPr>
        <w:t>pbk</w:t>
      </w:r>
      <w:proofErr w:type="spellEnd"/>
      <w:r w:rsidRPr="00E142B4">
        <w:rPr>
          <w:color w:val="000000" w:themeColor="text1"/>
          <w:sz w:val="24"/>
          <w:szCs w:val="24"/>
        </w:rPr>
        <w:t>); ISBN-978-1-003-29430-6 (</w:t>
      </w:r>
      <w:proofErr w:type="spellStart"/>
      <w:r w:rsidRPr="00E142B4">
        <w:rPr>
          <w:color w:val="000000" w:themeColor="text1"/>
          <w:sz w:val="24"/>
          <w:szCs w:val="24"/>
        </w:rPr>
        <w:t>ebk</w:t>
      </w:r>
      <w:proofErr w:type="spellEnd"/>
      <w:r w:rsidRPr="00E142B4">
        <w:rPr>
          <w:color w:val="000000" w:themeColor="text1"/>
          <w:sz w:val="24"/>
          <w:szCs w:val="24"/>
        </w:rPr>
        <w:t xml:space="preserve">); ISBN-978-1-032-27855-1 (eBook+). </w:t>
      </w:r>
    </w:p>
    <w:p w14:paraId="7719F5E0" w14:textId="77777777" w:rsidR="001C3CD2" w:rsidRPr="00E142B4" w:rsidRDefault="001C3CD2" w:rsidP="00541B9F">
      <w:pPr>
        <w:snapToGrid w:val="0"/>
        <w:spacing w:after="120"/>
        <w:rPr>
          <w:b/>
          <w:color w:val="000000" w:themeColor="text1"/>
          <w:sz w:val="24"/>
          <w:szCs w:val="24"/>
        </w:rPr>
      </w:pPr>
      <w:r w:rsidRPr="00E142B4">
        <w:rPr>
          <w:b/>
          <w:color w:val="000000" w:themeColor="text1"/>
          <w:sz w:val="24"/>
          <w:szCs w:val="24"/>
        </w:rPr>
        <w:t>Dissertation/Thesis</w:t>
      </w:r>
    </w:p>
    <w:p w14:paraId="44CFA0E1" w14:textId="77777777" w:rsidR="007159C5" w:rsidRPr="00E142B4" w:rsidRDefault="007159C5" w:rsidP="007159C5">
      <w:pPr>
        <w:pStyle w:val="BodyText"/>
        <w:numPr>
          <w:ilvl w:val="0"/>
          <w:numId w:val="23"/>
        </w:numPr>
        <w:snapToGrid w:val="0"/>
        <w:spacing w:after="120"/>
        <w:rPr>
          <w:bCs/>
          <w:color w:val="000000" w:themeColor="text1"/>
          <w:sz w:val="24"/>
          <w:szCs w:val="24"/>
        </w:rPr>
      </w:pPr>
      <w:r w:rsidRPr="00E142B4">
        <w:rPr>
          <w:bCs/>
          <w:color w:val="000000" w:themeColor="text1"/>
          <w:sz w:val="24"/>
          <w:szCs w:val="24"/>
        </w:rPr>
        <w:t xml:space="preserve">Mahara, A. 2024. Production of polyhydroxyalkanoates (PHA) from batch fermentation of hemp wastes via co-fermentation of </w:t>
      </w:r>
      <w:proofErr w:type="spellStart"/>
      <w:r w:rsidRPr="00E142B4">
        <w:rPr>
          <w:bCs/>
          <w:i/>
          <w:iCs/>
          <w:color w:val="000000" w:themeColor="text1"/>
          <w:sz w:val="24"/>
          <w:szCs w:val="24"/>
        </w:rPr>
        <w:t>Cupriavidus</w:t>
      </w:r>
      <w:proofErr w:type="spellEnd"/>
      <w:r w:rsidRPr="00E142B4">
        <w:rPr>
          <w:bCs/>
          <w:i/>
          <w:iCs/>
          <w:color w:val="000000" w:themeColor="text1"/>
          <w:sz w:val="24"/>
          <w:szCs w:val="24"/>
        </w:rPr>
        <w:t xml:space="preserve"> </w:t>
      </w:r>
      <w:proofErr w:type="spellStart"/>
      <w:r w:rsidRPr="00E142B4">
        <w:rPr>
          <w:bCs/>
          <w:i/>
          <w:iCs/>
          <w:color w:val="000000" w:themeColor="text1"/>
          <w:sz w:val="24"/>
          <w:szCs w:val="24"/>
        </w:rPr>
        <w:t>necator</w:t>
      </w:r>
      <w:proofErr w:type="spellEnd"/>
      <w:r w:rsidRPr="00E142B4">
        <w:rPr>
          <w:bCs/>
          <w:i/>
          <w:iCs/>
          <w:color w:val="000000" w:themeColor="text1"/>
          <w:sz w:val="24"/>
          <w:szCs w:val="24"/>
        </w:rPr>
        <w:t xml:space="preserve"> with </w:t>
      </w:r>
      <w:proofErr w:type="spellStart"/>
      <w:r w:rsidRPr="00E142B4">
        <w:rPr>
          <w:bCs/>
          <w:i/>
          <w:iCs/>
          <w:color w:val="000000" w:themeColor="text1"/>
          <w:sz w:val="24"/>
          <w:szCs w:val="24"/>
        </w:rPr>
        <w:t>Paraburkholderia</w:t>
      </w:r>
      <w:proofErr w:type="spellEnd"/>
      <w:r w:rsidRPr="00E142B4">
        <w:rPr>
          <w:bCs/>
          <w:i/>
          <w:iCs/>
          <w:color w:val="000000" w:themeColor="text1"/>
          <w:sz w:val="24"/>
          <w:szCs w:val="24"/>
        </w:rPr>
        <w:t xml:space="preserve"> sacchari</w:t>
      </w:r>
      <w:r w:rsidRPr="00E142B4">
        <w:rPr>
          <w:bCs/>
          <w:color w:val="000000" w:themeColor="text1"/>
          <w:sz w:val="24"/>
          <w:szCs w:val="24"/>
        </w:rPr>
        <w:t>. M.S. Thesis. Manhattan, KS: Kansas State University.</w:t>
      </w:r>
    </w:p>
    <w:p w14:paraId="6C5BB0D3" w14:textId="77777777" w:rsidR="007159C5" w:rsidRPr="00E142B4" w:rsidRDefault="007159C5" w:rsidP="007159C5">
      <w:pPr>
        <w:pStyle w:val="BodyText"/>
        <w:numPr>
          <w:ilvl w:val="0"/>
          <w:numId w:val="23"/>
        </w:numPr>
        <w:snapToGrid w:val="0"/>
        <w:spacing w:after="120"/>
        <w:rPr>
          <w:bCs/>
          <w:color w:val="000000" w:themeColor="text1"/>
          <w:sz w:val="24"/>
          <w:szCs w:val="24"/>
        </w:rPr>
      </w:pPr>
      <w:r w:rsidRPr="00E142B4">
        <w:rPr>
          <w:bCs/>
          <w:color w:val="000000" w:themeColor="text1"/>
          <w:sz w:val="24"/>
          <w:szCs w:val="24"/>
        </w:rPr>
        <w:t xml:space="preserve">Mugisha, C. 2024. Organic acids bioproduction from corn fiber (CF) using </w:t>
      </w:r>
      <w:r w:rsidRPr="00E142B4">
        <w:rPr>
          <w:bCs/>
          <w:i/>
          <w:iCs/>
          <w:color w:val="000000" w:themeColor="text1"/>
          <w:sz w:val="24"/>
          <w:szCs w:val="24"/>
        </w:rPr>
        <w:t>Actinobacillus succinogenes</w:t>
      </w:r>
      <w:r w:rsidRPr="00E142B4">
        <w:rPr>
          <w:bCs/>
          <w:color w:val="000000" w:themeColor="text1"/>
          <w:sz w:val="24"/>
          <w:szCs w:val="24"/>
        </w:rPr>
        <w:t>. M.S. Thesis. Manhattan, KS: Kansas State University.</w:t>
      </w:r>
    </w:p>
    <w:p w14:paraId="4AB72A72" w14:textId="205F1AFE" w:rsidR="00D9053A" w:rsidRPr="00E142B4" w:rsidRDefault="00D9053A" w:rsidP="007159C5">
      <w:pPr>
        <w:pStyle w:val="BodyText"/>
        <w:numPr>
          <w:ilvl w:val="0"/>
          <w:numId w:val="23"/>
        </w:numPr>
        <w:snapToGrid w:val="0"/>
        <w:spacing w:after="120"/>
        <w:rPr>
          <w:bCs/>
          <w:color w:val="000000" w:themeColor="text1"/>
          <w:sz w:val="24"/>
          <w:szCs w:val="24"/>
        </w:rPr>
      </w:pPr>
      <w:r w:rsidRPr="00E142B4">
        <w:rPr>
          <w:bCs/>
          <w:color w:val="000000" w:themeColor="text1"/>
          <w:sz w:val="24"/>
          <w:szCs w:val="24"/>
        </w:rPr>
        <w:t>Aicher, Emily Elizabeth; Engelberth, Abigail S. (2025). Factors Influencing Content and Availability of Lutein and Zeaxanthin in Distiller's Grains. Purdue University Graduate School. Thesis. https://doi.org/10.25394/PGS.28840421.v1</w:t>
      </w:r>
    </w:p>
    <w:p w14:paraId="644B352E" w14:textId="30BBF29E" w:rsidR="003C21DC" w:rsidRPr="00E142B4" w:rsidRDefault="004F32CD" w:rsidP="00067078">
      <w:pPr>
        <w:pStyle w:val="BodyText"/>
        <w:snapToGrid w:val="0"/>
        <w:spacing w:after="120"/>
        <w:ind w:left="0"/>
        <w:rPr>
          <w:b/>
          <w:bCs/>
          <w:color w:val="000000" w:themeColor="text1"/>
          <w:sz w:val="24"/>
          <w:szCs w:val="24"/>
        </w:rPr>
      </w:pPr>
      <w:r w:rsidRPr="00E142B4">
        <w:rPr>
          <w:b/>
          <w:bCs/>
          <w:color w:val="000000" w:themeColor="text1"/>
          <w:sz w:val="24"/>
          <w:szCs w:val="24"/>
        </w:rPr>
        <w:t>C</w:t>
      </w:r>
      <w:r w:rsidR="00AF2DD5" w:rsidRPr="00E142B4">
        <w:rPr>
          <w:b/>
          <w:bCs/>
          <w:color w:val="000000" w:themeColor="text1"/>
          <w:sz w:val="24"/>
          <w:szCs w:val="24"/>
        </w:rPr>
        <w:t xml:space="preserve">ollaborations </w:t>
      </w:r>
      <w:r w:rsidRPr="00E142B4">
        <w:rPr>
          <w:b/>
          <w:bCs/>
          <w:color w:val="000000" w:themeColor="text1"/>
          <w:sz w:val="24"/>
          <w:szCs w:val="24"/>
        </w:rPr>
        <w:t xml:space="preserve">and synergistic activities </w:t>
      </w:r>
    </w:p>
    <w:p w14:paraId="6065C0E5" w14:textId="6FAA6480" w:rsidR="000517AC" w:rsidRPr="00E142B4" w:rsidRDefault="004B458C" w:rsidP="003E713E">
      <w:pPr>
        <w:pStyle w:val="BodyText"/>
        <w:numPr>
          <w:ilvl w:val="0"/>
          <w:numId w:val="8"/>
        </w:numPr>
        <w:snapToGrid w:val="0"/>
        <w:spacing w:after="120"/>
        <w:ind w:left="360"/>
        <w:rPr>
          <w:b/>
          <w:bCs/>
          <w:i/>
          <w:iCs/>
          <w:color w:val="000000" w:themeColor="text1"/>
          <w:sz w:val="24"/>
          <w:szCs w:val="24"/>
          <w:u w:val="single"/>
        </w:rPr>
      </w:pPr>
      <w:r w:rsidRPr="00E142B4">
        <w:rPr>
          <w:color w:val="000000" w:themeColor="text1"/>
          <w:sz w:val="24"/>
          <w:szCs w:val="24"/>
        </w:rPr>
        <w:t xml:space="preserve">The investigators at </w:t>
      </w:r>
      <w:r w:rsidR="006C60BA" w:rsidRPr="00E142B4">
        <w:rPr>
          <w:color w:val="000000" w:themeColor="text1"/>
          <w:sz w:val="24"/>
          <w:szCs w:val="24"/>
        </w:rPr>
        <w:t xml:space="preserve">University of </w:t>
      </w:r>
      <w:r w:rsidR="274B1253" w:rsidRPr="00E142B4">
        <w:rPr>
          <w:color w:val="000000" w:themeColor="text1"/>
          <w:sz w:val="24"/>
          <w:szCs w:val="24"/>
        </w:rPr>
        <w:t>California</w:t>
      </w:r>
      <w:r w:rsidR="006C60BA" w:rsidRPr="00E142B4">
        <w:rPr>
          <w:color w:val="000000" w:themeColor="text1"/>
          <w:sz w:val="24"/>
          <w:szCs w:val="24"/>
        </w:rPr>
        <w:t xml:space="preserve"> Davis</w:t>
      </w:r>
      <w:r w:rsidR="00AE1DD4" w:rsidRPr="00E142B4">
        <w:rPr>
          <w:color w:val="000000" w:themeColor="text1"/>
          <w:sz w:val="24"/>
          <w:szCs w:val="24"/>
        </w:rPr>
        <w:t xml:space="preserve"> c</w:t>
      </w:r>
      <w:r w:rsidR="006C60BA" w:rsidRPr="00E142B4">
        <w:rPr>
          <w:color w:val="000000" w:themeColor="text1"/>
          <w:sz w:val="24"/>
          <w:szCs w:val="24"/>
        </w:rPr>
        <w:t xml:space="preserve">ollaborated with the AES teams </w:t>
      </w:r>
      <w:r w:rsidR="274B1253" w:rsidRPr="00E142B4">
        <w:rPr>
          <w:color w:val="000000" w:themeColor="text1"/>
          <w:sz w:val="24"/>
          <w:szCs w:val="24"/>
        </w:rPr>
        <w:t xml:space="preserve">from </w:t>
      </w:r>
      <w:r w:rsidR="007F1015" w:rsidRPr="00E142B4">
        <w:rPr>
          <w:color w:val="000000" w:themeColor="text1"/>
          <w:sz w:val="24"/>
          <w:szCs w:val="24"/>
        </w:rPr>
        <w:t xml:space="preserve">University of Arizona, </w:t>
      </w:r>
      <w:r w:rsidR="274B1253" w:rsidRPr="00E142B4">
        <w:rPr>
          <w:color w:val="000000" w:themeColor="text1"/>
          <w:sz w:val="24"/>
          <w:szCs w:val="24"/>
        </w:rPr>
        <w:t>University of Maryland</w:t>
      </w:r>
      <w:r w:rsidR="007F1015" w:rsidRPr="00E142B4">
        <w:rPr>
          <w:color w:val="000000" w:themeColor="text1"/>
          <w:sz w:val="24"/>
          <w:szCs w:val="24"/>
        </w:rPr>
        <w:t>,</w:t>
      </w:r>
      <w:r w:rsidR="274B1253" w:rsidRPr="00E142B4">
        <w:rPr>
          <w:color w:val="000000" w:themeColor="text1"/>
          <w:sz w:val="24"/>
          <w:szCs w:val="24"/>
        </w:rPr>
        <w:t xml:space="preserve"> University of California</w:t>
      </w:r>
      <w:r w:rsidR="007F1015" w:rsidRPr="00E142B4">
        <w:rPr>
          <w:color w:val="000000" w:themeColor="text1"/>
          <w:sz w:val="24"/>
          <w:szCs w:val="24"/>
        </w:rPr>
        <w:t xml:space="preserve"> </w:t>
      </w:r>
      <w:r w:rsidR="274B1253" w:rsidRPr="00E142B4">
        <w:rPr>
          <w:color w:val="000000" w:themeColor="text1"/>
          <w:sz w:val="24"/>
          <w:szCs w:val="24"/>
        </w:rPr>
        <w:t>Berkeley</w:t>
      </w:r>
      <w:r w:rsidR="00111090" w:rsidRPr="00E142B4">
        <w:rPr>
          <w:color w:val="000000" w:themeColor="text1"/>
          <w:sz w:val="24"/>
          <w:szCs w:val="24"/>
        </w:rPr>
        <w:t>, etc. to advance biological conversion methods for food system residues in agricultural soils to produce biopesticides and improve soil health</w:t>
      </w:r>
      <w:r w:rsidR="274B1253" w:rsidRPr="00E142B4">
        <w:rPr>
          <w:color w:val="000000" w:themeColor="text1"/>
          <w:sz w:val="24"/>
          <w:szCs w:val="24"/>
        </w:rPr>
        <w:t>.</w:t>
      </w:r>
      <w:r w:rsidR="000517AC" w:rsidRPr="00E142B4">
        <w:rPr>
          <w:color w:val="000000" w:themeColor="text1"/>
          <w:sz w:val="24"/>
          <w:szCs w:val="24"/>
        </w:rPr>
        <w:t xml:space="preserve"> They in</w:t>
      </w:r>
      <w:r w:rsidR="008D63CC" w:rsidRPr="00E142B4">
        <w:rPr>
          <w:color w:val="000000" w:themeColor="text1"/>
          <w:sz w:val="24"/>
          <w:szCs w:val="24"/>
        </w:rPr>
        <w:t xml:space="preserve">cluded the </w:t>
      </w:r>
      <w:r w:rsidR="008D63CC" w:rsidRPr="00E142B4">
        <w:rPr>
          <w:iCs/>
          <w:color w:val="000000" w:themeColor="text1"/>
          <w:sz w:val="24"/>
          <w:szCs w:val="24"/>
        </w:rPr>
        <w:t>d</w:t>
      </w:r>
      <w:r w:rsidR="000517AC" w:rsidRPr="00E142B4">
        <w:rPr>
          <w:iCs/>
          <w:color w:val="000000" w:themeColor="text1"/>
          <w:sz w:val="24"/>
          <w:szCs w:val="24"/>
        </w:rPr>
        <w:t>evelopment of a new module on formulating recovered food streams to meet compositional targets</w:t>
      </w:r>
      <w:r w:rsidR="008D63CC" w:rsidRPr="00E142B4">
        <w:rPr>
          <w:iCs/>
          <w:color w:val="000000" w:themeColor="text1"/>
          <w:sz w:val="24"/>
          <w:szCs w:val="24"/>
        </w:rPr>
        <w:t xml:space="preserve"> </w:t>
      </w:r>
      <w:r w:rsidR="000517AC" w:rsidRPr="00E142B4">
        <w:rPr>
          <w:iCs/>
          <w:color w:val="000000" w:themeColor="text1"/>
          <w:sz w:val="24"/>
          <w:szCs w:val="24"/>
        </w:rPr>
        <w:t>in the graduate food systems and sustainability course at University of California Davis.</w:t>
      </w:r>
    </w:p>
    <w:p w14:paraId="698B7781" w14:textId="7B4D6F73" w:rsidR="000F4C5A" w:rsidRPr="00E142B4" w:rsidRDefault="001A6397" w:rsidP="003E713E">
      <w:pPr>
        <w:pStyle w:val="BodyText"/>
        <w:numPr>
          <w:ilvl w:val="0"/>
          <w:numId w:val="8"/>
        </w:numPr>
        <w:snapToGrid w:val="0"/>
        <w:spacing w:after="120"/>
        <w:ind w:left="360"/>
        <w:rPr>
          <w:b/>
          <w:bCs/>
          <w:i/>
          <w:iCs/>
          <w:color w:val="000000" w:themeColor="text1"/>
          <w:sz w:val="24"/>
          <w:szCs w:val="24"/>
        </w:rPr>
      </w:pPr>
      <w:r w:rsidRPr="00E142B4">
        <w:rPr>
          <w:color w:val="000000" w:themeColor="text1"/>
          <w:sz w:val="24"/>
          <w:szCs w:val="24"/>
        </w:rPr>
        <w:t>Dr. Simmons Lab in UC Davi</w:t>
      </w:r>
      <w:r w:rsidR="002A1061" w:rsidRPr="00E142B4">
        <w:rPr>
          <w:color w:val="000000" w:themeColor="text1"/>
          <w:sz w:val="24"/>
          <w:szCs w:val="24"/>
        </w:rPr>
        <w:t xml:space="preserve">s </w:t>
      </w:r>
      <w:r w:rsidRPr="00E142B4">
        <w:rPr>
          <w:color w:val="000000" w:themeColor="text1"/>
          <w:sz w:val="24"/>
          <w:szCs w:val="24"/>
        </w:rPr>
        <w:t xml:space="preserve">continues its collaboration with the AES at the University of Arizona. In FY24/25, the UC Davis and </w:t>
      </w:r>
      <w:proofErr w:type="spellStart"/>
      <w:r w:rsidRPr="00E142B4">
        <w:rPr>
          <w:color w:val="000000" w:themeColor="text1"/>
          <w:sz w:val="24"/>
          <w:szCs w:val="24"/>
        </w:rPr>
        <w:t>Univerisity</w:t>
      </w:r>
      <w:proofErr w:type="spellEnd"/>
      <w:r w:rsidRPr="00E142B4">
        <w:rPr>
          <w:color w:val="000000" w:themeColor="text1"/>
          <w:sz w:val="24"/>
          <w:szCs w:val="24"/>
        </w:rPr>
        <w:t xml:space="preserve"> of Arizona stations collaborated to analyze and report data from collaborative field trials that examined biological methods for agricultural soil pest </w:t>
      </w:r>
      <w:proofErr w:type="gramStart"/>
      <w:r w:rsidRPr="00E142B4">
        <w:rPr>
          <w:color w:val="000000" w:themeColor="text1"/>
          <w:sz w:val="24"/>
          <w:szCs w:val="24"/>
        </w:rPr>
        <w:t>control.</w:t>
      </w:r>
      <w:r w:rsidR="0037435E" w:rsidRPr="00E142B4">
        <w:rPr>
          <w:color w:val="000000" w:themeColor="text1"/>
          <w:sz w:val="24"/>
          <w:szCs w:val="24"/>
        </w:rPr>
        <w:t>.</w:t>
      </w:r>
      <w:proofErr w:type="gramEnd"/>
    </w:p>
    <w:p w14:paraId="083F06A5" w14:textId="262B0AD6" w:rsidR="00BE257D" w:rsidRPr="00E142B4" w:rsidRDefault="00535CB0" w:rsidP="003E713E">
      <w:pPr>
        <w:pStyle w:val="BodyText"/>
        <w:numPr>
          <w:ilvl w:val="0"/>
          <w:numId w:val="8"/>
        </w:numPr>
        <w:snapToGrid w:val="0"/>
        <w:spacing w:after="120"/>
        <w:ind w:left="360"/>
        <w:rPr>
          <w:color w:val="000000" w:themeColor="text1"/>
          <w:sz w:val="24"/>
          <w:szCs w:val="24"/>
        </w:rPr>
      </w:pPr>
      <w:r w:rsidRPr="00E142B4">
        <w:rPr>
          <w:color w:val="000000" w:themeColor="text1"/>
          <w:sz w:val="24"/>
          <w:szCs w:val="24"/>
        </w:rPr>
        <w:t xml:space="preserve">The researchers at </w:t>
      </w:r>
      <w:proofErr w:type="spellStart"/>
      <w:r w:rsidRPr="00E142B4">
        <w:rPr>
          <w:color w:val="000000" w:themeColor="text1"/>
          <w:sz w:val="24"/>
          <w:szCs w:val="24"/>
        </w:rPr>
        <w:t>Univeristy</w:t>
      </w:r>
      <w:proofErr w:type="spellEnd"/>
      <w:r w:rsidRPr="00E142B4">
        <w:rPr>
          <w:color w:val="000000" w:themeColor="text1"/>
          <w:sz w:val="24"/>
          <w:szCs w:val="24"/>
        </w:rPr>
        <w:t xml:space="preserve"> of </w:t>
      </w:r>
      <w:r w:rsidR="274B1253" w:rsidRPr="00E142B4">
        <w:rPr>
          <w:color w:val="000000" w:themeColor="text1"/>
          <w:sz w:val="24"/>
          <w:szCs w:val="24"/>
        </w:rPr>
        <w:t>Minn</w:t>
      </w:r>
      <w:r w:rsidR="5C5EF235" w:rsidRPr="00E142B4">
        <w:rPr>
          <w:color w:val="000000" w:themeColor="text1"/>
          <w:sz w:val="24"/>
          <w:szCs w:val="24"/>
        </w:rPr>
        <w:t>e</w:t>
      </w:r>
      <w:r w:rsidR="274B1253" w:rsidRPr="00E142B4">
        <w:rPr>
          <w:color w:val="000000" w:themeColor="text1"/>
          <w:sz w:val="24"/>
          <w:szCs w:val="24"/>
        </w:rPr>
        <w:t>sota</w:t>
      </w:r>
      <w:r w:rsidRPr="00E142B4">
        <w:rPr>
          <w:color w:val="000000" w:themeColor="text1"/>
          <w:sz w:val="24"/>
          <w:szCs w:val="24"/>
        </w:rPr>
        <w:t xml:space="preserve"> </w:t>
      </w:r>
      <w:r w:rsidR="274B1253" w:rsidRPr="00E142B4">
        <w:rPr>
          <w:color w:val="000000" w:themeColor="text1"/>
          <w:sz w:val="24"/>
          <w:szCs w:val="24"/>
        </w:rPr>
        <w:t xml:space="preserve">collaborated with </w:t>
      </w:r>
      <w:r w:rsidR="008E32FA" w:rsidRPr="00E142B4">
        <w:rPr>
          <w:color w:val="000000" w:themeColor="text1"/>
          <w:sz w:val="24"/>
          <w:szCs w:val="24"/>
        </w:rPr>
        <w:t xml:space="preserve">the </w:t>
      </w:r>
      <w:r w:rsidR="274B1253" w:rsidRPr="00E142B4">
        <w:rPr>
          <w:color w:val="000000" w:themeColor="text1"/>
          <w:sz w:val="24"/>
          <w:szCs w:val="24"/>
        </w:rPr>
        <w:t xml:space="preserve">investigators </w:t>
      </w:r>
      <w:r w:rsidR="00BE257D" w:rsidRPr="00E142B4">
        <w:rPr>
          <w:color w:val="000000" w:themeColor="text1"/>
          <w:sz w:val="24"/>
          <w:szCs w:val="24"/>
        </w:rPr>
        <w:t xml:space="preserve">at the University of Missouri, Washington State University, Mississippi State University, Stanford University, Berkeley Lab — Lawrence Berkeley National Laboratory, NREL, </w:t>
      </w:r>
      <w:proofErr w:type="spellStart"/>
      <w:r w:rsidR="00BE257D" w:rsidRPr="00E142B4">
        <w:rPr>
          <w:color w:val="000000" w:themeColor="text1"/>
          <w:sz w:val="24"/>
          <w:szCs w:val="24"/>
        </w:rPr>
        <w:t>Resynergi</w:t>
      </w:r>
      <w:proofErr w:type="spellEnd"/>
      <w:r w:rsidR="00BE257D" w:rsidRPr="00E142B4">
        <w:rPr>
          <w:color w:val="000000" w:themeColor="text1"/>
          <w:sz w:val="24"/>
          <w:szCs w:val="24"/>
        </w:rPr>
        <w:t xml:space="preserve">, Quasar Energy Group, Maas Energy. in research and grant writing activities. </w:t>
      </w:r>
      <w:r w:rsidR="00800FB8" w:rsidRPr="00E142B4">
        <w:rPr>
          <w:color w:val="000000" w:themeColor="text1"/>
          <w:sz w:val="24"/>
          <w:szCs w:val="24"/>
        </w:rPr>
        <w:t xml:space="preserve">They </w:t>
      </w:r>
      <w:r w:rsidR="00BE257D" w:rsidRPr="00E142B4">
        <w:rPr>
          <w:color w:val="000000" w:themeColor="text1"/>
          <w:sz w:val="24"/>
          <w:szCs w:val="24"/>
        </w:rPr>
        <w:t xml:space="preserve">continue to work with agencies and companies including Minnesota Metropolitan Council Environment Services, Holistic Health Farms, Forsman Farms, and </w:t>
      </w:r>
      <w:proofErr w:type="spellStart"/>
      <w:r w:rsidR="00BE257D" w:rsidRPr="00E142B4">
        <w:rPr>
          <w:color w:val="000000" w:themeColor="text1"/>
          <w:sz w:val="24"/>
          <w:szCs w:val="24"/>
        </w:rPr>
        <w:t>Minesga</w:t>
      </w:r>
      <w:proofErr w:type="spellEnd"/>
      <w:r w:rsidR="00BE257D" w:rsidRPr="00E142B4">
        <w:rPr>
          <w:color w:val="000000" w:themeColor="text1"/>
          <w:sz w:val="24"/>
          <w:szCs w:val="24"/>
        </w:rPr>
        <w:t>.</w:t>
      </w:r>
    </w:p>
    <w:p w14:paraId="11781B41" w14:textId="39C9DEC1" w:rsidR="00E569E1" w:rsidRPr="00E142B4" w:rsidRDefault="003275F2" w:rsidP="00E569E1">
      <w:pPr>
        <w:pStyle w:val="BodyText"/>
        <w:numPr>
          <w:ilvl w:val="0"/>
          <w:numId w:val="8"/>
        </w:numPr>
        <w:snapToGrid w:val="0"/>
        <w:spacing w:after="120"/>
        <w:ind w:left="360"/>
        <w:rPr>
          <w:color w:val="000000" w:themeColor="text1"/>
          <w:sz w:val="24"/>
          <w:szCs w:val="24"/>
        </w:rPr>
      </w:pPr>
      <w:r w:rsidRPr="00E142B4">
        <w:rPr>
          <w:color w:val="000000" w:themeColor="text1"/>
          <w:sz w:val="24"/>
          <w:szCs w:val="24"/>
        </w:rPr>
        <w:t xml:space="preserve">Dr. Saffron </w:t>
      </w:r>
      <w:r w:rsidR="00B40A45" w:rsidRPr="00E142B4">
        <w:rPr>
          <w:color w:val="000000" w:themeColor="text1"/>
          <w:sz w:val="24"/>
          <w:szCs w:val="24"/>
        </w:rPr>
        <w:t>in</w:t>
      </w:r>
      <w:r w:rsidRPr="00E142B4">
        <w:rPr>
          <w:color w:val="000000" w:themeColor="text1"/>
          <w:sz w:val="24"/>
          <w:szCs w:val="24"/>
        </w:rPr>
        <w:t xml:space="preserve"> </w:t>
      </w:r>
      <w:proofErr w:type="spellStart"/>
      <w:r w:rsidRPr="00E142B4">
        <w:rPr>
          <w:color w:val="000000" w:themeColor="text1"/>
          <w:sz w:val="24"/>
          <w:szCs w:val="24"/>
        </w:rPr>
        <w:t>Michagan</w:t>
      </w:r>
      <w:proofErr w:type="spellEnd"/>
      <w:r w:rsidRPr="00E142B4">
        <w:rPr>
          <w:color w:val="000000" w:themeColor="text1"/>
          <w:sz w:val="24"/>
          <w:szCs w:val="24"/>
        </w:rPr>
        <w:t xml:space="preserve"> </w:t>
      </w:r>
      <w:r w:rsidR="00F02E9E" w:rsidRPr="00E142B4">
        <w:rPr>
          <w:color w:val="000000" w:themeColor="text1"/>
          <w:sz w:val="24"/>
          <w:szCs w:val="24"/>
        </w:rPr>
        <w:t xml:space="preserve">State University </w:t>
      </w:r>
      <w:r w:rsidR="00E569E1" w:rsidRPr="00E142B4">
        <w:rPr>
          <w:color w:val="000000" w:themeColor="text1"/>
          <w:sz w:val="24"/>
          <w:szCs w:val="24"/>
        </w:rPr>
        <w:t>collaborated with SDSU, NDSU, and UK to submit a travel proposal to NSF, which was awarded in 2024.</w:t>
      </w:r>
    </w:p>
    <w:p w14:paraId="279E5BFA" w14:textId="21F393E8" w:rsidR="003275F2" w:rsidRPr="00E142B4" w:rsidRDefault="00C34DC6" w:rsidP="003E713E">
      <w:pPr>
        <w:pStyle w:val="BodyText"/>
        <w:numPr>
          <w:ilvl w:val="0"/>
          <w:numId w:val="8"/>
        </w:numPr>
        <w:snapToGrid w:val="0"/>
        <w:spacing w:after="120"/>
        <w:ind w:left="360"/>
        <w:rPr>
          <w:color w:val="000000" w:themeColor="text1"/>
          <w:sz w:val="24"/>
          <w:szCs w:val="24"/>
        </w:rPr>
      </w:pPr>
      <w:r w:rsidRPr="00E142B4">
        <w:rPr>
          <w:color w:val="000000" w:themeColor="text1"/>
          <w:sz w:val="24"/>
          <w:szCs w:val="24"/>
        </w:rPr>
        <w:t xml:space="preserve">Dr. Ruan in University of Minnesota continued collaborative activities with colleagues at Washington State University, and Mississippi State University on topics including biomass preprocessing, syngas production, and catalytic upgrading for waste conversion. We also engaged in research and proposal development with partners at Lawrence Berkeley National Laboratory, and the National Renewable Energy Laboratory (NREL), particularly around plastic waste valorization and plasma-based conversion systems. Additional technical collaboration occurred through interactions with </w:t>
      </w:r>
      <w:proofErr w:type="spellStart"/>
      <w:r w:rsidRPr="00E142B4">
        <w:rPr>
          <w:color w:val="000000" w:themeColor="text1"/>
          <w:sz w:val="24"/>
          <w:szCs w:val="24"/>
        </w:rPr>
        <w:t>Resynergi</w:t>
      </w:r>
      <w:proofErr w:type="spellEnd"/>
      <w:r w:rsidRPr="00E142B4">
        <w:rPr>
          <w:color w:val="000000" w:themeColor="text1"/>
          <w:sz w:val="24"/>
          <w:szCs w:val="24"/>
        </w:rPr>
        <w:t xml:space="preserve"> and Quasar Energy Group, as well as consulting dialogues with Cargill and IHI Corporation in support of industry-</w:t>
      </w:r>
      <w:r w:rsidRPr="00E142B4">
        <w:rPr>
          <w:color w:val="000000" w:themeColor="text1"/>
          <w:sz w:val="24"/>
          <w:szCs w:val="24"/>
        </w:rPr>
        <w:lastRenderedPageBreak/>
        <w:t xml:space="preserve">sponsored research. Regionally, we worked closely with Bridgewater township and </w:t>
      </w:r>
      <w:proofErr w:type="gramStart"/>
      <w:r w:rsidRPr="00E142B4">
        <w:rPr>
          <w:color w:val="000000" w:themeColor="text1"/>
          <w:sz w:val="24"/>
          <w:szCs w:val="24"/>
        </w:rPr>
        <w:t>Rice county</w:t>
      </w:r>
      <w:proofErr w:type="gramEnd"/>
      <w:r w:rsidRPr="00E142B4">
        <w:rPr>
          <w:color w:val="000000" w:themeColor="text1"/>
          <w:sz w:val="24"/>
          <w:szCs w:val="24"/>
        </w:rPr>
        <w:t>, Minnesota Metropolitan Council Environmental Services, fire training facilities, landfill operators, and wastewater treatment facilities to coordinate pilot testing and site-based implementation of PFAS and microplastic treatment technologies.</w:t>
      </w:r>
    </w:p>
    <w:p w14:paraId="0DFC9D03" w14:textId="77777777" w:rsidR="00B775C9" w:rsidRPr="00E142B4" w:rsidRDefault="00B775C9" w:rsidP="00B775C9">
      <w:pPr>
        <w:pStyle w:val="BodyText"/>
        <w:snapToGrid w:val="0"/>
        <w:spacing w:after="120"/>
        <w:rPr>
          <w:color w:val="000000" w:themeColor="text1"/>
          <w:sz w:val="24"/>
          <w:szCs w:val="24"/>
        </w:rPr>
      </w:pPr>
    </w:p>
    <w:p w14:paraId="162BD54C" w14:textId="77777777" w:rsidR="007A51A4" w:rsidRPr="00E142B4" w:rsidRDefault="00065CCE" w:rsidP="00B775C9">
      <w:pPr>
        <w:widowControl/>
        <w:autoSpaceDE/>
        <w:autoSpaceDN/>
        <w:snapToGrid w:val="0"/>
        <w:rPr>
          <w:b/>
          <w:bCs/>
          <w:color w:val="000000"/>
          <w:sz w:val="24"/>
          <w:szCs w:val="24"/>
        </w:rPr>
      </w:pPr>
      <w:r w:rsidRPr="00E142B4">
        <w:rPr>
          <w:b/>
          <w:bCs/>
          <w:color w:val="000000"/>
          <w:sz w:val="24"/>
          <w:szCs w:val="24"/>
        </w:rPr>
        <w:t>O</w:t>
      </w:r>
      <w:r w:rsidR="00B775C9" w:rsidRPr="00E142B4">
        <w:rPr>
          <w:b/>
          <w:bCs/>
          <w:color w:val="000000"/>
          <w:sz w:val="24"/>
          <w:szCs w:val="24"/>
        </w:rPr>
        <w:t xml:space="preserve">utreach activities (e.g., workshop, field days, K12 education activities, training, </w:t>
      </w:r>
      <w:proofErr w:type="spellStart"/>
      <w:r w:rsidR="00B775C9" w:rsidRPr="00E142B4">
        <w:rPr>
          <w:b/>
          <w:bCs/>
          <w:color w:val="000000"/>
          <w:sz w:val="24"/>
          <w:szCs w:val="24"/>
        </w:rPr>
        <w:t>etc</w:t>
      </w:r>
      <w:r w:rsidR="000D5745" w:rsidRPr="00E142B4">
        <w:rPr>
          <w:b/>
          <w:bCs/>
          <w:color w:val="000000"/>
          <w:sz w:val="24"/>
          <w:szCs w:val="24"/>
        </w:rPr>
        <w:t>and</w:t>
      </w:r>
      <w:proofErr w:type="spellEnd"/>
      <w:r w:rsidR="000D5745" w:rsidRPr="00E142B4">
        <w:rPr>
          <w:b/>
          <w:bCs/>
          <w:color w:val="000000"/>
          <w:sz w:val="24"/>
          <w:szCs w:val="24"/>
        </w:rPr>
        <w:t xml:space="preserve"> Societal Outcomes </w:t>
      </w:r>
    </w:p>
    <w:p w14:paraId="35DA362F" w14:textId="77777777" w:rsidR="007A51A4" w:rsidRPr="00E142B4" w:rsidRDefault="007A51A4" w:rsidP="00B775C9">
      <w:pPr>
        <w:widowControl/>
        <w:autoSpaceDE/>
        <w:autoSpaceDN/>
        <w:snapToGrid w:val="0"/>
        <w:rPr>
          <w:color w:val="000000"/>
          <w:sz w:val="24"/>
          <w:szCs w:val="24"/>
        </w:rPr>
      </w:pPr>
    </w:p>
    <w:p w14:paraId="0F5D6C97" w14:textId="52AF3A01" w:rsidR="007A51A4" w:rsidRPr="00E142B4" w:rsidRDefault="007A51A4" w:rsidP="00B40A45">
      <w:pPr>
        <w:pStyle w:val="ListParagraph"/>
        <w:numPr>
          <w:ilvl w:val="0"/>
          <w:numId w:val="20"/>
        </w:numPr>
        <w:snapToGrid w:val="0"/>
        <w:ind w:left="360"/>
        <w:rPr>
          <w:color w:val="000000" w:themeColor="text1"/>
          <w:sz w:val="24"/>
          <w:szCs w:val="24"/>
        </w:rPr>
      </w:pPr>
      <w:r w:rsidRPr="00E142B4">
        <w:rPr>
          <w:color w:val="000000" w:themeColor="text1"/>
          <w:sz w:val="24"/>
          <w:szCs w:val="24"/>
        </w:rPr>
        <w:t xml:space="preserve">Dr. Simmons Lab in UC Davis presented to an introduction and progress report on </w:t>
      </w:r>
      <w:proofErr w:type="spellStart"/>
      <w:r w:rsidRPr="00E142B4">
        <w:rPr>
          <w:color w:val="000000" w:themeColor="text1"/>
          <w:sz w:val="24"/>
          <w:szCs w:val="24"/>
        </w:rPr>
        <w:t>biosolarization</w:t>
      </w:r>
      <w:proofErr w:type="spellEnd"/>
      <w:r w:rsidRPr="00E142B4">
        <w:rPr>
          <w:color w:val="000000" w:themeColor="text1"/>
          <w:sz w:val="24"/>
          <w:szCs w:val="24"/>
        </w:rPr>
        <w:t xml:space="preserve"> (a biological method to inactivate pests in agricultural soils) at the UC ANR Imperial County Vegetable Production and IPM for Conventional and Organic Systems Workshop. This event connected directly with growers in the California Imperial Valley and resulted in two grower collaborations to demonstrate our soil treatments in their fields and educate them about the methods.</w:t>
      </w:r>
    </w:p>
    <w:p w14:paraId="3397FD74" w14:textId="77777777" w:rsidR="000A67C9" w:rsidRPr="00E142B4" w:rsidRDefault="000A67C9" w:rsidP="00B40A45">
      <w:pPr>
        <w:pStyle w:val="ListParagraph"/>
        <w:snapToGrid w:val="0"/>
        <w:ind w:left="360" w:firstLine="0"/>
        <w:rPr>
          <w:color w:val="000000" w:themeColor="text1"/>
          <w:sz w:val="24"/>
          <w:szCs w:val="24"/>
        </w:rPr>
      </w:pPr>
    </w:p>
    <w:p w14:paraId="7ACEB9F3" w14:textId="3C8B6638" w:rsidR="000A67C9" w:rsidRPr="00E142B4" w:rsidRDefault="000A67C9" w:rsidP="00B40A45">
      <w:pPr>
        <w:pStyle w:val="ListParagraph"/>
        <w:numPr>
          <w:ilvl w:val="0"/>
          <w:numId w:val="20"/>
        </w:numPr>
        <w:snapToGrid w:val="0"/>
        <w:ind w:left="360"/>
        <w:rPr>
          <w:color w:val="000000" w:themeColor="text1"/>
          <w:sz w:val="24"/>
          <w:szCs w:val="24"/>
        </w:rPr>
      </w:pPr>
      <w:r w:rsidRPr="00E142B4">
        <w:rPr>
          <w:color w:val="000000" w:themeColor="text1"/>
          <w:sz w:val="24"/>
          <w:szCs w:val="24"/>
        </w:rPr>
        <w:t xml:space="preserve">Dr. Simmons Lab in UC Davis worked with two commercial growers in the California Imperial Valley (one date palm grower and one vegetable grower) to discuss biological soil disinfestation treatments related to the project’s research. This led to demonstration trials on production acreage to educate the growers on soil treatment methods. Additionally, it expanded the range of cropping systems and regions for which the team has soil health and pest suppression data. </w:t>
      </w:r>
    </w:p>
    <w:p w14:paraId="67C0AA6B" w14:textId="77777777" w:rsidR="000A67C9" w:rsidRPr="00E142B4" w:rsidRDefault="000A67C9" w:rsidP="00B40A45">
      <w:pPr>
        <w:pStyle w:val="ListParagraph"/>
        <w:snapToGrid w:val="0"/>
        <w:ind w:left="360" w:firstLine="0"/>
        <w:rPr>
          <w:color w:val="000000" w:themeColor="text1"/>
          <w:sz w:val="24"/>
          <w:szCs w:val="24"/>
        </w:rPr>
      </w:pPr>
    </w:p>
    <w:p w14:paraId="6556B08C" w14:textId="48D20899" w:rsidR="000A67C9" w:rsidRPr="00E142B4" w:rsidRDefault="000A67C9" w:rsidP="00B40A45">
      <w:pPr>
        <w:pStyle w:val="ListParagraph"/>
        <w:numPr>
          <w:ilvl w:val="0"/>
          <w:numId w:val="20"/>
        </w:numPr>
        <w:ind w:left="360"/>
        <w:rPr>
          <w:sz w:val="24"/>
          <w:szCs w:val="24"/>
        </w:rPr>
      </w:pPr>
      <w:r w:rsidRPr="00E142B4">
        <w:rPr>
          <w:sz w:val="24"/>
          <w:szCs w:val="24"/>
        </w:rPr>
        <w:t>Dr. Zhang from UC Davis</w:t>
      </w:r>
      <w:r w:rsidR="00A839D8" w:rsidRPr="00E142B4">
        <w:rPr>
          <w:sz w:val="24"/>
          <w:szCs w:val="24"/>
        </w:rPr>
        <w:t xml:space="preserve"> presented their</w:t>
      </w:r>
      <w:r w:rsidRPr="00E142B4">
        <w:rPr>
          <w:sz w:val="24"/>
          <w:szCs w:val="24"/>
        </w:rPr>
        <w:t xml:space="preserve"> research on bioplastics in an article of National Geographic. </w:t>
      </w:r>
      <w:hyperlink r:id="rId54" w:history="1">
        <w:r w:rsidRPr="00E142B4">
          <w:rPr>
            <w:rStyle w:val="Hyperlink"/>
            <w:sz w:val="24"/>
            <w:szCs w:val="24"/>
          </w:rPr>
          <w:t>https://www.nationalgeographic.com/science/article/bioplastic-biodegradable-compostable-plastic-pha</w:t>
        </w:r>
      </w:hyperlink>
      <w:r w:rsidRPr="00E142B4">
        <w:rPr>
          <w:sz w:val="24"/>
          <w:szCs w:val="24"/>
        </w:rPr>
        <w:t>. July 23, 2024</w:t>
      </w:r>
      <w:r w:rsidR="00A60AD2" w:rsidRPr="00E142B4">
        <w:rPr>
          <w:sz w:val="24"/>
          <w:szCs w:val="24"/>
        </w:rPr>
        <w:t>.</w:t>
      </w:r>
    </w:p>
    <w:p w14:paraId="7E92D014" w14:textId="77777777" w:rsidR="00A60AD2" w:rsidRPr="00E142B4" w:rsidRDefault="00A60AD2" w:rsidP="00B40A45">
      <w:pPr>
        <w:ind w:left="360"/>
        <w:rPr>
          <w:sz w:val="24"/>
          <w:szCs w:val="24"/>
        </w:rPr>
      </w:pPr>
    </w:p>
    <w:p w14:paraId="60CF3571" w14:textId="33B42756" w:rsidR="00A60AD2" w:rsidRPr="00E142B4" w:rsidRDefault="00B40A45" w:rsidP="00B40A45">
      <w:pPr>
        <w:pStyle w:val="ListParagraph"/>
        <w:numPr>
          <w:ilvl w:val="0"/>
          <w:numId w:val="20"/>
        </w:numPr>
        <w:ind w:left="360"/>
        <w:rPr>
          <w:sz w:val="24"/>
          <w:szCs w:val="24"/>
        </w:rPr>
      </w:pPr>
      <w:r w:rsidRPr="00E142B4">
        <w:rPr>
          <w:color w:val="000000" w:themeColor="text1"/>
          <w:sz w:val="24"/>
          <w:szCs w:val="24"/>
        </w:rPr>
        <w:t>Dr. Ruan in University of Minnesota</w:t>
      </w:r>
      <w:r w:rsidR="00A60AD2" w:rsidRPr="00E142B4">
        <w:rPr>
          <w:sz w:val="24"/>
          <w:szCs w:val="24"/>
        </w:rPr>
        <w:t xml:space="preserve"> team participated in several professional and community-facing outreach activities in FY24/25. These included invited presentations at academic and industry-focused conferences related to waste valorization, PFAS destruction, and catalytic pyrolysis. Notably, we hosted local site visits and consultation meetings with municipal landfill operators and wastewater managers to share progress on the algae-based PFAS capture and pyrolysis treatment system. These engagements served both as educational opportunities and technology transfer efforts. Additionally, our laboratory hosted students and visiting researchers, providing hands-on exposure to plasma systems, reactor design, and thermochemical conversion techniques.</w:t>
      </w:r>
    </w:p>
    <w:p w14:paraId="5E17F376" w14:textId="77777777" w:rsidR="002075FE" w:rsidRPr="00E142B4" w:rsidRDefault="002075FE" w:rsidP="002075FE">
      <w:pPr>
        <w:pStyle w:val="ListParagraph"/>
        <w:rPr>
          <w:sz w:val="24"/>
          <w:szCs w:val="24"/>
        </w:rPr>
      </w:pPr>
    </w:p>
    <w:p w14:paraId="017F76D3" w14:textId="0CC46CB8" w:rsidR="002F704D" w:rsidRPr="00E142B4" w:rsidRDefault="002F704D" w:rsidP="00DF0A99">
      <w:pPr>
        <w:pStyle w:val="ListParagraph"/>
        <w:numPr>
          <w:ilvl w:val="0"/>
          <w:numId w:val="20"/>
        </w:numPr>
        <w:ind w:left="360"/>
        <w:rPr>
          <w:sz w:val="24"/>
          <w:szCs w:val="24"/>
        </w:rPr>
      </w:pPr>
      <w:r w:rsidRPr="00E142B4">
        <w:rPr>
          <w:noProof/>
          <w:color w:val="000000" w:themeColor="text1"/>
          <w:sz w:val="24"/>
          <w:szCs w:val="24"/>
        </w:rPr>
        <w:t>Dr. Canneyen from North Dakota State University</w:t>
      </w:r>
      <w:r w:rsidR="00D47521" w:rsidRPr="00E142B4">
        <w:rPr>
          <w:noProof/>
          <w:color w:val="000000" w:themeColor="text1"/>
          <w:sz w:val="24"/>
          <w:szCs w:val="24"/>
        </w:rPr>
        <w:t xml:space="preserve"> contributed </w:t>
      </w:r>
      <w:r w:rsidR="00902824" w:rsidRPr="00E142B4">
        <w:rPr>
          <w:noProof/>
          <w:color w:val="000000" w:themeColor="text1"/>
          <w:sz w:val="24"/>
          <w:szCs w:val="24"/>
        </w:rPr>
        <w:t xml:space="preserve">to </w:t>
      </w:r>
      <w:r w:rsidR="00957BA8" w:rsidRPr="00E142B4">
        <w:rPr>
          <w:noProof/>
          <w:color w:val="000000" w:themeColor="text1"/>
          <w:sz w:val="24"/>
          <w:szCs w:val="24"/>
        </w:rPr>
        <w:t>ASABE</w:t>
      </w:r>
      <w:r w:rsidR="00D47521" w:rsidRPr="00E142B4">
        <w:rPr>
          <w:noProof/>
          <w:color w:val="000000" w:themeColor="text1"/>
          <w:sz w:val="24"/>
          <w:szCs w:val="24"/>
        </w:rPr>
        <w:t xml:space="preserve"> magazine</w:t>
      </w:r>
      <w:r w:rsidR="00957BA8" w:rsidRPr="00E142B4">
        <w:rPr>
          <w:noProof/>
          <w:color w:val="000000" w:themeColor="text1"/>
          <w:sz w:val="24"/>
          <w:szCs w:val="24"/>
        </w:rPr>
        <w:t>, R</w:t>
      </w:r>
      <w:r w:rsidR="0090654E" w:rsidRPr="00E142B4">
        <w:rPr>
          <w:noProof/>
          <w:color w:val="000000" w:themeColor="text1"/>
          <w:sz w:val="24"/>
          <w:szCs w:val="24"/>
        </w:rPr>
        <w:t>esources</w:t>
      </w:r>
      <w:r w:rsidRPr="00E142B4">
        <w:rPr>
          <w:noProof/>
          <w:color w:val="000000" w:themeColor="text1"/>
          <w:sz w:val="24"/>
          <w:szCs w:val="24"/>
        </w:rPr>
        <w:t>.</w:t>
      </w:r>
      <w:r w:rsidR="0090654E" w:rsidRPr="00E142B4">
        <w:rPr>
          <w:noProof/>
          <w:color w:val="000000" w:themeColor="text1"/>
          <w:sz w:val="24"/>
          <w:szCs w:val="24"/>
        </w:rPr>
        <w:t xml:space="preserve"> The title was</w:t>
      </w:r>
      <w:r w:rsidRPr="00E142B4">
        <w:rPr>
          <w:noProof/>
          <w:color w:val="000000" w:themeColor="text1"/>
          <w:sz w:val="24"/>
          <w:szCs w:val="24"/>
        </w:rPr>
        <w:t xml:space="preserve"> </w:t>
      </w:r>
      <w:r w:rsidR="0090654E" w:rsidRPr="00E142B4">
        <w:rPr>
          <w:noProof/>
          <w:color w:val="000000" w:themeColor="text1"/>
          <w:sz w:val="24"/>
          <w:szCs w:val="24"/>
        </w:rPr>
        <w:t>“</w:t>
      </w:r>
      <w:r w:rsidRPr="00E142B4">
        <w:rPr>
          <w:noProof/>
          <w:color w:val="000000" w:themeColor="text1"/>
          <w:sz w:val="24"/>
          <w:szCs w:val="24"/>
        </w:rPr>
        <w:t>Open-source software for agricultural engineering</w:t>
      </w:r>
      <w:r w:rsidR="0090654E" w:rsidRPr="00E142B4">
        <w:rPr>
          <w:noProof/>
          <w:color w:val="000000" w:themeColor="text1"/>
          <w:sz w:val="24"/>
          <w:szCs w:val="24"/>
        </w:rPr>
        <w:t xml:space="preserve">” </w:t>
      </w:r>
      <w:r w:rsidR="00DE0F6D" w:rsidRPr="00E142B4">
        <w:rPr>
          <w:noProof/>
          <w:color w:val="000000" w:themeColor="text1"/>
          <w:sz w:val="24"/>
          <w:szCs w:val="24"/>
        </w:rPr>
        <w:t xml:space="preserve">published </w:t>
      </w:r>
      <w:r w:rsidRPr="00E142B4">
        <w:rPr>
          <w:noProof/>
          <w:color w:val="000000" w:themeColor="text1"/>
          <w:sz w:val="24"/>
          <w:szCs w:val="24"/>
        </w:rPr>
        <w:t xml:space="preserve">May/June 8 </w:t>
      </w:r>
      <w:r w:rsidR="00DE0F6D" w:rsidRPr="00E142B4">
        <w:rPr>
          <w:noProof/>
          <w:color w:val="000000" w:themeColor="text1"/>
          <w:sz w:val="24"/>
          <w:szCs w:val="24"/>
        </w:rPr>
        <w:t>–</w:t>
      </w:r>
      <w:r w:rsidRPr="00E142B4">
        <w:rPr>
          <w:noProof/>
          <w:color w:val="000000" w:themeColor="text1"/>
          <w:sz w:val="24"/>
          <w:szCs w:val="24"/>
        </w:rPr>
        <w:t xml:space="preserve"> 11</w:t>
      </w:r>
      <w:r w:rsidR="00DE0F6D" w:rsidRPr="00E142B4">
        <w:rPr>
          <w:noProof/>
          <w:color w:val="000000" w:themeColor="text1"/>
          <w:sz w:val="24"/>
          <w:szCs w:val="24"/>
        </w:rPr>
        <w:t>, 2024</w:t>
      </w:r>
      <w:r w:rsidRPr="00E142B4">
        <w:rPr>
          <w:noProof/>
          <w:color w:val="000000" w:themeColor="text1"/>
          <w:sz w:val="24"/>
          <w:szCs w:val="24"/>
        </w:rPr>
        <w:t xml:space="preserve">. </w:t>
      </w:r>
      <w:hyperlink r:id="rId55">
        <w:r w:rsidRPr="00E142B4">
          <w:rPr>
            <w:rStyle w:val="Hyperlink"/>
            <w:rFonts w:eastAsiaTheme="majorEastAsia"/>
            <w:noProof/>
            <w:color w:val="96607D"/>
            <w:sz w:val="24"/>
            <w:szCs w:val="24"/>
          </w:rPr>
          <w:t>www.asabe.org/Resource</w:t>
        </w:r>
      </w:hyperlink>
      <w:r w:rsidRPr="00E142B4">
        <w:rPr>
          <w:noProof/>
          <w:color w:val="000000" w:themeColor="text1"/>
          <w:sz w:val="24"/>
          <w:szCs w:val="24"/>
        </w:rPr>
        <w:t>. American Society of Agricultural and Biological Engineers. St. Joseph, MI. (Magazine Article).</w:t>
      </w:r>
    </w:p>
    <w:p w14:paraId="62B8A075" w14:textId="77777777" w:rsidR="0053019F" w:rsidRPr="00E142B4" w:rsidRDefault="0053019F" w:rsidP="0053019F">
      <w:pPr>
        <w:pStyle w:val="ListParagraph"/>
        <w:rPr>
          <w:sz w:val="24"/>
          <w:szCs w:val="24"/>
        </w:rPr>
      </w:pPr>
    </w:p>
    <w:p w14:paraId="22871101" w14:textId="7723A037" w:rsidR="0053019F" w:rsidRPr="00E142B4" w:rsidRDefault="0053019F" w:rsidP="00761C5B">
      <w:pPr>
        <w:pStyle w:val="ListParagraph"/>
        <w:numPr>
          <w:ilvl w:val="0"/>
          <w:numId w:val="20"/>
        </w:numPr>
        <w:ind w:left="360"/>
        <w:rPr>
          <w:sz w:val="24"/>
          <w:szCs w:val="24"/>
        </w:rPr>
      </w:pPr>
      <w:r w:rsidRPr="00E142B4">
        <w:rPr>
          <w:sz w:val="24"/>
          <w:szCs w:val="24"/>
        </w:rPr>
        <w:t xml:space="preserve">Dr. Womac </w:t>
      </w:r>
      <w:r w:rsidR="00316107" w:rsidRPr="00E142B4">
        <w:rPr>
          <w:sz w:val="24"/>
          <w:szCs w:val="24"/>
        </w:rPr>
        <w:t xml:space="preserve">from </w:t>
      </w:r>
      <w:proofErr w:type="spellStart"/>
      <w:r w:rsidR="00316107" w:rsidRPr="00E142B4">
        <w:rPr>
          <w:sz w:val="24"/>
          <w:szCs w:val="24"/>
        </w:rPr>
        <w:t>Tennesse</w:t>
      </w:r>
      <w:proofErr w:type="spellEnd"/>
      <w:r w:rsidR="00316107" w:rsidRPr="00E142B4">
        <w:rPr>
          <w:sz w:val="24"/>
          <w:szCs w:val="24"/>
        </w:rPr>
        <w:t xml:space="preserve"> </w:t>
      </w:r>
      <w:r w:rsidRPr="00E142B4">
        <w:rPr>
          <w:sz w:val="24"/>
          <w:szCs w:val="24"/>
        </w:rPr>
        <w:t xml:space="preserve">provided sound engineering advice and research regarding the deployment of biomass logistics and the production of biomass field crops. Results include the impact of handling and transporting biological-sourced materials that introduce unforeseen factors into the equation for in-consistent properties that vary with environmental conditions. Research included the development of improved spray </w:t>
      </w:r>
      <w:r w:rsidRPr="00E142B4">
        <w:rPr>
          <w:sz w:val="24"/>
          <w:szCs w:val="24"/>
        </w:rPr>
        <w:lastRenderedPageBreak/>
        <w:t>application procedures for spray penetration deeper in the foliage of field crops.</w:t>
      </w:r>
    </w:p>
    <w:p w14:paraId="32A41620" w14:textId="77777777" w:rsidR="0053019F" w:rsidRPr="00E142B4" w:rsidRDefault="0053019F" w:rsidP="00761C5B">
      <w:pPr>
        <w:pStyle w:val="ListParagraph"/>
        <w:ind w:left="360" w:firstLine="0"/>
        <w:jc w:val="both"/>
        <w:rPr>
          <w:sz w:val="24"/>
          <w:szCs w:val="24"/>
        </w:rPr>
      </w:pPr>
    </w:p>
    <w:p w14:paraId="5F300860" w14:textId="77777777" w:rsidR="0053019F" w:rsidRPr="00E142B4" w:rsidRDefault="0053019F" w:rsidP="00761C5B">
      <w:pPr>
        <w:pStyle w:val="ListParagraph"/>
        <w:ind w:left="360" w:firstLine="0"/>
        <w:jc w:val="both"/>
        <w:rPr>
          <w:sz w:val="24"/>
          <w:szCs w:val="24"/>
        </w:rPr>
      </w:pPr>
    </w:p>
    <w:p w14:paraId="50BE3F2A" w14:textId="2DD304FB" w:rsidR="0053019F" w:rsidRPr="00E142B4" w:rsidRDefault="0053019F" w:rsidP="00761C5B">
      <w:pPr>
        <w:pStyle w:val="ListParagraph"/>
        <w:numPr>
          <w:ilvl w:val="0"/>
          <w:numId w:val="20"/>
        </w:numPr>
        <w:ind w:left="360"/>
        <w:rPr>
          <w:color w:val="000000" w:themeColor="text1"/>
          <w:sz w:val="24"/>
          <w:szCs w:val="24"/>
        </w:rPr>
      </w:pPr>
      <w:r w:rsidRPr="00E142B4">
        <w:rPr>
          <w:color w:val="000000" w:themeColor="text1"/>
          <w:sz w:val="24"/>
          <w:szCs w:val="24"/>
        </w:rPr>
        <w:t xml:space="preserve">Dr. </w:t>
      </w:r>
      <w:proofErr w:type="spellStart"/>
      <w:r w:rsidRPr="00E142B4">
        <w:rPr>
          <w:color w:val="000000" w:themeColor="text1"/>
          <w:sz w:val="24"/>
          <w:szCs w:val="24"/>
        </w:rPr>
        <w:t>Abdoulmoumine</w:t>
      </w:r>
      <w:proofErr w:type="spellEnd"/>
      <w:r w:rsidRPr="00E142B4">
        <w:rPr>
          <w:color w:val="000000" w:themeColor="text1"/>
          <w:sz w:val="24"/>
          <w:szCs w:val="24"/>
        </w:rPr>
        <w:t xml:space="preserve"> </w:t>
      </w:r>
      <w:r w:rsidR="00316107" w:rsidRPr="00E142B4">
        <w:rPr>
          <w:color w:val="000000" w:themeColor="text1"/>
          <w:sz w:val="24"/>
          <w:szCs w:val="24"/>
        </w:rPr>
        <w:t xml:space="preserve">from </w:t>
      </w:r>
      <w:proofErr w:type="spellStart"/>
      <w:r w:rsidR="00316107" w:rsidRPr="00E142B4">
        <w:rPr>
          <w:color w:val="000000" w:themeColor="text1"/>
          <w:sz w:val="24"/>
          <w:szCs w:val="24"/>
        </w:rPr>
        <w:t>Tennesse</w:t>
      </w:r>
      <w:proofErr w:type="spellEnd"/>
      <w:r w:rsidR="00316107" w:rsidRPr="00E142B4">
        <w:rPr>
          <w:color w:val="000000" w:themeColor="text1"/>
          <w:sz w:val="24"/>
          <w:szCs w:val="24"/>
        </w:rPr>
        <w:t xml:space="preserve"> University </w:t>
      </w:r>
      <w:r w:rsidRPr="00E142B4">
        <w:rPr>
          <w:color w:val="000000" w:themeColor="text1"/>
          <w:sz w:val="24"/>
          <w:szCs w:val="24"/>
        </w:rPr>
        <w:t xml:space="preserve">noted that the </w:t>
      </w:r>
      <w:r w:rsidRPr="00E142B4">
        <w:rPr>
          <w:sz w:val="24"/>
          <w:szCs w:val="24"/>
        </w:rPr>
        <w:t>outcomes will benefit the public in the long-term by reducing the commercialization risk of biomass thermochemical conversion technologies and could increase the potential commercialization of technologies.</w:t>
      </w:r>
    </w:p>
    <w:p w14:paraId="112E09EB" w14:textId="77777777" w:rsidR="003468F7" w:rsidRPr="00E142B4" w:rsidRDefault="003468F7" w:rsidP="003468F7">
      <w:pPr>
        <w:pStyle w:val="ListParagraph"/>
        <w:ind w:left="720" w:firstLine="0"/>
        <w:rPr>
          <w:color w:val="000000" w:themeColor="text1"/>
          <w:sz w:val="24"/>
          <w:szCs w:val="24"/>
        </w:rPr>
      </w:pPr>
    </w:p>
    <w:p w14:paraId="6BA2E1AD" w14:textId="7FA31113" w:rsidR="0053019F" w:rsidRPr="00E142B4" w:rsidRDefault="00F40474" w:rsidP="00DF0A99">
      <w:pPr>
        <w:pStyle w:val="ListParagraph"/>
        <w:numPr>
          <w:ilvl w:val="0"/>
          <w:numId w:val="20"/>
        </w:numPr>
        <w:ind w:left="360"/>
        <w:rPr>
          <w:sz w:val="24"/>
          <w:szCs w:val="24"/>
        </w:rPr>
      </w:pPr>
      <w:r w:rsidRPr="00E142B4">
        <w:rPr>
          <w:sz w:val="24"/>
          <w:szCs w:val="24"/>
        </w:rPr>
        <w:t xml:space="preserve">Dr. D. Brune from University of Missouri </w:t>
      </w:r>
      <w:r w:rsidR="00704937" w:rsidRPr="00E142B4">
        <w:rPr>
          <w:sz w:val="24"/>
          <w:szCs w:val="24"/>
        </w:rPr>
        <w:t>wrote an extension bulletin on aquaculture and visited 10 aquaculture sites in the North Central region.</w:t>
      </w:r>
    </w:p>
    <w:p w14:paraId="44831F7C" w14:textId="77777777" w:rsidR="00CD3031" w:rsidRPr="00E142B4" w:rsidRDefault="00CD3031" w:rsidP="00CD3031">
      <w:pPr>
        <w:pStyle w:val="ListParagraph"/>
        <w:rPr>
          <w:sz w:val="24"/>
          <w:szCs w:val="24"/>
        </w:rPr>
      </w:pPr>
    </w:p>
    <w:p w14:paraId="4B8199DE" w14:textId="7414283A" w:rsidR="00D0295C" w:rsidRPr="00E142B4" w:rsidRDefault="00CD3031" w:rsidP="008B6D86">
      <w:pPr>
        <w:pStyle w:val="ListParagraph"/>
        <w:numPr>
          <w:ilvl w:val="0"/>
          <w:numId w:val="20"/>
        </w:numPr>
        <w:ind w:left="360"/>
        <w:rPr>
          <w:sz w:val="24"/>
          <w:szCs w:val="24"/>
        </w:rPr>
      </w:pPr>
      <w:r w:rsidRPr="00E142B4">
        <w:rPr>
          <w:sz w:val="24"/>
          <w:szCs w:val="24"/>
        </w:rPr>
        <w:t>Dr Ca</w:t>
      </w:r>
      <w:r w:rsidR="00623B2D" w:rsidRPr="00E142B4">
        <w:rPr>
          <w:sz w:val="24"/>
          <w:szCs w:val="24"/>
        </w:rPr>
        <w:t>pareda from Texas A&amp;M hosted 2 REU (</w:t>
      </w:r>
      <w:proofErr w:type="spellStart"/>
      <w:r w:rsidR="00623B2D" w:rsidRPr="00E142B4">
        <w:rPr>
          <w:sz w:val="24"/>
          <w:szCs w:val="24"/>
        </w:rPr>
        <w:t>Reseach</w:t>
      </w:r>
      <w:proofErr w:type="spellEnd"/>
      <w:r w:rsidR="00623B2D" w:rsidRPr="00E142B4">
        <w:rPr>
          <w:sz w:val="24"/>
          <w:szCs w:val="24"/>
        </w:rPr>
        <w:t xml:space="preserve"> </w:t>
      </w:r>
      <w:proofErr w:type="spellStart"/>
      <w:r w:rsidR="00623B2D" w:rsidRPr="00E142B4">
        <w:rPr>
          <w:sz w:val="24"/>
          <w:szCs w:val="24"/>
        </w:rPr>
        <w:t>Experiencs</w:t>
      </w:r>
      <w:proofErr w:type="spellEnd"/>
      <w:r w:rsidR="00623B2D" w:rsidRPr="00E142B4">
        <w:rPr>
          <w:sz w:val="24"/>
          <w:szCs w:val="24"/>
        </w:rPr>
        <w:t xml:space="preserve"> for Undergraduate) students</w:t>
      </w:r>
      <w:r w:rsidR="00ED2842" w:rsidRPr="00E142B4">
        <w:rPr>
          <w:sz w:val="24"/>
          <w:szCs w:val="24"/>
        </w:rPr>
        <w:t xml:space="preserve"> in the summer of 2025 from Beta Lab</w:t>
      </w:r>
      <w:r w:rsidR="00623B2D" w:rsidRPr="00E142B4">
        <w:rPr>
          <w:sz w:val="24"/>
          <w:szCs w:val="24"/>
        </w:rPr>
        <w:t xml:space="preserve">. The students worked on pyrolysis of biomass wastes for fuels and biochar production. </w:t>
      </w:r>
      <w:r w:rsidR="00D0295C" w:rsidRPr="00E142B4">
        <w:rPr>
          <w:sz w:val="24"/>
          <w:szCs w:val="24"/>
        </w:rPr>
        <w:t xml:space="preserve">He also </w:t>
      </w:r>
      <w:r w:rsidR="001F449A" w:rsidRPr="00E142B4">
        <w:rPr>
          <w:sz w:val="24"/>
          <w:szCs w:val="24"/>
        </w:rPr>
        <w:t xml:space="preserve">has </w:t>
      </w:r>
      <w:r w:rsidR="00D0295C" w:rsidRPr="00E142B4">
        <w:rPr>
          <w:sz w:val="24"/>
          <w:szCs w:val="24"/>
        </w:rPr>
        <w:t>formal consu</w:t>
      </w:r>
      <w:r w:rsidR="001F449A" w:rsidRPr="00E142B4">
        <w:rPr>
          <w:sz w:val="24"/>
          <w:szCs w:val="24"/>
        </w:rPr>
        <w:t>l</w:t>
      </w:r>
      <w:r w:rsidR="00D0295C" w:rsidRPr="00E142B4">
        <w:rPr>
          <w:sz w:val="24"/>
          <w:szCs w:val="24"/>
        </w:rPr>
        <w:t>ting work with Omnis Energy, West Virginia, USA</w:t>
      </w:r>
      <w:r w:rsidR="001F449A" w:rsidRPr="00E142B4">
        <w:rPr>
          <w:sz w:val="24"/>
          <w:szCs w:val="24"/>
        </w:rPr>
        <w:t xml:space="preserve"> and </w:t>
      </w:r>
      <w:proofErr w:type="spellStart"/>
      <w:r w:rsidR="00D0295C" w:rsidRPr="00E142B4">
        <w:rPr>
          <w:sz w:val="24"/>
          <w:szCs w:val="24"/>
        </w:rPr>
        <w:t>Circon</w:t>
      </w:r>
      <w:proofErr w:type="spellEnd"/>
      <w:r w:rsidR="00D0295C" w:rsidRPr="00E142B4">
        <w:rPr>
          <w:sz w:val="24"/>
          <w:szCs w:val="24"/>
        </w:rPr>
        <w:t xml:space="preserve"> </w:t>
      </w:r>
      <w:proofErr w:type="spellStart"/>
      <w:r w:rsidR="00D0295C" w:rsidRPr="00E142B4">
        <w:rPr>
          <w:sz w:val="24"/>
          <w:szCs w:val="24"/>
        </w:rPr>
        <w:t>Eneyrgy</w:t>
      </w:r>
      <w:proofErr w:type="spellEnd"/>
      <w:r w:rsidR="00D0295C" w:rsidRPr="00E142B4">
        <w:rPr>
          <w:sz w:val="24"/>
          <w:szCs w:val="24"/>
        </w:rPr>
        <w:t>, Houston, Texas, USA</w:t>
      </w:r>
      <w:r w:rsidR="00761C5B" w:rsidRPr="00E142B4">
        <w:rPr>
          <w:sz w:val="24"/>
          <w:szCs w:val="24"/>
        </w:rPr>
        <w:t>.</w:t>
      </w:r>
    </w:p>
    <w:p w14:paraId="1AAC664F" w14:textId="77777777" w:rsidR="00761C5B" w:rsidRPr="00E142B4" w:rsidRDefault="00761C5B" w:rsidP="00761C5B">
      <w:pPr>
        <w:pStyle w:val="ListParagraph"/>
        <w:rPr>
          <w:sz w:val="24"/>
          <w:szCs w:val="24"/>
        </w:rPr>
      </w:pPr>
    </w:p>
    <w:p w14:paraId="4CC3CD59" w14:textId="77777777" w:rsidR="005336A5" w:rsidRPr="00E142B4" w:rsidRDefault="00761C5B" w:rsidP="005336A5">
      <w:pPr>
        <w:pStyle w:val="ListParagraph"/>
        <w:numPr>
          <w:ilvl w:val="0"/>
          <w:numId w:val="20"/>
        </w:numPr>
        <w:ind w:left="360"/>
        <w:rPr>
          <w:sz w:val="24"/>
          <w:szCs w:val="24"/>
        </w:rPr>
      </w:pPr>
      <w:r w:rsidRPr="00E142B4">
        <w:rPr>
          <w:sz w:val="24"/>
          <w:szCs w:val="24"/>
        </w:rPr>
        <w:t xml:space="preserve"> Dr. Yang from </w:t>
      </w:r>
      <w:proofErr w:type="spellStart"/>
      <w:r w:rsidRPr="00E142B4">
        <w:rPr>
          <w:sz w:val="24"/>
          <w:szCs w:val="24"/>
        </w:rPr>
        <w:t>Washignton</w:t>
      </w:r>
      <w:proofErr w:type="spellEnd"/>
      <w:r w:rsidRPr="00E142B4">
        <w:rPr>
          <w:sz w:val="24"/>
          <w:szCs w:val="24"/>
        </w:rPr>
        <w:t xml:space="preserve"> State University hired 2 high school students to work during the summer in his research group.</w:t>
      </w:r>
    </w:p>
    <w:p w14:paraId="0EA9A474" w14:textId="77777777" w:rsidR="005336A5" w:rsidRPr="00E142B4" w:rsidRDefault="005336A5" w:rsidP="005336A5">
      <w:pPr>
        <w:pStyle w:val="ListParagraph"/>
        <w:rPr>
          <w:sz w:val="24"/>
          <w:szCs w:val="24"/>
        </w:rPr>
      </w:pPr>
    </w:p>
    <w:p w14:paraId="64160211" w14:textId="77777777" w:rsidR="00CB7CEB" w:rsidRPr="00E142B4" w:rsidRDefault="009723F9" w:rsidP="00CB7CEB">
      <w:pPr>
        <w:pStyle w:val="ListParagraph"/>
        <w:numPr>
          <w:ilvl w:val="0"/>
          <w:numId w:val="20"/>
        </w:numPr>
        <w:ind w:left="360"/>
        <w:rPr>
          <w:sz w:val="24"/>
          <w:szCs w:val="24"/>
        </w:rPr>
      </w:pPr>
      <w:r w:rsidRPr="00E142B4">
        <w:rPr>
          <w:sz w:val="24"/>
          <w:szCs w:val="24"/>
        </w:rPr>
        <w:t xml:space="preserve">Dr. Barzee from University of Kentucky </w:t>
      </w:r>
      <w:r w:rsidR="005336A5" w:rsidRPr="00E142B4">
        <w:rPr>
          <w:sz w:val="24"/>
          <w:szCs w:val="24"/>
        </w:rPr>
        <w:t xml:space="preserve">held Biodiesel production and purification </w:t>
      </w:r>
      <w:proofErr w:type="gramStart"/>
      <w:r w:rsidR="005336A5" w:rsidRPr="00E142B4">
        <w:rPr>
          <w:sz w:val="24"/>
          <w:szCs w:val="24"/>
        </w:rPr>
        <w:t>demos  in</w:t>
      </w:r>
      <w:proofErr w:type="gramEnd"/>
      <w:r w:rsidR="005336A5" w:rsidRPr="00E142B4">
        <w:rPr>
          <w:sz w:val="24"/>
          <w:szCs w:val="24"/>
        </w:rPr>
        <w:t xml:space="preserve"> June 2024 to annual 4-H Teen Conference participants</w:t>
      </w:r>
    </w:p>
    <w:p w14:paraId="3B5A3AB1" w14:textId="77777777" w:rsidR="00CB7CEB" w:rsidRPr="00E142B4" w:rsidRDefault="00CB7CEB" w:rsidP="00CB7CEB">
      <w:pPr>
        <w:pStyle w:val="ListParagraph"/>
        <w:rPr>
          <w:sz w:val="24"/>
          <w:szCs w:val="24"/>
        </w:rPr>
      </w:pPr>
    </w:p>
    <w:p w14:paraId="7F46D774" w14:textId="2342B7D2" w:rsidR="009959BD" w:rsidRPr="00E142B4" w:rsidRDefault="005336A5" w:rsidP="00CB7CEB">
      <w:pPr>
        <w:pStyle w:val="ListParagraph"/>
        <w:numPr>
          <w:ilvl w:val="0"/>
          <w:numId w:val="20"/>
        </w:numPr>
        <w:ind w:left="360"/>
        <w:rPr>
          <w:sz w:val="24"/>
          <w:szCs w:val="24"/>
        </w:rPr>
      </w:pPr>
      <w:r w:rsidRPr="00E142B4">
        <w:rPr>
          <w:sz w:val="24"/>
          <w:szCs w:val="24"/>
        </w:rPr>
        <w:t xml:space="preserve">Dr. Barzee and Dr. Shi from University of Kentucky </w:t>
      </w:r>
      <w:proofErr w:type="spellStart"/>
      <w:r w:rsidR="00CB7CEB" w:rsidRPr="00E142B4">
        <w:rPr>
          <w:sz w:val="24"/>
          <w:szCs w:val="24"/>
        </w:rPr>
        <w:t>distrubted</w:t>
      </w:r>
      <w:proofErr w:type="spellEnd"/>
      <w:r w:rsidR="00CB7CEB" w:rsidRPr="00E142B4">
        <w:rPr>
          <w:sz w:val="24"/>
          <w:szCs w:val="24"/>
        </w:rPr>
        <w:t xml:space="preserve"> S1075-related materials in 2024 and 2025 offerings of BE-A-STAR and E-Day materials, which engaged with local communities (K-12 students and adult community members).</w:t>
      </w:r>
    </w:p>
    <w:p w14:paraId="089F3098" w14:textId="77777777" w:rsidR="002075FE" w:rsidRPr="00E142B4" w:rsidRDefault="002075FE" w:rsidP="002F704D">
      <w:pPr>
        <w:pStyle w:val="ListParagraph"/>
        <w:ind w:left="360" w:firstLine="0"/>
        <w:rPr>
          <w:sz w:val="24"/>
          <w:szCs w:val="24"/>
        </w:rPr>
      </w:pPr>
    </w:p>
    <w:p w14:paraId="45F3D107" w14:textId="77777777" w:rsidR="00A60AD2" w:rsidRPr="00E142B4" w:rsidRDefault="00A60AD2" w:rsidP="000A67C9">
      <w:pPr>
        <w:rPr>
          <w:sz w:val="24"/>
          <w:szCs w:val="24"/>
        </w:rPr>
      </w:pPr>
    </w:p>
    <w:p w14:paraId="6A4882CC" w14:textId="77777777" w:rsidR="000A67C9" w:rsidRPr="00E142B4" w:rsidRDefault="000A67C9" w:rsidP="000A67C9">
      <w:pPr>
        <w:pStyle w:val="ListParagraph"/>
        <w:snapToGrid w:val="0"/>
        <w:ind w:left="0" w:firstLine="0"/>
        <w:rPr>
          <w:color w:val="000000" w:themeColor="text1"/>
          <w:sz w:val="24"/>
          <w:szCs w:val="24"/>
        </w:rPr>
      </w:pPr>
    </w:p>
    <w:p w14:paraId="073E8EB0" w14:textId="2AA277C9" w:rsidR="00B775C9" w:rsidRPr="00E142B4" w:rsidRDefault="00B775C9" w:rsidP="00B775C9">
      <w:pPr>
        <w:widowControl/>
        <w:autoSpaceDE/>
        <w:autoSpaceDN/>
        <w:snapToGrid w:val="0"/>
        <w:rPr>
          <w:color w:val="000000"/>
          <w:sz w:val="24"/>
          <w:szCs w:val="24"/>
        </w:rPr>
      </w:pPr>
      <w:r w:rsidRPr="00E142B4">
        <w:rPr>
          <w:color w:val="000000"/>
          <w:sz w:val="24"/>
          <w:szCs w:val="24"/>
        </w:rPr>
        <w:t xml:space="preserve"> </w:t>
      </w:r>
    </w:p>
    <w:p w14:paraId="7F29F23A" w14:textId="77777777" w:rsidR="00B775C9" w:rsidRPr="00E142B4" w:rsidRDefault="00B775C9" w:rsidP="00B775C9">
      <w:pPr>
        <w:pStyle w:val="BodyText"/>
        <w:snapToGrid w:val="0"/>
        <w:spacing w:after="120"/>
        <w:rPr>
          <w:color w:val="000000" w:themeColor="text1"/>
          <w:sz w:val="24"/>
          <w:szCs w:val="24"/>
        </w:rPr>
      </w:pPr>
    </w:p>
    <w:sectPr w:rsidR="00B775C9" w:rsidRPr="00E142B4" w:rsidSect="000B24CC">
      <w:pgSz w:w="12240" w:h="15840"/>
      <w:pgMar w:top="1440" w:right="153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850E" w14:textId="77777777" w:rsidR="008B6D86" w:rsidRDefault="008B6D86" w:rsidP="00C36035">
      <w:r>
        <w:separator/>
      </w:r>
    </w:p>
  </w:endnote>
  <w:endnote w:type="continuationSeparator" w:id="0">
    <w:p w14:paraId="2F97A470" w14:textId="77777777" w:rsidR="008B6D86" w:rsidRDefault="008B6D86" w:rsidP="00C36035">
      <w:r>
        <w:continuationSeparator/>
      </w:r>
    </w:p>
  </w:endnote>
  <w:endnote w:type="continuationNotice" w:id="1">
    <w:p w14:paraId="070C6220" w14:textId="77777777" w:rsidR="008B6D86" w:rsidRDefault="008B6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303438"/>
      <w:docPartObj>
        <w:docPartGallery w:val="Page Numbers (Bottom of Page)"/>
        <w:docPartUnique/>
      </w:docPartObj>
    </w:sdtPr>
    <w:sdtEndPr>
      <w:rPr>
        <w:noProof/>
      </w:rPr>
    </w:sdtEndPr>
    <w:sdtContent>
      <w:p w14:paraId="59B5C26B" w14:textId="77777777" w:rsidR="008B6D86" w:rsidRDefault="008B6D8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CF078E2" w14:textId="77777777" w:rsidR="008B6D86" w:rsidRDefault="008B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119B" w14:textId="77777777" w:rsidR="008B6D86" w:rsidRDefault="008B6D86" w:rsidP="00C36035">
      <w:r>
        <w:separator/>
      </w:r>
    </w:p>
  </w:footnote>
  <w:footnote w:type="continuationSeparator" w:id="0">
    <w:p w14:paraId="79E344CC" w14:textId="77777777" w:rsidR="008B6D86" w:rsidRDefault="008B6D86" w:rsidP="00C36035">
      <w:r>
        <w:continuationSeparator/>
      </w:r>
    </w:p>
  </w:footnote>
  <w:footnote w:type="continuationNotice" w:id="1">
    <w:p w14:paraId="2A3D3CD0" w14:textId="77777777" w:rsidR="008B6D86" w:rsidRDefault="008B6D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A31"/>
    <w:multiLevelType w:val="hybridMultilevel"/>
    <w:tmpl w:val="D9C4F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336E5"/>
    <w:multiLevelType w:val="hybridMultilevel"/>
    <w:tmpl w:val="5F7802F2"/>
    <w:lvl w:ilvl="0" w:tplc="804ECC46">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F00E8E"/>
    <w:multiLevelType w:val="hybridMultilevel"/>
    <w:tmpl w:val="0FAA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A15D4"/>
    <w:multiLevelType w:val="hybridMultilevel"/>
    <w:tmpl w:val="4E5CA4C2"/>
    <w:lvl w:ilvl="0" w:tplc="2A3ED6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30566"/>
    <w:multiLevelType w:val="hybridMultilevel"/>
    <w:tmpl w:val="862837C0"/>
    <w:lvl w:ilvl="0" w:tplc="1118430C">
      <w:start w:val="1"/>
      <w:numFmt w:val="decimal"/>
      <w:lvlText w:val="%1."/>
      <w:lvlJc w:val="left"/>
      <w:pPr>
        <w:ind w:left="1800" w:hanging="360"/>
      </w:pPr>
    </w:lvl>
    <w:lvl w:ilvl="1" w:tplc="B11624D0">
      <w:start w:val="1"/>
      <w:numFmt w:val="lowerLetter"/>
      <w:lvlText w:val="%2."/>
      <w:lvlJc w:val="left"/>
      <w:pPr>
        <w:ind w:left="2520" w:hanging="360"/>
      </w:pPr>
    </w:lvl>
    <w:lvl w:ilvl="2" w:tplc="95F69F26">
      <w:start w:val="1"/>
      <w:numFmt w:val="lowerRoman"/>
      <w:lvlText w:val="%3."/>
      <w:lvlJc w:val="right"/>
      <w:pPr>
        <w:ind w:left="3240" w:hanging="180"/>
      </w:pPr>
    </w:lvl>
    <w:lvl w:ilvl="3" w:tplc="06D6BF02">
      <w:start w:val="1"/>
      <w:numFmt w:val="decimal"/>
      <w:lvlText w:val="%4."/>
      <w:lvlJc w:val="left"/>
      <w:pPr>
        <w:ind w:left="3960" w:hanging="360"/>
      </w:pPr>
    </w:lvl>
    <w:lvl w:ilvl="4" w:tplc="405C5318">
      <w:start w:val="1"/>
      <w:numFmt w:val="lowerLetter"/>
      <w:lvlText w:val="%5."/>
      <w:lvlJc w:val="left"/>
      <w:pPr>
        <w:ind w:left="4680" w:hanging="360"/>
      </w:pPr>
    </w:lvl>
    <w:lvl w:ilvl="5" w:tplc="495A5D6C">
      <w:start w:val="1"/>
      <w:numFmt w:val="lowerRoman"/>
      <w:lvlText w:val="%6."/>
      <w:lvlJc w:val="right"/>
      <w:pPr>
        <w:ind w:left="5400" w:hanging="180"/>
      </w:pPr>
    </w:lvl>
    <w:lvl w:ilvl="6" w:tplc="7542D488">
      <w:start w:val="1"/>
      <w:numFmt w:val="decimal"/>
      <w:lvlText w:val="%7."/>
      <w:lvlJc w:val="left"/>
      <w:pPr>
        <w:ind w:left="6120" w:hanging="360"/>
      </w:pPr>
    </w:lvl>
    <w:lvl w:ilvl="7" w:tplc="E70EC5B6">
      <w:start w:val="1"/>
      <w:numFmt w:val="lowerLetter"/>
      <w:lvlText w:val="%8."/>
      <w:lvlJc w:val="left"/>
      <w:pPr>
        <w:ind w:left="6840" w:hanging="360"/>
      </w:pPr>
    </w:lvl>
    <w:lvl w:ilvl="8" w:tplc="61904412">
      <w:start w:val="1"/>
      <w:numFmt w:val="lowerRoman"/>
      <w:lvlText w:val="%9."/>
      <w:lvlJc w:val="right"/>
      <w:pPr>
        <w:ind w:left="7560" w:hanging="180"/>
      </w:pPr>
    </w:lvl>
  </w:abstractNum>
  <w:abstractNum w:abstractNumId="5" w15:restartNumberingAfterBreak="0">
    <w:nsid w:val="212841FD"/>
    <w:multiLevelType w:val="hybridMultilevel"/>
    <w:tmpl w:val="F50A0962"/>
    <w:lvl w:ilvl="0" w:tplc="913E8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D539E"/>
    <w:multiLevelType w:val="hybridMultilevel"/>
    <w:tmpl w:val="7F44B992"/>
    <w:lvl w:ilvl="0" w:tplc="EE0844F0">
      <w:start w:val="1"/>
      <w:numFmt w:val="lowerLetter"/>
      <w:lvlText w:val="%1."/>
      <w:lvlJc w:val="left"/>
      <w:pPr>
        <w:ind w:left="630" w:hanging="360"/>
      </w:pPr>
      <w:rPr>
        <w:color w:val="000000" w:themeColor="text1"/>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1388D"/>
    <w:multiLevelType w:val="hybridMultilevel"/>
    <w:tmpl w:val="6EF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183E8"/>
    <w:multiLevelType w:val="hybridMultilevel"/>
    <w:tmpl w:val="EE20C780"/>
    <w:lvl w:ilvl="0" w:tplc="05B6634E">
      <w:start w:val="1"/>
      <w:numFmt w:val="decimal"/>
      <w:lvlText w:val="%1."/>
      <w:lvlJc w:val="left"/>
      <w:pPr>
        <w:ind w:left="1080" w:hanging="360"/>
      </w:pPr>
    </w:lvl>
    <w:lvl w:ilvl="1" w:tplc="FF9EEC8A">
      <w:start w:val="1"/>
      <w:numFmt w:val="lowerLetter"/>
      <w:lvlText w:val="%2."/>
      <w:lvlJc w:val="left"/>
      <w:pPr>
        <w:ind w:left="1800" w:hanging="360"/>
      </w:pPr>
    </w:lvl>
    <w:lvl w:ilvl="2" w:tplc="FA94B110">
      <w:start w:val="1"/>
      <w:numFmt w:val="lowerRoman"/>
      <w:lvlText w:val="%3."/>
      <w:lvlJc w:val="right"/>
      <w:pPr>
        <w:ind w:left="2520" w:hanging="180"/>
      </w:pPr>
    </w:lvl>
    <w:lvl w:ilvl="3" w:tplc="439635E0">
      <w:start w:val="1"/>
      <w:numFmt w:val="decimal"/>
      <w:lvlText w:val="%4."/>
      <w:lvlJc w:val="left"/>
      <w:pPr>
        <w:ind w:left="3240" w:hanging="360"/>
      </w:pPr>
    </w:lvl>
    <w:lvl w:ilvl="4" w:tplc="28B4DB48">
      <w:start w:val="1"/>
      <w:numFmt w:val="lowerLetter"/>
      <w:lvlText w:val="%5."/>
      <w:lvlJc w:val="left"/>
      <w:pPr>
        <w:ind w:left="3960" w:hanging="360"/>
      </w:pPr>
    </w:lvl>
    <w:lvl w:ilvl="5" w:tplc="083E7A66">
      <w:start w:val="1"/>
      <w:numFmt w:val="lowerRoman"/>
      <w:lvlText w:val="%6."/>
      <w:lvlJc w:val="right"/>
      <w:pPr>
        <w:ind w:left="4680" w:hanging="180"/>
      </w:pPr>
    </w:lvl>
    <w:lvl w:ilvl="6" w:tplc="06D8EA22">
      <w:start w:val="1"/>
      <w:numFmt w:val="decimal"/>
      <w:lvlText w:val="%7."/>
      <w:lvlJc w:val="left"/>
      <w:pPr>
        <w:ind w:left="5400" w:hanging="360"/>
      </w:pPr>
    </w:lvl>
    <w:lvl w:ilvl="7" w:tplc="A19EA174">
      <w:start w:val="1"/>
      <w:numFmt w:val="lowerLetter"/>
      <w:lvlText w:val="%8."/>
      <w:lvlJc w:val="left"/>
      <w:pPr>
        <w:ind w:left="6120" w:hanging="360"/>
      </w:pPr>
    </w:lvl>
    <w:lvl w:ilvl="8" w:tplc="5B3218BC">
      <w:start w:val="1"/>
      <w:numFmt w:val="lowerRoman"/>
      <w:lvlText w:val="%9."/>
      <w:lvlJc w:val="right"/>
      <w:pPr>
        <w:ind w:left="6840" w:hanging="180"/>
      </w:pPr>
    </w:lvl>
  </w:abstractNum>
  <w:abstractNum w:abstractNumId="9" w15:restartNumberingAfterBreak="0">
    <w:nsid w:val="37AA2CF6"/>
    <w:multiLevelType w:val="hybridMultilevel"/>
    <w:tmpl w:val="0F06BFB0"/>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F96653"/>
    <w:multiLevelType w:val="hybridMultilevel"/>
    <w:tmpl w:val="7E561028"/>
    <w:lvl w:ilvl="0" w:tplc="EE0844F0">
      <w:start w:val="1"/>
      <w:numFmt w:val="lowerLetter"/>
      <w:lvlText w:val="%1."/>
      <w:lvlJc w:val="left"/>
      <w:pPr>
        <w:ind w:left="144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51E15"/>
    <w:multiLevelType w:val="hybridMultilevel"/>
    <w:tmpl w:val="13563EEA"/>
    <w:lvl w:ilvl="0" w:tplc="E842DF2A">
      <w:start w:val="1"/>
      <w:numFmt w:val="decimal"/>
      <w:lvlText w:val="%1."/>
      <w:lvlJc w:val="left"/>
      <w:pPr>
        <w:ind w:left="720" w:hanging="360"/>
      </w:pPr>
      <w:rPr>
        <w:rFonts w:hint="default"/>
        <w:b/>
        <w:bCs/>
        <w:color w:val="000000" w:themeColor="text1"/>
        <w:sz w:val="24"/>
        <w:szCs w:val="24"/>
      </w:rPr>
    </w:lvl>
    <w:lvl w:ilvl="1" w:tplc="EE0844F0">
      <w:start w:val="1"/>
      <w:numFmt w:val="lowerLetter"/>
      <w:lvlText w:val="%2."/>
      <w:lvlJc w:val="left"/>
      <w:pPr>
        <w:ind w:left="108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B556F"/>
    <w:multiLevelType w:val="hybridMultilevel"/>
    <w:tmpl w:val="DC040A22"/>
    <w:lvl w:ilvl="0" w:tplc="04090011">
      <w:start w:val="1"/>
      <w:numFmt w:val="decimal"/>
      <w:lvlText w:val="%1)"/>
      <w:lvlJc w:val="left"/>
      <w:pPr>
        <w:ind w:left="720" w:hanging="360"/>
      </w:pPr>
    </w:lvl>
    <w:lvl w:ilvl="1" w:tplc="2F0C2A1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F50E8"/>
    <w:multiLevelType w:val="hybridMultilevel"/>
    <w:tmpl w:val="7EEEF594"/>
    <w:lvl w:ilvl="0" w:tplc="6A280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C2A41"/>
    <w:multiLevelType w:val="hybridMultilevel"/>
    <w:tmpl w:val="A7AA8D4E"/>
    <w:lvl w:ilvl="0" w:tplc="C470A808">
      <w:start w:val="1"/>
      <w:numFmt w:val="lowerLetter"/>
      <w:lvlText w:val="%1."/>
      <w:lvlJc w:val="left"/>
      <w:pPr>
        <w:ind w:left="810" w:hanging="360"/>
      </w:pPr>
      <w:rPr>
        <w:rFonts w:ascii="Times New Roman" w:eastAsia="Times New Roman" w:hAnsi="Times New Roman" w:cs="Times New Roman"/>
        <w:color w:val="auto"/>
      </w:rPr>
    </w:lvl>
    <w:lvl w:ilvl="1" w:tplc="04090019">
      <w:start w:val="1"/>
      <w:numFmt w:val="lowerLetter"/>
      <w:lvlText w:val="%2."/>
      <w:lvlJc w:val="left"/>
      <w:pPr>
        <w:ind w:left="1530" w:hanging="360"/>
      </w:pPr>
    </w:lvl>
    <w:lvl w:ilvl="2" w:tplc="8D6275FC">
      <w:start w:val="1"/>
      <w:numFmt w:val="decimal"/>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82B55B3"/>
    <w:multiLevelType w:val="hybridMultilevel"/>
    <w:tmpl w:val="105C1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5EF06A"/>
    <w:multiLevelType w:val="hybridMultilevel"/>
    <w:tmpl w:val="534626AC"/>
    <w:lvl w:ilvl="0" w:tplc="1D8842C4">
      <w:start w:val="1"/>
      <w:numFmt w:val="decimal"/>
      <w:lvlText w:val="%1."/>
      <w:lvlJc w:val="left"/>
      <w:pPr>
        <w:ind w:left="1080" w:hanging="360"/>
      </w:pPr>
    </w:lvl>
    <w:lvl w:ilvl="1" w:tplc="CE94BC46">
      <w:start w:val="1"/>
      <w:numFmt w:val="lowerLetter"/>
      <w:lvlText w:val="%2."/>
      <w:lvlJc w:val="left"/>
      <w:pPr>
        <w:ind w:left="1800" w:hanging="360"/>
      </w:pPr>
    </w:lvl>
    <w:lvl w:ilvl="2" w:tplc="702A58E4">
      <w:start w:val="1"/>
      <w:numFmt w:val="lowerRoman"/>
      <w:lvlText w:val="%3."/>
      <w:lvlJc w:val="right"/>
      <w:pPr>
        <w:ind w:left="2520" w:hanging="180"/>
      </w:pPr>
    </w:lvl>
    <w:lvl w:ilvl="3" w:tplc="79761AC6">
      <w:start w:val="1"/>
      <w:numFmt w:val="decimal"/>
      <w:lvlText w:val="%4."/>
      <w:lvlJc w:val="left"/>
      <w:pPr>
        <w:ind w:left="3240" w:hanging="360"/>
      </w:pPr>
    </w:lvl>
    <w:lvl w:ilvl="4" w:tplc="6618427E">
      <w:start w:val="1"/>
      <w:numFmt w:val="lowerLetter"/>
      <w:lvlText w:val="%5."/>
      <w:lvlJc w:val="left"/>
      <w:pPr>
        <w:ind w:left="3960" w:hanging="360"/>
      </w:pPr>
    </w:lvl>
    <w:lvl w:ilvl="5" w:tplc="478AC672">
      <w:start w:val="1"/>
      <w:numFmt w:val="lowerRoman"/>
      <w:lvlText w:val="%6."/>
      <w:lvlJc w:val="right"/>
      <w:pPr>
        <w:ind w:left="4680" w:hanging="180"/>
      </w:pPr>
    </w:lvl>
    <w:lvl w:ilvl="6" w:tplc="7B04C7FC">
      <w:start w:val="1"/>
      <w:numFmt w:val="decimal"/>
      <w:lvlText w:val="%7."/>
      <w:lvlJc w:val="left"/>
      <w:pPr>
        <w:ind w:left="5400" w:hanging="360"/>
      </w:pPr>
    </w:lvl>
    <w:lvl w:ilvl="7" w:tplc="BEB60778">
      <w:start w:val="1"/>
      <w:numFmt w:val="lowerLetter"/>
      <w:lvlText w:val="%8."/>
      <w:lvlJc w:val="left"/>
      <w:pPr>
        <w:ind w:left="6120" w:hanging="360"/>
      </w:pPr>
    </w:lvl>
    <w:lvl w:ilvl="8" w:tplc="F940D5FC">
      <w:start w:val="1"/>
      <w:numFmt w:val="lowerRoman"/>
      <w:lvlText w:val="%9."/>
      <w:lvlJc w:val="right"/>
      <w:pPr>
        <w:ind w:left="6840" w:hanging="180"/>
      </w:pPr>
    </w:lvl>
  </w:abstractNum>
  <w:abstractNum w:abstractNumId="17" w15:restartNumberingAfterBreak="0">
    <w:nsid w:val="578FE96E"/>
    <w:multiLevelType w:val="hybridMultilevel"/>
    <w:tmpl w:val="0D3E8146"/>
    <w:lvl w:ilvl="0" w:tplc="E5B28E0A">
      <w:start w:val="1"/>
      <w:numFmt w:val="bullet"/>
      <w:lvlText w:val=""/>
      <w:lvlJc w:val="left"/>
      <w:pPr>
        <w:ind w:left="1080" w:hanging="360"/>
      </w:pPr>
      <w:rPr>
        <w:rFonts w:ascii="Symbol" w:hAnsi="Symbol" w:hint="default"/>
      </w:rPr>
    </w:lvl>
    <w:lvl w:ilvl="1" w:tplc="B81229FE">
      <w:start w:val="1"/>
      <w:numFmt w:val="bullet"/>
      <w:lvlText w:val="o"/>
      <w:lvlJc w:val="left"/>
      <w:pPr>
        <w:ind w:left="1800" w:hanging="360"/>
      </w:pPr>
      <w:rPr>
        <w:rFonts w:ascii="Courier New" w:hAnsi="Courier New" w:hint="default"/>
      </w:rPr>
    </w:lvl>
    <w:lvl w:ilvl="2" w:tplc="80FA5474">
      <w:start w:val="1"/>
      <w:numFmt w:val="bullet"/>
      <w:lvlText w:val=""/>
      <w:lvlJc w:val="left"/>
      <w:pPr>
        <w:ind w:left="2520" w:hanging="360"/>
      </w:pPr>
      <w:rPr>
        <w:rFonts w:ascii="Wingdings" w:hAnsi="Wingdings" w:hint="default"/>
      </w:rPr>
    </w:lvl>
    <w:lvl w:ilvl="3" w:tplc="6868DFB0">
      <w:start w:val="1"/>
      <w:numFmt w:val="bullet"/>
      <w:lvlText w:val=""/>
      <w:lvlJc w:val="left"/>
      <w:pPr>
        <w:ind w:left="3240" w:hanging="360"/>
      </w:pPr>
      <w:rPr>
        <w:rFonts w:ascii="Symbol" w:hAnsi="Symbol" w:hint="default"/>
      </w:rPr>
    </w:lvl>
    <w:lvl w:ilvl="4" w:tplc="E0523094">
      <w:start w:val="1"/>
      <w:numFmt w:val="bullet"/>
      <w:lvlText w:val="o"/>
      <w:lvlJc w:val="left"/>
      <w:pPr>
        <w:ind w:left="3960" w:hanging="360"/>
      </w:pPr>
      <w:rPr>
        <w:rFonts w:ascii="Courier New" w:hAnsi="Courier New" w:hint="default"/>
      </w:rPr>
    </w:lvl>
    <w:lvl w:ilvl="5" w:tplc="EC2A8912">
      <w:start w:val="1"/>
      <w:numFmt w:val="bullet"/>
      <w:lvlText w:val=""/>
      <w:lvlJc w:val="left"/>
      <w:pPr>
        <w:ind w:left="4680" w:hanging="360"/>
      </w:pPr>
      <w:rPr>
        <w:rFonts w:ascii="Wingdings" w:hAnsi="Wingdings" w:hint="default"/>
      </w:rPr>
    </w:lvl>
    <w:lvl w:ilvl="6" w:tplc="D8EC6390">
      <w:start w:val="1"/>
      <w:numFmt w:val="bullet"/>
      <w:lvlText w:val=""/>
      <w:lvlJc w:val="left"/>
      <w:pPr>
        <w:ind w:left="5400" w:hanging="360"/>
      </w:pPr>
      <w:rPr>
        <w:rFonts w:ascii="Symbol" w:hAnsi="Symbol" w:hint="default"/>
      </w:rPr>
    </w:lvl>
    <w:lvl w:ilvl="7" w:tplc="049079EE">
      <w:start w:val="1"/>
      <w:numFmt w:val="bullet"/>
      <w:lvlText w:val="o"/>
      <w:lvlJc w:val="left"/>
      <w:pPr>
        <w:ind w:left="6120" w:hanging="360"/>
      </w:pPr>
      <w:rPr>
        <w:rFonts w:ascii="Courier New" w:hAnsi="Courier New" w:hint="default"/>
      </w:rPr>
    </w:lvl>
    <w:lvl w:ilvl="8" w:tplc="3CB077F4">
      <w:start w:val="1"/>
      <w:numFmt w:val="bullet"/>
      <w:lvlText w:val=""/>
      <w:lvlJc w:val="left"/>
      <w:pPr>
        <w:ind w:left="6840" w:hanging="360"/>
      </w:pPr>
      <w:rPr>
        <w:rFonts w:ascii="Wingdings" w:hAnsi="Wingdings" w:hint="default"/>
      </w:rPr>
    </w:lvl>
  </w:abstractNum>
  <w:abstractNum w:abstractNumId="18" w15:restartNumberingAfterBreak="0">
    <w:nsid w:val="58476CAE"/>
    <w:multiLevelType w:val="hybridMultilevel"/>
    <w:tmpl w:val="8B887FD4"/>
    <w:lvl w:ilvl="0" w:tplc="55ECD202">
      <w:start w:val="1"/>
      <w:numFmt w:val="decimal"/>
      <w:lvlText w:val="%1)"/>
      <w:lvlJc w:val="left"/>
      <w:pPr>
        <w:ind w:left="720" w:hanging="360"/>
      </w:pPr>
      <w:rPr>
        <w:b w:val="0"/>
        <w:bCs w:val="0"/>
      </w:rPr>
    </w:lvl>
    <w:lvl w:ilvl="1" w:tplc="15B8AEFC">
      <w:start w:val="1"/>
      <w:numFmt w:val="decimal"/>
      <w:lvlText w:val="%2."/>
      <w:lvlJc w:val="left"/>
      <w:pPr>
        <w:ind w:left="1440" w:hanging="360"/>
      </w:pPr>
      <w:rPr>
        <w:rFonts w:hint="default"/>
      </w:rPr>
    </w:lvl>
    <w:lvl w:ilvl="2" w:tplc="EEBC5434">
      <w:start w:val="1"/>
      <w:numFmt w:val="lowerRoman"/>
      <w:lvlText w:val="%3."/>
      <w:lvlJc w:val="left"/>
      <w:pPr>
        <w:ind w:left="2700" w:hanging="720"/>
      </w:pPr>
      <w:rPr>
        <w:rFonts w:hint="default"/>
      </w:rPr>
    </w:lvl>
    <w:lvl w:ilvl="3" w:tplc="3A38EC5A">
      <w:start w:val="5"/>
      <w:numFmt w:val="bullet"/>
      <w:lvlText w:val="•"/>
      <w:lvlJc w:val="left"/>
      <w:pPr>
        <w:ind w:left="2880" w:hanging="360"/>
      </w:pPr>
      <w:rPr>
        <w:rFonts w:ascii="Times New Roman" w:eastAsia="Times New Roman" w:hAnsi="Times New Roman" w:cs="Times New Roman"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86DAA"/>
    <w:multiLevelType w:val="hybridMultilevel"/>
    <w:tmpl w:val="58F88E72"/>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94FFD73"/>
    <w:multiLevelType w:val="hybridMultilevel"/>
    <w:tmpl w:val="A59A77EC"/>
    <w:lvl w:ilvl="0" w:tplc="F89C328A">
      <w:start w:val="1"/>
      <w:numFmt w:val="decimal"/>
      <w:lvlText w:val="%1."/>
      <w:lvlJc w:val="left"/>
      <w:pPr>
        <w:ind w:left="1440" w:hanging="360"/>
      </w:pPr>
    </w:lvl>
    <w:lvl w:ilvl="1" w:tplc="2B224000">
      <w:start w:val="1"/>
      <w:numFmt w:val="lowerLetter"/>
      <w:lvlText w:val="%2."/>
      <w:lvlJc w:val="left"/>
      <w:pPr>
        <w:ind w:left="2160" w:hanging="360"/>
      </w:pPr>
    </w:lvl>
    <w:lvl w:ilvl="2" w:tplc="A03C8790">
      <w:start w:val="1"/>
      <w:numFmt w:val="lowerRoman"/>
      <w:lvlText w:val="%3."/>
      <w:lvlJc w:val="right"/>
      <w:pPr>
        <w:ind w:left="2880" w:hanging="180"/>
      </w:pPr>
    </w:lvl>
    <w:lvl w:ilvl="3" w:tplc="2E3E4878">
      <w:start w:val="1"/>
      <w:numFmt w:val="decimal"/>
      <w:lvlText w:val="%4."/>
      <w:lvlJc w:val="left"/>
      <w:pPr>
        <w:ind w:left="3600" w:hanging="360"/>
      </w:pPr>
    </w:lvl>
    <w:lvl w:ilvl="4" w:tplc="77F8F224">
      <w:start w:val="1"/>
      <w:numFmt w:val="lowerLetter"/>
      <w:lvlText w:val="%5."/>
      <w:lvlJc w:val="left"/>
      <w:pPr>
        <w:ind w:left="4320" w:hanging="360"/>
      </w:pPr>
    </w:lvl>
    <w:lvl w:ilvl="5" w:tplc="18DC2474">
      <w:start w:val="1"/>
      <w:numFmt w:val="lowerRoman"/>
      <w:lvlText w:val="%6."/>
      <w:lvlJc w:val="right"/>
      <w:pPr>
        <w:ind w:left="5040" w:hanging="180"/>
      </w:pPr>
    </w:lvl>
    <w:lvl w:ilvl="6" w:tplc="F698BC1A">
      <w:start w:val="1"/>
      <w:numFmt w:val="decimal"/>
      <w:lvlText w:val="%7."/>
      <w:lvlJc w:val="left"/>
      <w:pPr>
        <w:ind w:left="5760" w:hanging="360"/>
      </w:pPr>
    </w:lvl>
    <w:lvl w:ilvl="7" w:tplc="DBA24ED4">
      <w:start w:val="1"/>
      <w:numFmt w:val="lowerLetter"/>
      <w:lvlText w:val="%8."/>
      <w:lvlJc w:val="left"/>
      <w:pPr>
        <w:ind w:left="6480" w:hanging="360"/>
      </w:pPr>
    </w:lvl>
    <w:lvl w:ilvl="8" w:tplc="7ADA6F1C">
      <w:start w:val="1"/>
      <w:numFmt w:val="lowerRoman"/>
      <w:lvlText w:val="%9."/>
      <w:lvlJc w:val="right"/>
      <w:pPr>
        <w:ind w:left="7200" w:hanging="180"/>
      </w:pPr>
    </w:lvl>
  </w:abstractNum>
  <w:abstractNum w:abstractNumId="21" w15:restartNumberingAfterBreak="0">
    <w:nsid w:val="599E55D3"/>
    <w:multiLevelType w:val="hybridMultilevel"/>
    <w:tmpl w:val="77E882CE"/>
    <w:lvl w:ilvl="0" w:tplc="A456133C">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40725"/>
    <w:multiLevelType w:val="hybridMultilevel"/>
    <w:tmpl w:val="97480B16"/>
    <w:lvl w:ilvl="0" w:tplc="A5789F72">
      <w:start w:val="1"/>
      <w:numFmt w:val="bullet"/>
      <w:lvlText w:val="´"/>
      <w:lvlJc w:val="left"/>
      <w:pPr>
        <w:tabs>
          <w:tab w:val="num" w:pos="720"/>
        </w:tabs>
        <w:ind w:left="720" w:hanging="360"/>
      </w:pPr>
      <w:rPr>
        <w:rFonts w:ascii="Wingdings 3" w:hAnsi="Wingdings 3" w:hint="default"/>
      </w:rPr>
    </w:lvl>
    <w:lvl w:ilvl="1" w:tplc="60C61DA4" w:tentative="1">
      <w:start w:val="1"/>
      <w:numFmt w:val="bullet"/>
      <w:lvlText w:val="´"/>
      <w:lvlJc w:val="left"/>
      <w:pPr>
        <w:tabs>
          <w:tab w:val="num" w:pos="1440"/>
        </w:tabs>
        <w:ind w:left="1440" w:hanging="360"/>
      </w:pPr>
      <w:rPr>
        <w:rFonts w:ascii="Wingdings 3" w:hAnsi="Wingdings 3" w:hint="default"/>
      </w:rPr>
    </w:lvl>
    <w:lvl w:ilvl="2" w:tplc="8FD8DB40" w:tentative="1">
      <w:start w:val="1"/>
      <w:numFmt w:val="bullet"/>
      <w:lvlText w:val="´"/>
      <w:lvlJc w:val="left"/>
      <w:pPr>
        <w:tabs>
          <w:tab w:val="num" w:pos="2160"/>
        </w:tabs>
        <w:ind w:left="2160" w:hanging="360"/>
      </w:pPr>
      <w:rPr>
        <w:rFonts w:ascii="Wingdings 3" w:hAnsi="Wingdings 3" w:hint="default"/>
      </w:rPr>
    </w:lvl>
    <w:lvl w:ilvl="3" w:tplc="A2648186" w:tentative="1">
      <w:start w:val="1"/>
      <w:numFmt w:val="bullet"/>
      <w:lvlText w:val="´"/>
      <w:lvlJc w:val="left"/>
      <w:pPr>
        <w:tabs>
          <w:tab w:val="num" w:pos="2880"/>
        </w:tabs>
        <w:ind w:left="2880" w:hanging="360"/>
      </w:pPr>
      <w:rPr>
        <w:rFonts w:ascii="Wingdings 3" w:hAnsi="Wingdings 3" w:hint="default"/>
      </w:rPr>
    </w:lvl>
    <w:lvl w:ilvl="4" w:tplc="82624E42" w:tentative="1">
      <w:start w:val="1"/>
      <w:numFmt w:val="bullet"/>
      <w:lvlText w:val="´"/>
      <w:lvlJc w:val="left"/>
      <w:pPr>
        <w:tabs>
          <w:tab w:val="num" w:pos="3600"/>
        </w:tabs>
        <w:ind w:left="3600" w:hanging="360"/>
      </w:pPr>
      <w:rPr>
        <w:rFonts w:ascii="Wingdings 3" w:hAnsi="Wingdings 3" w:hint="default"/>
      </w:rPr>
    </w:lvl>
    <w:lvl w:ilvl="5" w:tplc="C2608A4C" w:tentative="1">
      <w:start w:val="1"/>
      <w:numFmt w:val="bullet"/>
      <w:lvlText w:val="´"/>
      <w:lvlJc w:val="left"/>
      <w:pPr>
        <w:tabs>
          <w:tab w:val="num" w:pos="4320"/>
        </w:tabs>
        <w:ind w:left="4320" w:hanging="360"/>
      </w:pPr>
      <w:rPr>
        <w:rFonts w:ascii="Wingdings 3" w:hAnsi="Wingdings 3" w:hint="default"/>
      </w:rPr>
    </w:lvl>
    <w:lvl w:ilvl="6" w:tplc="0236399E" w:tentative="1">
      <w:start w:val="1"/>
      <w:numFmt w:val="bullet"/>
      <w:lvlText w:val="´"/>
      <w:lvlJc w:val="left"/>
      <w:pPr>
        <w:tabs>
          <w:tab w:val="num" w:pos="5040"/>
        </w:tabs>
        <w:ind w:left="5040" w:hanging="360"/>
      </w:pPr>
      <w:rPr>
        <w:rFonts w:ascii="Wingdings 3" w:hAnsi="Wingdings 3" w:hint="default"/>
      </w:rPr>
    </w:lvl>
    <w:lvl w:ilvl="7" w:tplc="BD980D9A" w:tentative="1">
      <w:start w:val="1"/>
      <w:numFmt w:val="bullet"/>
      <w:lvlText w:val="´"/>
      <w:lvlJc w:val="left"/>
      <w:pPr>
        <w:tabs>
          <w:tab w:val="num" w:pos="5760"/>
        </w:tabs>
        <w:ind w:left="5760" w:hanging="360"/>
      </w:pPr>
      <w:rPr>
        <w:rFonts w:ascii="Wingdings 3" w:hAnsi="Wingdings 3" w:hint="default"/>
      </w:rPr>
    </w:lvl>
    <w:lvl w:ilvl="8" w:tplc="24508228"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D780670"/>
    <w:multiLevelType w:val="hybridMultilevel"/>
    <w:tmpl w:val="8EDE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54096"/>
    <w:multiLevelType w:val="hybridMultilevel"/>
    <w:tmpl w:val="662AC0AE"/>
    <w:lvl w:ilvl="0" w:tplc="6CC2DE20">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32023"/>
    <w:multiLevelType w:val="multilevel"/>
    <w:tmpl w:val="B122F3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691A07C2"/>
    <w:multiLevelType w:val="hybridMultilevel"/>
    <w:tmpl w:val="E1A65252"/>
    <w:lvl w:ilvl="0" w:tplc="90603E00">
      <w:start w:val="1"/>
      <w:numFmt w:val="decimal"/>
      <w:lvlText w:val="%1."/>
      <w:lvlJc w:val="left"/>
      <w:pPr>
        <w:ind w:left="1440" w:hanging="360"/>
      </w:pPr>
    </w:lvl>
    <w:lvl w:ilvl="1" w:tplc="F7320122">
      <w:start w:val="1"/>
      <w:numFmt w:val="lowerLetter"/>
      <w:lvlText w:val="%2."/>
      <w:lvlJc w:val="left"/>
      <w:pPr>
        <w:ind w:left="2160" w:hanging="360"/>
      </w:pPr>
    </w:lvl>
    <w:lvl w:ilvl="2" w:tplc="DD886ACC">
      <w:start w:val="1"/>
      <w:numFmt w:val="lowerRoman"/>
      <w:lvlText w:val="%3."/>
      <w:lvlJc w:val="right"/>
      <w:pPr>
        <w:ind w:left="2880" w:hanging="180"/>
      </w:pPr>
    </w:lvl>
    <w:lvl w:ilvl="3" w:tplc="B37417DC">
      <w:start w:val="1"/>
      <w:numFmt w:val="decimal"/>
      <w:lvlText w:val="%4."/>
      <w:lvlJc w:val="left"/>
      <w:pPr>
        <w:ind w:left="3600" w:hanging="360"/>
      </w:pPr>
    </w:lvl>
    <w:lvl w:ilvl="4" w:tplc="D702DE68">
      <w:start w:val="1"/>
      <w:numFmt w:val="lowerLetter"/>
      <w:lvlText w:val="%5."/>
      <w:lvlJc w:val="left"/>
      <w:pPr>
        <w:ind w:left="4320" w:hanging="360"/>
      </w:pPr>
    </w:lvl>
    <w:lvl w:ilvl="5" w:tplc="C0807C34">
      <w:start w:val="1"/>
      <w:numFmt w:val="lowerRoman"/>
      <w:lvlText w:val="%6."/>
      <w:lvlJc w:val="right"/>
      <w:pPr>
        <w:ind w:left="5040" w:hanging="180"/>
      </w:pPr>
    </w:lvl>
    <w:lvl w:ilvl="6" w:tplc="7C5AE6DC">
      <w:start w:val="1"/>
      <w:numFmt w:val="decimal"/>
      <w:lvlText w:val="%7."/>
      <w:lvlJc w:val="left"/>
      <w:pPr>
        <w:ind w:left="5760" w:hanging="360"/>
      </w:pPr>
    </w:lvl>
    <w:lvl w:ilvl="7" w:tplc="08B0B65C">
      <w:start w:val="1"/>
      <w:numFmt w:val="lowerLetter"/>
      <w:lvlText w:val="%8."/>
      <w:lvlJc w:val="left"/>
      <w:pPr>
        <w:ind w:left="6480" w:hanging="360"/>
      </w:pPr>
    </w:lvl>
    <w:lvl w:ilvl="8" w:tplc="92CE5A56">
      <w:start w:val="1"/>
      <w:numFmt w:val="lowerRoman"/>
      <w:lvlText w:val="%9."/>
      <w:lvlJc w:val="right"/>
      <w:pPr>
        <w:ind w:left="7200" w:hanging="180"/>
      </w:pPr>
    </w:lvl>
  </w:abstractNum>
  <w:abstractNum w:abstractNumId="27" w15:restartNumberingAfterBreak="0">
    <w:nsid w:val="6946734E"/>
    <w:multiLevelType w:val="hybridMultilevel"/>
    <w:tmpl w:val="C31A760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049EF"/>
    <w:multiLevelType w:val="multilevel"/>
    <w:tmpl w:val="B122F3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6D26224A"/>
    <w:multiLevelType w:val="hybridMultilevel"/>
    <w:tmpl w:val="ECC859E2"/>
    <w:lvl w:ilvl="0" w:tplc="04090011">
      <w:start w:val="1"/>
      <w:numFmt w:val="decimal"/>
      <w:lvlText w:val="%1)"/>
      <w:lvlJc w:val="left"/>
      <w:pPr>
        <w:ind w:left="720" w:hanging="360"/>
      </w:pPr>
    </w:lvl>
    <w:lvl w:ilvl="1" w:tplc="98963E1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C38F7"/>
    <w:multiLevelType w:val="hybridMultilevel"/>
    <w:tmpl w:val="4E62945C"/>
    <w:lvl w:ilvl="0" w:tplc="04090011">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8B00D2"/>
    <w:multiLevelType w:val="hybridMultilevel"/>
    <w:tmpl w:val="8F16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1781C"/>
    <w:multiLevelType w:val="hybridMultilevel"/>
    <w:tmpl w:val="E2489FDA"/>
    <w:lvl w:ilvl="0" w:tplc="FFFFFFFF">
      <w:start w:val="1"/>
      <w:numFmt w:val="decimal"/>
      <w:lvlText w:val="%1."/>
      <w:lvlJc w:val="left"/>
      <w:pPr>
        <w:ind w:left="540" w:hanging="360"/>
      </w:pPr>
      <w:rPr>
        <w:rFonts w:hint="default"/>
        <w:b w:val="0"/>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B0707BF"/>
    <w:multiLevelType w:val="hybridMultilevel"/>
    <w:tmpl w:val="0B94A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957F3"/>
    <w:multiLevelType w:val="hybridMultilevel"/>
    <w:tmpl w:val="032C325E"/>
    <w:lvl w:ilvl="0" w:tplc="BCFA7D56">
      <w:start w:val="1"/>
      <w:numFmt w:val="decimal"/>
      <w:pStyle w:val="NumberedList"/>
      <w:lvlText w:val="%1."/>
      <w:lvlJc w:val="left"/>
      <w:pPr>
        <w:tabs>
          <w:tab w:val="num" w:pos="360"/>
        </w:tabs>
        <w:ind w:left="144" w:hanging="144"/>
      </w:p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4"/>
    <w:lvlOverride w:ilvl="0">
      <w:startOverride w:val="1"/>
    </w:lvlOverride>
    <w:lvlOverride w:ilvl="1"/>
    <w:lvlOverride w:ilvl="2"/>
    <w:lvlOverride w:ilvl="3"/>
    <w:lvlOverride w:ilvl="4"/>
    <w:lvlOverride w:ilvl="5"/>
    <w:lvlOverride w:ilvl="6"/>
    <w:lvlOverride w:ilvl="7"/>
    <w:lvlOverride w:ilvl="8"/>
  </w:num>
  <w:num w:numId="3">
    <w:abstractNumId w:val="31"/>
  </w:num>
  <w:num w:numId="4">
    <w:abstractNumId w:val="7"/>
  </w:num>
  <w:num w:numId="5">
    <w:abstractNumId w:val="12"/>
  </w:num>
  <w:num w:numId="6">
    <w:abstractNumId w:val="9"/>
  </w:num>
  <w:num w:numId="7">
    <w:abstractNumId w:val="30"/>
  </w:num>
  <w:num w:numId="8">
    <w:abstractNumId w:val="24"/>
  </w:num>
  <w:num w:numId="9">
    <w:abstractNumId w:val="29"/>
  </w:num>
  <w:num w:numId="10">
    <w:abstractNumId w:val="11"/>
  </w:num>
  <w:num w:numId="11">
    <w:abstractNumId w:val="3"/>
  </w:num>
  <w:num w:numId="12">
    <w:abstractNumId w:val="21"/>
  </w:num>
  <w:num w:numId="13">
    <w:abstractNumId w:val="22"/>
  </w:num>
  <w:num w:numId="14">
    <w:abstractNumId w:val="26"/>
  </w:num>
  <w:num w:numId="15">
    <w:abstractNumId w:val="5"/>
  </w:num>
  <w:num w:numId="16">
    <w:abstractNumId w:val="20"/>
  </w:num>
  <w:num w:numId="17">
    <w:abstractNumId w:val="4"/>
  </w:num>
  <w:num w:numId="18">
    <w:abstractNumId w:val="8"/>
  </w:num>
  <w:num w:numId="19">
    <w:abstractNumId w:val="16"/>
  </w:num>
  <w:num w:numId="20">
    <w:abstractNumId w:val="0"/>
  </w:num>
  <w:num w:numId="21">
    <w:abstractNumId w:val="28"/>
  </w:num>
  <w:num w:numId="22">
    <w:abstractNumId w:val="25"/>
  </w:num>
  <w:num w:numId="23">
    <w:abstractNumId w:val="15"/>
  </w:num>
  <w:num w:numId="24">
    <w:abstractNumId w:val="27"/>
  </w:num>
  <w:num w:numId="25">
    <w:abstractNumId w:val="32"/>
  </w:num>
  <w:num w:numId="26">
    <w:abstractNumId w:val="2"/>
  </w:num>
  <w:num w:numId="27">
    <w:abstractNumId w:val="23"/>
  </w:num>
  <w:num w:numId="28">
    <w:abstractNumId w:val="13"/>
  </w:num>
  <w:num w:numId="29">
    <w:abstractNumId w:val="33"/>
  </w:num>
  <w:num w:numId="30">
    <w:abstractNumId w:val="14"/>
  </w:num>
  <w:num w:numId="31">
    <w:abstractNumId w:val="17"/>
  </w:num>
  <w:num w:numId="32">
    <w:abstractNumId w:val="6"/>
  </w:num>
  <w:num w:numId="33">
    <w:abstractNumId w:val="1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2F"/>
    <w:rsid w:val="00000BB2"/>
    <w:rsid w:val="000021E5"/>
    <w:rsid w:val="00002505"/>
    <w:rsid w:val="000032F7"/>
    <w:rsid w:val="00003814"/>
    <w:rsid w:val="000047BE"/>
    <w:rsid w:val="00005533"/>
    <w:rsid w:val="00005E54"/>
    <w:rsid w:val="0000740A"/>
    <w:rsid w:val="000101AB"/>
    <w:rsid w:val="00011A97"/>
    <w:rsid w:val="000130A4"/>
    <w:rsid w:val="000137EC"/>
    <w:rsid w:val="00013D67"/>
    <w:rsid w:val="000144BA"/>
    <w:rsid w:val="00015400"/>
    <w:rsid w:val="0001625E"/>
    <w:rsid w:val="000164BA"/>
    <w:rsid w:val="000206CE"/>
    <w:rsid w:val="00023E74"/>
    <w:rsid w:val="000247A6"/>
    <w:rsid w:val="00024D6D"/>
    <w:rsid w:val="00025FFA"/>
    <w:rsid w:val="000264B2"/>
    <w:rsid w:val="000273CF"/>
    <w:rsid w:val="00027500"/>
    <w:rsid w:val="00027BCB"/>
    <w:rsid w:val="00031A95"/>
    <w:rsid w:val="00032A92"/>
    <w:rsid w:val="00033CB7"/>
    <w:rsid w:val="000342E6"/>
    <w:rsid w:val="00034758"/>
    <w:rsid w:val="000367BC"/>
    <w:rsid w:val="000405AB"/>
    <w:rsid w:val="000408C2"/>
    <w:rsid w:val="00040921"/>
    <w:rsid w:val="00040D61"/>
    <w:rsid w:val="0004217F"/>
    <w:rsid w:val="00042BD4"/>
    <w:rsid w:val="00046703"/>
    <w:rsid w:val="0005119D"/>
    <w:rsid w:val="000517AC"/>
    <w:rsid w:val="00051A1A"/>
    <w:rsid w:val="000522D8"/>
    <w:rsid w:val="00052578"/>
    <w:rsid w:val="000525F8"/>
    <w:rsid w:val="000531B8"/>
    <w:rsid w:val="000546D5"/>
    <w:rsid w:val="00054992"/>
    <w:rsid w:val="00054CFD"/>
    <w:rsid w:val="00055EB0"/>
    <w:rsid w:val="00056785"/>
    <w:rsid w:val="00057A99"/>
    <w:rsid w:val="000615D9"/>
    <w:rsid w:val="00065CCE"/>
    <w:rsid w:val="00065DC9"/>
    <w:rsid w:val="00067078"/>
    <w:rsid w:val="000719F5"/>
    <w:rsid w:val="000731F7"/>
    <w:rsid w:val="0007419E"/>
    <w:rsid w:val="0007434B"/>
    <w:rsid w:val="000748D0"/>
    <w:rsid w:val="00075019"/>
    <w:rsid w:val="000753B8"/>
    <w:rsid w:val="00075B57"/>
    <w:rsid w:val="0007742C"/>
    <w:rsid w:val="0008019D"/>
    <w:rsid w:val="0008026B"/>
    <w:rsid w:val="00080A00"/>
    <w:rsid w:val="0008134A"/>
    <w:rsid w:val="000837EC"/>
    <w:rsid w:val="00083837"/>
    <w:rsid w:val="00084608"/>
    <w:rsid w:val="0008492C"/>
    <w:rsid w:val="00084F0C"/>
    <w:rsid w:val="000866BA"/>
    <w:rsid w:val="00087DE5"/>
    <w:rsid w:val="00087E0C"/>
    <w:rsid w:val="00087E49"/>
    <w:rsid w:val="0009242C"/>
    <w:rsid w:val="000924A0"/>
    <w:rsid w:val="00092723"/>
    <w:rsid w:val="0009578E"/>
    <w:rsid w:val="00095840"/>
    <w:rsid w:val="00095D2F"/>
    <w:rsid w:val="000963C9"/>
    <w:rsid w:val="00097DED"/>
    <w:rsid w:val="000A00B5"/>
    <w:rsid w:val="000A02FA"/>
    <w:rsid w:val="000A0AFC"/>
    <w:rsid w:val="000A1C71"/>
    <w:rsid w:val="000A4DC1"/>
    <w:rsid w:val="000A59D3"/>
    <w:rsid w:val="000A5B1B"/>
    <w:rsid w:val="000A5D1F"/>
    <w:rsid w:val="000A67C9"/>
    <w:rsid w:val="000A6902"/>
    <w:rsid w:val="000A6CFE"/>
    <w:rsid w:val="000B0F4F"/>
    <w:rsid w:val="000B1D52"/>
    <w:rsid w:val="000B24CC"/>
    <w:rsid w:val="000B2F2E"/>
    <w:rsid w:val="000B2F94"/>
    <w:rsid w:val="000B2FE6"/>
    <w:rsid w:val="000B3365"/>
    <w:rsid w:val="000B3385"/>
    <w:rsid w:val="000B3AE8"/>
    <w:rsid w:val="000B3B96"/>
    <w:rsid w:val="000B6D61"/>
    <w:rsid w:val="000B7966"/>
    <w:rsid w:val="000B7985"/>
    <w:rsid w:val="000C13D7"/>
    <w:rsid w:val="000C21AC"/>
    <w:rsid w:val="000C3D44"/>
    <w:rsid w:val="000C4048"/>
    <w:rsid w:val="000C7CAA"/>
    <w:rsid w:val="000D1D64"/>
    <w:rsid w:val="000D1DDD"/>
    <w:rsid w:val="000D2B5C"/>
    <w:rsid w:val="000D3CD3"/>
    <w:rsid w:val="000D49AC"/>
    <w:rsid w:val="000D5745"/>
    <w:rsid w:val="000D6515"/>
    <w:rsid w:val="000D7099"/>
    <w:rsid w:val="000D7185"/>
    <w:rsid w:val="000E2FCD"/>
    <w:rsid w:val="000E3682"/>
    <w:rsid w:val="000E3798"/>
    <w:rsid w:val="000E5372"/>
    <w:rsid w:val="000E5459"/>
    <w:rsid w:val="000E5552"/>
    <w:rsid w:val="000E626E"/>
    <w:rsid w:val="000E6ABF"/>
    <w:rsid w:val="000E7581"/>
    <w:rsid w:val="000F01C3"/>
    <w:rsid w:val="000F26CC"/>
    <w:rsid w:val="000F3D87"/>
    <w:rsid w:val="000F4C5A"/>
    <w:rsid w:val="000F4FF2"/>
    <w:rsid w:val="000F6BB8"/>
    <w:rsid w:val="000F6CB7"/>
    <w:rsid w:val="00100187"/>
    <w:rsid w:val="00100367"/>
    <w:rsid w:val="00102580"/>
    <w:rsid w:val="00103A60"/>
    <w:rsid w:val="00103AA7"/>
    <w:rsid w:val="00104480"/>
    <w:rsid w:val="001061B2"/>
    <w:rsid w:val="00110769"/>
    <w:rsid w:val="00111090"/>
    <w:rsid w:val="00112924"/>
    <w:rsid w:val="001145FC"/>
    <w:rsid w:val="00115BD0"/>
    <w:rsid w:val="001160F4"/>
    <w:rsid w:val="0011619E"/>
    <w:rsid w:val="00116550"/>
    <w:rsid w:val="00117173"/>
    <w:rsid w:val="001175EA"/>
    <w:rsid w:val="00117A79"/>
    <w:rsid w:val="00117D65"/>
    <w:rsid w:val="00120799"/>
    <w:rsid w:val="00120FD8"/>
    <w:rsid w:val="001232BF"/>
    <w:rsid w:val="00123667"/>
    <w:rsid w:val="0012584A"/>
    <w:rsid w:val="00125A42"/>
    <w:rsid w:val="00125A5A"/>
    <w:rsid w:val="00126B1C"/>
    <w:rsid w:val="001278D7"/>
    <w:rsid w:val="00131B83"/>
    <w:rsid w:val="00131E6A"/>
    <w:rsid w:val="00132F34"/>
    <w:rsid w:val="001336A7"/>
    <w:rsid w:val="00134A62"/>
    <w:rsid w:val="00135DDE"/>
    <w:rsid w:val="00135EC3"/>
    <w:rsid w:val="001362AD"/>
    <w:rsid w:val="00137C72"/>
    <w:rsid w:val="00140420"/>
    <w:rsid w:val="001409A6"/>
    <w:rsid w:val="00141527"/>
    <w:rsid w:val="00141570"/>
    <w:rsid w:val="001426D4"/>
    <w:rsid w:val="00145ACF"/>
    <w:rsid w:val="00145CF5"/>
    <w:rsid w:val="00146D50"/>
    <w:rsid w:val="001477F9"/>
    <w:rsid w:val="001502C0"/>
    <w:rsid w:val="00150B31"/>
    <w:rsid w:val="00150E16"/>
    <w:rsid w:val="00151C27"/>
    <w:rsid w:val="00153749"/>
    <w:rsid w:val="00153AA3"/>
    <w:rsid w:val="00153F5D"/>
    <w:rsid w:val="00156794"/>
    <w:rsid w:val="00156EB7"/>
    <w:rsid w:val="001575C3"/>
    <w:rsid w:val="00161965"/>
    <w:rsid w:val="00166844"/>
    <w:rsid w:val="00170526"/>
    <w:rsid w:val="0017388B"/>
    <w:rsid w:val="0017460E"/>
    <w:rsid w:val="001772EA"/>
    <w:rsid w:val="00181906"/>
    <w:rsid w:val="001822B5"/>
    <w:rsid w:val="00184640"/>
    <w:rsid w:val="001851F4"/>
    <w:rsid w:val="0018642D"/>
    <w:rsid w:val="001873EC"/>
    <w:rsid w:val="00187703"/>
    <w:rsid w:val="0019148A"/>
    <w:rsid w:val="00191CC6"/>
    <w:rsid w:val="00191E8F"/>
    <w:rsid w:val="00191FDF"/>
    <w:rsid w:val="001922CA"/>
    <w:rsid w:val="001946CD"/>
    <w:rsid w:val="00194F14"/>
    <w:rsid w:val="00195173"/>
    <w:rsid w:val="001979A1"/>
    <w:rsid w:val="001A0B49"/>
    <w:rsid w:val="001A14A2"/>
    <w:rsid w:val="001A2048"/>
    <w:rsid w:val="001A2A88"/>
    <w:rsid w:val="001A2F89"/>
    <w:rsid w:val="001A3E24"/>
    <w:rsid w:val="001A473B"/>
    <w:rsid w:val="001A4AE2"/>
    <w:rsid w:val="001A4C08"/>
    <w:rsid w:val="001A4CFE"/>
    <w:rsid w:val="001A6341"/>
    <w:rsid w:val="001A6397"/>
    <w:rsid w:val="001A7ED9"/>
    <w:rsid w:val="001B0C04"/>
    <w:rsid w:val="001B0EDB"/>
    <w:rsid w:val="001B1B9B"/>
    <w:rsid w:val="001B2405"/>
    <w:rsid w:val="001B29E7"/>
    <w:rsid w:val="001B2EB7"/>
    <w:rsid w:val="001B33E1"/>
    <w:rsid w:val="001B4073"/>
    <w:rsid w:val="001B7DC7"/>
    <w:rsid w:val="001C10C4"/>
    <w:rsid w:val="001C235B"/>
    <w:rsid w:val="001C33F1"/>
    <w:rsid w:val="001C366E"/>
    <w:rsid w:val="001C3772"/>
    <w:rsid w:val="001C3B65"/>
    <w:rsid w:val="001C3CD2"/>
    <w:rsid w:val="001C3FFA"/>
    <w:rsid w:val="001C42D6"/>
    <w:rsid w:val="001C462F"/>
    <w:rsid w:val="001C5072"/>
    <w:rsid w:val="001C5466"/>
    <w:rsid w:val="001C5899"/>
    <w:rsid w:val="001C65FF"/>
    <w:rsid w:val="001C73FA"/>
    <w:rsid w:val="001D0D52"/>
    <w:rsid w:val="001D145D"/>
    <w:rsid w:val="001D1670"/>
    <w:rsid w:val="001D1945"/>
    <w:rsid w:val="001D1D25"/>
    <w:rsid w:val="001D2553"/>
    <w:rsid w:val="001D4F84"/>
    <w:rsid w:val="001D58F0"/>
    <w:rsid w:val="001D5FE9"/>
    <w:rsid w:val="001D62DF"/>
    <w:rsid w:val="001D7B4F"/>
    <w:rsid w:val="001D7E87"/>
    <w:rsid w:val="001E1391"/>
    <w:rsid w:val="001E203D"/>
    <w:rsid w:val="001E3849"/>
    <w:rsid w:val="001E5AE2"/>
    <w:rsid w:val="001E5CF8"/>
    <w:rsid w:val="001E6DA8"/>
    <w:rsid w:val="001E7205"/>
    <w:rsid w:val="001E737F"/>
    <w:rsid w:val="001F0302"/>
    <w:rsid w:val="001F0511"/>
    <w:rsid w:val="001F0E64"/>
    <w:rsid w:val="001F1A47"/>
    <w:rsid w:val="001F2503"/>
    <w:rsid w:val="001F3B77"/>
    <w:rsid w:val="001F41D4"/>
    <w:rsid w:val="001F449A"/>
    <w:rsid w:val="001F48C3"/>
    <w:rsid w:val="001F517A"/>
    <w:rsid w:val="001F5DCD"/>
    <w:rsid w:val="001F65C9"/>
    <w:rsid w:val="001F7409"/>
    <w:rsid w:val="002005AF"/>
    <w:rsid w:val="00202F6A"/>
    <w:rsid w:val="00203C6E"/>
    <w:rsid w:val="00204734"/>
    <w:rsid w:val="00207062"/>
    <w:rsid w:val="002075FE"/>
    <w:rsid w:val="00207817"/>
    <w:rsid w:val="00211063"/>
    <w:rsid w:val="00213BF8"/>
    <w:rsid w:val="00213EF5"/>
    <w:rsid w:val="00213FFC"/>
    <w:rsid w:val="00215B22"/>
    <w:rsid w:val="00216EAC"/>
    <w:rsid w:val="0021700E"/>
    <w:rsid w:val="00217CD3"/>
    <w:rsid w:val="00220580"/>
    <w:rsid w:val="00221005"/>
    <w:rsid w:val="00221859"/>
    <w:rsid w:val="0022518D"/>
    <w:rsid w:val="0022537A"/>
    <w:rsid w:val="002258A3"/>
    <w:rsid w:val="00225DAF"/>
    <w:rsid w:val="00227451"/>
    <w:rsid w:val="00227506"/>
    <w:rsid w:val="00230411"/>
    <w:rsid w:val="00230D9E"/>
    <w:rsid w:val="00232B33"/>
    <w:rsid w:val="00233356"/>
    <w:rsid w:val="00233707"/>
    <w:rsid w:val="00233744"/>
    <w:rsid w:val="00235344"/>
    <w:rsid w:val="00235956"/>
    <w:rsid w:val="00236E41"/>
    <w:rsid w:val="00237714"/>
    <w:rsid w:val="002379A5"/>
    <w:rsid w:val="00240283"/>
    <w:rsid w:val="00240BFD"/>
    <w:rsid w:val="00240F23"/>
    <w:rsid w:val="002415EE"/>
    <w:rsid w:val="002421D2"/>
    <w:rsid w:val="00244F6E"/>
    <w:rsid w:val="0024561A"/>
    <w:rsid w:val="002474C0"/>
    <w:rsid w:val="00247D6E"/>
    <w:rsid w:val="00252010"/>
    <w:rsid w:val="0025223A"/>
    <w:rsid w:val="002522CC"/>
    <w:rsid w:val="0025267D"/>
    <w:rsid w:val="0025412C"/>
    <w:rsid w:val="00255B05"/>
    <w:rsid w:val="002567B5"/>
    <w:rsid w:val="002573AE"/>
    <w:rsid w:val="00257C14"/>
    <w:rsid w:val="00260B6E"/>
    <w:rsid w:val="00260ED8"/>
    <w:rsid w:val="002619EA"/>
    <w:rsid w:val="00263B04"/>
    <w:rsid w:val="0026433A"/>
    <w:rsid w:val="00265901"/>
    <w:rsid w:val="00265B0B"/>
    <w:rsid w:val="00270A9A"/>
    <w:rsid w:val="00270C81"/>
    <w:rsid w:val="00271228"/>
    <w:rsid w:val="00271D4F"/>
    <w:rsid w:val="00272017"/>
    <w:rsid w:val="00273635"/>
    <w:rsid w:val="00273780"/>
    <w:rsid w:val="00273D18"/>
    <w:rsid w:val="00280BD7"/>
    <w:rsid w:val="00280DC9"/>
    <w:rsid w:val="002812BB"/>
    <w:rsid w:val="00283356"/>
    <w:rsid w:val="00283B69"/>
    <w:rsid w:val="00283DC1"/>
    <w:rsid w:val="002848A6"/>
    <w:rsid w:val="00286660"/>
    <w:rsid w:val="002868C3"/>
    <w:rsid w:val="00286EF6"/>
    <w:rsid w:val="00287A5F"/>
    <w:rsid w:val="00287CF1"/>
    <w:rsid w:val="00291551"/>
    <w:rsid w:val="0029191D"/>
    <w:rsid w:val="00292B51"/>
    <w:rsid w:val="00293B56"/>
    <w:rsid w:val="00294432"/>
    <w:rsid w:val="00294440"/>
    <w:rsid w:val="00296C22"/>
    <w:rsid w:val="00297F50"/>
    <w:rsid w:val="002A0400"/>
    <w:rsid w:val="002A0AB2"/>
    <w:rsid w:val="002A0F22"/>
    <w:rsid w:val="002A1061"/>
    <w:rsid w:val="002A1B61"/>
    <w:rsid w:val="002A391A"/>
    <w:rsid w:val="002A47BD"/>
    <w:rsid w:val="002A4D32"/>
    <w:rsid w:val="002A4D45"/>
    <w:rsid w:val="002A61DD"/>
    <w:rsid w:val="002A6328"/>
    <w:rsid w:val="002A7290"/>
    <w:rsid w:val="002A7303"/>
    <w:rsid w:val="002A7338"/>
    <w:rsid w:val="002B4187"/>
    <w:rsid w:val="002B54A0"/>
    <w:rsid w:val="002B5EC5"/>
    <w:rsid w:val="002B6D75"/>
    <w:rsid w:val="002B6F6C"/>
    <w:rsid w:val="002B79CA"/>
    <w:rsid w:val="002C05C3"/>
    <w:rsid w:val="002C0F0A"/>
    <w:rsid w:val="002C1223"/>
    <w:rsid w:val="002C1A4D"/>
    <w:rsid w:val="002C6128"/>
    <w:rsid w:val="002C6B63"/>
    <w:rsid w:val="002D0403"/>
    <w:rsid w:val="002D1358"/>
    <w:rsid w:val="002D14E8"/>
    <w:rsid w:val="002D20DD"/>
    <w:rsid w:val="002D2BC4"/>
    <w:rsid w:val="002D2FC5"/>
    <w:rsid w:val="002D346B"/>
    <w:rsid w:val="002D39DE"/>
    <w:rsid w:val="002D590B"/>
    <w:rsid w:val="002D72C9"/>
    <w:rsid w:val="002E01A3"/>
    <w:rsid w:val="002E0549"/>
    <w:rsid w:val="002E1D3C"/>
    <w:rsid w:val="002E397C"/>
    <w:rsid w:val="002E4666"/>
    <w:rsid w:val="002E4DB1"/>
    <w:rsid w:val="002E5039"/>
    <w:rsid w:val="002E51F8"/>
    <w:rsid w:val="002E65B6"/>
    <w:rsid w:val="002E677E"/>
    <w:rsid w:val="002E77A7"/>
    <w:rsid w:val="002E7C92"/>
    <w:rsid w:val="002F0359"/>
    <w:rsid w:val="002F205F"/>
    <w:rsid w:val="002F2A4C"/>
    <w:rsid w:val="002F3419"/>
    <w:rsid w:val="002F3680"/>
    <w:rsid w:val="002F42C6"/>
    <w:rsid w:val="002F4D33"/>
    <w:rsid w:val="002F6600"/>
    <w:rsid w:val="002F684C"/>
    <w:rsid w:val="002F704D"/>
    <w:rsid w:val="003037E5"/>
    <w:rsid w:val="003042F6"/>
    <w:rsid w:val="0030452C"/>
    <w:rsid w:val="00305117"/>
    <w:rsid w:val="00305825"/>
    <w:rsid w:val="00305DAC"/>
    <w:rsid w:val="0030608C"/>
    <w:rsid w:val="00306468"/>
    <w:rsid w:val="00306C8C"/>
    <w:rsid w:val="00306DB9"/>
    <w:rsid w:val="003070A2"/>
    <w:rsid w:val="00312254"/>
    <w:rsid w:val="00314112"/>
    <w:rsid w:val="00314556"/>
    <w:rsid w:val="00314FBB"/>
    <w:rsid w:val="003154B5"/>
    <w:rsid w:val="00315BA1"/>
    <w:rsid w:val="00316107"/>
    <w:rsid w:val="0031793B"/>
    <w:rsid w:val="00317E73"/>
    <w:rsid w:val="0032287A"/>
    <w:rsid w:val="003229B8"/>
    <w:rsid w:val="0032598D"/>
    <w:rsid w:val="0032719E"/>
    <w:rsid w:val="003275F2"/>
    <w:rsid w:val="00327D4C"/>
    <w:rsid w:val="00332760"/>
    <w:rsid w:val="00332E32"/>
    <w:rsid w:val="00332F0E"/>
    <w:rsid w:val="003333B0"/>
    <w:rsid w:val="00335ACA"/>
    <w:rsid w:val="00336366"/>
    <w:rsid w:val="00336FBD"/>
    <w:rsid w:val="0034006A"/>
    <w:rsid w:val="00340156"/>
    <w:rsid w:val="003403E1"/>
    <w:rsid w:val="00340C79"/>
    <w:rsid w:val="00340FAB"/>
    <w:rsid w:val="0034173A"/>
    <w:rsid w:val="0034220B"/>
    <w:rsid w:val="003428FC"/>
    <w:rsid w:val="00343837"/>
    <w:rsid w:val="0034565B"/>
    <w:rsid w:val="0034660D"/>
    <w:rsid w:val="003468F7"/>
    <w:rsid w:val="00346EB8"/>
    <w:rsid w:val="00351CB7"/>
    <w:rsid w:val="00353135"/>
    <w:rsid w:val="00353285"/>
    <w:rsid w:val="00353DAA"/>
    <w:rsid w:val="00354767"/>
    <w:rsid w:val="00355897"/>
    <w:rsid w:val="0035692B"/>
    <w:rsid w:val="0036270A"/>
    <w:rsid w:val="00363267"/>
    <w:rsid w:val="00363BD5"/>
    <w:rsid w:val="003654DB"/>
    <w:rsid w:val="00366012"/>
    <w:rsid w:val="00367EF2"/>
    <w:rsid w:val="00370101"/>
    <w:rsid w:val="003703C8"/>
    <w:rsid w:val="00371F46"/>
    <w:rsid w:val="00372784"/>
    <w:rsid w:val="003728ED"/>
    <w:rsid w:val="00372AF0"/>
    <w:rsid w:val="00373B7E"/>
    <w:rsid w:val="0037435E"/>
    <w:rsid w:val="00374641"/>
    <w:rsid w:val="00376810"/>
    <w:rsid w:val="00376B63"/>
    <w:rsid w:val="003774E7"/>
    <w:rsid w:val="00377F15"/>
    <w:rsid w:val="00377F91"/>
    <w:rsid w:val="00380633"/>
    <w:rsid w:val="003808C2"/>
    <w:rsid w:val="00381614"/>
    <w:rsid w:val="00382854"/>
    <w:rsid w:val="0038465E"/>
    <w:rsid w:val="00384A79"/>
    <w:rsid w:val="00384CBA"/>
    <w:rsid w:val="003856EE"/>
    <w:rsid w:val="003861ED"/>
    <w:rsid w:val="00386569"/>
    <w:rsid w:val="00386DA9"/>
    <w:rsid w:val="00387B21"/>
    <w:rsid w:val="00387C35"/>
    <w:rsid w:val="00391F27"/>
    <w:rsid w:val="00392FB3"/>
    <w:rsid w:val="00394694"/>
    <w:rsid w:val="003966D7"/>
    <w:rsid w:val="00396A80"/>
    <w:rsid w:val="00397232"/>
    <w:rsid w:val="003A13B1"/>
    <w:rsid w:val="003A2D9E"/>
    <w:rsid w:val="003A31C5"/>
    <w:rsid w:val="003A41FF"/>
    <w:rsid w:val="003A551A"/>
    <w:rsid w:val="003A62CA"/>
    <w:rsid w:val="003A6935"/>
    <w:rsid w:val="003B02F2"/>
    <w:rsid w:val="003B0C72"/>
    <w:rsid w:val="003B1349"/>
    <w:rsid w:val="003B136D"/>
    <w:rsid w:val="003B139B"/>
    <w:rsid w:val="003B1E2B"/>
    <w:rsid w:val="003B23ED"/>
    <w:rsid w:val="003B26D4"/>
    <w:rsid w:val="003B292A"/>
    <w:rsid w:val="003B3279"/>
    <w:rsid w:val="003B3665"/>
    <w:rsid w:val="003B3A88"/>
    <w:rsid w:val="003B505C"/>
    <w:rsid w:val="003B5358"/>
    <w:rsid w:val="003B5FA9"/>
    <w:rsid w:val="003B7CE2"/>
    <w:rsid w:val="003C1023"/>
    <w:rsid w:val="003C21DC"/>
    <w:rsid w:val="003C2A8B"/>
    <w:rsid w:val="003C5454"/>
    <w:rsid w:val="003C67F5"/>
    <w:rsid w:val="003C699A"/>
    <w:rsid w:val="003D0201"/>
    <w:rsid w:val="003D1541"/>
    <w:rsid w:val="003D3381"/>
    <w:rsid w:val="003D3963"/>
    <w:rsid w:val="003D68B5"/>
    <w:rsid w:val="003D6DCE"/>
    <w:rsid w:val="003D6F1B"/>
    <w:rsid w:val="003D72FC"/>
    <w:rsid w:val="003D7DE6"/>
    <w:rsid w:val="003E0726"/>
    <w:rsid w:val="003E0A70"/>
    <w:rsid w:val="003E114C"/>
    <w:rsid w:val="003E1753"/>
    <w:rsid w:val="003E291B"/>
    <w:rsid w:val="003E308A"/>
    <w:rsid w:val="003E349D"/>
    <w:rsid w:val="003E35BE"/>
    <w:rsid w:val="003E407D"/>
    <w:rsid w:val="003E5729"/>
    <w:rsid w:val="003E6B81"/>
    <w:rsid w:val="003E6DB6"/>
    <w:rsid w:val="003E713E"/>
    <w:rsid w:val="003E73BE"/>
    <w:rsid w:val="003E7DC2"/>
    <w:rsid w:val="003F40D0"/>
    <w:rsid w:val="003F5A71"/>
    <w:rsid w:val="003F7064"/>
    <w:rsid w:val="003F7187"/>
    <w:rsid w:val="00400FD7"/>
    <w:rsid w:val="004021D5"/>
    <w:rsid w:val="0040247E"/>
    <w:rsid w:val="00402972"/>
    <w:rsid w:val="00403563"/>
    <w:rsid w:val="00405939"/>
    <w:rsid w:val="00405E0B"/>
    <w:rsid w:val="00406114"/>
    <w:rsid w:val="00411FA9"/>
    <w:rsid w:val="0041392D"/>
    <w:rsid w:val="00415D4C"/>
    <w:rsid w:val="00416DE0"/>
    <w:rsid w:val="00417706"/>
    <w:rsid w:val="00420150"/>
    <w:rsid w:val="0042043C"/>
    <w:rsid w:val="00420DB5"/>
    <w:rsid w:val="00421326"/>
    <w:rsid w:val="00422935"/>
    <w:rsid w:val="0042294F"/>
    <w:rsid w:val="00422C1A"/>
    <w:rsid w:val="00423A72"/>
    <w:rsid w:val="004244DB"/>
    <w:rsid w:val="004257C0"/>
    <w:rsid w:val="00426A5C"/>
    <w:rsid w:val="00426BB1"/>
    <w:rsid w:val="00427A28"/>
    <w:rsid w:val="0043060B"/>
    <w:rsid w:val="004307AB"/>
    <w:rsid w:val="00430E71"/>
    <w:rsid w:val="00431AB4"/>
    <w:rsid w:val="0043428B"/>
    <w:rsid w:val="00435F62"/>
    <w:rsid w:val="00440B8D"/>
    <w:rsid w:val="00441462"/>
    <w:rsid w:val="004414D2"/>
    <w:rsid w:val="00444834"/>
    <w:rsid w:val="0044696D"/>
    <w:rsid w:val="00446BE5"/>
    <w:rsid w:val="00446C28"/>
    <w:rsid w:val="00450234"/>
    <w:rsid w:val="00451920"/>
    <w:rsid w:val="00451D64"/>
    <w:rsid w:val="0045250F"/>
    <w:rsid w:val="00452783"/>
    <w:rsid w:val="004571AB"/>
    <w:rsid w:val="004600A7"/>
    <w:rsid w:val="00460464"/>
    <w:rsid w:val="004606AE"/>
    <w:rsid w:val="00460961"/>
    <w:rsid w:val="00460B5E"/>
    <w:rsid w:val="00462071"/>
    <w:rsid w:val="0046221A"/>
    <w:rsid w:val="00463315"/>
    <w:rsid w:val="0046381E"/>
    <w:rsid w:val="00464095"/>
    <w:rsid w:val="00464B7D"/>
    <w:rsid w:val="00465F31"/>
    <w:rsid w:val="004668A5"/>
    <w:rsid w:val="004669C1"/>
    <w:rsid w:val="004714D8"/>
    <w:rsid w:val="0047150C"/>
    <w:rsid w:val="00471B2A"/>
    <w:rsid w:val="00472085"/>
    <w:rsid w:val="00472542"/>
    <w:rsid w:val="00473A5B"/>
    <w:rsid w:val="00474135"/>
    <w:rsid w:val="00475757"/>
    <w:rsid w:val="00475814"/>
    <w:rsid w:val="0047604B"/>
    <w:rsid w:val="0047753E"/>
    <w:rsid w:val="00477D0E"/>
    <w:rsid w:val="00480681"/>
    <w:rsid w:val="0048139D"/>
    <w:rsid w:val="00482EEE"/>
    <w:rsid w:val="00484799"/>
    <w:rsid w:val="00485C85"/>
    <w:rsid w:val="00490C1A"/>
    <w:rsid w:val="00491000"/>
    <w:rsid w:val="00494D89"/>
    <w:rsid w:val="004A06B0"/>
    <w:rsid w:val="004A0703"/>
    <w:rsid w:val="004A08C1"/>
    <w:rsid w:val="004A1091"/>
    <w:rsid w:val="004A1859"/>
    <w:rsid w:val="004A1CC2"/>
    <w:rsid w:val="004A5C90"/>
    <w:rsid w:val="004A6DC2"/>
    <w:rsid w:val="004B0D87"/>
    <w:rsid w:val="004B1DD2"/>
    <w:rsid w:val="004B33B9"/>
    <w:rsid w:val="004B4184"/>
    <w:rsid w:val="004B4211"/>
    <w:rsid w:val="004B43D0"/>
    <w:rsid w:val="004B458C"/>
    <w:rsid w:val="004B6E01"/>
    <w:rsid w:val="004B7925"/>
    <w:rsid w:val="004B7974"/>
    <w:rsid w:val="004C2995"/>
    <w:rsid w:val="004C4538"/>
    <w:rsid w:val="004C524A"/>
    <w:rsid w:val="004C6028"/>
    <w:rsid w:val="004C64DC"/>
    <w:rsid w:val="004C67C3"/>
    <w:rsid w:val="004D1297"/>
    <w:rsid w:val="004D141F"/>
    <w:rsid w:val="004D1613"/>
    <w:rsid w:val="004D1D71"/>
    <w:rsid w:val="004D25D1"/>
    <w:rsid w:val="004D26C3"/>
    <w:rsid w:val="004D2E83"/>
    <w:rsid w:val="004D3ADD"/>
    <w:rsid w:val="004D3EC8"/>
    <w:rsid w:val="004D42C1"/>
    <w:rsid w:val="004D44D2"/>
    <w:rsid w:val="004D47C7"/>
    <w:rsid w:val="004D5904"/>
    <w:rsid w:val="004D5C1C"/>
    <w:rsid w:val="004D5D91"/>
    <w:rsid w:val="004D68E0"/>
    <w:rsid w:val="004D7742"/>
    <w:rsid w:val="004E0A2B"/>
    <w:rsid w:val="004E3643"/>
    <w:rsid w:val="004E382A"/>
    <w:rsid w:val="004E4721"/>
    <w:rsid w:val="004E5E63"/>
    <w:rsid w:val="004E71F4"/>
    <w:rsid w:val="004F02CC"/>
    <w:rsid w:val="004F0427"/>
    <w:rsid w:val="004F0DF9"/>
    <w:rsid w:val="004F32CD"/>
    <w:rsid w:val="004F4902"/>
    <w:rsid w:val="004F6E45"/>
    <w:rsid w:val="004F7667"/>
    <w:rsid w:val="00502483"/>
    <w:rsid w:val="005028AF"/>
    <w:rsid w:val="00502FD9"/>
    <w:rsid w:val="0050486F"/>
    <w:rsid w:val="00506965"/>
    <w:rsid w:val="00507564"/>
    <w:rsid w:val="00507FC7"/>
    <w:rsid w:val="00511281"/>
    <w:rsid w:val="005114AF"/>
    <w:rsid w:val="00511BC8"/>
    <w:rsid w:val="00511C50"/>
    <w:rsid w:val="005132E5"/>
    <w:rsid w:val="0051395C"/>
    <w:rsid w:val="00514425"/>
    <w:rsid w:val="00515473"/>
    <w:rsid w:val="00516520"/>
    <w:rsid w:val="00517669"/>
    <w:rsid w:val="00517A55"/>
    <w:rsid w:val="005204C5"/>
    <w:rsid w:val="00520534"/>
    <w:rsid w:val="00520BDB"/>
    <w:rsid w:val="00522BFB"/>
    <w:rsid w:val="0052326D"/>
    <w:rsid w:val="00523A70"/>
    <w:rsid w:val="00523B84"/>
    <w:rsid w:val="005246BA"/>
    <w:rsid w:val="00525477"/>
    <w:rsid w:val="00526CAD"/>
    <w:rsid w:val="00527460"/>
    <w:rsid w:val="005278B7"/>
    <w:rsid w:val="00527ABF"/>
    <w:rsid w:val="0053019F"/>
    <w:rsid w:val="00531AB5"/>
    <w:rsid w:val="00532DCB"/>
    <w:rsid w:val="005336A5"/>
    <w:rsid w:val="00533851"/>
    <w:rsid w:val="0053411A"/>
    <w:rsid w:val="005347D0"/>
    <w:rsid w:val="00534F8F"/>
    <w:rsid w:val="0053551D"/>
    <w:rsid w:val="00535CB0"/>
    <w:rsid w:val="005378AD"/>
    <w:rsid w:val="00537AB2"/>
    <w:rsid w:val="00537EFD"/>
    <w:rsid w:val="0054067E"/>
    <w:rsid w:val="00541211"/>
    <w:rsid w:val="00541B9F"/>
    <w:rsid w:val="00542550"/>
    <w:rsid w:val="0054272F"/>
    <w:rsid w:val="0054327A"/>
    <w:rsid w:val="005446F7"/>
    <w:rsid w:val="0054516D"/>
    <w:rsid w:val="005468A0"/>
    <w:rsid w:val="0054696B"/>
    <w:rsid w:val="0055117A"/>
    <w:rsid w:val="0055198D"/>
    <w:rsid w:val="00551C54"/>
    <w:rsid w:val="005523E4"/>
    <w:rsid w:val="005533C6"/>
    <w:rsid w:val="00553CB3"/>
    <w:rsid w:val="00554F35"/>
    <w:rsid w:val="00555613"/>
    <w:rsid w:val="005556D6"/>
    <w:rsid w:val="00562094"/>
    <w:rsid w:val="00562F72"/>
    <w:rsid w:val="005631FA"/>
    <w:rsid w:val="00563FFD"/>
    <w:rsid w:val="00564602"/>
    <w:rsid w:val="005647DC"/>
    <w:rsid w:val="0056521D"/>
    <w:rsid w:val="0056535F"/>
    <w:rsid w:val="00566382"/>
    <w:rsid w:val="00567F3E"/>
    <w:rsid w:val="00573EEB"/>
    <w:rsid w:val="00573F27"/>
    <w:rsid w:val="00576BAA"/>
    <w:rsid w:val="005820C8"/>
    <w:rsid w:val="0058270F"/>
    <w:rsid w:val="0058356D"/>
    <w:rsid w:val="00585A73"/>
    <w:rsid w:val="00585E70"/>
    <w:rsid w:val="005862E1"/>
    <w:rsid w:val="0058650F"/>
    <w:rsid w:val="00586C3E"/>
    <w:rsid w:val="005900B3"/>
    <w:rsid w:val="00594154"/>
    <w:rsid w:val="00594FE5"/>
    <w:rsid w:val="00595FD4"/>
    <w:rsid w:val="00597045"/>
    <w:rsid w:val="00597050"/>
    <w:rsid w:val="005A3F98"/>
    <w:rsid w:val="005A6E01"/>
    <w:rsid w:val="005B1129"/>
    <w:rsid w:val="005B324A"/>
    <w:rsid w:val="005B3E86"/>
    <w:rsid w:val="005B3FFD"/>
    <w:rsid w:val="005B5849"/>
    <w:rsid w:val="005B6938"/>
    <w:rsid w:val="005B75C3"/>
    <w:rsid w:val="005C156F"/>
    <w:rsid w:val="005C15FB"/>
    <w:rsid w:val="005C1656"/>
    <w:rsid w:val="005C193C"/>
    <w:rsid w:val="005C1E99"/>
    <w:rsid w:val="005C387E"/>
    <w:rsid w:val="005C4598"/>
    <w:rsid w:val="005C71F9"/>
    <w:rsid w:val="005D23E7"/>
    <w:rsid w:val="005D28F9"/>
    <w:rsid w:val="005D3524"/>
    <w:rsid w:val="005D391B"/>
    <w:rsid w:val="005D50A3"/>
    <w:rsid w:val="005D5376"/>
    <w:rsid w:val="005D6752"/>
    <w:rsid w:val="005E1C9A"/>
    <w:rsid w:val="005E3002"/>
    <w:rsid w:val="005E3636"/>
    <w:rsid w:val="005E3FC0"/>
    <w:rsid w:val="005E4207"/>
    <w:rsid w:val="005E4318"/>
    <w:rsid w:val="005E554A"/>
    <w:rsid w:val="005E5708"/>
    <w:rsid w:val="005E5E1C"/>
    <w:rsid w:val="005E674D"/>
    <w:rsid w:val="005E7420"/>
    <w:rsid w:val="005E75A2"/>
    <w:rsid w:val="005E7B18"/>
    <w:rsid w:val="005F11E0"/>
    <w:rsid w:val="005F13FF"/>
    <w:rsid w:val="005F14EB"/>
    <w:rsid w:val="005F27EA"/>
    <w:rsid w:val="005F3795"/>
    <w:rsid w:val="005F3D27"/>
    <w:rsid w:val="005F5001"/>
    <w:rsid w:val="005F683F"/>
    <w:rsid w:val="005F69B8"/>
    <w:rsid w:val="005F7509"/>
    <w:rsid w:val="005F778A"/>
    <w:rsid w:val="005F7C74"/>
    <w:rsid w:val="006017EE"/>
    <w:rsid w:val="00602BC7"/>
    <w:rsid w:val="006037F2"/>
    <w:rsid w:val="00603A0F"/>
    <w:rsid w:val="00604DF2"/>
    <w:rsid w:val="006072E5"/>
    <w:rsid w:val="0060732F"/>
    <w:rsid w:val="00610577"/>
    <w:rsid w:val="00612966"/>
    <w:rsid w:val="00613517"/>
    <w:rsid w:val="00613D60"/>
    <w:rsid w:val="006140D2"/>
    <w:rsid w:val="00614EFE"/>
    <w:rsid w:val="006165B1"/>
    <w:rsid w:val="00616C92"/>
    <w:rsid w:val="0061733E"/>
    <w:rsid w:val="00617C05"/>
    <w:rsid w:val="006202B5"/>
    <w:rsid w:val="00620614"/>
    <w:rsid w:val="00620F2C"/>
    <w:rsid w:val="00622F68"/>
    <w:rsid w:val="006236FE"/>
    <w:rsid w:val="00623B2D"/>
    <w:rsid w:val="00623BD7"/>
    <w:rsid w:val="00623DB9"/>
    <w:rsid w:val="006245C6"/>
    <w:rsid w:val="00625D92"/>
    <w:rsid w:val="0062660E"/>
    <w:rsid w:val="006277F9"/>
    <w:rsid w:val="0063042E"/>
    <w:rsid w:val="00630F91"/>
    <w:rsid w:val="006316AD"/>
    <w:rsid w:val="00632803"/>
    <w:rsid w:val="00633A2C"/>
    <w:rsid w:val="00633D44"/>
    <w:rsid w:val="00634C88"/>
    <w:rsid w:val="00637665"/>
    <w:rsid w:val="00637C22"/>
    <w:rsid w:val="006404CB"/>
    <w:rsid w:val="00641A99"/>
    <w:rsid w:val="00641CDE"/>
    <w:rsid w:val="00643C14"/>
    <w:rsid w:val="00643CD8"/>
    <w:rsid w:val="00644A2F"/>
    <w:rsid w:val="00644A61"/>
    <w:rsid w:val="0064536A"/>
    <w:rsid w:val="00646FDC"/>
    <w:rsid w:val="00647685"/>
    <w:rsid w:val="00647D21"/>
    <w:rsid w:val="006508E1"/>
    <w:rsid w:val="00652E80"/>
    <w:rsid w:val="0065346C"/>
    <w:rsid w:val="00653A16"/>
    <w:rsid w:val="00654FC2"/>
    <w:rsid w:val="00655128"/>
    <w:rsid w:val="0065633D"/>
    <w:rsid w:val="00660304"/>
    <w:rsid w:val="00660B46"/>
    <w:rsid w:val="00660D27"/>
    <w:rsid w:val="00661CA3"/>
    <w:rsid w:val="00661D27"/>
    <w:rsid w:val="00663C62"/>
    <w:rsid w:val="00667108"/>
    <w:rsid w:val="00667A32"/>
    <w:rsid w:val="00667F58"/>
    <w:rsid w:val="00671AAF"/>
    <w:rsid w:val="0067248A"/>
    <w:rsid w:val="006724C3"/>
    <w:rsid w:val="00672B0C"/>
    <w:rsid w:val="00673446"/>
    <w:rsid w:val="00675323"/>
    <w:rsid w:val="0067661E"/>
    <w:rsid w:val="006767D3"/>
    <w:rsid w:val="00681355"/>
    <w:rsid w:val="00682A95"/>
    <w:rsid w:val="0068340C"/>
    <w:rsid w:val="00683D30"/>
    <w:rsid w:val="0068499A"/>
    <w:rsid w:val="006857EA"/>
    <w:rsid w:val="0068588B"/>
    <w:rsid w:val="00685B76"/>
    <w:rsid w:val="00685E1E"/>
    <w:rsid w:val="0068738B"/>
    <w:rsid w:val="006904C3"/>
    <w:rsid w:val="00691C7E"/>
    <w:rsid w:val="00695127"/>
    <w:rsid w:val="00696B98"/>
    <w:rsid w:val="00696D7A"/>
    <w:rsid w:val="00697581"/>
    <w:rsid w:val="006A103E"/>
    <w:rsid w:val="006A1374"/>
    <w:rsid w:val="006A3F8E"/>
    <w:rsid w:val="006A4176"/>
    <w:rsid w:val="006A5E69"/>
    <w:rsid w:val="006A7FBB"/>
    <w:rsid w:val="006B1400"/>
    <w:rsid w:val="006B1AB3"/>
    <w:rsid w:val="006B1C9A"/>
    <w:rsid w:val="006B3BF3"/>
    <w:rsid w:val="006B539C"/>
    <w:rsid w:val="006B540B"/>
    <w:rsid w:val="006B5A90"/>
    <w:rsid w:val="006B5C2F"/>
    <w:rsid w:val="006B6DDB"/>
    <w:rsid w:val="006B7215"/>
    <w:rsid w:val="006B741F"/>
    <w:rsid w:val="006C1973"/>
    <w:rsid w:val="006C60BA"/>
    <w:rsid w:val="006C629E"/>
    <w:rsid w:val="006D0774"/>
    <w:rsid w:val="006D0E3B"/>
    <w:rsid w:val="006D168F"/>
    <w:rsid w:val="006D210D"/>
    <w:rsid w:val="006D21C3"/>
    <w:rsid w:val="006D4438"/>
    <w:rsid w:val="006D44E6"/>
    <w:rsid w:val="006D44F8"/>
    <w:rsid w:val="006D56D1"/>
    <w:rsid w:val="006D5F8F"/>
    <w:rsid w:val="006D76CD"/>
    <w:rsid w:val="006E000D"/>
    <w:rsid w:val="006E22F5"/>
    <w:rsid w:val="006E2772"/>
    <w:rsid w:val="006E27BE"/>
    <w:rsid w:val="006E3056"/>
    <w:rsid w:val="006E3308"/>
    <w:rsid w:val="006E4770"/>
    <w:rsid w:val="006E48B6"/>
    <w:rsid w:val="006E5521"/>
    <w:rsid w:val="006E56DC"/>
    <w:rsid w:val="006E7417"/>
    <w:rsid w:val="006E7DAA"/>
    <w:rsid w:val="006F0991"/>
    <w:rsid w:val="006F0A1E"/>
    <w:rsid w:val="006F1987"/>
    <w:rsid w:val="006F26C2"/>
    <w:rsid w:val="006F324E"/>
    <w:rsid w:val="006F3EA5"/>
    <w:rsid w:val="006F4EA8"/>
    <w:rsid w:val="006F6E80"/>
    <w:rsid w:val="00700D96"/>
    <w:rsid w:val="00702918"/>
    <w:rsid w:val="0070341C"/>
    <w:rsid w:val="007038B3"/>
    <w:rsid w:val="00703E32"/>
    <w:rsid w:val="00704937"/>
    <w:rsid w:val="00706074"/>
    <w:rsid w:val="00706F79"/>
    <w:rsid w:val="00707248"/>
    <w:rsid w:val="00707768"/>
    <w:rsid w:val="007077F9"/>
    <w:rsid w:val="00711A71"/>
    <w:rsid w:val="00712365"/>
    <w:rsid w:val="00712532"/>
    <w:rsid w:val="00713CBE"/>
    <w:rsid w:val="00713EE5"/>
    <w:rsid w:val="00715431"/>
    <w:rsid w:val="007159C5"/>
    <w:rsid w:val="007177AA"/>
    <w:rsid w:val="0071799D"/>
    <w:rsid w:val="00720401"/>
    <w:rsid w:val="007221BD"/>
    <w:rsid w:val="00722E40"/>
    <w:rsid w:val="00724C32"/>
    <w:rsid w:val="00724EB8"/>
    <w:rsid w:val="0072502F"/>
    <w:rsid w:val="00726514"/>
    <w:rsid w:val="007265C9"/>
    <w:rsid w:val="00727BAF"/>
    <w:rsid w:val="00730B31"/>
    <w:rsid w:val="00730E21"/>
    <w:rsid w:val="00731BD6"/>
    <w:rsid w:val="00735BB3"/>
    <w:rsid w:val="00736092"/>
    <w:rsid w:val="0073660C"/>
    <w:rsid w:val="00741B97"/>
    <w:rsid w:val="00742245"/>
    <w:rsid w:val="0074257C"/>
    <w:rsid w:val="00742B5B"/>
    <w:rsid w:val="00742FCC"/>
    <w:rsid w:val="0074404C"/>
    <w:rsid w:val="007455F2"/>
    <w:rsid w:val="00746628"/>
    <w:rsid w:val="007467D8"/>
    <w:rsid w:val="007467DD"/>
    <w:rsid w:val="00746EEE"/>
    <w:rsid w:val="007471C7"/>
    <w:rsid w:val="0074796A"/>
    <w:rsid w:val="0075153D"/>
    <w:rsid w:val="00752859"/>
    <w:rsid w:val="00752A3B"/>
    <w:rsid w:val="00752CA1"/>
    <w:rsid w:val="00753EEE"/>
    <w:rsid w:val="0075403D"/>
    <w:rsid w:val="00754F9E"/>
    <w:rsid w:val="00756052"/>
    <w:rsid w:val="007571E1"/>
    <w:rsid w:val="00757289"/>
    <w:rsid w:val="00757B29"/>
    <w:rsid w:val="007616BA"/>
    <w:rsid w:val="00761C5B"/>
    <w:rsid w:val="00761E22"/>
    <w:rsid w:val="00762609"/>
    <w:rsid w:val="00763516"/>
    <w:rsid w:val="00764AC7"/>
    <w:rsid w:val="00764C1A"/>
    <w:rsid w:val="00765F0A"/>
    <w:rsid w:val="0076620E"/>
    <w:rsid w:val="007667B9"/>
    <w:rsid w:val="00770179"/>
    <w:rsid w:val="00770C40"/>
    <w:rsid w:val="007715F5"/>
    <w:rsid w:val="0077232A"/>
    <w:rsid w:val="007764AA"/>
    <w:rsid w:val="00777C72"/>
    <w:rsid w:val="007810CA"/>
    <w:rsid w:val="007818FA"/>
    <w:rsid w:val="00781E5D"/>
    <w:rsid w:val="00783B14"/>
    <w:rsid w:val="00785A74"/>
    <w:rsid w:val="00787082"/>
    <w:rsid w:val="00787EDD"/>
    <w:rsid w:val="00787FEA"/>
    <w:rsid w:val="0079076E"/>
    <w:rsid w:val="007914E3"/>
    <w:rsid w:val="007A0F1C"/>
    <w:rsid w:val="007A2612"/>
    <w:rsid w:val="007A2C63"/>
    <w:rsid w:val="007A340A"/>
    <w:rsid w:val="007A3ADA"/>
    <w:rsid w:val="007A4526"/>
    <w:rsid w:val="007A51A4"/>
    <w:rsid w:val="007A5631"/>
    <w:rsid w:val="007B064B"/>
    <w:rsid w:val="007B09D4"/>
    <w:rsid w:val="007B1BDB"/>
    <w:rsid w:val="007B4037"/>
    <w:rsid w:val="007B53EA"/>
    <w:rsid w:val="007B5654"/>
    <w:rsid w:val="007B7BAF"/>
    <w:rsid w:val="007B7F30"/>
    <w:rsid w:val="007C10ED"/>
    <w:rsid w:val="007C31DB"/>
    <w:rsid w:val="007C422C"/>
    <w:rsid w:val="007C42EC"/>
    <w:rsid w:val="007C4AB9"/>
    <w:rsid w:val="007C59D5"/>
    <w:rsid w:val="007C6AA9"/>
    <w:rsid w:val="007C72FF"/>
    <w:rsid w:val="007D2E0C"/>
    <w:rsid w:val="007D3580"/>
    <w:rsid w:val="007D41AC"/>
    <w:rsid w:val="007D5F39"/>
    <w:rsid w:val="007D5F3E"/>
    <w:rsid w:val="007D7D28"/>
    <w:rsid w:val="007E11C1"/>
    <w:rsid w:val="007E2CFB"/>
    <w:rsid w:val="007E3026"/>
    <w:rsid w:val="007E3211"/>
    <w:rsid w:val="007E32B7"/>
    <w:rsid w:val="007E3AB0"/>
    <w:rsid w:val="007E48C9"/>
    <w:rsid w:val="007E5721"/>
    <w:rsid w:val="007E687A"/>
    <w:rsid w:val="007E7306"/>
    <w:rsid w:val="007F0286"/>
    <w:rsid w:val="007F0C36"/>
    <w:rsid w:val="007F0FA2"/>
    <w:rsid w:val="007F1015"/>
    <w:rsid w:val="007F191C"/>
    <w:rsid w:val="007F1B8E"/>
    <w:rsid w:val="007F2441"/>
    <w:rsid w:val="007F5218"/>
    <w:rsid w:val="007F613B"/>
    <w:rsid w:val="007F6671"/>
    <w:rsid w:val="007F7D2D"/>
    <w:rsid w:val="00800FB8"/>
    <w:rsid w:val="00801398"/>
    <w:rsid w:val="00801F44"/>
    <w:rsid w:val="00802472"/>
    <w:rsid w:val="00803219"/>
    <w:rsid w:val="008042C7"/>
    <w:rsid w:val="008047B8"/>
    <w:rsid w:val="00804FC4"/>
    <w:rsid w:val="008067C6"/>
    <w:rsid w:val="0080732F"/>
    <w:rsid w:val="00811EAE"/>
    <w:rsid w:val="00812BBA"/>
    <w:rsid w:val="00812FB8"/>
    <w:rsid w:val="00813A0A"/>
    <w:rsid w:val="00813A55"/>
    <w:rsid w:val="008145BE"/>
    <w:rsid w:val="008166AB"/>
    <w:rsid w:val="00816E9F"/>
    <w:rsid w:val="00817B5F"/>
    <w:rsid w:val="00820D81"/>
    <w:rsid w:val="0082299A"/>
    <w:rsid w:val="00822B0B"/>
    <w:rsid w:val="00823162"/>
    <w:rsid w:val="00823438"/>
    <w:rsid w:val="00823FFB"/>
    <w:rsid w:val="0082615D"/>
    <w:rsid w:val="008273DF"/>
    <w:rsid w:val="00827CB9"/>
    <w:rsid w:val="00827D0C"/>
    <w:rsid w:val="00831515"/>
    <w:rsid w:val="0083202A"/>
    <w:rsid w:val="0083292E"/>
    <w:rsid w:val="00832BA5"/>
    <w:rsid w:val="008330A0"/>
    <w:rsid w:val="008332B8"/>
    <w:rsid w:val="00836895"/>
    <w:rsid w:val="00836931"/>
    <w:rsid w:val="00837352"/>
    <w:rsid w:val="008403D1"/>
    <w:rsid w:val="0084084D"/>
    <w:rsid w:val="00841CC1"/>
    <w:rsid w:val="008430F6"/>
    <w:rsid w:val="00843242"/>
    <w:rsid w:val="00843C56"/>
    <w:rsid w:val="0084634C"/>
    <w:rsid w:val="00846B6F"/>
    <w:rsid w:val="00847D96"/>
    <w:rsid w:val="00847ED4"/>
    <w:rsid w:val="00850CD1"/>
    <w:rsid w:val="008520DF"/>
    <w:rsid w:val="00852B61"/>
    <w:rsid w:val="00853973"/>
    <w:rsid w:val="00854456"/>
    <w:rsid w:val="0085595D"/>
    <w:rsid w:val="00855CE0"/>
    <w:rsid w:val="00861A0C"/>
    <w:rsid w:val="00861C94"/>
    <w:rsid w:val="00862D98"/>
    <w:rsid w:val="008638F2"/>
    <w:rsid w:val="00863BAB"/>
    <w:rsid w:val="00864FFD"/>
    <w:rsid w:val="0086689C"/>
    <w:rsid w:val="00867878"/>
    <w:rsid w:val="00870C1F"/>
    <w:rsid w:val="00871FFE"/>
    <w:rsid w:val="00872120"/>
    <w:rsid w:val="00873E7F"/>
    <w:rsid w:val="00873ED5"/>
    <w:rsid w:val="00874117"/>
    <w:rsid w:val="00874465"/>
    <w:rsid w:val="00877816"/>
    <w:rsid w:val="00881043"/>
    <w:rsid w:val="008819EF"/>
    <w:rsid w:val="00881A92"/>
    <w:rsid w:val="00881E37"/>
    <w:rsid w:val="00882C2A"/>
    <w:rsid w:val="0088442E"/>
    <w:rsid w:val="008852FD"/>
    <w:rsid w:val="00885A6E"/>
    <w:rsid w:val="00885B3A"/>
    <w:rsid w:val="008875DC"/>
    <w:rsid w:val="00887AB6"/>
    <w:rsid w:val="00891704"/>
    <w:rsid w:val="00891F1D"/>
    <w:rsid w:val="00893B19"/>
    <w:rsid w:val="00896968"/>
    <w:rsid w:val="008972FF"/>
    <w:rsid w:val="00897D2B"/>
    <w:rsid w:val="00897D3E"/>
    <w:rsid w:val="008A1B0C"/>
    <w:rsid w:val="008A1EA9"/>
    <w:rsid w:val="008A6EDD"/>
    <w:rsid w:val="008B00C5"/>
    <w:rsid w:val="008B0B98"/>
    <w:rsid w:val="008B155F"/>
    <w:rsid w:val="008B2483"/>
    <w:rsid w:val="008B4BA4"/>
    <w:rsid w:val="008B5010"/>
    <w:rsid w:val="008B52C3"/>
    <w:rsid w:val="008B52CB"/>
    <w:rsid w:val="008B6D86"/>
    <w:rsid w:val="008C07E3"/>
    <w:rsid w:val="008C17C8"/>
    <w:rsid w:val="008C303A"/>
    <w:rsid w:val="008C3B76"/>
    <w:rsid w:val="008C625F"/>
    <w:rsid w:val="008D06A7"/>
    <w:rsid w:val="008D0732"/>
    <w:rsid w:val="008D2AF4"/>
    <w:rsid w:val="008D2BA4"/>
    <w:rsid w:val="008D4AFE"/>
    <w:rsid w:val="008D602F"/>
    <w:rsid w:val="008D623B"/>
    <w:rsid w:val="008D63CC"/>
    <w:rsid w:val="008D7027"/>
    <w:rsid w:val="008E032A"/>
    <w:rsid w:val="008E1FE6"/>
    <w:rsid w:val="008E327C"/>
    <w:rsid w:val="008E32FA"/>
    <w:rsid w:val="008E6D70"/>
    <w:rsid w:val="008F0695"/>
    <w:rsid w:val="008F06B9"/>
    <w:rsid w:val="008F09AA"/>
    <w:rsid w:val="008F0B7E"/>
    <w:rsid w:val="008F14FC"/>
    <w:rsid w:val="008F1F96"/>
    <w:rsid w:val="008F246C"/>
    <w:rsid w:val="008F2F8F"/>
    <w:rsid w:val="008F35A8"/>
    <w:rsid w:val="008F4C91"/>
    <w:rsid w:val="008F4E9D"/>
    <w:rsid w:val="008F5296"/>
    <w:rsid w:val="008F5320"/>
    <w:rsid w:val="008F5785"/>
    <w:rsid w:val="008F7450"/>
    <w:rsid w:val="008F7952"/>
    <w:rsid w:val="008F7E95"/>
    <w:rsid w:val="00902716"/>
    <w:rsid w:val="00902756"/>
    <w:rsid w:val="00902824"/>
    <w:rsid w:val="0090337C"/>
    <w:rsid w:val="00903CEC"/>
    <w:rsid w:val="0090498C"/>
    <w:rsid w:val="00905885"/>
    <w:rsid w:val="009062C5"/>
    <w:rsid w:val="0090654E"/>
    <w:rsid w:val="00906F6E"/>
    <w:rsid w:val="009109DA"/>
    <w:rsid w:val="00911991"/>
    <w:rsid w:val="0091529E"/>
    <w:rsid w:val="00915A2E"/>
    <w:rsid w:val="0091604A"/>
    <w:rsid w:val="00920B97"/>
    <w:rsid w:val="009226B6"/>
    <w:rsid w:val="009234AB"/>
    <w:rsid w:val="00923BC7"/>
    <w:rsid w:val="00923EB8"/>
    <w:rsid w:val="009247EF"/>
    <w:rsid w:val="00924E63"/>
    <w:rsid w:val="00924EFE"/>
    <w:rsid w:val="00926236"/>
    <w:rsid w:val="009264D7"/>
    <w:rsid w:val="00926CDC"/>
    <w:rsid w:val="00930007"/>
    <w:rsid w:val="00930C18"/>
    <w:rsid w:val="00930CFD"/>
    <w:rsid w:val="00931840"/>
    <w:rsid w:val="0093228A"/>
    <w:rsid w:val="00933501"/>
    <w:rsid w:val="0093394D"/>
    <w:rsid w:val="00935CED"/>
    <w:rsid w:val="00936102"/>
    <w:rsid w:val="00936D02"/>
    <w:rsid w:val="0094124B"/>
    <w:rsid w:val="0094174F"/>
    <w:rsid w:val="00941F90"/>
    <w:rsid w:val="00942F12"/>
    <w:rsid w:val="0094492C"/>
    <w:rsid w:val="00944BEA"/>
    <w:rsid w:val="009463CC"/>
    <w:rsid w:val="009474D8"/>
    <w:rsid w:val="00950742"/>
    <w:rsid w:val="00950A25"/>
    <w:rsid w:val="0095214F"/>
    <w:rsid w:val="009536E7"/>
    <w:rsid w:val="00953735"/>
    <w:rsid w:val="009562DF"/>
    <w:rsid w:val="0095633B"/>
    <w:rsid w:val="009564CF"/>
    <w:rsid w:val="00957BA8"/>
    <w:rsid w:val="00961B04"/>
    <w:rsid w:val="00961C57"/>
    <w:rsid w:val="00961FC1"/>
    <w:rsid w:val="0096418F"/>
    <w:rsid w:val="00966E9E"/>
    <w:rsid w:val="00966FB3"/>
    <w:rsid w:val="009670E0"/>
    <w:rsid w:val="00970E0B"/>
    <w:rsid w:val="009715F1"/>
    <w:rsid w:val="00972216"/>
    <w:rsid w:val="0097232B"/>
    <w:rsid w:val="009723F9"/>
    <w:rsid w:val="00972FA7"/>
    <w:rsid w:val="00973056"/>
    <w:rsid w:val="00973649"/>
    <w:rsid w:val="00973A21"/>
    <w:rsid w:val="009743D6"/>
    <w:rsid w:val="00977A6C"/>
    <w:rsid w:val="009807AF"/>
    <w:rsid w:val="0098129A"/>
    <w:rsid w:val="0098194E"/>
    <w:rsid w:val="009837B0"/>
    <w:rsid w:val="00983AC2"/>
    <w:rsid w:val="00984026"/>
    <w:rsid w:val="00984CB7"/>
    <w:rsid w:val="0098508C"/>
    <w:rsid w:val="0098511A"/>
    <w:rsid w:val="009857E7"/>
    <w:rsid w:val="00985B35"/>
    <w:rsid w:val="00986185"/>
    <w:rsid w:val="009907D1"/>
    <w:rsid w:val="00990A56"/>
    <w:rsid w:val="00992A38"/>
    <w:rsid w:val="00994B51"/>
    <w:rsid w:val="00994B66"/>
    <w:rsid w:val="009959BD"/>
    <w:rsid w:val="009963E9"/>
    <w:rsid w:val="00997EA6"/>
    <w:rsid w:val="00997F2A"/>
    <w:rsid w:val="009A056C"/>
    <w:rsid w:val="009A07A4"/>
    <w:rsid w:val="009A182F"/>
    <w:rsid w:val="009A1B54"/>
    <w:rsid w:val="009A1C16"/>
    <w:rsid w:val="009A2AA4"/>
    <w:rsid w:val="009A3A9D"/>
    <w:rsid w:val="009A4271"/>
    <w:rsid w:val="009A6735"/>
    <w:rsid w:val="009B00CF"/>
    <w:rsid w:val="009B16C3"/>
    <w:rsid w:val="009B176E"/>
    <w:rsid w:val="009B1C9A"/>
    <w:rsid w:val="009B2B81"/>
    <w:rsid w:val="009B32B1"/>
    <w:rsid w:val="009B41BD"/>
    <w:rsid w:val="009B47CB"/>
    <w:rsid w:val="009B5C87"/>
    <w:rsid w:val="009B635C"/>
    <w:rsid w:val="009B6561"/>
    <w:rsid w:val="009B716A"/>
    <w:rsid w:val="009B71A5"/>
    <w:rsid w:val="009B75D0"/>
    <w:rsid w:val="009C14BE"/>
    <w:rsid w:val="009C3160"/>
    <w:rsid w:val="009C34C2"/>
    <w:rsid w:val="009C47DA"/>
    <w:rsid w:val="009C5858"/>
    <w:rsid w:val="009C67C8"/>
    <w:rsid w:val="009C768E"/>
    <w:rsid w:val="009D0D6E"/>
    <w:rsid w:val="009D10E0"/>
    <w:rsid w:val="009D166A"/>
    <w:rsid w:val="009D1A9D"/>
    <w:rsid w:val="009D2C7F"/>
    <w:rsid w:val="009D5C66"/>
    <w:rsid w:val="009D6BEA"/>
    <w:rsid w:val="009D7485"/>
    <w:rsid w:val="009E0C6C"/>
    <w:rsid w:val="009E2519"/>
    <w:rsid w:val="009E2735"/>
    <w:rsid w:val="009E292B"/>
    <w:rsid w:val="009E2CB9"/>
    <w:rsid w:val="009E474F"/>
    <w:rsid w:val="009E5124"/>
    <w:rsid w:val="009E566A"/>
    <w:rsid w:val="009E56B6"/>
    <w:rsid w:val="009E5A76"/>
    <w:rsid w:val="009F18A7"/>
    <w:rsid w:val="009F2A16"/>
    <w:rsid w:val="009F3311"/>
    <w:rsid w:val="009F3A0B"/>
    <w:rsid w:val="009F4392"/>
    <w:rsid w:val="009F507E"/>
    <w:rsid w:val="009F6537"/>
    <w:rsid w:val="009F662A"/>
    <w:rsid w:val="009F69F8"/>
    <w:rsid w:val="009F6E6A"/>
    <w:rsid w:val="009F77C9"/>
    <w:rsid w:val="00A00DBE"/>
    <w:rsid w:val="00A02E9E"/>
    <w:rsid w:val="00A03417"/>
    <w:rsid w:val="00A03534"/>
    <w:rsid w:val="00A03EE2"/>
    <w:rsid w:val="00A0512F"/>
    <w:rsid w:val="00A0572E"/>
    <w:rsid w:val="00A07F77"/>
    <w:rsid w:val="00A10136"/>
    <w:rsid w:val="00A102CB"/>
    <w:rsid w:val="00A1035C"/>
    <w:rsid w:val="00A10AD0"/>
    <w:rsid w:val="00A10D54"/>
    <w:rsid w:val="00A10F11"/>
    <w:rsid w:val="00A123BF"/>
    <w:rsid w:val="00A12EC9"/>
    <w:rsid w:val="00A1446A"/>
    <w:rsid w:val="00A147EB"/>
    <w:rsid w:val="00A14DC4"/>
    <w:rsid w:val="00A156DF"/>
    <w:rsid w:val="00A179DB"/>
    <w:rsid w:val="00A20FFC"/>
    <w:rsid w:val="00A22443"/>
    <w:rsid w:val="00A22E6F"/>
    <w:rsid w:val="00A305EF"/>
    <w:rsid w:val="00A31BAA"/>
    <w:rsid w:val="00A32889"/>
    <w:rsid w:val="00A338F8"/>
    <w:rsid w:val="00A33F5C"/>
    <w:rsid w:val="00A35A28"/>
    <w:rsid w:val="00A367BE"/>
    <w:rsid w:val="00A36837"/>
    <w:rsid w:val="00A37B02"/>
    <w:rsid w:val="00A4062F"/>
    <w:rsid w:val="00A4076C"/>
    <w:rsid w:val="00A41A89"/>
    <w:rsid w:val="00A424B2"/>
    <w:rsid w:val="00A42D2C"/>
    <w:rsid w:val="00A42DB5"/>
    <w:rsid w:val="00A43892"/>
    <w:rsid w:val="00A43A0C"/>
    <w:rsid w:val="00A45E99"/>
    <w:rsid w:val="00A463C6"/>
    <w:rsid w:val="00A47FAB"/>
    <w:rsid w:val="00A5074F"/>
    <w:rsid w:val="00A51008"/>
    <w:rsid w:val="00A529F9"/>
    <w:rsid w:val="00A54C36"/>
    <w:rsid w:val="00A56D26"/>
    <w:rsid w:val="00A572C6"/>
    <w:rsid w:val="00A574FF"/>
    <w:rsid w:val="00A57950"/>
    <w:rsid w:val="00A60863"/>
    <w:rsid w:val="00A60AD2"/>
    <w:rsid w:val="00A61987"/>
    <w:rsid w:val="00A61CEE"/>
    <w:rsid w:val="00A627DD"/>
    <w:rsid w:val="00A62BAB"/>
    <w:rsid w:val="00A62C29"/>
    <w:rsid w:val="00A63359"/>
    <w:rsid w:val="00A636FB"/>
    <w:rsid w:val="00A63E68"/>
    <w:rsid w:val="00A649D7"/>
    <w:rsid w:val="00A650CF"/>
    <w:rsid w:val="00A65692"/>
    <w:rsid w:val="00A65DEA"/>
    <w:rsid w:val="00A705E6"/>
    <w:rsid w:val="00A71E02"/>
    <w:rsid w:val="00A7408E"/>
    <w:rsid w:val="00A74EB4"/>
    <w:rsid w:val="00A76F4C"/>
    <w:rsid w:val="00A778F3"/>
    <w:rsid w:val="00A80F90"/>
    <w:rsid w:val="00A817AC"/>
    <w:rsid w:val="00A81DC0"/>
    <w:rsid w:val="00A838BD"/>
    <w:rsid w:val="00A839D8"/>
    <w:rsid w:val="00A84AFE"/>
    <w:rsid w:val="00A8635E"/>
    <w:rsid w:val="00A8774B"/>
    <w:rsid w:val="00A87FA1"/>
    <w:rsid w:val="00A903CB"/>
    <w:rsid w:val="00A924D5"/>
    <w:rsid w:val="00A93462"/>
    <w:rsid w:val="00A93884"/>
    <w:rsid w:val="00A941BC"/>
    <w:rsid w:val="00A94296"/>
    <w:rsid w:val="00A944FD"/>
    <w:rsid w:val="00A94831"/>
    <w:rsid w:val="00A9503E"/>
    <w:rsid w:val="00A96861"/>
    <w:rsid w:val="00AA1456"/>
    <w:rsid w:val="00AA16A8"/>
    <w:rsid w:val="00AA213D"/>
    <w:rsid w:val="00AA21D4"/>
    <w:rsid w:val="00AA2D21"/>
    <w:rsid w:val="00AA3440"/>
    <w:rsid w:val="00AA4F98"/>
    <w:rsid w:val="00AA66DE"/>
    <w:rsid w:val="00AA6B97"/>
    <w:rsid w:val="00AA758E"/>
    <w:rsid w:val="00AB0409"/>
    <w:rsid w:val="00AB0DD5"/>
    <w:rsid w:val="00AB1625"/>
    <w:rsid w:val="00AB2BBD"/>
    <w:rsid w:val="00AB393F"/>
    <w:rsid w:val="00AB4224"/>
    <w:rsid w:val="00AB6006"/>
    <w:rsid w:val="00AB6A09"/>
    <w:rsid w:val="00AB7B7E"/>
    <w:rsid w:val="00AB7C53"/>
    <w:rsid w:val="00AC0035"/>
    <w:rsid w:val="00AC059C"/>
    <w:rsid w:val="00AC2797"/>
    <w:rsid w:val="00AC4A07"/>
    <w:rsid w:val="00AC6619"/>
    <w:rsid w:val="00AD29DC"/>
    <w:rsid w:val="00AD3949"/>
    <w:rsid w:val="00AD3A8E"/>
    <w:rsid w:val="00AD3D63"/>
    <w:rsid w:val="00AD3E07"/>
    <w:rsid w:val="00AD43E7"/>
    <w:rsid w:val="00AD4535"/>
    <w:rsid w:val="00AD58BE"/>
    <w:rsid w:val="00AD5B6D"/>
    <w:rsid w:val="00AD5C99"/>
    <w:rsid w:val="00AD5F2A"/>
    <w:rsid w:val="00AD705F"/>
    <w:rsid w:val="00AD7BCC"/>
    <w:rsid w:val="00AD7F54"/>
    <w:rsid w:val="00AD7FC1"/>
    <w:rsid w:val="00AD7FE9"/>
    <w:rsid w:val="00AE0C3E"/>
    <w:rsid w:val="00AE1B77"/>
    <w:rsid w:val="00AE1DD4"/>
    <w:rsid w:val="00AE5EC4"/>
    <w:rsid w:val="00AE679B"/>
    <w:rsid w:val="00AE72FC"/>
    <w:rsid w:val="00AE7CF0"/>
    <w:rsid w:val="00AE7D89"/>
    <w:rsid w:val="00AF1198"/>
    <w:rsid w:val="00AF2778"/>
    <w:rsid w:val="00AF2DD5"/>
    <w:rsid w:val="00AF3BBA"/>
    <w:rsid w:val="00AF477C"/>
    <w:rsid w:val="00AF47C1"/>
    <w:rsid w:val="00AF4A02"/>
    <w:rsid w:val="00AF50F7"/>
    <w:rsid w:val="00AF7104"/>
    <w:rsid w:val="00AF7A51"/>
    <w:rsid w:val="00AF7AE0"/>
    <w:rsid w:val="00B00718"/>
    <w:rsid w:val="00B01610"/>
    <w:rsid w:val="00B01D6A"/>
    <w:rsid w:val="00B02634"/>
    <w:rsid w:val="00B027CC"/>
    <w:rsid w:val="00B03661"/>
    <w:rsid w:val="00B03CDC"/>
    <w:rsid w:val="00B049DC"/>
    <w:rsid w:val="00B04B58"/>
    <w:rsid w:val="00B04FB2"/>
    <w:rsid w:val="00B05381"/>
    <w:rsid w:val="00B053DB"/>
    <w:rsid w:val="00B054B6"/>
    <w:rsid w:val="00B0605D"/>
    <w:rsid w:val="00B067B6"/>
    <w:rsid w:val="00B070CD"/>
    <w:rsid w:val="00B072F1"/>
    <w:rsid w:val="00B10B88"/>
    <w:rsid w:val="00B10B9D"/>
    <w:rsid w:val="00B10E03"/>
    <w:rsid w:val="00B128C7"/>
    <w:rsid w:val="00B12CD6"/>
    <w:rsid w:val="00B1471F"/>
    <w:rsid w:val="00B158D2"/>
    <w:rsid w:val="00B15B68"/>
    <w:rsid w:val="00B20EE4"/>
    <w:rsid w:val="00B225AC"/>
    <w:rsid w:val="00B24556"/>
    <w:rsid w:val="00B260F3"/>
    <w:rsid w:val="00B272BD"/>
    <w:rsid w:val="00B2733C"/>
    <w:rsid w:val="00B3063E"/>
    <w:rsid w:val="00B3168A"/>
    <w:rsid w:val="00B33DD5"/>
    <w:rsid w:val="00B35940"/>
    <w:rsid w:val="00B36C77"/>
    <w:rsid w:val="00B40A45"/>
    <w:rsid w:val="00B416F3"/>
    <w:rsid w:val="00B42B71"/>
    <w:rsid w:val="00B43626"/>
    <w:rsid w:val="00B43E14"/>
    <w:rsid w:val="00B448EB"/>
    <w:rsid w:val="00B4538C"/>
    <w:rsid w:val="00B453A3"/>
    <w:rsid w:val="00B45612"/>
    <w:rsid w:val="00B478B3"/>
    <w:rsid w:val="00B50F44"/>
    <w:rsid w:val="00B51A55"/>
    <w:rsid w:val="00B520A8"/>
    <w:rsid w:val="00B53283"/>
    <w:rsid w:val="00B55259"/>
    <w:rsid w:val="00B60108"/>
    <w:rsid w:val="00B62722"/>
    <w:rsid w:val="00B630D1"/>
    <w:rsid w:val="00B638FE"/>
    <w:rsid w:val="00B63E05"/>
    <w:rsid w:val="00B663E0"/>
    <w:rsid w:val="00B724A2"/>
    <w:rsid w:val="00B73E2F"/>
    <w:rsid w:val="00B747D4"/>
    <w:rsid w:val="00B74841"/>
    <w:rsid w:val="00B74B0C"/>
    <w:rsid w:val="00B764D5"/>
    <w:rsid w:val="00B7684F"/>
    <w:rsid w:val="00B775C9"/>
    <w:rsid w:val="00B77AD0"/>
    <w:rsid w:val="00B808E5"/>
    <w:rsid w:val="00B80EBD"/>
    <w:rsid w:val="00B8227E"/>
    <w:rsid w:val="00B8332C"/>
    <w:rsid w:val="00B8395C"/>
    <w:rsid w:val="00B85306"/>
    <w:rsid w:val="00B854D2"/>
    <w:rsid w:val="00B85E45"/>
    <w:rsid w:val="00B86224"/>
    <w:rsid w:val="00B90397"/>
    <w:rsid w:val="00B90510"/>
    <w:rsid w:val="00B908A0"/>
    <w:rsid w:val="00B9122F"/>
    <w:rsid w:val="00B91635"/>
    <w:rsid w:val="00B9338B"/>
    <w:rsid w:val="00B93A1C"/>
    <w:rsid w:val="00B942F2"/>
    <w:rsid w:val="00B94396"/>
    <w:rsid w:val="00B95589"/>
    <w:rsid w:val="00B95C61"/>
    <w:rsid w:val="00B9759F"/>
    <w:rsid w:val="00BA1365"/>
    <w:rsid w:val="00BA1ADC"/>
    <w:rsid w:val="00BA216D"/>
    <w:rsid w:val="00BA2AEA"/>
    <w:rsid w:val="00BA2F29"/>
    <w:rsid w:val="00BA3929"/>
    <w:rsid w:val="00BA43E1"/>
    <w:rsid w:val="00BA661E"/>
    <w:rsid w:val="00BB0F1E"/>
    <w:rsid w:val="00BB141A"/>
    <w:rsid w:val="00BB1EBC"/>
    <w:rsid w:val="00BB3876"/>
    <w:rsid w:val="00BB3C60"/>
    <w:rsid w:val="00BB3DE8"/>
    <w:rsid w:val="00BB44E1"/>
    <w:rsid w:val="00BB511F"/>
    <w:rsid w:val="00BB5498"/>
    <w:rsid w:val="00BB5942"/>
    <w:rsid w:val="00BB76CC"/>
    <w:rsid w:val="00BB7F5D"/>
    <w:rsid w:val="00BC15D5"/>
    <w:rsid w:val="00BC198B"/>
    <w:rsid w:val="00BC4FDD"/>
    <w:rsid w:val="00BC61CD"/>
    <w:rsid w:val="00BC61EE"/>
    <w:rsid w:val="00BC658C"/>
    <w:rsid w:val="00BC78A7"/>
    <w:rsid w:val="00BD1775"/>
    <w:rsid w:val="00BD1949"/>
    <w:rsid w:val="00BD1BCC"/>
    <w:rsid w:val="00BD1C16"/>
    <w:rsid w:val="00BD1C23"/>
    <w:rsid w:val="00BD35EF"/>
    <w:rsid w:val="00BD4923"/>
    <w:rsid w:val="00BD531C"/>
    <w:rsid w:val="00BE0BA3"/>
    <w:rsid w:val="00BE257D"/>
    <w:rsid w:val="00BE380F"/>
    <w:rsid w:val="00BE3A40"/>
    <w:rsid w:val="00BE4DD4"/>
    <w:rsid w:val="00BE5525"/>
    <w:rsid w:val="00BE5DA3"/>
    <w:rsid w:val="00BE63EE"/>
    <w:rsid w:val="00BE67E8"/>
    <w:rsid w:val="00BF08AB"/>
    <w:rsid w:val="00BF0D22"/>
    <w:rsid w:val="00BF20D0"/>
    <w:rsid w:val="00BF34EB"/>
    <w:rsid w:val="00BF45F0"/>
    <w:rsid w:val="00BF6C02"/>
    <w:rsid w:val="00BF6E60"/>
    <w:rsid w:val="00BF6F23"/>
    <w:rsid w:val="00C006FC"/>
    <w:rsid w:val="00C00F33"/>
    <w:rsid w:val="00C018B9"/>
    <w:rsid w:val="00C0328F"/>
    <w:rsid w:val="00C03740"/>
    <w:rsid w:val="00C040E0"/>
    <w:rsid w:val="00C050ED"/>
    <w:rsid w:val="00C0574A"/>
    <w:rsid w:val="00C0582A"/>
    <w:rsid w:val="00C062E0"/>
    <w:rsid w:val="00C070F5"/>
    <w:rsid w:val="00C0758B"/>
    <w:rsid w:val="00C113DC"/>
    <w:rsid w:val="00C11776"/>
    <w:rsid w:val="00C11E20"/>
    <w:rsid w:val="00C11ED5"/>
    <w:rsid w:val="00C11F3E"/>
    <w:rsid w:val="00C12553"/>
    <w:rsid w:val="00C12CE0"/>
    <w:rsid w:val="00C13BD7"/>
    <w:rsid w:val="00C14492"/>
    <w:rsid w:val="00C145E0"/>
    <w:rsid w:val="00C14F7C"/>
    <w:rsid w:val="00C16F10"/>
    <w:rsid w:val="00C17D76"/>
    <w:rsid w:val="00C21125"/>
    <w:rsid w:val="00C244DA"/>
    <w:rsid w:val="00C24DA3"/>
    <w:rsid w:val="00C25366"/>
    <w:rsid w:val="00C278B4"/>
    <w:rsid w:val="00C27A18"/>
    <w:rsid w:val="00C30C5C"/>
    <w:rsid w:val="00C3101C"/>
    <w:rsid w:val="00C3329F"/>
    <w:rsid w:val="00C3372B"/>
    <w:rsid w:val="00C34352"/>
    <w:rsid w:val="00C34DC6"/>
    <w:rsid w:val="00C3584A"/>
    <w:rsid w:val="00C36035"/>
    <w:rsid w:val="00C362D8"/>
    <w:rsid w:val="00C362F5"/>
    <w:rsid w:val="00C3637C"/>
    <w:rsid w:val="00C36E64"/>
    <w:rsid w:val="00C40672"/>
    <w:rsid w:val="00C40764"/>
    <w:rsid w:val="00C43507"/>
    <w:rsid w:val="00C43558"/>
    <w:rsid w:val="00C44F8F"/>
    <w:rsid w:val="00C450FC"/>
    <w:rsid w:val="00C45622"/>
    <w:rsid w:val="00C45C19"/>
    <w:rsid w:val="00C47C1D"/>
    <w:rsid w:val="00C50CD4"/>
    <w:rsid w:val="00C50EB4"/>
    <w:rsid w:val="00C50FDE"/>
    <w:rsid w:val="00C5661F"/>
    <w:rsid w:val="00C56B90"/>
    <w:rsid w:val="00C576C0"/>
    <w:rsid w:val="00C5790F"/>
    <w:rsid w:val="00C57B67"/>
    <w:rsid w:val="00C57D37"/>
    <w:rsid w:val="00C60489"/>
    <w:rsid w:val="00C62A4E"/>
    <w:rsid w:val="00C6539F"/>
    <w:rsid w:val="00C65CCE"/>
    <w:rsid w:val="00C714A7"/>
    <w:rsid w:val="00C7486C"/>
    <w:rsid w:val="00C75CDC"/>
    <w:rsid w:val="00C77081"/>
    <w:rsid w:val="00C772A1"/>
    <w:rsid w:val="00C77C8E"/>
    <w:rsid w:val="00C80C87"/>
    <w:rsid w:val="00C80D3B"/>
    <w:rsid w:val="00C81112"/>
    <w:rsid w:val="00C8125F"/>
    <w:rsid w:val="00C81C3D"/>
    <w:rsid w:val="00C820BC"/>
    <w:rsid w:val="00C8315D"/>
    <w:rsid w:val="00C844F5"/>
    <w:rsid w:val="00C85241"/>
    <w:rsid w:val="00C85C93"/>
    <w:rsid w:val="00C85FDC"/>
    <w:rsid w:val="00C86E69"/>
    <w:rsid w:val="00C87056"/>
    <w:rsid w:val="00C9083A"/>
    <w:rsid w:val="00C927B8"/>
    <w:rsid w:val="00C928C3"/>
    <w:rsid w:val="00C92B18"/>
    <w:rsid w:val="00C92BB7"/>
    <w:rsid w:val="00C92F96"/>
    <w:rsid w:val="00C94947"/>
    <w:rsid w:val="00C97602"/>
    <w:rsid w:val="00CA0440"/>
    <w:rsid w:val="00CA0D8A"/>
    <w:rsid w:val="00CA3397"/>
    <w:rsid w:val="00CA3F71"/>
    <w:rsid w:val="00CA438C"/>
    <w:rsid w:val="00CA45FC"/>
    <w:rsid w:val="00CA4605"/>
    <w:rsid w:val="00CA563E"/>
    <w:rsid w:val="00CA7384"/>
    <w:rsid w:val="00CA75A4"/>
    <w:rsid w:val="00CA7746"/>
    <w:rsid w:val="00CA7D42"/>
    <w:rsid w:val="00CB11E1"/>
    <w:rsid w:val="00CB2257"/>
    <w:rsid w:val="00CB2826"/>
    <w:rsid w:val="00CB51AE"/>
    <w:rsid w:val="00CB6006"/>
    <w:rsid w:val="00CB6395"/>
    <w:rsid w:val="00CB7CEB"/>
    <w:rsid w:val="00CC0248"/>
    <w:rsid w:val="00CC06F5"/>
    <w:rsid w:val="00CC0D72"/>
    <w:rsid w:val="00CC30FA"/>
    <w:rsid w:val="00CC3D03"/>
    <w:rsid w:val="00CC3FDC"/>
    <w:rsid w:val="00CC4450"/>
    <w:rsid w:val="00CC450E"/>
    <w:rsid w:val="00CC4513"/>
    <w:rsid w:val="00CC510E"/>
    <w:rsid w:val="00CC569B"/>
    <w:rsid w:val="00CC60C7"/>
    <w:rsid w:val="00CD1072"/>
    <w:rsid w:val="00CD10FB"/>
    <w:rsid w:val="00CD115C"/>
    <w:rsid w:val="00CD3031"/>
    <w:rsid w:val="00CD3574"/>
    <w:rsid w:val="00CD699B"/>
    <w:rsid w:val="00CD7060"/>
    <w:rsid w:val="00CE246A"/>
    <w:rsid w:val="00CE3289"/>
    <w:rsid w:val="00CE50E6"/>
    <w:rsid w:val="00CE57B4"/>
    <w:rsid w:val="00CE675D"/>
    <w:rsid w:val="00CE6A08"/>
    <w:rsid w:val="00CE7E67"/>
    <w:rsid w:val="00CF0D49"/>
    <w:rsid w:val="00CF1EA9"/>
    <w:rsid w:val="00CF21C4"/>
    <w:rsid w:val="00CF24D8"/>
    <w:rsid w:val="00CF367A"/>
    <w:rsid w:val="00CF3D4B"/>
    <w:rsid w:val="00CF4EFF"/>
    <w:rsid w:val="00CF5199"/>
    <w:rsid w:val="00CF5C7D"/>
    <w:rsid w:val="00CF7C84"/>
    <w:rsid w:val="00D00EEF"/>
    <w:rsid w:val="00D02063"/>
    <w:rsid w:val="00D0267B"/>
    <w:rsid w:val="00D0295C"/>
    <w:rsid w:val="00D02ADA"/>
    <w:rsid w:val="00D03E6F"/>
    <w:rsid w:val="00D03F1D"/>
    <w:rsid w:val="00D04104"/>
    <w:rsid w:val="00D04B7C"/>
    <w:rsid w:val="00D068D5"/>
    <w:rsid w:val="00D06F3F"/>
    <w:rsid w:val="00D103A9"/>
    <w:rsid w:val="00D125DD"/>
    <w:rsid w:val="00D1274B"/>
    <w:rsid w:val="00D1304E"/>
    <w:rsid w:val="00D130D4"/>
    <w:rsid w:val="00D13747"/>
    <w:rsid w:val="00D14FF9"/>
    <w:rsid w:val="00D157A8"/>
    <w:rsid w:val="00D15C93"/>
    <w:rsid w:val="00D2304A"/>
    <w:rsid w:val="00D238AC"/>
    <w:rsid w:val="00D25064"/>
    <w:rsid w:val="00D25261"/>
    <w:rsid w:val="00D253F9"/>
    <w:rsid w:val="00D26F48"/>
    <w:rsid w:val="00D30809"/>
    <w:rsid w:val="00D408C4"/>
    <w:rsid w:val="00D41480"/>
    <w:rsid w:val="00D42559"/>
    <w:rsid w:val="00D428D3"/>
    <w:rsid w:val="00D42970"/>
    <w:rsid w:val="00D43400"/>
    <w:rsid w:val="00D439BB"/>
    <w:rsid w:val="00D44012"/>
    <w:rsid w:val="00D44FBD"/>
    <w:rsid w:val="00D4609B"/>
    <w:rsid w:val="00D4627E"/>
    <w:rsid w:val="00D47521"/>
    <w:rsid w:val="00D475E3"/>
    <w:rsid w:val="00D47E68"/>
    <w:rsid w:val="00D51CA5"/>
    <w:rsid w:val="00D52AE3"/>
    <w:rsid w:val="00D54DB9"/>
    <w:rsid w:val="00D55325"/>
    <w:rsid w:val="00D56E4C"/>
    <w:rsid w:val="00D63CE6"/>
    <w:rsid w:val="00D67933"/>
    <w:rsid w:val="00D67CB0"/>
    <w:rsid w:val="00D703A2"/>
    <w:rsid w:val="00D70F03"/>
    <w:rsid w:val="00D7425C"/>
    <w:rsid w:val="00D744AE"/>
    <w:rsid w:val="00D74F2B"/>
    <w:rsid w:val="00D752D7"/>
    <w:rsid w:val="00D756B8"/>
    <w:rsid w:val="00D761C0"/>
    <w:rsid w:val="00D77DB7"/>
    <w:rsid w:val="00D80606"/>
    <w:rsid w:val="00D81A59"/>
    <w:rsid w:val="00D81F99"/>
    <w:rsid w:val="00D84843"/>
    <w:rsid w:val="00D84FF4"/>
    <w:rsid w:val="00D85EA0"/>
    <w:rsid w:val="00D8658D"/>
    <w:rsid w:val="00D86B51"/>
    <w:rsid w:val="00D8727E"/>
    <w:rsid w:val="00D87D42"/>
    <w:rsid w:val="00D9043C"/>
    <w:rsid w:val="00D9053A"/>
    <w:rsid w:val="00D922E5"/>
    <w:rsid w:val="00D931C1"/>
    <w:rsid w:val="00D93BF9"/>
    <w:rsid w:val="00D93D03"/>
    <w:rsid w:val="00D95275"/>
    <w:rsid w:val="00D96051"/>
    <w:rsid w:val="00D97DFD"/>
    <w:rsid w:val="00DA028F"/>
    <w:rsid w:val="00DA145B"/>
    <w:rsid w:val="00DA1B15"/>
    <w:rsid w:val="00DA2DC3"/>
    <w:rsid w:val="00DA3969"/>
    <w:rsid w:val="00DA3F4B"/>
    <w:rsid w:val="00DA6024"/>
    <w:rsid w:val="00DA6803"/>
    <w:rsid w:val="00DB1D2A"/>
    <w:rsid w:val="00DB1E1C"/>
    <w:rsid w:val="00DB2011"/>
    <w:rsid w:val="00DB2427"/>
    <w:rsid w:val="00DB4C4F"/>
    <w:rsid w:val="00DB4EE0"/>
    <w:rsid w:val="00DB718E"/>
    <w:rsid w:val="00DB730B"/>
    <w:rsid w:val="00DC13CA"/>
    <w:rsid w:val="00DC17F2"/>
    <w:rsid w:val="00DC3688"/>
    <w:rsid w:val="00DC39AF"/>
    <w:rsid w:val="00DC3AF1"/>
    <w:rsid w:val="00DC3CF3"/>
    <w:rsid w:val="00DC69AE"/>
    <w:rsid w:val="00DC7FB4"/>
    <w:rsid w:val="00DD34A4"/>
    <w:rsid w:val="00DD3B73"/>
    <w:rsid w:val="00DD420B"/>
    <w:rsid w:val="00DD454E"/>
    <w:rsid w:val="00DD6268"/>
    <w:rsid w:val="00DD694E"/>
    <w:rsid w:val="00DE0587"/>
    <w:rsid w:val="00DE0762"/>
    <w:rsid w:val="00DE0F6D"/>
    <w:rsid w:val="00DE35DC"/>
    <w:rsid w:val="00DE4C09"/>
    <w:rsid w:val="00DE5767"/>
    <w:rsid w:val="00DE5826"/>
    <w:rsid w:val="00DE7234"/>
    <w:rsid w:val="00DE72A6"/>
    <w:rsid w:val="00DE767E"/>
    <w:rsid w:val="00DE781C"/>
    <w:rsid w:val="00DF0A99"/>
    <w:rsid w:val="00DF11E9"/>
    <w:rsid w:val="00DF2117"/>
    <w:rsid w:val="00DF267E"/>
    <w:rsid w:val="00DF4C6B"/>
    <w:rsid w:val="00DF7020"/>
    <w:rsid w:val="00E021AA"/>
    <w:rsid w:val="00E0274A"/>
    <w:rsid w:val="00E02CE7"/>
    <w:rsid w:val="00E03700"/>
    <w:rsid w:val="00E03BF8"/>
    <w:rsid w:val="00E03CF9"/>
    <w:rsid w:val="00E047E0"/>
    <w:rsid w:val="00E07184"/>
    <w:rsid w:val="00E075B7"/>
    <w:rsid w:val="00E07F61"/>
    <w:rsid w:val="00E1060E"/>
    <w:rsid w:val="00E108DB"/>
    <w:rsid w:val="00E10BF7"/>
    <w:rsid w:val="00E110BA"/>
    <w:rsid w:val="00E113C3"/>
    <w:rsid w:val="00E13277"/>
    <w:rsid w:val="00E135FF"/>
    <w:rsid w:val="00E142B4"/>
    <w:rsid w:val="00E14BD4"/>
    <w:rsid w:val="00E151DC"/>
    <w:rsid w:val="00E15E5B"/>
    <w:rsid w:val="00E17469"/>
    <w:rsid w:val="00E201AA"/>
    <w:rsid w:val="00E20CD4"/>
    <w:rsid w:val="00E215FB"/>
    <w:rsid w:val="00E21DDE"/>
    <w:rsid w:val="00E220AE"/>
    <w:rsid w:val="00E2225F"/>
    <w:rsid w:val="00E2330D"/>
    <w:rsid w:val="00E2428E"/>
    <w:rsid w:val="00E24EF3"/>
    <w:rsid w:val="00E25A98"/>
    <w:rsid w:val="00E2601E"/>
    <w:rsid w:val="00E2667F"/>
    <w:rsid w:val="00E268BE"/>
    <w:rsid w:val="00E27699"/>
    <w:rsid w:val="00E308CF"/>
    <w:rsid w:val="00E30DC6"/>
    <w:rsid w:val="00E333F0"/>
    <w:rsid w:val="00E335B0"/>
    <w:rsid w:val="00E33AE8"/>
    <w:rsid w:val="00E34347"/>
    <w:rsid w:val="00E34683"/>
    <w:rsid w:val="00E34957"/>
    <w:rsid w:val="00E34BB5"/>
    <w:rsid w:val="00E34ED3"/>
    <w:rsid w:val="00E35C05"/>
    <w:rsid w:val="00E367F1"/>
    <w:rsid w:val="00E37D98"/>
    <w:rsid w:val="00E4053A"/>
    <w:rsid w:val="00E40D7F"/>
    <w:rsid w:val="00E44D3A"/>
    <w:rsid w:val="00E4511A"/>
    <w:rsid w:val="00E45416"/>
    <w:rsid w:val="00E463C6"/>
    <w:rsid w:val="00E4FB54"/>
    <w:rsid w:val="00E5197B"/>
    <w:rsid w:val="00E51D39"/>
    <w:rsid w:val="00E52A03"/>
    <w:rsid w:val="00E53BAE"/>
    <w:rsid w:val="00E53F91"/>
    <w:rsid w:val="00E54B65"/>
    <w:rsid w:val="00E54D2F"/>
    <w:rsid w:val="00E5568D"/>
    <w:rsid w:val="00E569E1"/>
    <w:rsid w:val="00E56A77"/>
    <w:rsid w:val="00E574CB"/>
    <w:rsid w:val="00E5766F"/>
    <w:rsid w:val="00E57C00"/>
    <w:rsid w:val="00E62229"/>
    <w:rsid w:val="00E6282A"/>
    <w:rsid w:val="00E6348B"/>
    <w:rsid w:val="00E642B1"/>
    <w:rsid w:val="00E654F7"/>
    <w:rsid w:val="00E67E58"/>
    <w:rsid w:val="00E71389"/>
    <w:rsid w:val="00E7167B"/>
    <w:rsid w:val="00E72D2E"/>
    <w:rsid w:val="00E734E8"/>
    <w:rsid w:val="00E7572F"/>
    <w:rsid w:val="00E75A4D"/>
    <w:rsid w:val="00E7655C"/>
    <w:rsid w:val="00E77323"/>
    <w:rsid w:val="00E774AD"/>
    <w:rsid w:val="00E7786F"/>
    <w:rsid w:val="00E80BA7"/>
    <w:rsid w:val="00E826EF"/>
    <w:rsid w:val="00E82BAC"/>
    <w:rsid w:val="00E84C1F"/>
    <w:rsid w:val="00E87678"/>
    <w:rsid w:val="00E87997"/>
    <w:rsid w:val="00E87C93"/>
    <w:rsid w:val="00E906FA"/>
    <w:rsid w:val="00E90F25"/>
    <w:rsid w:val="00E9156C"/>
    <w:rsid w:val="00E91A9B"/>
    <w:rsid w:val="00E91FB1"/>
    <w:rsid w:val="00E9289C"/>
    <w:rsid w:val="00E92A8A"/>
    <w:rsid w:val="00E945F0"/>
    <w:rsid w:val="00E96210"/>
    <w:rsid w:val="00E9634C"/>
    <w:rsid w:val="00E97CC0"/>
    <w:rsid w:val="00EA214D"/>
    <w:rsid w:val="00EA2E81"/>
    <w:rsid w:val="00EA372C"/>
    <w:rsid w:val="00EA4933"/>
    <w:rsid w:val="00EA4CF6"/>
    <w:rsid w:val="00EA6970"/>
    <w:rsid w:val="00EA705A"/>
    <w:rsid w:val="00EA7187"/>
    <w:rsid w:val="00EB186C"/>
    <w:rsid w:val="00EB264E"/>
    <w:rsid w:val="00EB2B3B"/>
    <w:rsid w:val="00EB31C3"/>
    <w:rsid w:val="00EB3FA5"/>
    <w:rsid w:val="00EB7E8F"/>
    <w:rsid w:val="00EC064F"/>
    <w:rsid w:val="00EC06CC"/>
    <w:rsid w:val="00EC1D29"/>
    <w:rsid w:val="00EC20BF"/>
    <w:rsid w:val="00EC4190"/>
    <w:rsid w:val="00EC51EF"/>
    <w:rsid w:val="00EC5B52"/>
    <w:rsid w:val="00EC66D6"/>
    <w:rsid w:val="00EC68D4"/>
    <w:rsid w:val="00EC6DFB"/>
    <w:rsid w:val="00EC7504"/>
    <w:rsid w:val="00ED0910"/>
    <w:rsid w:val="00ED21A1"/>
    <w:rsid w:val="00ED2842"/>
    <w:rsid w:val="00ED5B06"/>
    <w:rsid w:val="00ED7E37"/>
    <w:rsid w:val="00EE1293"/>
    <w:rsid w:val="00EE22A9"/>
    <w:rsid w:val="00EE23D0"/>
    <w:rsid w:val="00EE29E6"/>
    <w:rsid w:val="00EE2BB3"/>
    <w:rsid w:val="00EE2D03"/>
    <w:rsid w:val="00EE536D"/>
    <w:rsid w:val="00EE546F"/>
    <w:rsid w:val="00EF1999"/>
    <w:rsid w:val="00EF5921"/>
    <w:rsid w:val="00EF6343"/>
    <w:rsid w:val="00EF6BFB"/>
    <w:rsid w:val="00EF7212"/>
    <w:rsid w:val="00EF7933"/>
    <w:rsid w:val="00F00E2D"/>
    <w:rsid w:val="00F02192"/>
    <w:rsid w:val="00F02863"/>
    <w:rsid w:val="00F02946"/>
    <w:rsid w:val="00F02E9E"/>
    <w:rsid w:val="00F0349E"/>
    <w:rsid w:val="00F034FA"/>
    <w:rsid w:val="00F040A0"/>
    <w:rsid w:val="00F0504A"/>
    <w:rsid w:val="00F059FA"/>
    <w:rsid w:val="00F06A83"/>
    <w:rsid w:val="00F10F68"/>
    <w:rsid w:val="00F113BF"/>
    <w:rsid w:val="00F1287F"/>
    <w:rsid w:val="00F12F7E"/>
    <w:rsid w:val="00F13590"/>
    <w:rsid w:val="00F14319"/>
    <w:rsid w:val="00F15C2B"/>
    <w:rsid w:val="00F16346"/>
    <w:rsid w:val="00F166F0"/>
    <w:rsid w:val="00F16D5A"/>
    <w:rsid w:val="00F17F2F"/>
    <w:rsid w:val="00F235D4"/>
    <w:rsid w:val="00F243A9"/>
    <w:rsid w:val="00F2709B"/>
    <w:rsid w:val="00F27E7C"/>
    <w:rsid w:val="00F30E2F"/>
    <w:rsid w:val="00F3135D"/>
    <w:rsid w:val="00F3212D"/>
    <w:rsid w:val="00F324B7"/>
    <w:rsid w:val="00F328AF"/>
    <w:rsid w:val="00F32D09"/>
    <w:rsid w:val="00F35190"/>
    <w:rsid w:val="00F35D24"/>
    <w:rsid w:val="00F35D71"/>
    <w:rsid w:val="00F36936"/>
    <w:rsid w:val="00F37B9B"/>
    <w:rsid w:val="00F40474"/>
    <w:rsid w:val="00F40F08"/>
    <w:rsid w:val="00F41967"/>
    <w:rsid w:val="00F41CF8"/>
    <w:rsid w:val="00F42370"/>
    <w:rsid w:val="00F42784"/>
    <w:rsid w:val="00F43AE1"/>
    <w:rsid w:val="00F44364"/>
    <w:rsid w:val="00F44521"/>
    <w:rsid w:val="00F44FB7"/>
    <w:rsid w:val="00F4677B"/>
    <w:rsid w:val="00F46C62"/>
    <w:rsid w:val="00F514C7"/>
    <w:rsid w:val="00F5219A"/>
    <w:rsid w:val="00F5220F"/>
    <w:rsid w:val="00F55121"/>
    <w:rsid w:val="00F56E58"/>
    <w:rsid w:val="00F57661"/>
    <w:rsid w:val="00F57BEC"/>
    <w:rsid w:val="00F621FD"/>
    <w:rsid w:val="00F622E2"/>
    <w:rsid w:val="00F62CA8"/>
    <w:rsid w:val="00F62DCD"/>
    <w:rsid w:val="00F66A02"/>
    <w:rsid w:val="00F679AF"/>
    <w:rsid w:val="00F7004C"/>
    <w:rsid w:val="00F70989"/>
    <w:rsid w:val="00F70F94"/>
    <w:rsid w:val="00F71843"/>
    <w:rsid w:val="00F72166"/>
    <w:rsid w:val="00F72BDD"/>
    <w:rsid w:val="00F744E1"/>
    <w:rsid w:val="00F750AE"/>
    <w:rsid w:val="00F774EF"/>
    <w:rsid w:val="00F7A09F"/>
    <w:rsid w:val="00F806D1"/>
    <w:rsid w:val="00F816BE"/>
    <w:rsid w:val="00F82B0D"/>
    <w:rsid w:val="00F83533"/>
    <w:rsid w:val="00F8412B"/>
    <w:rsid w:val="00F8415E"/>
    <w:rsid w:val="00F84227"/>
    <w:rsid w:val="00F849FB"/>
    <w:rsid w:val="00F85C4E"/>
    <w:rsid w:val="00F86A6E"/>
    <w:rsid w:val="00F8779D"/>
    <w:rsid w:val="00F87A66"/>
    <w:rsid w:val="00F9031B"/>
    <w:rsid w:val="00F92781"/>
    <w:rsid w:val="00F92D40"/>
    <w:rsid w:val="00F93960"/>
    <w:rsid w:val="00F93BF2"/>
    <w:rsid w:val="00F93F27"/>
    <w:rsid w:val="00F93F3B"/>
    <w:rsid w:val="00F95673"/>
    <w:rsid w:val="00F95942"/>
    <w:rsid w:val="00F95FA3"/>
    <w:rsid w:val="00F9638F"/>
    <w:rsid w:val="00FA27EC"/>
    <w:rsid w:val="00FA4B42"/>
    <w:rsid w:val="00FA5A8C"/>
    <w:rsid w:val="00FB053B"/>
    <w:rsid w:val="00FB10BC"/>
    <w:rsid w:val="00FB1B55"/>
    <w:rsid w:val="00FB34F4"/>
    <w:rsid w:val="00FB4927"/>
    <w:rsid w:val="00FB6860"/>
    <w:rsid w:val="00FC0668"/>
    <w:rsid w:val="00FC126F"/>
    <w:rsid w:val="00FC2278"/>
    <w:rsid w:val="00FC25EB"/>
    <w:rsid w:val="00FC36E5"/>
    <w:rsid w:val="00FC7DF8"/>
    <w:rsid w:val="00FD05F0"/>
    <w:rsid w:val="00FD2879"/>
    <w:rsid w:val="00FD2900"/>
    <w:rsid w:val="00FD444D"/>
    <w:rsid w:val="00FD4B62"/>
    <w:rsid w:val="00FD4C1F"/>
    <w:rsid w:val="00FD4D70"/>
    <w:rsid w:val="00FD52E5"/>
    <w:rsid w:val="00FD550A"/>
    <w:rsid w:val="00FD59DD"/>
    <w:rsid w:val="00FD5A04"/>
    <w:rsid w:val="00FD5FF6"/>
    <w:rsid w:val="00FD67CD"/>
    <w:rsid w:val="00FD7591"/>
    <w:rsid w:val="00FD7D2D"/>
    <w:rsid w:val="00FE1B04"/>
    <w:rsid w:val="00FE201C"/>
    <w:rsid w:val="00FE2515"/>
    <w:rsid w:val="00FE375C"/>
    <w:rsid w:val="00FE439C"/>
    <w:rsid w:val="00FE486F"/>
    <w:rsid w:val="00FE52F8"/>
    <w:rsid w:val="00FE65FE"/>
    <w:rsid w:val="00FF03E7"/>
    <w:rsid w:val="00FF0B0F"/>
    <w:rsid w:val="00FF16FA"/>
    <w:rsid w:val="00FF2D8E"/>
    <w:rsid w:val="00FF3A36"/>
    <w:rsid w:val="00FF450E"/>
    <w:rsid w:val="00FF6A3B"/>
    <w:rsid w:val="00FF6D3B"/>
    <w:rsid w:val="010A7B8A"/>
    <w:rsid w:val="010E12F2"/>
    <w:rsid w:val="010EC9C5"/>
    <w:rsid w:val="0117E63B"/>
    <w:rsid w:val="0117ED23"/>
    <w:rsid w:val="011C80AA"/>
    <w:rsid w:val="015E44D8"/>
    <w:rsid w:val="019B2F9C"/>
    <w:rsid w:val="01B9DF06"/>
    <w:rsid w:val="01C20753"/>
    <w:rsid w:val="01D352D5"/>
    <w:rsid w:val="01EB0C59"/>
    <w:rsid w:val="01EE59D4"/>
    <w:rsid w:val="02065341"/>
    <w:rsid w:val="020AAC14"/>
    <w:rsid w:val="020F3BEB"/>
    <w:rsid w:val="023269D4"/>
    <w:rsid w:val="02406587"/>
    <w:rsid w:val="02628F7F"/>
    <w:rsid w:val="027EE8A7"/>
    <w:rsid w:val="02833EC5"/>
    <w:rsid w:val="0288051D"/>
    <w:rsid w:val="029B3832"/>
    <w:rsid w:val="02BC181B"/>
    <w:rsid w:val="02DCB80F"/>
    <w:rsid w:val="031D9E6F"/>
    <w:rsid w:val="032CB88C"/>
    <w:rsid w:val="0332276F"/>
    <w:rsid w:val="0337814E"/>
    <w:rsid w:val="0341B209"/>
    <w:rsid w:val="0365193E"/>
    <w:rsid w:val="03771E5E"/>
    <w:rsid w:val="037D1D43"/>
    <w:rsid w:val="0381EE4E"/>
    <w:rsid w:val="03867627"/>
    <w:rsid w:val="038A8EDC"/>
    <w:rsid w:val="039216C0"/>
    <w:rsid w:val="03980B0D"/>
    <w:rsid w:val="03AD13AC"/>
    <w:rsid w:val="03D2577F"/>
    <w:rsid w:val="03D70DAF"/>
    <w:rsid w:val="03DBA136"/>
    <w:rsid w:val="0400254D"/>
    <w:rsid w:val="0404730B"/>
    <w:rsid w:val="0409F896"/>
    <w:rsid w:val="042E09BE"/>
    <w:rsid w:val="0432A7DD"/>
    <w:rsid w:val="0454A76A"/>
    <w:rsid w:val="04580B00"/>
    <w:rsid w:val="048534ED"/>
    <w:rsid w:val="0489E05A"/>
    <w:rsid w:val="049CC6A1"/>
    <w:rsid w:val="052CE41A"/>
    <w:rsid w:val="0553ED4F"/>
    <w:rsid w:val="0556F427"/>
    <w:rsid w:val="05670B25"/>
    <w:rsid w:val="056AC055"/>
    <w:rsid w:val="0589D37B"/>
    <w:rsid w:val="05DBA385"/>
    <w:rsid w:val="05EFD5C5"/>
    <w:rsid w:val="060F69C3"/>
    <w:rsid w:val="06155CD3"/>
    <w:rsid w:val="06484EA2"/>
    <w:rsid w:val="0655CAD3"/>
    <w:rsid w:val="066C28C6"/>
    <w:rsid w:val="06919E64"/>
    <w:rsid w:val="06BED69A"/>
    <w:rsid w:val="06FF321F"/>
    <w:rsid w:val="072D984A"/>
    <w:rsid w:val="0787934E"/>
    <w:rsid w:val="07893278"/>
    <w:rsid w:val="0790AFC4"/>
    <w:rsid w:val="07961164"/>
    <w:rsid w:val="07A2BF7C"/>
    <w:rsid w:val="07D11DC4"/>
    <w:rsid w:val="07E483AA"/>
    <w:rsid w:val="081B4A4A"/>
    <w:rsid w:val="082FA1B7"/>
    <w:rsid w:val="0845FFAA"/>
    <w:rsid w:val="085C4A80"/>
    <w:rsid w:val="08629386"/>
    <w:rsid w:val="086A8BA4"/>
    <w:rsid w:val="0884A994"/>
    <w:rsid w:val="08A8EB3B"/>
    <w:rsid w:val="08AF1CF1"/>
    <w:rsid w:val="08B7F41B"/>
    <w:rsid w:val="08E68D17"/>
    <w:rsid w:val="08F56A0E"/>
    <w:rsid w:val="08FAED2D"/>
    <w:rsid w:val="08FE911C"/>
    <w:rsid w:val="09076F2E"/>
    <w:rsid w:val="09231533"/>
    <w:rsid w:val="092EB991"/>
    <w:rsid w:val="093DD02C"/>
    <w:rsid w:val="094102ED"/>
    <w:rsid w:val="096A84E8"/>
    <w:rsid w:val="097F5009"/>
    <w:rsid w:val="0984BEB2"/>
    <w:rsid w:val="09AAF4A8"/>
    <w:rsid w:val="09AB3A49"/>
    <w:rsid w:val="09D02F92"/>
    <w:rsid w:val="09EB62A8"/>
    <w:rsid w:val="0A076943"/>
    <w:rsid w:val="0A16CC93"/>
    <w:rsid w:val="0A31BA5D"/>
    <w:rsid w:val="0A3F58B8"/>
    <w:rsid w:val="0A4B1827"/>
    <w:rsid w:val="0A4B4761"/>
    <w:rsid w:val="0A7B3258"/>
    <w:rsid w:val="0A903E50"/>
    <w:rsid w:val="0AA4A0C9"/>
    <w:rsid w:val="0AB8A0F5"/>
    <w:rsid w:val="0ABD3BD2"/>
    <w:rsid w:val="0B0C7266"/>
    <w:rsid w:val="0B17A710"/>
    <w:rsid w:val="0B1B8CF4"/>
    <w:rsid w:val="0B49A039"/>
    <w:rsid w:val="0B4A1725"/>
    <w:rsid w:val="0B650F87"/>
    <w:rsid w:val="0B983C0A"/>
    <w:rsid w:val="0B9ED267"/>
    <w:rsid w:val="0BAB9A0D"/>
    <w:rsid w:val="0BC206CB"/>
    <w:rsid w:val="0BCC8E9F"/>
    <w:rsid w:val="0C330AB0"/>
    <w:rsid w:val="0C38A43B"/>
    <w:rsid w:val="0C8206BE"/>
    <w:rsid w:val="0C8B01E3"/>
    <w:rsid w:val="0CA5E8C5"/>
    <w:rsid w:val="0CAE2534"/>
    <w:rsid w:val="0CB2DB45"/>
    <w:rsid w:val="0CCB5E63"/>
    <w:rsid w:val="0CE73389"/>
    <w:rsid w:val="0CEADFB4"/>
    <w:rsid w:val="0CFAA407"/>
    <w:rsid w:val="0CFB8AF6"/>
    <w:rsid w:val="0D1D146D"/>
    <w:rsid w:val="0D287925"/>
    <w:rsid w:val="0D2B8614"/>
    <w:rsid w:val="0D7AFB98"/>
    <w:rsid w:val="0D9BDDAF"/>
    <w:rsid w:val="0DAAE68F"/>
    <w:rsid w:val="0DCECF7E"/>
    <w:rsid w:val="0DD05C2D"/>
    <w:rsid w:val="0DDECC0C"/>
    <w:rsid w:val="0DE399DA"/>
    <w:rsid w:val="0E0DA244"/>
    <w:rsid w:val="0E3AC8BA"/>
    <w:rsid w:val="0E604540"/>
    <w:rsid w:val="0ED6C2A0"/>
    <w:rsid w:val="0F19E395"/>
    <w:rsid w:val="0F47D022"/>
    <w:rsid w:val="0F4EB5F6"/>
    <w:rsid w:val="0F7A0D66"/>
    <w:rsid w:val="0F8DB898"/>
    <w:rsid w:val="0F9CA962"/>
    <w:rsid w:val="0FED236E"/>
    <w:rsid w:val="10058EDB"/>
    <w:rsid w:val="10105B00"/>
    <w:rsid w:val="101CDC0D"/>
    <w:rsid w:val="103AC8CC"/>
    <w:rsid w:val="1048F91B"/>
    <w:rsid w:val="104E644B"/>
    <w:rsid w:val="10521591"/>
    <w:rsid w:val="107FBFBB"/>
    <w:rsid w:val="10C56AC8"/>
    <w:rsid w:val="10D68D04"/>
    <w:rsid w:val="10E05C42"/>
    <w:rsid w:val="111088D5"/>
    <w:rsid w:val="1123F953"/>
    <w:rsid w:val="113C11B4"/>
    <w:rsid w:val="114FEF7E"/>
    <w:rsid w:val="117082BE"/>
    <w:rsid w:val="11819657"/>
    <w:rsid w:val="11827D46"/>
    <w:rsid w:val="11A0631D"/>
    <w:rsid w:val="11B5AC7E"/>
    <w:rsid w:val="11BD6733"/>
    <w:rsid w:val="11C2E0AE"/>
    <w:rsid w:val="11DAE4B3"/>
    <w:rsid w:val="11E29E50"/>
    <w:rsid w:val="11E55A0C"/>
    <w:rsid w:val="120620EF"/>
    <w:rsid w:val="1206F0AE"/>
    <w:rsid w:val="120F76C3"/>
    <w:rsid w:val="121B481B"/>
    <w:rsid w:val="12724EC2"/>
    <w:rsid w:val="1279CC0E"/>
    <w:rsid w:val="127F0C3D"/>
    <w:rsid w:val="12B15164"/>
    <w:rsid w:val="12B445C1"/>
    <w:rsid w:val="12E73790"/>
    <w:rsid w:val="12EDCEE8"/>
    <w:rsid w:val="12EF9C01"/>
    <w:rsid w:val="12F7B3B1"/>
    <w:rsid w:val="130CAD2E"/>
    <w:rsid w:val="13230B21"/>
    <w:rsid w:val="13551297"/>
    <w:rsid w:val="13892973"/>
    <w:rsid w:val="139F83B6"/>
    <w:rsid w:val="13A16D44"/>
    <w:rsid w:val="13AE9F11"/>
    <w:rsid w:val="13B02810"/>
    <w:rsid w:val="13D389F7"/>
    <w:rsid w:val="140AD0B7"/>
    <w:rsid w:val="14117827"/>
    <w:rsid w:val="14267554"/>
    <w:rsid w:val="142E9931"/>
    <w:rsid w:val="1452BC03"/>
    <w:rsid w:val="1458E321"/>
    <w:rsid w:val="145FB372"/>
    <w:rsid w:val="1491966C"/>
    <w:rsid w:val="14B20944"/>
    <w:rsid w:val="14CFEB6B"/>
    <w:rsid w:val="14D18A95"/>
    <w:rsid w:val="14D907E1"/>
    <w:rsid w:val="14DFA8D6"/>
    <w:rsid w:val="14F009D3"/>
    <w:rsid w:val="15060563"/>
    <w:rsid w:val="151975E1"/>
    <w:rsid w:val="151DF6ED"/>
    <w:rsid w:val="1524D56C"/>
    <w:rsid w:val="153901CA"/>
    <w:rsid w:val="1574C019"/>
    <w:rsid w:val="1577F9D4"/>
    <w:rsid w:val="15A89956"/>
    <w:rsid w:val="15B2E3C1"/>
    <w:rsid w:val="15B85D3C"/>
    <w:rsid w:val="15FC6D3C"/>
    <w:rsid w:val="1622D461"/>
    <w:rsid w:val="162809F8"/>
    <w:rsid w:val="163A0F18"/>
    <w:rsid w:val="1640F4EC"/>
    <w:rsid w:val="165D437C"/>
    <w:rsid w:val="16895B0A"/>
    <w:rsid w:val="16A6CDF2"/>
    <w:rsid w:val="16A9C24F"/>
    <w:rsid w:val="17263E94"/>
    <w:rsid w:val="174A40F1"/>
    <w:rsid w:val="174AF57C"/>
    <w:rsid w:val="1771A2D1"/>
    <w:rsid w:val="17939F7E"/>
    <w:rsid w:val="17A18BE9"/>
    <w:rsid w:val="17A9FD71"/>
    <w:rsid w:val="17D14BF2"/>
    <w:rsid w:val="17FCAB45"/>
    <w:rsid w:val="180A2776"/>
    <w:rsid w:val="181C4BEF"/>
    <w:rsid w:val="1839DF9C"/>
    <w:rsid w:val="185C881B"/>
    <w:rsid w:val="185DF0C4"/>
    <w:rsid w:val="1860E8D1"/>
    <w:rsid w:val="1895919A"/>
    <w:rsid w:val="189CFDFE"/>
    <w:rsid w:val="18A4F61C"/>
    <w:rsid w:val="18AF031E"/>
    <w:rsid w:val="18BD60E1"/>
    <w:rsid w:val="18D608E4"/>
    <w:rsid w:val="18E1F4ED"/>
    <w:rsid w:val="18FB81F1"/>
    <w:rsid w:val="190A3A69"/>
    <w:rsid w:val="192C5444"/>
    <w:rsid w:val="195CCB20"/>
    <w:rsid w:val="196407F7"/>
    <w:rsid w:val="196975B4"/>
    <w:rsid w:val="196FA6D4"/>
    <w:rsid w:val="1998E04D"/>
    <w:rsid w:val="19A1C20F"/>
    <w:rsid w:val="19A8604F"/>
    <w:rsid w:val="19B01B04"/>
    <w:rsid w:val="19B48203"/>
    <w:rsid w:val="19C54BA1"/>
    <w:rsid w:val="19C7EC38"/>
    <w:rsid w:val="19C903B0"/>
    <w:rsid w:val="19D1EEA2"/>
    <w:rsid w:val="19DFAC1D"/>
    <w:rsid w:val="1A2EFC48"/>
    <w:rsid w:val="1A43E313"/>
    <w:rsid w:val="1A443627"/>
    <w:rsid w:val="1A4543D9"/>
    <w:rsid w:val="1A517469"/>
    <w:rsid w:val="1A97B6F9"/>
    <w:rsid w:val="1AA5E0CD"/>
    <w:rsid w:val="1AB89956"/>
    <w:rsid w:val="1ABD2C97"/>
    <w:rsid w:val="1AC8567B"/>
    <w:rsid w:val="1AD6057D"/>
    <w:rsid w:val="1AE850C5"/>
    <w:rsid w:val="1AF25FA0"/>
    <w:rsid w:val="1B022E1E"/>
    <w:rsid w:val="1B09AB6A"/>
    <w:rsid w:val="1B2546D7"/>
    <w:rsid w:val="1B36A204"/>
    <w:rsid w:val="1B4EACF1"/>
    <w:rsid w:val="1B54A13E"/>
    <w:rsid w:val="1B7870CA"/>
    <w:rsid w:val="1B8CBE0C"/>
    <w:rsid w:val="1BC22607"/>
    <w:rsid w:val="1BC68334"/>
    <w:rsid w:val="1BC6C880"/>
    <w:rsid w:val="1BD52B45"/>
    <w:rsid w:val="1BE73375"/>
    <w:rsid w:val="1C0BB4D7"/>
    <w:rsid w:val="1C45FBB9"/>
    <w:rsid w:val="1C5AF98E"/>
    <w:rsid w:val="1C718DDD"/>
    <w:rsid w:val="1C7507A4"/>
    <w:rsid w:val="1C7A62D4"/>
    <w:rsid w:val="1C910F2E"/>
    <w:rsid w:val="1C927A8C"/>
    <w:rsid w:val="1CBE0CB0"/>
    <w:rsid w:val="1CC18677"/>
    <w:rsid w:val="1CD610B5"/>
    <w:rsid w:val="1CDD8E01"/>
    <w:rsid w:val="1D27CF43"/>
    <w:rsid w:val="1D52FC39"/>
    <w:rsid w:val="1D58E5EE"/>
    <w:rsid w:val="1D6A4803"/>
    <w:rsid w:val="1D6ED0F2"/>
    <w:rsid w:val="1D71C8FF"/>
    <w:rsid w:val="1D7658D6"/>
    <w:rsid w:val="1D8320E9"/>
    <w:rsid w:val="1D915138"/>
    <w:rsid w:val="1D9CEC3B"/>
    <w:rsid w:val="1DA7E9DF"/>
    <w:rsid w:val="1DB56610"/>
    <w:rsid w:val="1E250834"/>
    <w:rsid w:val="1E31CFDA"/>
    <w:rsid w:val="1E31D7BD"/>
    <w:rsid w:val="1E6E73CD"/>
    <w:rsid w:val="1E97E9C1"/>
    <w:rsid w:val="1EB7790C"/>
    <w:rsid w:val="1EC3459C"/>
    <w:rsid w:val="1EC9EE74"/>
    <w:rsid w:val="1EE5C32D"/>
    <w:rsid w:val="1F11D2AD"/>
    <w:rsid w:val="1F4AC0D7"/>
    <w:rsid w:val="1F6B281C"/>
    <w:rsid w:val="1F7780F0"/>
    <w:rsid w:val="1F851766"/>
    <w:rsid w:val="1F8F478C"/>
    <w:rsid w:val="1F8FB7C6"/>
    <w:rsid w:val="1F973FAA"/>
    <w:rsid w:val="1FBD9454"/>
    <w:rsid w:val="1FE310DA"/>
    <w:rsid w:val="1FFEDF18"/>
    <w:rsid w:val="20462854"/>
    <w:rsid w:val="204AF849"/>
    <w:rsid w:val="2072789C"/>
    <w:rsid w:val="20B6E069"/>
    <w:rsid w:val="20DA5FA2"/>
    <w:rsid w:val="20FE2174"/>
    <w:rsid w:val="2118017E"/>
    <w:rsid w:val="213BEE1D"/>
    <w:rsid w:val="21437601"/>
    <w:rsid w:val="21465FC6"/>
    <w:rsid w:val="214AF34D"/>
    <w:rsid w:val="215D79A7"/>
    <w:rsid w:val="216ECD71"/>
    <w:rsid w:val="2191559A"/>
    <w:rsid w:val="219B1420"/>
    <w:rsid w:val="21A35ABA"/>
    <w:rsid w:val="21CBC4B5"/>
    <w:rsid w:val="21D9EE89"/>
    <w:rsid w:val="21EDBA11"/>
    <w:rsid w:val="21F378C9"/>
    <w:rsid w:val="21F45A99"/>
    <w:rsid w:val="226327DC"/>
    <w:rsid w:val="22753E7C"/>
    <w:rsid w:val="22B8D4A5"/>
    <w:rsid w:val="22B976B5"/>
    <w:rsid w:val="22F0F173"/>
    <w:rsid w:val="2349EA72"/>
    <w:rsid w:val="2352745B"/>
    <w:rsid w:val="2362181F"/>
    <w:rsid w:val="236C5E1E"/>
    <w:rsid w:val="236D4F1A"/>
    <w:rsid w:val="237E8A81"/>
    <w:rsid w:val="23A1E886"/>
    <w:rsid w:val="23B1AC6C"/>
    <w:rsid w:val="23C6691E"/>
    <w:rsid w:val="23F86882"/>
    <w:rsid w:val="241DA524"/>
    <w:rsid w:val="2437115B"/>
    <w:rsid w:val="24462C10"/>
    <w:rsid w:val="2469FC42"/>
    <w:rsid w:val="246A032A"/>
    <w:rsid w:val="248D267B"/>
    <w:rsid w:val="24A027BA"/>
    <w:rsid w:val="24CD1AA4"/>
    <w:rsid w:val="24CD680D"/>
    <w:rsid w:val="24F29042"/>
    <w:rsid w:val="2516E188"/>
    <w:rsid w:val="25781F81"/>
    <w:rsid w:val="25B4A586"/>
    <w:rsid w:val="25D0FEAE"/>
    <w:rsid w:val="25D554CC"/>
    <w:rsid w:val="25DA1B24"/>
    <w:rsid w:val="25E24F43"/>
    <w:rsid w:val="25ED4E39"/>
    <w:rsid w:val="25F6B120"/>
    <w:rsid w:val="25FDEFDC"/>
    <w:rsid w:val="26154112"/>
    <w:rsid w:val="2643DA0E"/>
    <w:rsid w:val="268ECFE2"/>
    <w:rsid w:val="26A5233D"/>
    <w:rsid w:val="26AEF343"/>
    <w:rsid w:val="26B5CE7F"/>
    <w:rsid w:val="26C22D4F"/>
    <w:rsid w:val="26CF334A"/>
    <w:rsid w:val="26E5CBF1"/>
    <w:rsid w:val="272DB73D"/>
    <w:rsid w:val="273549B9"/>
    <w:rsid w:val="274B1253"/>
    <w:rsid w:val="2771C225"/>
    <w:rsid w:val="2771F2F4"/>
    <w:rsid w:val="2777956E"/>
    <w:rsid w:val="27AA2107"/>
    <w:rsid w:val="27B91079"/>
    <w:rsid w:val="2805AF76"/>
    <w:rsid w:val="28328236"/>
    <w:rsid w:val="28347088"/>
    <w:rsid w:val="28727936"/>
    <w:rsid w:val="287EFA21"/>
    <w:rsid w:val="2889D394"/>
    <w:rsid w:val="28A278DC"/>
    <w:rsid w:val="28A476A7"/>
    <w:rsid w:val="28B94103"/>
    <w:rsid w:val="28BE03AB"/>
    <w:rsid w:val="28FB14A1"/>
    <w:rsid w:val="291AFE9F"/>
    <w:rsid w:val="2923E749"/>
    <w:rsid w:val="294A2488"/>
    <w:rsid w:val="2985DA6B"/>
    <w:rsid w:val="2993896D"/>
    <w:rsid w:val="29973598"/>
    <w:rsid w:val="299DD3D8"/>
    <w:rsid w:val="29DBCD02"/>
    <w:rsid w:val="29E3B46B"/>
    <w:rsid w:val="2A10ECA1"/>
    <w:rsid w:val="2A57F0FE"/>
    <w:rsid w:val="2A5D2669"/>
    <w:rsid w:val="2A8C3338"/>
    <w:rsid w:val="2AC8F189"/>
    <w:rsid w:val="2AF4D583"/>
    <w:rsid w:val="2AFDBE2D"/>
    <w:rsid w:val="2B1F06AA"/>
    <w:rsid w:val="2B27B4D7"/>
    <w:rsid w:val="2B36B510"/>
    <w:rsid w:val="2B3E2195"/>
    <w:rsid w:val="2B42BFB4"/>
    <w:rsid w:val="2B6D6051"/>
    <w:rsid w:val="2BACFCE2"/>
    <w:rsid w:val="2BC21B26"/>
    <w:rsid w:val="2C0A0A22"/>
    <w:rsid w:val="2C0B9DB9"/>
    <w:rsid w:val="2C3328A8"/>
    <w:rsid w:val="2C38686A"/>
    <w:rsid w:val="2C50A723"/>
    <w:rsid w:val="2C588F4F"/>
    <w:rsid w:val="2C752B3A"/>
    <w:rsid w:val="2C92DC64"/>
    <w:rsid w:val="2CB38039"/>
    <w:rsid w:val="2CCB79A6"/>
    <w:rsid w:val="2CD80FE3"/>
    <w:rsid w:val="2CFD0AAF"/>
    <w:rsid w:val="2D2B68F7"/>
    <w:rsid w:val="2D436264"/>
    <w:rsid w:val="2D473735"/>
    <w:rsid w:val="2D71A367"/>
    <w:rsid w:val="2D8B4DB0"/>
    <w:rsid w:val="2D9EEA17"/>
    <w:rsid w:val="2DA2ED47"/>
    <w:rsid w:val="2DCEE3D9"/>
    <w:rsid w:val="2E0B9EC6"/>
    <w:rsid w:val="2E0E454E"/>
    <w:rsid w:val="2E13E560"/>
    <w:rsid w:val="2E1E27E8"/>
    <w:rsid w:val="2E2156F9"/>
    <w:rsid w:val="2E69BD17"/>
    <w:rsid w:val="2E785DA0"/>
    <w:rsid w:val="2E8D571D"/>
    <w:rsid w:val="2E934B6A"/>
    <w:rsid w:val="2ECF9CDF"/>
    <w:rsid w:val="2EE36C3D"/>
    <w:rsid w:val="2EE5BE8A"/>
    <w:rsid w:val="2EF0E86E"/>
    <w:rsid w:val="2F05EC83"/>
    <w:rsid w:val="2F141CD2"/>
    <w:rsid w:val="2F45A343"/>
    <w:rsid w:val="2F5547FF"/>
    <w:rsid w:val="2F623ACF"/>
    <w:rsid w:val="2F77344C"/>
    <w:rsid w:val="2FAB86E1"/>
    <w:rsid w:val="2FB1EB68"/>
    <w:rsid w:val="2FB3BC68"/>
    <w:rsid w:val="2FB868C5"/>
    <w:rsid w:val="2FBD8C01"/>
    <w:rsid w:val="2FEF6692"/>
    <w:rsid w:val="2FFD6CF3"/>
    <w:rsid w:val="30003B3B"/>
    <w:rsid w:val="301D746A"/>
    <w:rsid w:val="30394990"/>
    <w:rsid w:val="30447D9F"/>
    <w:rsid w:val="304CBA0E"/>
    <w:rsid w:val="304F01C3"/>
    <w:rsid w:val="30705EAC"/>
    <w:rsid w:val="307BFF45"/>
    <w:rsid w:val="30A7AE74"/>
    <w:rsid w:val="30B07DC3"/>
    <w:rsid w:val="30C3BB70"/>
    <w:rsid w:val="30C6EA81"/>
    <w:rsid w:val="30CD119F"/>
    <w:rsid w:val="30D786F8"/>
    <w:rsid w:val="30F0779B"/>
    <w:rsid w:val="30F574B2"/>
    <w:rsid w:val="30FC1D8A"/>
    <w:rsid w:val="310A4B6D"/>
    <w:rsid w:val="31256E74"/>
    <w:rsid w:val="3127E21F"/>
    <w:rsid w:val="31374378"/>
    <w:rsid w:val="31575F21"/>
    <w:rsid w:val="315BCF72"/>
    <w:rsid w:val="3186BE8B"/>
    <w:rsid w:val="31A9729D"/>
    <w:rsid w:val="31B25B47"/>
    <w:rsid w:val="31E87FD7"/>
    <w:rsid w:val="31F2BEAF"/>
    <w:rsid w:val="32196D61"/>
    <w:rsid w:val="32323C23"/>
    <w:rsid w:val="3242480A"/>
    <w:rsid w:val="32544D2A"/>
    <w:rsid w:val="326AA76D"/>
    <w:rsid w:val="32A0CBFD"/>
    <w:rsid w:val="32A3FDC3"/>
    <w:rsid w:val="32EA53FD"/>
    <w:rsid w:val="32EEA0FE"/>
    <w:rsid w:val="32F1990B"/>
    <w:rsid w:val="32FEE020"/>
    <w:rsid w:val="332160F7"/>
    <w:rsid w:val="33263F40"/>
    <w:rsid w:val="333B1FD1"/>
    <w:rsid w:val="333BFE5C"/>
    <w:rsid w:val="335AA122"/>
    <w:rsid w:val="336EF214"/>
    <w:rsid w:val="33735967"/>
    <w:rsid w:val="337405ED"/>
    <w:rsid w:val="338016C0"/>
    <w:rsid w:val="338278B0"/>
    <w:rsid w:val="338CDED3"/>
    <w:rsid w:val="33A0FC87"/>
    <w:rsid w:val="33A2901E"/>
    <w:rsid w:val="33A596F6"/>
    <w:rsid w:val="33AA5D4E"/>
    <w:rsid w:val="33DEA54B"/>
    <w:rsid w:val="33E00611"/>
    <w:rsid w:val="33ED7B5A"/>
    <w:rsid w:val="33EDE7EF"/>
    <w:rsid w:val="34178B67"/>
    <w:rsid w:val="34391089"/>
    <w:rsid w:val="34552F66"/>
    <w:rsid w:val="34717BD3"/>
    <w:rsid w:val="34760F5A"/>
    <w:rsid w:val="3477457D"/>
    <w:rsid w:val="347DD4A7"/>
    <w:rsid w:val="348380F3"/>
    <w:rsid w:val="349E0CCB"/>
    <w:rsid w:val="3514F6B5"/>
    <w:rsid w:val="352FE82F"/>
    <w:rsid w:val="354AADC0"/>
    <w:rsid w:val="3561C821"/>
    <w:rsid w:val="3566B5B7"/>
    <w:rsid w:val="3598FADE"/>
    <w:rsid w:val="359BBC6A"/>
    <w:rsid w:val="35DD3888"/>
    <w:rsid w:val="36065BC8"/>
    <w:rsid w:val="36065C2E"/>
    <w:rsid w:val="361FC093"/>
    <w:rsid w:val="36394D97"/>
    <w:rsid w:val="3649C9B8"/>
    <w:rsid w:val="365C70E8"/>
    <w:rsid w:val="365EC335"/>
    <w:rsid w:val="366356BC"/>
    <w:rsid w:val="3684A90D"/>
    <w:rsid w:val="36ABF3CC"/>
    <w:rsid w:val="36DB3F7A"/>
    <w:rsid w:val="36E41D8C"/>
    <w:rsid w:val="36F038F7"/>
    <w:rsid w:val="370385A4"/>
    <w:rsid w:val="3739C36D"/>
    <w:rsid w:val="3754B137"/>
    <w:rsid w:val="375CE6BE"/>
    <w:rsid w:val="3772970E"/>
    <w:rsid w:val="37788B5B"/>
    <w:rsid w:val="3782E499"/>
    <w:rsid w:val="37B200B4"/>
    <w:rsid w:val="37C21221"/>
    <w:rsid w:val="37C8066E"/>
    <w:rsid w:val="37E032AC"/>
    <w:rsid w:val="37E3AC73"/>
    <w:rsid w:val="37FF7DA3"/>
    <w:rsid w:val="3833E9CC"/>
    <w:rsid w:val="3846164A"/>
    <w:rsid w:val="3850352C"/>
    <w:rsid w:val="38760141"/>
    <w:rsid w:val="387EFC66"/>
    <w:rsid w:val="389EBF0F"/>
    <w:rsid w:val="38ABEF50"/>
    <w:rsid w:val="38BD0D81"/>
    <w:rsid w:val="38C5F782"/>
    <w:rsid w:val="38CB70A1"/>
    <w:rsid w:val="390F06CA"/>
    <w:rsid w:val="39498B15"/>
    <w:rsid w:val="3953F5D6"/>
    <w:rsid w:val="395C3245"/>
    <w:rsid w:val="397056E1"/>
    <w:rsid w:val="3974EA68"/>
    <w:rsid w:val="397A1FFF"/>
    <w:rsid w:val="39D11C0E"/>
    <w:rsid w:val="39E24B52"/>
    <w:rsid w:val="3A0B3F25"/>
    <w:rsid w:val="3A73C114"/>
    <w:rsid w:val="3A76024E"/>
    <w:rsid w:val="3A9AC361"/>
    <w:rsid w:val="3A9C56F8"/>
    <w:rsid w:val="3A9D0B83"/>
    <w:rsid w:val="3AA54785"/>
    <w:rsid w:val="3AAB466A"/>
    <w:rsid w:val="3AB4247C"/>
    <w:rsid w:val="3ABA18C9"/>
    <w:rsid w:val="3AD24507"/>
    <w:rsid w:val="3ADDB2F1"/>
    <w:rsid w:val="3AE5B585"/>
    <w:rsid w:val="3AE74234"/>
    <w:rsid w:val="3AEC7F97"/>
    <w:rsid w:val="3AFBD8F8"/>
    <w:rsid w:val="3AFC4E2C"/>
    <w:rsid w:val="3B0B9B5D"/>
    <w:rsid w:val="3B15B2F7"/>
    <w:rsid w:val="3B2AAC74"/>
    <w:rsid w:val="3B360929"/>
    <w:rsid w:val="3B451513"/>
    <w:rsid w:val="3B4B2C3B"/>
    <w:rsid w:val="3B98EDD2"/>
    <w:rsid w:val="3BB4A0FD"/>
    <w:rsid w:val="3BDDC029"/>
    <w:rsid w:val="3C191D2A"/>
    <w:rsid w:val="3C1AA629"/>
    <w:rsid w:val="3C7E6A4B"/>
    <w:rsid w:val="3C81EA8D"/>
    <w:rsid w:val="3C90F36D"/>
    <w:rsid w:val="3C9DBD3F"/>
    <w:rsid w:val="3CD98814"/>
    <w:rsid w:val="3CE24A18"/>
    <w:rsid w:val="3CF3DC4B"/>
    <w:rsid w:val="3D377527"/>
    <w:rsid w:val="3D497264"/>
    <w:rsid w:val="3D8E6953"/>
    <w:rsid w:val="3DAACA5E"/>
    <w:rsid w:val="3DB8E99A"/>
    <w:rsid w:val="3DC21FD9"/>
    <w:rsid w:val="3DE277ED"/>
    <w:rsid w:val="3E25E870"/>
    <w:rsid w:val="3E5BC171"/>
    <w:rsid w:val="3E9D463E"/>
    <w:rsid w:val="3EAFC140"/>
    <w:rsid w:val="3EC2730B"/>
    <w:rsid w:val="3EE12660"/>
    <w:rsid w:val="3EEE97F9"/>
    <w:rsid w:val="3EFAB364"/>
    <w:rsid w:val="3F0530A0"/>
    <w:rsid w:val="3F0E0ACE"/>
    <w:rsid w:val="3F2DA533"/>
    <w:rsid w:val="3F4AD437"/>
    <w:rsid w:val="3F9811C0"/>
    <w:rsid w:val="3FD1E682"/>
    <w:rsid w:val="3FDB9613"/>
    <w:rsid w:val="3FEE26E0"/>
    <w:rsid w:val="3FF2022C"/>
    <w:rsid w:val="40161704"/>
    <w:rsid w:val="4036F91B"/>
    <w:rsid w:val="4048908E"/>
    <w:rsid w:val="404E0B99"/>
    <w:rsid w:val="406ACB5E"/>
    <w:rsid w:val="408377EE"/>
    <w:rsid w:val="40880B75"/>
    <w:rsid w:val="409B8F3A"/>
    <w:rsid w:val="40B41D4E"/>
    <w:rsid w:val="40D536F0"/>
    <w:rsid w:val="412CF1B5"/>
    <w:rsid w:val="4147DF7F"/>
    <w:rsid w:val="41771E3B"/>
    <w:rsid w:val="417FDE21"/>
    <w:rsid w:val="41C2E883"/>
    <w:rsid w:val="41C74939"/>
    <w:rsid w:val="41EF06F9"/>
    <w:rsid w:val="4251AAAE"/>
    <w:rsid w:val="42522553"/>
    <w:rsid w:val="429CD6DE"/>
    <w:rsid w:val="42A245C1"/>
    <w:rsid w:val="42C32B88"/>
    <w:rsid w:val="42C996F7"/>
    <w:rsid w:val="42D53790"/>
    <w:rsid w:val="42E152FB"/>
    <w:rsid w:val="42F83458"/>
    <w:rsid w:val="42FF40B5"/>
    <w:rsid w:val="43135343"/>
    <w:rsid w:val="4316D5C1"/>
    <w:rsid w:val="435014AB"/>
    <w:rsid w:val="43530CB8"/>
    <w:rsid w:val="43614491"/>
    <w:rsid w:val="43D01533"/>
    <w:rsid w:val="43DE9610"/>
    <w:rsid w:val="43EC1241"/>
    <w:rsid w:val="442B14E3"/>
    <w:rsid w:val="442C75A9"/>
    <w:rsid w:val="44688E86"/>
    <w:rsid w:val="4478F47C"/>
    <w:rsid w:val="44958C08"/>
    <w:rsid w:val="44C0E378"/>
    <w:rsid w:val="44ED2A27"/>
    <w:rsid w:val="44F35145"/>
    <w:rsid w:val="44F83066"/>
    <w:rsid w:val="450A6A3E"/>
    <w:rsid w:val="450EFDC5"/>
    <w:rsid w:val="454670A0"/>
    <w:rsid w:val="4555557A"/>
    <w:rsid w:val="456BF8B9"/>
    <w:rsid w:val="458252FC"/>
    <w:rsid w:val="45A07387"/>
    <w:rsid w:val="45B544CB"/>
    <w:rsid w:val="460AD831"/>
    <w:rsid w:val="460B8CBC"/>
    <w:rsid w:val="4613C8BE"/>
    <w:rsid w:val="4631B678"/>
    <w:rsid w:val="464559C7"/>
    <w:rsid w:val="46575EE7"/>
    <w:rsid w:val="46580B8F"/>
    <w:rsid w:val="466B1766"/>
    <w:rsid w:val="468DC662"/>
    <w:rsid w:val="46A48A62"/>
    <w:rsid w:val="46CE1ACD"/>
    <w:rsid w:val="46EA356F"/>
    <w:rsid w:val="46F3FE8D"/>
    <w:rsid w:val="472AA36F"/>
    <w:rsid w:val="4772CD1F"/>
    <w:rsid w:val="4784F849"/>
    <w:rsid w:val="47D9FF08"/>
    <w:rsid w:val="47E4AF15"/>
    <w:rsid w:val="47F23903"/>
    <w:rsid w:val="480270E6"/>
    <w:rsid w:val="4862594F"/>
    <w:rsid w:val="487CF3EA"/>
    <w:rsid w:val="48A00213"/>
    <w:rsid w:val="48AA89E7"/>
    <w:rsid w:val="48FB56F5"/>
    <w:rsid w:val="49047A53"/>
    <w:rsid w:val="4906BB8D"/>
    <w:rsid w:val="492314B5"/>
    <w:rsid w:val="4923B39A"/>
    <w:rsid w:val="492DC4C2"/>
    <w:rsid w:val="49497142"/>
    <w:rsid w:val="4983EAF5"/>
    <w:rsid w:val="4995F015"/>
    <w:rsid w:val="49EBB93C"/>
    <w:rsid w:val="49EE5782"/>
    <w:rsid w:val="4A09454C"/>
    <w:rsid w:val="4A1E4279"/>
    <w:rsid w:val="4A255E95"/>
    <w:rsid w:val="4A363BE6"/>
    <w:rsid w:val="4A3642CE"/>
    <w:rsid w:val="4A446CA2"/>
    <w:rsid w:val="4A879291"/>
    <w:rsid w:val="4AA0FADF"/>
    <w:rsid w:val="4AA8DDF9"/>
    <w:rsid w:val="4AFCEB99"/>
    <w:rsid w:val="4B193B24"/>
    <w:rsid w:val="4B36B8A4"/>
    <w:rsid w:val="4B39E6D8"/>
    <w:rsid w:val="4B66A39B"/>
    <w:rsid w:val="4B6F9EC0"/>
    <w:rsid w:val="4B9471BA"/>
    <w:rsid w:val="4BA27E14"/>
    <w:rsid w:val="4BC39ADF"/>
    <w:rsid w:val="4BDAE02E"/>
    <w:rsid w:val="4BE31C30"/>
    <w:rsid w:val="4BF1F927"/>
    <w:rsid w:val="4BF68CAE"/>
    <w:rsid w:val="4BFB2035"/>
    <w:rsid w:val="4C197D2E"/>
    <w:rsid w:val="4C1D8EFB"/>
    <w:rsid w:val="4C430B81"/>
    <w:rsid w:val="4C59A428"/>
    <w:rsid w:val="4C5B04EE"/>
    <w:rsid w:val="4C75FD50"/>
    <w:rsid w:val="4C932C54"/>
    <w:rsid w:val="4CBC223A"/>
    <w:rsid w:val="4CE4FD64"/>
    <w:rsid w:val="4CE54AAC"/>
    <w:rsid w:val="4CF2671A"/>
    <w:rsid w:val="4D67C9AC"/>
    <w:rsid w:val="4D785B04"/>
    <w:rsid w:val="4DB4B712"/>
    <w:rsid w:val="4DB83754"/>
    <w:rsid w:val="4DDF4089"/>
    <w:rsid w:val="4DED6A5D"/>
    <w:rsid w:val="4E334058"/>
    <w:rsid w:val="4E3AC83C"/>
    <w:rsid w:val="4E3B7CC7"/>
    <w:rsid w:val="4E46EB8A"/>
    <w:rsid w:val="4E90379C"/>
    <w:rsid w:val="4E94D5BB"/>
    <w:rsid w:val="4EBBA187"/>
    <w:rsid w:val="4ECCF289"/>
    <w:rsid w:val="4EE89F09"/>
    <w:rsid w:val="4F14312D"/>
    <w:rsid w:val="4F4C0489"/>
    <w:rsid w:val="4F4D1749"/>
    <w:rsid w:val="4F5348FF"/>
    <w:rsid w:val="4F59BBF1"/>
    <w:rsid w:val="4F99961C"/>
    <w:rsid w:val="4FCDBCC4"/>
    <w:rsid w:val="4FE52EFB"/>
    <w:rsid w:val="5002A1E3"/>
    <w:rsid w:val="50059640"/>
    <w:rsid w:val="5019A6A7"/>
    <w:rsid w:val="501D8FAD"/>
    <w:rsid w:val="502C6CA4"/>
    <w:rsid w:val="503A1E9C"/>
    <w:rsid w:val="504F20B6"/>
    <w:rsid w:val="50580278"/>
    <w:rsid w:val="505E3D0F"/>
    <w:rsid w:val="50613FB0"/>
    <w:rsid w:val="50821285"/>
    <w:rsid w:val="509B64D5"/>
    <w:rsid w:val="50AF056F"/>
    <w:rsid w:val="50B4F1D9"/>
    <w:rsid w:val="50BAF8A1"/>
    <w:rsid w:val="50F1001E"/>
    <w:rsid w:val="50F34840"/>
    <w:rsid w:val="5126EE2D"/>
    <w:rsid w:val="512CDA97"/>
    <w:rsid w:val="512D1FE3"/>
    <w:rsid w:val="512D52B4"/>
    <w:rsid w:val="5135CB24"/>
    <w:rsid w:val="51703DEF"/>
    <w:rsid w:val="518249F7"/>
    <w:rsid w:val="51B1E0E1"/>
    <w:rsid w:val="51C14C99"/>
    <w:rsid w:val="51C73FE2"/>
    <w:rsid w:val="52093B95"/>
    <w:rsid w:val="520F2C56"/>
    <w:rsid w:val="52358244"/>
    <w:rsid w:val="5242FE75"/>
    <w:rsid w:val="5249E449"/>
    <w:rsid w:val="524D7BB1"/>
    <w:rsid w:val="5252C25B"/>
    <w:rsid w:val="525A0C2E"/>
    <w:rsid w:val="525BE969"/>
    <w:rsid w:val="52B450D6"/>
    <w:rsid w:val="52C80C11"/>
    <w:rsid w:val="52D09F66"/>
    <w:rsid w:val="52F03378"/>
    <w:rsid w:val="5304016F"/>
    <w:rsid w:val="530E4142"/>
    <w:rsid w:val="53413311"/>
    <w:rsid w:val="538DB1E4"/>
    <w:rsid w:val="53DA46CC"/>
    <w:rsid w:val="542B1040"/>
    <w:rsid w:val="543FD6EC"/>
    <w:rsid w:val="544009BD"/>
    <w:rsid w:val="5447BC60"/>
    <w:rsid w:val="5489597F"/>
    <w:rsid w:val="54DEF4C8"/>
    <w:rsid w:val="550E2E1C"/>
    <w:rsid w:val="5540CBCE"/>
    <w:rsid w:val="5550777D"/>
    <w:rsid w:val="5581EE08"/>
    <w:rsid w:val="55A1CFAA"/>
    <w:rsid w:val="55D1BAA1"/>
    <w:rsid w:val="55F2E204"/>
    <w:rsid w:val="55F5E8C0"/>
    <w:rsid w:val="561D5A68"/>
    <w:rsid w:val="5646AB52"/>
    <w:rsid w:val="566B6CD2"/>
    <w:rsid w:val="5673FC7D"/>
    <w:rsid w:val="567FC43F"/>
    <w:rsid w:val="56A0A656"/>
    <w:rsid w:val="56A539DD"/>
    <w:rsid w:val="56C027A7"/>
    <w:rsid w:val="56C1081B"/>
    <w:rsid w:val="56D82BAC"/>
    <w:rsid w:val="56DEF4DA"/>
    <w:rsid w:val="56E3D246"/>
    <w:rsid w:val="56EEC453"/>
    <w:rsid w:val="56F3128E"/>
    <w:rsid w:val="56FD19B6"/>
    <w:rsid w:val="571BAF5A"/>
    <w:rsid w:val="575BCDED"/>
    <w:rsid w:val="5760B8C4"/>
    <w:rsid w:val="57674F21"/>
    <w:rsid w:val="577E9AEB"/>
    <w:rsid w:val="57953392"/>
    <w:rsid w:val="57C391DA"/>
    <w:rsid w:val="57C98627"/>
    <w:rsid w:val="57CFEAAE"/>
    <w:rsid w:val="57D07409"/>
    <w:rsid w:val="57D29ABA"/>
    <w:rsid w:val="57D40363"/>
    <w:rsid w:val="57D596FA"/>
    <w:rsid w:val="57DA2A81"/>
    <w:rsid w:val="57F210D3"/>
    <w:rsid w:val="57F8C4E3"/>
    <w:rsid w:val="5825C265"/>
    <w:rsid w:val="58327745"/>
    <w:rsid w:val="585E1C2F"/>
    <w:rsid w:val="586422F7"/>
    <w:rsid w:val="58767EC3"/>
    <w:rsid w:val="5887F283"/>
    <w:rsid w:val="5888A70E"/>
    <w:rsid w:val="589C63CA"/>
    <w:rsid w:val="58AB1CBC"/>
    <w:rsid w:val="58B02228"/>
    <w:rsid w:val="58CCF05A"/>
    <w:rsid w:val="58D6B978"/>
    <w:rsid w:val="58EB1B7D"/>
    <w:rsid w:val="58F7EE7B"/>
    <w:rsid w:val="593EE4CB"/>
    <w:rsid w:val="5971F392"/>
    <w:rsid w:val="597C8D5E"/>
    <w:rsid w:val="59853C80"/>
    <w:rsid w:val="59D10830"/>
    <w:rsid w:val="5A1AD8C4"/>
    <w:rsid w:val="5A2D5581"/>
    <w:rsid w:val="5A653F7E"/>
    <w:rsid w:val="5A6FB826"/>
    <w:rsid w:val="5A8BD974"/>
    <w:rsid w:val="5A953935"/>
    <w:rsid w:val="5AA82804"/>
    <w:rsid w:val="5AC4F261"/>
    <w:rsid w:val="5AC7A955"/>
    <w:rsid w:val="5ACC34F9"/>
    <w:rsid w:val="5AD030D5"/>
    <w:rsid w:val="5AEBBE2D"/>
    <w:rsid w:val="5AF6E811"/>
    <w:rsid w:val="5AFB7B98"/>
    <w:rsid w:val="5B112BE8"/>
    <w:rsid w:val="5B17D4C0"/>
    <w:rsid w:val="5B2ACB67"/>
    <w:rsid w:val="5B3248B3"/>
    <w:rsid w:val="5B33A979"/>
    <w:rsid w:val="5B3DB1AF"/>
    <w:rsid w:val="5B47FA6B"/>
    <w:rsid w:val="5B4D0E44"/>
    <w:rsid w:val="5B502E8A"/>
    <w:rsid w:val="5B591F17"/>
    <w:rsid w:val="5B6C8F95"/>
    <w:rsid w:val="5B741779"/>
    <w:rsid w:val="5B75B6A3"/>
    <w:rsid w:val="5B832059"/>
    <w:rsid w:val="5B935F11"/>
    <w:rsid w:val="5BAADE19"/>
    <w:rsid w:val="5BC222FB"/>
    <w:rsid w:val="5BC85C94"/>
    <w:rsid w:val="5BD1528A"/>
    <w:rsid w:val="5BF3A454"/>
    <w:rsid w:val="5C14961B"/>
    <w:rsid w:val="5C14A896"/>
    <w:rsid w:val="5C1D86A8"/>
    <w:rsid w:val="5C30F726"/>
    <w:rsid w:val="5C37FACD"/>
    <w:rsid w:val="5C5EF235"/>
    <w:rsid w:val="5CAE484C"/>
    <w:rsid w:val="5CC31A8B"/>
    <w:rsid w:val="5CCC3606"/>
    <w:rsid w:val="5CD92FB3"/>
    <w:rsid w:val="5CDB0AE3"/>
    <w:rsid w:val="5CE21283"/>
    <w:rsid w:val="5CFDBC77"/>
    <w:rsid w:val="5D4AFA00"/>
    <w:rsid w:val="5D6B37B0"/>
    <w:rsid w:val="5DA655CA"/>
    <w:rsid w:val="5DCA6AA2"/>
    <w:rsid w:val="5DED9113"/>
    <w:rsid w:val="5DEE6CFF"/>
    <w:rsid w:val="5DF75D8C"/>
    <w:rsid w:val="5DFD5C71"/>
    <w:rsid w:val="5E255EF3"/>
    <w:rsid w:val="5E4B3172"/>
    <w:rsid w:val="5EDF9F41"/>
    <w:rsid w:val="5F00B429"/>
    <w:rsid w:val="5F00C6A4"/>
    <w:rsid w:val="5F0514DF"/>
    <w:rsid w:val="5F2CD29F"/>
    <w:rsid w:val="5F4E9BA5"/>
    <w:rsid w:val="5F67F988"/>
    <w:rsid w:val="5F74943D"/>
    <w:rsid w:val="5F9FA020"/>
    <w:rsid w:val="5FE3BA7A"/>
    <w:rsid w:val="5FEDF862"/>
    <w:rsid w:val="5FF381E5"/>
    <w:rsid w:val="5FFF92B8"/>
    <w:rsid w:val="600AC734"/>
    <w:rsid w:val="600C0A88"/>
    <w:rsid w:val="6011A270"/>
    <w:rsid w:val="60AE0F45"/>
    <w:rsid w:val="60B7E28E"/>
    <w:rsid w:val="60B89719"/>
    <w:rsid w:val="60E8BBC9"/>
    <w:rsid w:val="610E3B77"/>
    <w:rsid w:val="611C61B6"/>
    <w:rsid w:val="6141D06C"/>
    <w:rsid w:val="614AEBE7"/>
    <w:rsid w:val="615B6458"/>
    <w:rsid w:val="61D1EC50"/>
    <w:rsid w:val="61FBB711"/>
    <w:rsid w:val="6201D747"/>
    <w:rsid w:val="6207E09E"/>
    <w:rsid w:val="6226A80C"/>
    <w:rsid w:val="62303D72"/>
    <w:rsid w:val="625D3311"/>
    <w:rsid w:val="6263275E"/>
    <w:rsid w:val="629DA8F4"/>
    <w:rsid w:val="629F3C8B"/>
    <w:rsid w:val="62C0FF16"/>
    <w:rsid w:val="62CF39FD"/>
    <w:rsid w:val="62E3724E"/>
    <w:rsid w:val="63441833"/>
    <w:rsid w:val="63A021A0"/>
    <w:rsid w:val="63CE0C31"/>
    <w:rsid w:val="63EFE592"/>
    <w:rsid w:val="641F186B"/>
    <w:rsid w:val="64274CF7"/>
    <w:rsid w:val="64357D46"/>
    <w:rsid w:val="6459921E"/>
    <w:rsid w:val="647F07BC"/>
    <w:rsid w:val="64912F43"/>
    <w:rsid w:val="6499F586"/>
    <w:rsid w:val="649BD19D"/>
    <w:rsid w:val="64C93442"/>
    <w:rsid w:val="64F58FB4"/>
    <w:rsid w:val="6501DCE3"/>
    <w:rsid w:val="650BE9F7"/>
    <w:rsid w:val="65107D7E"/>
    <w:rsid w:val="651C5279"/>
    <w:rsid w:val="654F57E7"/>
    <w:rsid w:val="65618FD8"/>
    <w:rsid w:val="6562E606"/>
    <w:rsid w:val="65943C5B"/>
    <w:rsid w:val="6597AA95"/>
    <w:rsid w:val="66044944"/>
    <w:rsid w:val="660F542A"/>
    <w:rsid w:val="661F1195"/>
    <w:rsid w:val="66332E4E"/>
    <w:rsid w:val="665DD8F0"/>
    <w:rsid w:val="66873CE8"/>
    <w:rsid w:val="66A30B26"/>
    <w:rsid w:val="66BEAFC3"/>
    <w:rsid w:val="66F93159"/>
    <w:rsid w:val="674BA479"/>
    <w:rsid w:val="67711A17"/>
    <w:rsid w:val="6774F75D"/>
    <w:rsid w:val="677D2AEA"/>
    <w:rsid w:val="67E1A32A"/>
    <w:rsid w:val="67EA8BD4"/>
    <w:rsid w:val="67EF1F5B"/>
    <w:rsid w:val="6841927B"/>
    <w:rsid w:val="6845674C"/>
    <w:rsid w:val="6854F861"/>
    <w:rsid w:val="688D5782"/>
    <w:rsid w:val="6891B34E"/>
    <w:rsid w:val="68A523CC"/>
    <w:rsid w:val="68A60ABB"/>
    <w:rsid w:val="68AC09A0"/>
    <w:rsid w:val="68CC461C"/>
    <w:rsid w:val="68E66E23"/>
    <w:rsid w:val="6940ACC7"/>
    <w:rsid w:val="697B907D"/>
    <w:rsid w:val="697C06A2"/>
    <w:rsid w:val="69976FCE"/>
    <w:rsid w:val="699BF0DA"/>
    <w:rsid w:val="699C0355"/>
    <w:rsid w:val="69A05190"/>
    <w:rsid w:val="69A4E167"/>
    <w:rsid w:val="69C80F50"/>
    <w:rsid w:val="69CC329D"/>
    <w:rsid w:val="69DC66BD"/>
    <w:rsid w:val="69E9D856"/>
    <w:rsid w:val="6A0AEC9C"/>
    <w:rsid w:val="6A13D998"/>
    <w:rsid w:val="6A2619C9"/>
    <w:rsid w:val="6A61CBAC"/>
    <w:rsid w:val="6AAE3FE7"/>
    <w:rsid w:val="6AE8B2B2"/>
    <w:rsid w:val="6AE9EC8A"/>
    <w:rsid w:val="6B35005B"/>
    <w:rsid w:val="6B84AC98"/>
    <w:rsid w:val="6BC51A98"/>
    <w:rsid w:val="6BC67B5E"/>
    <w:rsid w:val="6BECA3B0"/>
    <w:rsid w:val="6BF6A109"/>
    <w:rsid w:val="6BF80C67"/>
    <w:rsid w:val="6BFC9FEE"/>
    <w:rsid w:val="6C0C4289"/>
    <w:rsid w:val="6C27F75E"/>
    <w:rsid w:val="6C294631"/>
    <w:rsid w:val="6C4A74EF"/>
    <w:rsid w:val="6C4F0093"/>
    <w:rsid w:val="6CA01AD0"/>
    <w:rsid w:val="6CAEF7C7"/>
    <w:rsid w:val="6CCAC605"/>
    <w:rsid w:val="6CCC599C"/>
    <w:rsid w:val="6CD59C55"/>
    <w:rsid w:val="6D269C34"/>
    <w:rsid w:val="6D3F5A3C"/>
    <w:rsid w:val="6D406D89"/>
    <w:rsid w:val="6D98D4F6"/>
    <w:rsid w:val="6DA05242"/>
    <w:rsid w:val="6DA77225"/>
    <w:rsid w:val="6DCD4FC4"/>
    <w:rsid w:val="6DD676D2"/>
    <w:rsid w:val="6E004193"/>
    <w:rsid w:val="6E00EF36"/>
    <w:rsid w:val="6E0600F5"/>
    <w:rsid w:val="6E2F804F"/>
    <w:rsid w:val="6E391D17"/>
    <w:rsid w:val="6E829FAA"/>
    <w:rsid w:val="6EA681B1"/>
    <w:rsid w:val="6EF4941B"/>
    <w:rsid w:val="6EF4CECF"/>
    <w:rsid w:val="6EF7905B"/>
    <w:rsid w:val="6F35F392"/>
    <w:rsid w:val="6F440F2E"/>
    <w:rsid w:val="6F952188"/>
    <w:rsid w:val="6FC3DC11"/>
    <w:rsid w:val="6FC97D26"/>
    <w:rsid w:val="6FE5425B"/>
    <w:rsid w:val="6FF0766A"/>
    <w:rsid w:val="6FF20A01"/>
    <w:rsid w:val="6FF211E4"/>
    <w:rsid w:val="700086BB"/>
    <w:rsid w:val="700A036E"/>
    <w:rsid w:val="700F7BFB"/>
    <w:rsid w:val="7017921A"/>
    <w:rsid w:val="70191B19"/>
    <w:rsid w:val="7021C4F9"/>
    <w:rsid w:val="7037136B"/>
    <w:rsid w:val="703CF53D"/>
    <w:rsid w:val="704C0CE8"/>
    <w:rsid w:val="70516ACF"/>
    <w:rsid w:val="705F1DE5"/>
    <w:rsid w:val="705F1DE7"/>
    <w:rsid w:val="70606AA1"/>
    <w:rsid w:val="70618BCF"/>
    <w:rsid w:val="7087E079"/>
    <w:rsid w:val="70B08528"/>
    <w:rsid w:val="70B7B16A"/>
    <w:rsid w:val="7106CD19"/>
    <w:rsid w:val="711AE9D2"/>
    <w:rsid w:val="711DE612"/>
    <w:rsid w:val="712DA37D"/>
    <w:rsid w:val="71315690"/>
    <w:rsid w:val="713F8064"/>
    <w:rsid w:val="714C27B0"/>
    <w:rsid w:val="7162DD01"/>
    <w:rsid w:val="7168D14E"/>
    <w:rsid w:val="718D92CE"/>
    <w:rsid w:val="7195CED0"/>
    <w:rsid w:val="71990191"/>
    <w:rsid w:val="71B3EF5B"/>
    <w:rsid w:val="71C75FD9"/>
    <w:rsid w:val="7233D037"/>
    <w:rsid w:val="723C41BF"/>
    <w:rsid w:val="72544214"/>
    <w:rsid w:val="7285C885"/>
    <w:rsid w:val="72870B29"/>
    <w:rsid w:val="72B80636"/>
    <w:rsid w:val="72CED17D"/>
    <w:rsid w:val="72D5F3F0"/>
    <w:rsid w:val="72F134AF"/>
    <w:rsid w:val="730AEF82"/>
    <w:rsid w:val="7330A312"/>
    <w:rsid w:val="7354B7EA"/>
    <w:rsid w:val="7357AC47"/>
    <w:rsid w:val="7379F2D4"/>
    <w:rsid w:val="7394AEC8"/>
    <w:rsid w:val="73D1D63F"/>
    <w:rsid w:val="73D4288C"/>
    <w:rsid w:val="7409E424"/>
    <w:rsid w:val="7457E769"/>
    <w:rsid w:val="74610AC7"/>
    <w:rsid w:val="7487E12B"/>
    <w:rsid w:val="74C253F6"/>
    <w:rsid w:val="74E87E1F"/>
    <w:rsid w:val="750A848E"/>
    <w:rsid w:val="7525E292"/>
    <w:rsid w:val="752A73A1"/>
    <w:rsid w:val="75377778"/>
    <w:rsid w:val="753FACFF"/>
    <w:rsid w:val="7544C0D8"/>
    <w:rsid w:val="755B519C"/>
    <w:rsid w:val="7595147C"/>
    <w:rsid w:val="75C0D3BF"/>
    <w:rsid w:val="75E6D311"/>
    <w:rsid w:val="75F509A2"/>
    <w:rsid w:val="7601D356"/>
    <w:rsid w:val="760666DD"/>
    <w:rsid w:val="761CC120"/>
    <w:rsid w:val="76561776"/>
    <w:rsid w:val="7658C782"/>
    <w:rsid w:val="7658ED82"/>
    <w:rsid w:val="765E04FC"/>
    <w:rsid w:val="767FD89A"/>
    <w:rsid w:val="76A46749"/>
    <w:rsid w:val="76B7CD2F"/>
    <w:rsid w:val="76CA447F"/>
    <w:rsid w:val="7714BD8B"/>
    <w:rsid w:val="7724BEDA"/>
    <w:rsid w:val="77323073"/>
    <w:rsid w:val="77352880"/>
    <w:rsid w:val="774A3478"/>
    <w:rsid w:val="77764073"/>
    <w:rsid w:val="77BEB869"/>
    <w:rsid w:val="77C1E51E"/>
    <w:rsid w:val="77C51193"/>
    <w:rsid w:val="77D330CF"/>
    <w:rsid w:val="77DD0B00"/>
    <w:rsid w:val="78032FD4"/>
    <w:rsid w:val="78310ACF"/>
    <w:rsid w:val="784EF78E"/>
    <w:rsid w:val="789CDF0A"/>
    <w:rsid w:val="78CF5166"/>
    <w:rsid w:val="78F6FD17"/>
    <w:rsid w:val="78FCC773"/>
    <w:rsid w:val="792F76F8"/>
    <w:rsid w:val="794829D1"/>
    <w:rsid w:val="796F706F"/>
    <w:rsid w:val="7983FB2F"/>
    <w:rsid w:val="79BD82D9"/>
    <w:rsid w:val="79F2BC5D"/>
    <w:rsid w:val="79F74FE4"/>
    <w:rsid w:val="7A01C53D"/>
    <w:rsid w:val="7A310AE1"/>
    <w:rsid w:val="7A3F3B30"/>
    <w:rsid w:val="7A452895"/>
    <w:rsid w:val="7A4E895C"/>
    <w:rsid w:val="7A4EA83B"/>
    <w:rsid w:val="7A635AA0"/>
    <w:rsid w:val="7A6A1442"/>
    <w:rsid w:val="7A84321F"/>
    <w:rsid w:val="7AA252AA"/>
    <w:rsid w:val="7AB96528"/>
    <w:rsid w:val="7ABBB775"/>
    <w:rsid w:val="7AC5432A"/>
    <w:rsid w:val="7AD2F22C"/>
    <w:rsid w:val="7ADD3C97"/>
    <w:rsid w:val="7AE74999"/>
    <w:rsid w:val="7B2200B5"/>
    <w:rsid w:val="7B4899B0"/>
    <w:rsid w:val="7B4ADAEA"/>
    <w:rsid w:val="7B54366F"/>
    <w:rsid w:val="7B593E0A"/>
    <w:rsid w:val="7B71384F"/>
    <w:rsid w:val="7B77D86C"/>
    <w:rsid w:val="7B7EBE40"/>
    <w:rsid w:val="7B96A532"/>
    <w:rsid w:val="7BDB9C21"/>
    <w:rsid w:val="7C256AE8"/>
    <w:rsid w:val="7C310B81"/>
    <w:rsid w:val="7C63F56D"/>
    <w:rsid w:val="7C896B0B"/>
    <w:rsid w:val="7C928781"/>
    <w:rsid w:val="7CAA87D6"/>
    <w:rsid w:val="7CF8E241"/>
    <w:rsid w:val="7D1D8157"/>
    <w:rsid w:val="7D610DD1"/>
    <w:rsid w:val="7D946505"/>
    <w:rsid w:val="7DEFB9E7"/>
    <w:rsid w:val="7DF8DD45"/>
    <w:rsid w:val="7DFEEEA0"/>
    <w:rsid w:val="7E0112CC"/>
    <w:rsid w:val="7E3F3F92"/>
    <w:rsid w:val="7E48FE18"/>
    <w:rsid w:val="7E4C6DAF"/>
    <w:rsid w:val="7E4E673D"/>
    <w:rsid w:val="7E69EAC7"/>
    <w:rsid w:val="7E70D09B"/>
    <w:rsid w:val="7E8DF507"/>
    <w:rsid w:val="7E8E0273"/>
    <w:rsid w:val="7E9A1072"/>
    <w:rsid w:val="7E9BA409"/>
    <w:rsid w:val="7E9F244B"/>
    <w:rsid w:val="7EB16968"/>
    <w:rsid w:val="7EC7CCAA"/>
    <w:rsid w:val="7EE73B80"/>
    <w:rsid w:val="7F232874"/>
    <w:rsid w:val="7F492283"/>
    <w:rsid w:val="7F57F312"/>
    <w:rsid w:val="7F58A97A"/>
    <w:rsid w:val="7F66AC22"/>
    <w:rsid w:val="7FABA311"/>
    <w:rsid w:val="7FABB58C"/>
    <w:rsid w:val="7FC6A356"/>
    <w:rsid w:val="7FCF8C00"/>
    <w:rsid w:val="7FD118AF"/>
    <w:rsid w:val="7FF99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8C07"/>
  <w15:docId w15:val="{35A240AC-0CDB-4C3D-9271-532BF207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8"/>
      <w:ind w:left="100"/>
      <w:outlineLvl w:val="0"/>
    </w:pPr>
    <w:rPr>
      <w:b/>
      <w:bCs/>
    </w:rPr>
  </w:style>
  <w:style w:type="paragraph" w:styleId="Heading2">
    <w:name w:val="heading 2"/>
    <w:basedOn w:val="Normal"/>
    <w:next w:val="Normal"/>
    <w:link w:val="Heading2Char"/>
    <w:uiPriority w:val="9"/>
    <w:semiHidden/>
    <w:unhideWhenUsed/>
    <w:qFormat/>
    <w:rsid w:val="009723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style>
  <w:style w:type="paragraph" w:styleId="ListParagraph">
    <w:name w:val="List Paragraph"/>
    <w:basedOn w:val="Normal"/>
    <w:link w:val="ListParagraphChar"/>
    <w:uiPriority w:val="34"/>
    <w:qFormat/>
    <w:pPr>
      <w:ind w:left="820" w:hanging="720"/>
    </w:pPr>
  </w:style>
  <w:style w:type="paragraph" w:customStyle="1" w:styleId="TableParagraph">
    <w:name w:val="Table Paragraph"/>
    <w:basedOn w:val="Normal"/>
    <w:uiPriority w:val="1"/>
    <w:qFormat/>
    <w:pPr>
      <w:spacing w:line="249" w:lineRule="exact"/>
      <w:ind w:left="103"/>
    </w:pPr>
  </w:style>
  <w:style w:type="character" w:styleId="Hyperlink">
    <w:name w:val="Hyperlink"/>
    <w:basedOn w:val="DefaultParagraphFont"/>
    <w:uiPriority w:val="99"/>
    <w:unhideWhenUsed/>
    <w:rsid w:val="00AF47C1"/>
    <w:rPr>
      <w:color w:val="0000FF" w:themeColor="hyperlink"/>
      <w:u w:val="single"/>
    </w:rPr>
  </w:style>
  <w:style w:type="character" w:customStyle="1" w:styleId="UnresolvedMention1">
    <w:name w:val="Unresolved Mention1"/>
    <w:basedOn w:val="DefaultParagraphFont"/>
    <w:uiPriority w:val="99"/>
    <w:semiHidden/>
    <w:unhideWhenUsed/>
    <w:rsid w:val="00AF47C1"/>
    <w:rPr>
      <w:color w:val="605E5C"/>
      <w:shd w:val="clear" w:color="auto" w:fill="E1DFDD"/>
    </w:rPr>
  </w:style>
  <w:style w:type="character" w:customStyle="1" w:styleId="BodyTextChar">
    <w:name w:val="Body Text Char"/>
    <w:basedOn w:val="DefaultParagraphFont"/>
    <w:link w:val="BodyText"/>
    <w:uiPriority w:val="1"/>
    <w:rsid w:val="005523E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D47C7"/>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97232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36035"/>
    <w:pPr>
      <w:tabs>
        <w:tab w:val="center" w:pos="4680"/>
        <w:tab w:val="right" w:pos="9360"/>
      </w:tabs>
    </w:pPr>
  </w:style>
  <w:style w:type="character" w:customStyle="1" w:styleId="HeaderChar">
    <w:name w:val="Header Char"/>
    <w:basedOn w:val="DefaultParagraphFont"/>
    <w:link w:val="Header"/>
    <w:uiPriority w:val="99"/>
    <w:rsid w:val="00C36035"/>
    <w:rPr>
      <w:rFonts w:ascii="Times New Roman" w:eastAsia="Times New Roman" w:hAnsi="Times New Roman" w:cs="Times New Roman"/>
    </w:rPr>
  </w:style>
  <w:style w:type="paragraph" w:styleId="Footer">
    <w:name w:val="footer"/>
    <w:basedOn w:val="Normal"/>
    <w:link w:val="FooterChar"/>
    <w:uiPriority w:val="99"/>
    <w:unhideWhenUsed/>
    <w:rsid w:val="00C36035"/>
    <w:pPr>
      <w:tabs>
        <w:tab w:val="center" w:pos="4680"/>
        <w:tab w:val="right" w:pos="9360"/>
      </w:tabs>
    </w:pPr>
  </w:style>
  <w:style w:type="character" w:customStyle="1" w:styleId="FooterChar">
    <w:name w:val="Footer Char"/>
    <w:basedOn w:val="DefaultParagraphFont"/>
    <w:link w:val="Footer"/>
    <w:uiPriority w:val="99"/>
    <w:rsid w:val="00C36035"/>
    <w:rPr>
      <w:rFonts w:ascii="Times New Roman" w:eastAsia="Times New Roman" w:hAnsi="Times New Roman" w:cs="Times New Roman"/>
    </w:rPr>
  </w:style>
  <w:style w:type="table" w:styleId="TableGrid">
    <w:name w:val="Table Grid"/>
    <w:basedOn w:val="TableNormal"/>
    <w:uiPriority w:val="39"/>
    <w:rsid w:val="00C8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80C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2733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B2733C"/>
  </w:style>
  <w:style w:type="character" w:styleId="UnresolvedMention">
    <w:name w:val="Unresolved Mention"/>
    <w:basedOn w:val="DefaultParagraphFont"/>
    <w:uiPriority w:val="99"/>
    <w:semiHidden/>
    <w:unhideWhenUsed/>
    <w:rsid w:val="00E945F0"/>
    <w:rPr>
      <w:color w:val="605E5C"/>
      <w:shd w:val="clear" w:color="auto" w:fill="E1DFDD"/>
    </w:rPr>
  </w:style>
  <w:style w:type="character" w:customStyle="1" w:styleId="normaltextrun">
    <w:name w:val="normaltextrun"/>
    <w:basedOn w:val="DefaultParagraphFont"/>
    <w:rsid w:val="007E32B7"/>
  </w:style>
  <w:style w:type="character" w:customStyle="1" w:styleId="eop">
    <w:name w:val="eop"/>
    <w:basedOn w:val="DefaultParagraphFont"/>
    <w:rsid w:val="007E32B7"/>
  </w:style>
  <w:style w:type="character" w:customStyle="1" w:styleId="contentpasted0">
    <w:name w:val="contentpasted0"/>
    <w:rsid w:val="005F14EB"/>
  </w:style>
  <w:style w:type="character" w:customStyle="1" w:styleId="contentpasted2">
    <w:name w:val="contentpasted2"/>
    <w:rsid w:val="005F14EB"/>
  </w:style>
  <w:style w:type="character" w:customStyle="1" w:styleId="contentpasted1">
    <w:name w:val="contentpasted1"/>
    <w:rsid w:val="005F14EB"/>
  </w:style>
  <w:style w:type="character" w:customStyle="1" w:styleId="contentpasted3">
    <w:name w:val="contentpasted3"/>
    <w:rsid w:val="005F14EB"/>
  </w:style>
  <w:style w:type="paragraph" w:customStyle="1" w:styleId="paragraph">
    <w:name w:val="paragraph"/>
    <w:basedOn w:val="Normal"/>
    <w:rsid w:val="005F14EB"/>
    <w:pPr>
      <w:widowControl/>
      <w:autoSpaceDE/>
      <w:autoSpaceDN/>
      <w:spacing w:before="100" w:beforeAutospacing="1" w:after="100" w:afterAutospacing="1"/>
    </w:pPr>
    <w:rPr>
      <w:sz w:val="24"/>
      <w:szCs w:val="24"/>
    </w:rPr>
  </w:style>
  <w:style w:type="character" w:customStyle="1" w:styleId="NumberedListChar">
    <w:name w:val="Numbered List Char"/>
    <w:basedOn w:val="DefaultParagraphFont"/>
    <w:link w:val="NumberedList"/>
    <w:locked/>
    <w:rsid w:val="007467D8"/>
  </w:style>
  <w:style w:type="paragraph" w:customStyle="1" w:styleId="NumberedList">
    <w:name w:val="Numbered List"/>
    <w:basedOn w:val="Normal"/>
    <w:link w:val="NumberedListChar"/>
    <w:rsid w:val="007467D8"/>
    <w:pPr>
      <w:widowControl/>
      <w:numPr>
        <w:numId w:val="2"/>
      </w:numPr>
      <w:spacing w:after="80"/>
      <w:ind w:left="360" w:hanging="360"/>
    </w:pPr>
    <w:rPr>
      <w:rFonts w:asciiTheme="minorHAnsi" w:eastAsiaTheme="minorHAnsi" w:hAnsiTheme="minorHAnsi" w:cstheme="minorBidi"/>
    </w:rPr>
  </w:style>
  <w:style w:type="character" w:styleId="Emphasis">
    <w:name w:val="Emphasis"/>
    <w:basedOn w:val="DefaultParagraphFont"/>
    <w:uiPriority w:val="20"/>
    <w:qFormat/>
    <w:rsid w:val="00DC3CF3"/>
    <w:rPr>
      <w:i/>
      <w:iCs/>
    </w:rPr>
  </w:style>
  <w:style w:type="paragraph" w:styleId="Revision">
    <w:name w:val="Revision"/>
    <w:hidden/>
    <w:uiPriority w:val="99"/>
    <w:semiHidden/>
    <w:rsid w:val="00F93F27"/>
    <w:pPr>
      <w:widowControl/>
      <w:autoSpaceDE/>
      <w:autoSpaceDN/>
    </w:pPr>
    <w:rPr>
      <w:rFonts w:ascii="Times New Roman" w:eastAsia="Times New Roman" w:hAnsi="Times New Roman" w:cs="Times New Roman"/>
    </w:rPr>
  </w:style>
  <w:style w:type="paragraph" w:customStyle="1" w:styleId="RSCB01ARTAbstract">
    <w:name w:val="RSC B01 ART Abstract"/>
    <w:basedOn w:val="Normal"/>
    <w:link w:val="RSCB01ARTAbstractChar"/>
    <w:qFormat/>
    <w:rsid w:val="00FE486F"/>
    <w:pPr>
      <w:widowControl/>
      <w:autoSpaceDE/>
      <w:autoSpaceDN/>
      <w:spacing w:after="200" w:line="240" w:lineRule="exact"/>
      <w:jc w:val="both"/>
    </w:pPr>
    <w:rPr>
      <w:rFonts w:asciiTheme="minorHAnsi" w:eastAsiaTheme="minorHAnsi" w:hAnsiTheme="minorHAnsi" w:cstheme="minorBidi"/>
      <w:noProof/>
      <w:sz w:val="16"/>
      <w:lang w:val="en-GB" w:eastAsia="en-GB"/>
    </w:rPr>
  </w:style>
  <w:style w:type="character" w:customStyle="1" w:styleId="RSCB01ARTAbstractChar">
    <w:name w:val="RSC B01 ART Abstract Char"/>
    <w:basedOn w:val="DefaultParagraphFont"/>
    <w:link w:val="RSCB01ARTAbstract"/>
    <w:rsid w:val="00FE486F"/>
    <w:rPr>
      <w:noProof/>
      <w:sz w:val="16"/>
      <w:lang w:val="en-GB" w:eastAsia="en-GB"/>
    </w:rPr>
  </w:style>
  <w:style w:type="character" w:customStyle="1" w:styleId="ListParagraphChar">
    <w:name w:val="List Paragraph Char"/>
    <w:basedOn w:val="DefaultParagraphFont"/>
    <w:link w:val="ListParagraph"/>
    <w:uiPriority w:val="34"/>
    <w:rsid w:val="004B4211"/>
    <w:rPr>
      <w:rFonts w:ascii="Times New Roman" w:eastAsia="Times New Roman" w:hAnsi="Times New Roman" w:cs="Times New Roman"/>
    </w:rPr>
  </w:style>
  <w:style w:type="character" w:customStyle="1" w:styleId="hgkelc">
    <w:name w:val="hgkelc"/>
    <w:basedOn w:val="DefaultParagraphFont"/>
    <w:rsid w:val="004B4211"/>
  </w:style>
  <w:style w:type="paragraph" w:customStyle="1" w:styleId="Default">
    <w:name w:val="Default"/>
    <w:rsid w:val="00713CBE"/>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45ACF"/>
    <w:rPr>
      <w:sz w:val="16"/>
      <w:szCs w:val="16"/>
    </w:rPr>
  </w:style>
  <w:style w:type="paragraph" w:styleId="CommentText">
    <w:name w:val="annotation text"/>
    <w:basedOn w:val="Normal"/>
    <w:link w:val="CommentTextChar"/>
    <w:uiPriority w:val="99"/>
    <w:unhideWhenUsed/>
    <w:rsid w:val="00145ACF"/>
    <w:pPr>
      <w:widowControl/>
      <w:autoSpaceDE/>
      <w:autoSpaceDN/>
    </w:pPr>
    <w:rPr>
      <w:sz w:val="20"/>
      <w:szCs w:val="20"/>
    </w:rPr>
  </w:style>
  <w:style w:type="character" w:customStyle="1" w:styleId="CommentTextChar">
    <w:name w:val="Comment Text Char"/>
    <w:basedOn w:val="DefaultParagraphFont"/>
    <w:link w:val="CommentText"/>
    <w:uiPriority w:val="99"/>
    <w:rsid w:val="00145ACF"/>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07248"/>
    <w:rPr>
      <w:color w:val="800080" w:themeColor="followedHyperlink"/>
      <w:u w:val="single"/>
    </w:rPr>
  </w:style>
  <w:style w:type="paragraph" w:styleId="NoSpacing">
    <w:name w:val="No Spacing"/>
    <w:basedOn w:val="Normal"/>
    <w:uiPriority w:val="1"/>
    <w:qFormat/>
    <w:rsid w:val="00722E40"/>
    <w:pPr>
      <w:widowControl/>
      <w:autoSpaceDE/>
      <w:autoSpaceDN/>
      <w:spacing w:before="100" w:beforeAutospacing="1" w:after="100" w:afterAutospacing="1"/>
    </w:pPr>
    <w:rPr>
      <w:rFonts w:eastAsia="SimSun"/>
      <w:sz w:val="24"/>
      <w:szCs w:val="24"/>
      <w:lang w:eastAsia="zh-CN"/>
    </w:rPr>
  </w:style>
  <w:style w:type="character" w:customStyle="1" w:styleId="smalltext">
    <w:name w:val="smalltext"/>
    <w:basedOn w:val="DefaultParagraphFont"/>
    <w:rsid w:val="00F35190"/>
  </w:style>
  <w:style w:type="character" w:styleId="Strong">
    <w:name w:val="Strong"/>
    <w:uiPriority w:val="22"/>
    <w:qFormat/>
    <w:rsid w:val="00E45416"/>
    <w:rPr>
      <w:b/>
      <w:bCs/>
    </w:rPr>
  </w:style>
  <w:style w:type="character" w:customStyle="1" w:styleId="maincontenttopdivspan">
    <w:name w:val="main_content_top_div_span"/>
    <w:basedOn w:val="DefaultParagraphFont"/>
    <w:rsid w:val="008B6D86"/>
  </w:style>
  <w:style w:type="character" w:customStyle="1" w:styleId="anchor-text">
    <w:name w:val="anchor-text"/>
    <w:basedOn w:val="DefaultParagraphFont"/>
    <w:rsid w:val="008B6D86"/>
  </w:style>
  <w:style w:type="character" w:customStyle="1" w:styleId="delimited-listitem">
    <w:name w:val="delimited-list__item"/>
    <w:basedOn w:val="DefaultParagraphFont"/>
    <w:rsid w:val="008B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158">
      <w:bodyDiv w:val="1"/>
      <w:marLeft w:val="0"/>
      <w:marRight w:val="0"/>
      <w:marTop w:val="0"/>
      <w:marBottom w:val="0"/>
      <w:divBdr>
        <w:top w:val="none" w:sz="0" w:space="0" w:color="auto"/>
        <w:left w:val="none" w:sz="0" w:space="0" w:color="auto"/>
        <w:bottom w:val="none" w:sz="0" w:space="0" w:color="auto"/>
        <w:right w:val="none" w:sz="0" w:space="0" w:color="auto"/>
      </w:divBdr>
    </w:div>
    <w:div w:id="21789976">
      <w:bodyDiv w:val="1"/>
      <w:marLeft w:val="0"/>
      <w:marRight w:val="0"/>
      <w:marTop w:val="0"/>
      <w:marBottom w:val="0"/>
      <w:divBdr>
        <w:top w:val="none" w:sz="0" w:space="0" w:color="auto"/>
        <w:left w:val="none" w:sz="0" w:space="0" w:color="auto"/>
        <w:bottom w:val="none" w:sz="0" w:space="0" w:color="auto"/>
        <w:right w:val="none" w:sz="0" w:space="0" w:color="auto"/>
      </w:divBdr>
    </w:div>
    <w:div w:id="26181118">
      <w:bodyDiv w:val="1"/>
      <w:marLeft w:val="0"/>
      <w:marRight w:val="0"/>
      <w:marTop w:val="0"/>
      <w:marBottom w:val="0"/>
      <w:divBdr>
        <w:top w:val="none" w:sz="0" w:space="0" w:color="auto"/>
        <w:left w:val="none" w:sz="0" w:space="0" w:color="auto"/>
        <w:bottom w:val="none" w:sz="0" w:space="0" w:color="auto"/>
        <w:right w:val="none" w:sz="0" w:space="0" w:color="auto"/>
      </w:divBdr>
    </w:div>
    <w:div w:id="52387666">
      <w:bodyDiv w:val="1"/>
      <w:marLeft w:val="0"/>
      <w:marRight w:val="0"/>
      <w:marTop w:val="0"/>
      <w:marBottom w:val="0"/>
      <w:divBdr>
        <w:top w:val="none" w:sz="0" w:space="0" w:color="auto"/>
        <w:left w:val="none" w:sz="0" w:space="0" w:color="auto"/>
        <w:bottom w:val="none" w:sz="0" w:space="0" w:color="auto"/>
        <w:right w:val="none" w:sz="0" w:space="0" w:color="auto"/>
      </w:divBdr>
    </w:div>
    <w:div w:id="88044059">
      <w:bodyDiv w:val="1"/>
      <w:marLeft w:val="0"/>
      <w:marRight w:val="0"/>
      <w:marTop w:val="0"/>
      <w:marBottom w:val="0"/>
      <w:divBdr>
        <w:top w:val="none" w:sz="0" w:space="0" w:color="auto"/>
        <w:left w:val="none" w:sz="0" w:space="0" w:color="auto"/>
        <w:bottom w:val="none" w:sz="0" w:space="0" w:color="auto"/>
        <w:right w:val="none" w:sz="0" w:space="0" w:color="auto"/>
      </w:divBdr>
    </w:div>
    <w:div w:id="128861784">
      <w:bodyDiv w:val="1"/>
      <w:marLeft w:val="0"/>
      <w:marRight w:val="0"/>
      <w:marTop w:val="0"/>
      <w:marBottom w:val="0"/>
      <w:divBdr>
        <w:top w:val="none" w:sz="0" w:space="0" w:color="auto"/>
        <w:left w:val="none" w:sz="0" w:space="0" w:color="auto"/>
        <w:bottom w:val="none" w:sz="0" w:space="0" w:color="auto"/>
        <w:right w:val="none" w:sz="0" w:space="0" w:color="auto"/>
      </w:divBdr>
    </w:div>
    <w:div w:id="148789317">
      <w:bodyDiv w:val="1"/>
      <w:marLeft w:val="0"/>
      <w:marRight w:val="0"/>
      <w:marTop w:val="0"/>
      <w:marBottom w:val="0"/>
      <w:divBdr>
        <w:top w:val="none" w:sz="0" w:space="0" w:color="auto"/>
        <w:left w:val="none" w:sz="0" w:space="0" w:color="auto"/>
        <w:bottom w:val="none" w:sz="0" w:space="0" w:color="auto"/>
        <w:right w:val="none" w:sz="0" w:space="0" w:color="auto"/>
      </w:divBdr>
    </w:div>
    <w:div w:id="149905280">
      <w:bodyDiv w:val="1"/>
      <w:marLeft w:val="0"/>
      <w:marRight w:val="0"/>
      <w:marTop w:val="0"/>
      <w:marBottom w:val="0"/>
      <w:divBdr>
        <w:top w:val="none" w:sz="0" w:space="0" w:color="auto"/>
        <w:left w:val="none" w:sz="0" w:space="0" w:color="auto"/>
        <w:bottom w:val="none" w:sz="0" w:space="0" w:color="auto"/>
        <w:right w:val="none" w:sz="0" w:space="0" w:color="auto"/>
      </w:divBdr>
    </w:div>
    <w:div w:id="164833137">
      <w:bodyDiv w:val="1"/>
      <w:marLeft w:val="0"/>
      <w:marRight w:val="0"/>
      <w:marTop w:val="0"/>
      <w:marBottom w:val="0"/>
      <w:divBdr>
        <w:top w:val="none" w:sz="0" w:space="0" w:color="auto"/>
        <w:left w:val="none" w:sz="0" w:space="0" w:color="auto"/>
        <w:bottom w:val="none" w:sz="0" w:space="0" w:color="auto"/>
        <w:right w:val="none" w:sz="0" w:space="0" w:color="auto"/>
      </w:divBdr>
    </w:div>
    <w:div w:id="218325403">
      <w:bodyDiv w:val="1"/>
      <w:marLeft w:val="0"/>
      <w:marRight w:val="0"/>
      <w:marTop w:val="0"/>
      <w:marBottom w:val="0"/>
      <w:divBdr>
        <w:top w:val="none" w:sz="0" w:space="0" w:color="auto"/>
        <w:left w:val="none" w:sz="0" w:space="0" w:color="auto"/>
        <w:bottom w:val="none" w:sz="0" w:space="0" w:color="auto"/>
        <w:right w:val="none" w:sz="0" w:space="0" w:color="auto"/>
      </w:divBdr>
    </w:div>
    <w:div w:id="221139951">
      <w:bodyDiv w:val="1"/>
      <w:marLeft w:val="0"/>
      <w:marRight w:val="0"/>
      <w:marTop w:val="0"/>
      <w:marBottom w:val="0"/>
      <w:divBdr>
        <w:top w:val="none" w:sz="0" w:space="0" w:color="auto"/>
        <w:left w:val="none" w:sz="0" w:space="0" w:color="auto"/>
        <w:bottom w:val="none" w:sz="0" w:space="0" w:color="auto"/>
        <w:right w:val="none" w:sz="0" w:space="0" w:color="auto"/>
      </w:divBdr>
    </w:div>
    <w:div w:id="304046637">
      <w:bodyDiv w:val="1"/>
      <w:marLeft w:val="0"/>
      <w:marRight w:val="0"/>
      <w:marTop w:val="0"/>
      <w:marBottom w:val="0"/>
      <w:divBdr>
        <w:top w:val="none" w:sz="0" w:space="0" w:color="auto"/>
        <w:left w:val="none" w:sz="0" w:space="0" w:color="auto"/>
        <w:bottom w:val="none" w:sz="0" w:space="0" w:color="auto"/>
        <w:right w:val="none" w:sz="0" w:space="0" w:color="auto"/>
      </w:divBdr>
    </w:div>
    <w:div w:id="315037840">
      <w:bodyDiv w:val="1"/>
      <w:marLeft w:val="0"/>
      <w:marRight w:val="0"/>
      <w:marTop w:val="0"/>
      <w:marBottom w:val="0"/>
      <w:divBdr>
        <w:top w:val="none" w:sz="0" w:space="0" w:color="auto"/>
        <w:left w:val="none" w:sz="0" w:space="0" w:color="auto"/>
        <w:bottom w:val="none" w:sz="0" w:space="0" w:color="auto"/>
        <w:right w:val="none" w:sz="0" w:space="0" w:color="auto"/>
      </w:divBdr>
    </w:div>
    <w:div w:id="322658468">
      <w:bodyDiv w:val="1"/>
      <w:marLeft w:val="0"/>
      <w:marRight w:val="0"/>
      <w:marTop w:val="0"/>
      <w:marBottom w:val="0"/>
      <w:divBdr>
        <w:top w:val="none" w:sz="0" w:space="0" w:color="auto"/>
        <w:left w:val="none" w:sz="0" w:space="0" w:color="auto"/>
        <w:bottom w:val="none" w:sz="0" w:space="0" w:color="auto"/>
        <w:right w:val="none" w:sz="0" w:space="0" w:color="auto"/>
      </w:divBdr>
    </w:div>
    <w:div w:id="324825591">
      <w:bodyDiv w:val="1"/>
      <w:marLeft w:val="0"/>
      <w:marRight w:val="0"/>
      <w:marTop w:val="0"/>
      <w:marBottom w:val="0"/>
      <w:divBdr>
        <w:top w:val="none" w:sz="0" w:space="0" w:color="auto"/>
        <w:left w:val="none" w:sz="0" w:space="0" w:color="auto"/>
        <w:bottom w:val="none" w:sz="0" w:space="0" w:color="auto"/>
        <w:right w:val="none" w:sz="0" w:space="0" w:color="auto"/>
      </w:divBdr>
    </w:div>
    <w:div w:id="325934668">
      <w:bodyDiv w:val="1"/>
      <w:marLeft w:val="0"/>
      <w:marRight w:val="0"/>
      <w:marTop w:val="0"/>
      <w:marBottom w:val="0"/>
      <w:divBdr>
        <w:top w:val="none" w:sz="0" w:space="0" w:color="auto"/>
        <w:left w:val="none" w:sz="0" w:space="0" w:color="auto"/>
        <w:bottom w:val="none" w:sz="0" w:space="0" w:color="auto"/>
        <w:right w:val="none" w:sz="0" w:space="0" w:color="auto"/>
      </w:divBdr>
    </w:div>
    <w:div w:id="366372453">
      <w:bodyDiv w:val="1"/>
      <w:marLeft w:val="0"/>
      <w:marRight w:val="0"/>
      <w:marTop w:val="0"/>
      <w:marBottom w:val="0"/>
      <w:divBdr>
        <w:top w:val="none" w:sz="0" w:space="0" w:color="auto"/>
        <w:left w:val="none" w:sz="0" w:space="0" w:color="auto"/>
        <w:bottom w:val="none" w:sz="0" w:space="0" w:color="auto"/>
        <w:right w:val="none" w:sz="0" w:space="0" w:color="auto"/>
      </w:divBdr>
    </w:div>
    <w:div w:id="366488029">
      <w:bodyDiv w:val="1"/>
      <w:marLeft w:val="0"/>
      <w:marRight w:val="0"/>
      <w:marTop w:val="0"/>
      <w:marBottom w:val="0"/>
      <w:divBdr>
        <w:top w:val="none" w:sz="0" w:space="0" w:color="auto"/>
        <w:left w:val="none" w:sz="0" w:space="0" w:color="auto"/>
        <w:bottom w:val="none" w:sz="0" w:space="0" w:color="auto"/>
        <w:right w:val="none" w:sz="0" w:space="0" w:color="auto"/>
      </w:divBdr>
    </w:div>
    <w:div w:id="408121478">
      <w:bodyDiv w:val="1"/>
      <w:marLeft w:val="0"/>
      <w:marRight w:val="0"/>
      <w:marTop w:val="0"/>
      <w:marBottom w:val="0"/>
      <w:divBdr>
        <w:top w:val="none" w:sz="0" w:space="0" w:color="auto"/>
        <w:left w:val="none" w:sz="0" w:space="0" w:color="auto"/>
        <w:bottom w:val="none" w:sz="0" w:space="0" w:color="auto"/>
        <w:right w:val="none" w:sz="0" w:space="0" w:color="auto"/>
      </w:divBdr>
    </w:div>
    <w:div w:id="432744210">
      <w:bodyDiv w:val="1"/>
      <w:marLeft w:val="0"/>
      <w:marRight w:val="0"/>
      <w:marTop w:val="0"/>
      <w:marBottom w:val="0"/>
      <w:divBdr>
        <w:top w:val="none" w:sz="0" w:space="0" w:color="auto"/>
        <w:left w:val="none" w:sz="0" w:space="0" w:color="auto"/>
        <w:bottom w:val="none" w:sz="0" w:space="0" w:color="auto"/>
        <w:right w:val="none" w:sz="0" w:space="0" w:color="auto"/>
      </w:divBdr>
    </w:div>
    <w:div w:id="449514380">
      <w:bodyDiv w:val="1"/>
      <w:marLeft w:val="0"/>
      <w:marRight w:val="0"/>
      <w:marTop w:val="0"/>
      <w:marBottom w:val="0"/>
      <w:divBdr>
        <w:top w:val="none" w:sz="0" w:space="0" w:color="auto"/>
        <w:left w:val="none" w:sz="0" w:space="0" w:color="auto"/>
        <w:bottom w:val="none" w:sz="0" w:space="0" w:color="auto"/>
        <w:right w:val="none" w:sz="0" w:space="0" w:color="auto"/>
      </w:divBdr>
    </w:div>
    <w:div w:id="472068095">
      <w:bodyDiv w:val="1"/>
      <w:marLeft w:val="0"/>
      <w:marRight w:val="0"/>
      <w:marTop w:val="0"/>
      <w:marBottom w:val="0"/>
      <w:divBdr>
        <w:top w:val="none" w:sz="0" w:space="0" w:color="auto"/>
        <w:left w:val="none" w:sz="0" w:space="0" w:color="auto"/>
        <w:bottom w:val="none" w:sz="0" w:space="0" w:color="auto"/>
        <w:right w:val="none" w:sz="0" w:space="0" w:color="auto"/>
      </w:divBdr>
    </w:div>
    <w:div w:id="473645856">
      <w:bodyDiv w:val="1"/>
      <w:marLeft w:val="0"/>
      <w:marRight w:val="0"/>
      <w:marTop w:val="0"/>
      <w:marBottom w:val="0"/>
      <w:divBdr>
        <w:top w:val="none" w:sz="0" w:space="0" w:color="auto"/>
        <w:left w:val="none" w:sz="0" w:space="0" w:color="auto"/>
        <w:bottom w:val="none" w:sz="0" w:space="0" w:color="auto"/>
        <w:right w:val="none" w:sz="0" w:space="0" w:color="auto"/>
      </w:divBdr>
    </w:div>
    <w:div w:id="478038801">
      <w:bodyDiv w:val="1"/>
      <w:marLeft w:val="0"/>
      <w:marRight w:val="0"/>
      <w:marTop w:val="0"/>
      <w:marBottom w:val="0"/>
      <w:divBdr>
        <w:top w:val="none" w:sz="0" w:space="0" w:color="auto"/>
        <w:left w:val="none" w:sz="0" w:space="0" w:color="auto"/>
        <w:bottom w:val="none" w:sz="0" w:space="0" w:color="auto"/>
        <w:right w:val="none" w:sz="0" w:space="0" w:color="auto"/>
      </w:divBdr>
    </w:div>
    <w:div w:id="527063568">
      <w:bodyDiv w:val="1"/>
      <w:marLeft w:val="0"/>
      <w:marRight w:val="0"/>
      <w:marTop w:val="0"/>
      <w:marBottom w:val="0"/>
      <w:divBdr>
        <w:top w:val="none" w:sz="0" w:space="0" w:color="auto"/>
        <w:left w:val="none" w:sz="0" w:space="0" w:color="auto"/>
        <w:bottom w:val="none" w:sz="0" w:space="0" w:color="auto"/>
        <w:right w:val="none" w:sz="0" w:space="0" w:color="auto"/>
      </w:divBdr>
      <w:divsChild>
        <w:div w:id="64888152">
          <w:marLeft w:val="0"/>
          <w:marRight w:val="0"/>
          <w:marTop w:val="0"/>
          <w:marBottom w:val="0"/>
          <w:divBdr>
            <w:top w:val="none" w:sz="0" w:space="0" w:color="auto"/>
            <w:left w:val="none" w:sz="0" w:space="0" w:color="auto"/>
            <w:bottom w:val="none" w:sz="0" w:space="0" w:color="auto"/>
            <w:right w:val="none" w:sz="0" w:space="0" w:color="auto"/>
          </w:divBdr>
        </w:div>
        <w:div w:id="956984976">
          <w:marLeft w:val="0"/>
          <w:marRight w:val="0"/>
          <w:marTop w:val="0"/>
          <w:marBottom w:val="0"/>
          <w:divBdr>
            <w:top w:val="none" w:sz="0" w:space="0" w:color="auto"/>
            <w:left w:val="none" w:sz="0" w:space="0" w:color="auto"/>
            <w:bottom w:val="none" w:sz="0" w:space="0" w:color="auto"/>
            <w:right w:val="none" w:sz="0" w:space="0" w:color="auto"/>
          </w:divBdr>
        </w:div>
        <w:div w:id="979649338">
          <w:marLeft w:val="0"/>
          <w:marRight w:val="0"/>
          <w:marTop w:val="0"/>
          <w:marBottom w:val="0"/>
          <w:divBdr>
            <w:top w:val="none" w:sz="0" w:space="0" w:color="auto"/>
            <w:left w:val="none" w:sz="0" w:space="0" w:color="auto"/>
            <w:bottom w:val="none" w:sz="0" w:space="0" w:color="auto"/>
            <w:right w:val="none" w:sz="0" w:space="0" w:color="auto"/>
          </w:divBdr>
        </w:div>
        <w:div w:id="616370241">
          <w:marLeft w:val="0"/>
          <w:marRight w:val="0"/>
          <w:marTop w:val="0"/>
          <w:marBottom w:val="0"/>
          <w:divBdr>
            <w:top w:val="none" w:sz="0" w:space="0" w:color="auto"/>
            <w:left w:val="none" w:sz="0" w:space="0" w:color="auto"/>
            <w:bottom w:val="none" w:sz="0" w:space="0" w:color="auto"/>
            <w:right w:val="none" w:sz="0" w:space="0" w:color="auto"/>
          </w:divBdr>
        </w:div>
        <w:div w:id="535195044">
          <w:marLeft w:val="0"/>
          <w:marRight w:val="0"/>
          <w:marTop w:val="0"/>
          <w:marBottom w:val="0"/>
          <w:divBdr>
            <w:top w:val="none" w:sz="0" w:space="0" w:color="auto"/>
            <w:left w:val="none" w:sz="0" w:space="0" w:color="auto"/>
            <w:bottom w:val="none" w:sz="0" w:space="0" w:color="auto"/>
            <w:right w:val="none" w:sz="0" w:space="0" w:color="auto"/>
          </w:divBdr>
        </w:div>
        <w:div w:id="1710032843">
          <w:marLeft w:val="0"/>
          <w:marRight w:val="0"/>
          <w:marTop w:val="0"/>
          <w:marBottom w:val="0"/>
          <w:divBdr>
            <w:top w:val="none" w:sz="0" w:space="0" w:color="auto"/>
            <w:left w:val="none" w:sz="0" w:space="0" w:color="auto"/>
            <w:bottom w:val="none" w:sz="0" w:space="0" w:color="auto"/>
            <w:right w:val="none" w:sz="0" w:space="0" w:color="auto"/>
          </w:divBdr>
        </w:div>
      </w:divsChild>
    </w:div>
    <w:div w:id="586429465">
      <w:bodyDiv w:val="1"/>
      <w:marLeft w:val="0"/>
      <w:marRight w:val="0"/>
      <w:marTop w:val="0"/>
      <w:marBottom w:val="0"/>
      <w:divBdr>
        <w:top w:val="none" w:sz="0" w:space="0" w:color="auto"/>
        <w:left w:val="none" w:sz="0" w:space="0" w:color="auto"/>
        <w:bottom w:val="none" w:sz="0" w:space="0" w:color="auto"/>
        <w:right w:val="none" w:sz="0" w:space="0" w:color="auto"/>
      </w:divBdr>
    </w:div>
    <w:div w:id="624897530">
      <w:bodyDiv w:val="1"/>
      <w:marLeft w:val="0"/>
      <w:marRight w:val="0"/>
      <w:marTop w:val="0"/>
      <w:marBottom w:val="0"/>
      <w:divBdr>
        <w:top w:val="none" w:sz="0" w:space="0" w:color="auto"/>
        <w:left w:val="none" w:sz="0" w:space="0" w:color="auto"/>
        <w:bottom w:val="none" w:sz="0" w:space="0" w:color="auto"/>
        <w:right w:val="none" w:sz="0" w:space="0" w:color="auto"/>
      </w:divBdr>
    </w:div>
    <w:div w:id="641040184">
      <w:bodyDiv w:val="1"/>
      <w:marLeft w:val="0"/>
      <w:marRight w:val="0"/>
      <w:marTop w:val="0"/>
      <w:marBottom w:val="0"/>
      <w:divBdr>
        <w:top w:val="none" w:sz="0" w:space="0" w:color="auto"/>
        <w:left w:val="none" w:sz="0" w:space="0" w:color="auto"/>
        <w:bottom w:val="none" w:sz="0" w:space="0" w:color="auto"/>
        <w:right w:val="none" w:sz="0" w:space="0" w:color="auto"/>
      </w:divBdr>
    </w:div>
    <w:div w:id="649213279">
      <w:bodyDiv w:val="1"/>
      <w:marLeft w:val="0"/>
      <w:marRight w:val="0"/>
      <w:marTop w:val="0"/>
      <w:marBottom w:val="0"/>
      <w:divBdr>
        <w:top w:val="none" w:sz="0" w:space="0" w:color="auto"/>
        <w:left w:val="none" w:sz="0" w:space="0" w:color="auto"/>
        <w:bottom w:val="none" w:sz="0" w:space="0" w:color="auto"/>
        <w:right w:val="none" w:sz="0" w:space="0" w:color="auto"/>
      </w:divBdr>
    </w:div>
    <w:div w:id="738358668">
      <w:bodyDiv w:val="1"/>
      <w:marLeft w:val="0"/>
      <w:marRight w:val="0"/>
      <w:marTop w:val="0"/>
      <w:marBottom w:val="0"/>
      <w:divBdr>
        <w:top w:val="none" w:sz="0" w:space="0" w:color="auto"/>
        <w:left w:val="none" w:sz="0" w:space="0" w:color="auto"/>
        <w:bottom w:val="none" w:sz="0" w:space="0" w:color="auto"/>
        <w:right w:val="none" w:sz="0" w:space="0" w:color="auto"/>
      </w:divBdr>
    </w:div>
    <w:div w:id="741413037">
      <w:bodyDiv w:val="1"/>
      <w:marLeft w:val="0"/>
      <w:marRight w:val="0"/>
      <w:marTop w:val="0"/>
      <w:marBottom w:val="0"/>
      <w:divBdr>
        <w:top w:val="none" w:sz="0" w:space="0" w:color="auto"/>
        <w:left w:val="none" w:sz="0" w:space="0" w:color="auto"/>
        <w:bottom w:val="none" w:sz="0" w:space="0" w:color="auto"/>
        <w:right w:val="none" w:sz="0" w:space="0" w:color="auto"/>
      </w:divBdr>
    </w:div>
    <w:div w:id="759986757">
      <w:bodyDiv w:val="1"/>
      <w:marLeft w:val="0"/>
      <w:marRight w:val="0"/>
      <w:marTop w:val="0"/>
      <w:marBottom w:val="0"/>
      <w:divBdr>
        <w:top w:val="none" w:sz="0" w:space="0" w:color="auto"/>
        <w:left w:val="none" w:sz="0" w:space="0" w:color="auto"/>
        <w:bottom w:val="none" w:sz="0" w:space="0" w:color="auto"/>
        <w:right w:val="none" w:sz="0" w:space="0" w:color="auto"/>
      </w:divBdr>
    </w:div>
    <w:div w:id="767627589">
      <w:bodyDiv w:val="1"/>
      <w:marLeft w:val="0"/>
      <w:marRight w:val="0"/>
      <w:marTop w:val="0"/>
      <w:marBottom w:val="0"/>
      <w:divBdr>
        <w:top w:val="none" w:sz="0" w:space="0" w:color="auto"/>
        <w:left w:val="none" w:sz="0" w:space="0" w:color="auto"/>
        <w:bottom w:val="none" w:sz="0" w:space="0" w:color="auto"/>
        <w:right w:val="none" w:sz="0" w:space="0" w:color="auto"/>
      </w:divBdr>
    </w:div>
    <w:div w:id="784348825">
      <w:bodyDiv w:val="1"/>
      <w:marLeft w:val="0"/>
      <w:marRight w:val="0"/>
      <w:marTop w:val="0"/>
      <w:marBottom w:val="0"/>
      <w:divBdr>
        <w:top w:val="none" w:sz="0" w:space="0" w:color="auto"/>
        <w:left w:val="none" w:sz="0" w:space="0" w:color="auto"/>
        <w:bottom w:val="none" w:sz="0" w:space="0" w:color="auto"/>
        <w:right w:val="none" w:sz="0" w:space="0" w:color="auto"/>
      </w:divBdr>
    </w:div>
    <w:div w:id="786894254">
      <w:bodyDiv w:val="1"/>
      <w:marLeft w:val="0"/>
      <w:marRight w:val="0"/>
      <w:marTop w:val="0"/>
      <w:marBottom w:val="0"/>
      <w:divBdr>
        <w:top w:val="none" w:sz="0" w:space="0" w:color="auto"/>
        <w:left w:val="none" w:sz="0" w:space="0" w:color="auto"/>
        <w:bottom w:val="none" w:sz="0" w:space="0" w:color="auto"/>
        <w:right w:val="none" w:sz="0" w:space="0" w:color="auto"/>
      </w:divBdr>
    </w:div>
    <w:div w:id="791755183">
      <w:bodyDiv w:val="1"/>
      <w:marLeft w:val="0"/>
      <w:marRight w:val="0"/>
      <w:marTop w:val="0"/>
      <w:marBottom w:val="0"/>
      <w:divBdr>
        <w:top w:val="none" w:sz="0" w:space="0" w:color="auto"/>
        <w:left w:val="none" w:sz="0" w:space="0" w:color="auto"/>
        <w:bottom w:val="none" w:sz="0" w:space="0" w:color="auto"/>
        <w:right w:val="none" w:sz="0" w:space="0" w:color="auto"/>
      </w:divBdr>
    </w:div>
    <w:div w:id="802887331">
      <w:bodyDiv w:val="1"/>
      <w:marLeft w:val="0"/>
      <w:marRight w:val="0"/>
      <w:marTop w:val="0"/>
      <w:marBottom w:val="0"/>
      <w:divBdr>
        <w:top w:val="none" w:sz="0" w:space="0" w:color="auto"/>
        <w:left w:val="none" w:sz="0" w:space="0" w:color="auto"/>
        <w:bottom w:val="none" w:sz="0" w:space="0" w:color="auto"/>
        <w:right w:val="none" w:sz="0" w:space="0" w:color="auto"/>
      </w:divBdr>
    </w:div>
    <w:div w:id="835532044">
      <w:bodyDiv w:val="1"/>
      <w:marLeft w:val="0"/>
      <w:marRight w:val="0"/>
      <w:marTop w:val="0"/>
      <w:marBottom w:val="0"/>
      <w:divBdr>
        <w:top w:val="none" w:sz="0" w:space="0" w:color="auto"/>
        <w:left w:val="none" w:sz="0" w:space="0" w:color="auto"/>
        <w:bottom w:val="none" w:sz="0" w:space="0" w:color="auto"/>
        <w:right w:val="none" w:sz="0" w:space="0" w:color="auto"/>
      </w:divBdr>
    </w:div>
    <w:div w:id="867762330">
      <w:bodyDiv w:val="1"/>
      <w:marLeft w:val="0"/>
      <w:marRight w:val="0"/>
      <w:marTop w:val="0"/>
      <w:marBottom w:val="0"/>
      <w:divBdr>
        <w:top w:val="none" w:sz="0" w:space="0" w:color="auto"/>
        <w:left w:val="none" w:sz="0" w:space="0" w:color="auto"/>
        <w:bottom w:val="none" w:sz="0" w:space="0" w:color="auto"/>
        <w:right w:val="none" w:sz="0" w:space="0" w:color="auto"/>
      </w:divBdr>
    </w:div>
    <w:div w:id="881290645">
      <w:bodyDiv w:val="1"/>
      <w:marLeft w:val="0"/>
      <w:marRight w:val="0"/>
      <w:marTop w:val="0"/>
      <w:marBottom w:val="0"/>
      <w:divBdr>
        <w:top w:val="none" w:sz="0" w:space="0" w:color="auto"/>
        <w:left w:val="none" w:sz="0" w:space="0" w:color="auto"/>
        <w:bottom w:val="none" w:sz="0" w:space="0" w:color="auto"/>
        <w:right w:val="none" w:sz="0" w:space="0" w:color="auto"/>
      </w:divBdr>
    </w:div>
    <w:div w:id="899245688">
      <w:bodyDiv w:val="1"/>
      <w:marLeft w:val="0"/>
      <w:marRight w:val="0"/>
      <w:marTop w:val="0"/>
      <w:marBottom w:val="0"/>
      <w:divBdr>
        <w:top w:val="none" w:sz="0" w:space="0" w:color="auto"/>
        <w:left w:val="none" w:sz="0" w:space="0" w:color="auto"/>
        <w:bottom w:val="none" w:sz="0" w:space="0" w:color="auto"/>
        <w:right w:val="none" w:sz="0" w:space="0" w:color="auto"/>
      </w:divBdr>
    </w:div>
    <w:div w:id="935869046">
      <w:bodyDiv w:val="1"/>
      <w:marLeft w:val="0"/>
      <w:marRight w:val="0"/>
      <w:marTop w:val="0"/>
      <w:marBottom w:val="0"/>
      <w:divBdr>
        <w:top w:val="none" w:sz="0" w:space="0" w:color="auto"/>
        <w:left w:val="none" w:sz="0" w:space="0" w:color="auto"/>
        <w:bottom w:val="none" w:sz="0" w:space="0" w:color="auto"/>
        <w:right w:val="none" w:sz="0" w:space="0" w:color="auto"/>
      </w:divBdr>
    </w:div>
    <w:div w:id="1009328795">
      <w:bodyDiv w:val="1"/>
      <w:marLeft w:val="0"/>
      <w:marRight w:val="0"/>
      <w:marTop w:val="0"/>
      <w:marBottom w:val="0"/>
      <w:divBdr>
        <w:top w:val="none" w:sz="0" w:space="0" w:color="auto"/>
        <w:left w:val="none" w:sz="0" w:space="0" w:color="auto"/>
        <w:bottom w:val="none" w:sz="0" w:space="0" w:color="auto"/>
        <w:right w:val="none" w:sz="0" w:space="0" w:color="auto"/>
      </w:divBdr>
    </w:div>
    <w:div w:id="1010987051">
      <w:bodyDiv w:val="1"/>
      <w:marLeft w:val="0"/>
      <w:marRight w:val="0"/>
      <w:marTop w:val="0"/>
      <w:marBottom w:val="0"/>
      <w:divBdr>
        <w:top w:val="none" w:sz="0" w:space="0" w:color="auto"/>
        <w:left w:val="none" w:sz="0" w:space="0" w:color="auto"/>
        <w:bottom w:val="none" w:sz="0" w:space="0" w:color="auto"/>
        <w:right w:val="none" w:sz="0" w:space="0" w:color="auto"/>
      </w:divBdr>
    </w:div>
    <w:div w:id="1045064721">
      <w:bodyDiv w:val="1"/>
      <w:marLeft w:val="0"/>
      <w:marRight w:val="0"/>
      <w:marTop w:val="0"/>
      <w:marBottom w:val="0"/>
      <w:divBdr>
        <w:top w:val="none" w:sz="0" w:space="0" w:color="auto"/>
        <w:left w:val="none" w:sz="0" w:space="0" w:color="auto"/>
        <w:bottom w:val="none" w:sz="0" w:space="0" w:color="auto"/>
        <w:right w:val="none" w:sz="0" w:space="0" w:color="auto"/>
      </w:divBdr>
    </w:div>
    <w:div w:id="1045642521">
      <w:bodyDiv w:val="1"/>
      <w:marLeft w:val="0"/>
      <w:marRight w:val="0"/>
      <w:marTop w:val="0"/>
      <w:marBottom w:val="0"/>
      <w:divBdr>
        <w:top w:val="none" w:sz="0" w:space="0" w:color="auto"/>
        <w:left w:val="none" w:sz="0" w:space="0" w:color="auto"/>
        <w:bottom w:val="none" w:sz="0" w:space="0" w:color="auto"/>
        <w:right w:val="none" w:sz="0" w:space="0" w:color="auto"/>
      </w:divBdr>
      <w:divsChild>
        <w:div w:id="1137992385">
          <w:marLeft w:val="720"/>
          <w:marRight w:val="0"/>
          <w:marTop w:val="0"/>
          <w:marBottom w:val="0"/>
          <w:divBdr>
            <w:top w:val="none" w:sz="0" w:space="0" w:color="auto"/>
            <w:left w:val="none" w:sz="0" w:space="0" w:color="auto"/>
            <w:bottom w:val="none" w:sz="0" w:space="0" w:color="auto"/>
            <w:right w:val="none" w:sz="0" w:space="0" w:color="auto"/>
          </w:divBdr>
        </w:div>
      </w:divsChild>
    </w:div>
    <w:div w:id="1051884852">
      <w:bodyDiv w:val="1"/>
      <w:marLeft w:val="0"/>
      <w:marRight w:val="0"/>
      <w:marTop w:val="0"/>
      <w:marBottom w:val="0"/>
      <w:divBdr>
        <w:top w:val="none" w:sz="0" w:space="0" w:color="auto"/>
        <w:left w:val="none" w:sz="0" w:space="0" w:color="auto"/>
        <w:bottom w:val="none" w:sz="0" w:space="0" w:color="auto"/>
        <w:right w:val="none" w:sz="0" w:space="0" w:color="auto"/>
      </w:divBdr>
    </w:div>
    <w:div w:id="1083721241">
      <w:bodyDiv w:val="1"/>
      <w:marLeft w:val="0"/>
      <w:marRight w:val="0"/>
      <w:marTop w:val="0"/>
      <w:marBottom w:val="0"/>
      <w:divBdr>
        <w:top w:val="none" w:sz="0" w:space="0" w:color="auto"/>
        <w:left w:val="none" w:sz="0" w:space="0" w:color="auto"/>
        <w:bottom w:val="none" w:sz="0" w:space="0" w:color="auto"/>
        <w:right w:val="none" w:sz="0" w:space="0" w:color="auto"/>
      </w:divBdr>
    </w:div>
    <w:div w:id="1096245194">
      <w:bodyDiv w:val="1"/>
      <w:marLeft w:val="0"/>
      <w:marRight w:val="0"/>
      <w:marTop w:val="0"/>
      <w:marBottom w:val="0"/>
      <w:divBdr>
        <w:top w:val="none" w:sz="0" w:space="0" w:color="auto"/>
        <w:left w:val="none" w:sz="0" w:space="0" w:color="auto"/>
        <w:bottom w:val="none" w:sz="0" w:space="0" w:color="auto"/>
        <w:right w:val="none" w:sz="0" w:space="0" w:color="auto"/>
      </w:divBdr>
    </w:div>
    <w:div w:id="1118529146">
      <w:bodyDiv w:val="1"/>
      <w:marLeft w:val="0"/>
      <w:marRight w:val="0"/>
      <w:marTop w:val="0"/>
      <w:marBottom w:val="0"/>
      <w:divBdr>
        <w:top w:val="none" w:sz="0" w:space="0" w:color="auto"/>
        <w:left w:val="none" w:sz="0" w:space="0" w:color="auto"/>
        <w:bottom w:val="none" w:sz="0" w:space="0" w:color="auto"/>
        <w:right w:val="none" w:sz="0" w:space="0" w:color="auto"/>
      </w:divBdr>
    </w:div>
    <w:div w:id="1136531510">
      <w:bodyDiv w:val="1"/>
      <w:marLeft w:val="0"/>
      <w:marRight w:val="0"/>
      <w:marTop w:val="0"/>
      <w:marBottom w:val="0"/>
      <w:divBdr>
        <w:top w:val="none" w:sz="0" w:space="0" w:color="auto"/>
        <w:left w:val="none" w:sz="0" w:space="0" w:color="auto"/>
        <w:bottom w:val="none" w:sz="0" w:space="0" w:color="auto"/>
        <w:right w:val="none" w:sz="0" w:space="0" w:color="auto"/>
      </w:divBdr>
    </w:div>
    <w:div w:id="1140537943">
      <w:bodyDiv w:val="1"/>
      <w:marLeft w:val="0"/>
      <w:marRight w:val="0"/>
      <w:marTop w:val="0"/>
      <w:marBottom w:val="0"/>
      <w:divBdr>
        <w:top w:val="none" w:sz="0" w:space="0" w:color="auto"/>
        <w:left w:val="none" w:sz="0" w:space="0" w:color="auto"/>
        <w:bottom w:val="none" w:sz="0" w:space="0" w:color="auto"/>
        <w:right w:val="none" w:sz="0" w:space="0" w:color="auto"/>
      </w:divBdr>
    </w:div>
    <w:div w:id="1175339768">
      <w:bodyDiv w:val="1"/>
      <w:marLeft w:val="0"/>
      <w:marRight w:val="0"/>
      <w:marTop w:val="0"/>
      <w:marBottom w:val="0"/>
      <w:divBdr>
        <w:top w:val="none" w:sz="0" w:space="0" w:color="auto"/>
        <w:left w:val="none" w:sz="0" w:space="0" w:color="auto"/>
        <w:bottom w:val="none" w:sz="0" w:space="0" w:color="auto"/>
        <w:right w:val="none" w:sz="0" w:space="0" w:color="auto"/>
      </w:divBdr>
    </w:div>
    <w:div w:id="1178811379">
      <w:bodyDiv w:val="1"/>
      <w:marLeft w:val="0"/>
      <w:marRight w:val="0"/>
      <w:marTop w:val="0"/>
      <w:marBottom w:val="0"/>
      <w:divBdr>
        <w:top w:val="none" w:sz="0" w:space="0" w:color="auto"/>
        <w:left w:val="none" w:sz="0" w:space="0" w:color="auto"/>
        <w:bottom w:val="none" w:sz="0" w:space="0" w:color="auto"/>
        <w:right w:val="none" w:sz="0" w:space="0" w:color="auto"/>
      </w:divBdr>
    </w:div>
    <w:div w:id="1179198073">
      <w:bodyDiv w:val="1"/>
      <w:marLeft w:val="0"/>
      <w:marRight w:val="0"/>
      <w:marTop w:val="0"/>
      <w:marBottom w:val="0"/>
      <w:divBdr>
        <w:top w:val="none" w:sz="0" w:space="0" w:color="auto"/>
        <w:left w:val="none" w:sz="0" w:space="0" w:color="auto"/>
        <w:bottom w:val="none" w:sz="0" w:space="0" w:color="auto"/>
        <w:right w:val="none" w:sz="0" w:space="0" w:color="auto"/>
      </w:divBdr>
    </w:div>
    <w:div w:id="1179470523">
      <w:bodyDiv w:val="1"/>
      <w:marLeft w:val="0"/>
      <w:marRight w:val="0"/>
      <w:marTop w:val="0"/>
      <w:marBottom w:val="0"/>
      <w:divBdr>
        <w:top w:val="none" w:sz="0" w:space="0" w:color="auto"/>
        <w:left w:val="none" w:sz="0" w:space="0" w:color="auto"/>
        <w:bottom w:val="none" w:sz="0" w:space="0" w:color="auto"/>
        <w:right w:val="none" w:sz="0" w:space="0" w:color="auto"/>
      </w:divBdr>
      <w:divsChild>
        <w:div w:id="1152596616">
          <w:marLeft w:val="0"/>
          <w:marRight w:val="0"/>
          <w:marTop w:val="0"/>
          <w:marBottom w:val="0"/>
          <w:divBdr>
            <w:top w:val="none" w:sz="0" w:space="0" w:color="CFCFCF"/>
            <w:left w:val="none" w:sz="0" w:space="0" w:color="CFCFCF"/>
            <w:bottom w:val="none" w:sz="0" w:space="0" w:color="CFCFCF"/>
            <w:right w:val="none" w:sz="0" w:space="0" w:color="CFCFCF"/>
          </w:divBdr>
          <w:divsChild>
            <w:div w:id="586811821">
              <w:marLeft w:val="0"/>
              <w:marRight w:val="0"/>
              <w:marTop w:val="0"/>
              <w:marBottom w:val="0"/>
              <w:divBdr>
                <w:top w:val="none" w:sz="0" w:space="0" w:color="CFCFCF"/>
                <w:left w:val="none" w:sz="0" w:space="8" w:color="CFCFCF"/>
                <w:bottom w:val="none" w:sz="0" w:space="0" w:color="CFCFCF"/>
                <w:right w:val="none" w:sz="0" w:space="8" w:color="CFCFCF"/>
              </w:divBdr>
              <w:divsChild>
                <w:div w:id="835415005">
                  <w:marLeft w:val="0"/>
                  <w:marRight w:val="0"/>
                  <w:marTop w:val="0"/>
                  <w:marBottom w:val="0"/>
                  <w:divBdr>
                    <w:top w:val="none" w:sz="0" w:space="0" w:color="CFCFCF"/>
                    <w:left w:val="none" w:sz="0" w:space="0" w:color="CFCFCF"/>
                    <w:bottom w:val="none" w:sz="0" w:space="0" w:color="CFCFCF"/>
                    <w:right w:val="none" w:sz="0" w:space="0" w:color="CFCFCF"/>
                  </w:divBdr>
                  <w:divsChild>
                    <w:div w:id="1648052884">
                      <w:marLeft w:val="0"/>
                      <w:marRight w:val="0"/>
                      <w:marTop w:val="0"/>
                      <w:marBottom w:val="225"/>
                      <w:divBdr>
                        <w:top w:val="none" w:sz="0" w:space="0" w:color="auto"/>
                        <w:left w:val="none" w:sz="0" w:space="0" w:color="auto"/>
                        <w:bottom w:val="none" w:sz="0" w:space="0" w:color="auto"/>
                        <w:right w:val="none" w:sz="0" w:space="0" w:color="auto"/>
                      </w:divBdr>
                      <w:divsChild>
                        <w:div w:id="359821963">
                          <w:marLeft w:val="0"/>
                          <w:marRight w:val="0"/>
                          <w:marTop w:val="0"/>
                          <w:marBottom w:val="0"/>
                          <w:divBdr>
                            <w:top w:val="none" w:sz="0" w:space="0" w:color="auto"/>
                            <w:left w:val="none" w:sz="0" w:space="0" w:color="auto"/>
                            <w:bottom w:val="none" w:sz="0" w:space="0" w:color="auto"/>
                            <w:right w:val="none" w:sz="0" w:space="0" w:color="auto"/>
                          </w:divBdr>
                          <w:divsChild>
                            <w:div w:id="115757500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 w:id="1656060595">
          <w:marLeft w:val="0"/>
          <w:marRight w:val="0"/>
          <w:marTop w:val="0"/>
          <w:marBottom w:val="0"/>
          <w:divBdr>
            <w:top w:val="none" w:sz="0" w:space="0" w:color="CFCFCF"/>
            <w:left w:val="none" w:sz="0" w:space="0" w:color="CFCFCF"/>
            <w:bottom w:val="none" w:sz="0" w:space="0" w:color="CFCFCF"/>
            <w:right w:val="none" w:sz="0" w:space="0" w:color="CFCFCF"/>
          </w:divBdr>
          <w:divsChild>
            <w:div w:id="325522683">
              <w:marLeft w:val="0"/>
              <w:marRight w:val="0"/>
              <w:marTop w:val="0"/>
              <w:marBottom w:val="0"/>
              <w:divBdr>
                <w:top w:val="none" w:sz="0" w:space="0" w:color="CFCFCF"/>
                <w:left w:val="none" w:sz="0" w:space="8" w:color="CFCFCF"/>
                <w:bottom w:val="none" w:sz="0" w:space="0" w:color="CFCFCF"/>
                <w:right w:val="none" w:sz="0" w:space="8" w:color="CFCFCF"/>
              </w:divBdr>
              <w:divsChild>
                <w:div w:id="243729465">
                  <w:marLeft w:val="0"/>
                  <w:marRight w:val="0"/>
                  <w:marTop w:val="0"/>
                  <w:marBottom w:val="0"/>
                  <w:divBdr>
                    <w:top w:val="none" w:sz="0" w:space="0" w:color="CFCFCF"/>
                    <w:left w:val="none" w:sz="0" w:space="0" w:color="CFCFCF"/>
                    <w:bottom w:val="none" w:sz="0" w:space="0" w:color="CFCFCF"/>
                    <w:right w:val="none" w:sz="0" w:space="0" w:color="CFCFCF"/>
                  </w:divBdr>
                </w:div>
              </w:divsChild>
            </w:div>
          </w:divsChild>
        </w:div>
      </w:divsChild>
    </w:div>
    <w:div w:id="1199781258">
      <w:bodyDiv w:val="1"/>
      <w:marLeft w:val="0"/>
      <w:marRight w:val="0"/>
      <w:marTop w:val="0"/>
      <w:marBottom w:val="0"/>
      <w:divBdr>
        <w:top w:val="none" w:sz="0" w:space="0" w:color="auto"/>
        <w:left w:val="none" w:sz="0" w:space="0" w:color="auto"/>
        <w:bottom w:val="none" w:sz="0" w:space="0" w:color="auto"/>
        <w:right w:val="none" w:sz="0" w:space="0" w:color="auto"/>
      </w:divBdr>
    </w:div>
    <w:div w:id="1202978889">
      <w:bodyDiv w:val="1"/>
      <w:marLeft w:val="0"/>
      <w:marRight w:val="0"/>
      <w:marTop w:val="0"/>
      <w:marBottom w:val="0"/>
      <w:divBdr>
        <w:top w:val="none" w:sz="0" w:space="0" w:color="auto"/>
        <w:left w:val="none" w:sz="0" w:space="0" w:color="auto"/>
        <w:bottom w:val="none" w:sz="0" w:space="0" w:color="auto"/>
        <w:right w:val="none" w:sz="0" w:space="0" w:color="auto"/>
      </w:divBdr>
    </w:div>
    <w:div w:id="1225531895">
      <w:bodyDiv w:val="1"/>
      <w:marLeft w:val="0"/>
      <w:marRight w:val="0"/>
      <w:marTop w:val="0"/>
      <w:marBottom w:val="0"/>
      <w:divBdr>
        <w:top w:val="none" w:sz="0" w:space="0" w:color="auto"/>
        <w:left w:val="none" w:sz="0" w:space="0" w:color="auto"/>
        <w:bottom w:val="none" w:sz="0" w:space="0" w:color="auto"/>
        <w:right w:val="none" w:sz="0" w:space="0" w:color="auto"/>
      </w:divBdr>
    </w:div>
    <w:div w:id="1227574499">
      <w:bodyDiv w:val="1"/>
      <w:marLeft w:val="0"/>
      <w:marRight w:val="0"/>
      <w:marTop w:val="0"/>
      <w:marBottom w:val="0"/>
      <w:divBdr>
        <w:top w:val="none" w:sz="0" w:space="0" w:color="auto"/>
        <w:left w:val="none" w:sz="0" w:space="0" w:color="auto"/>
        <w:bottom w:val="none" w:sz="0" w:space="0" w:color="auto"/>
        <w:right w:val="none" w:sz="0" w:space="0" w:color="auto"/>
      </w:divBdr>
    </w:div>
    <w:div w:id="1228686918">
      <w:bodyDiv w:val="1"/>
      <w:marLeft w:val="0"/>
      <w:marRight w:val="0"/>
      <w:marTop w:val="0"/>
      <w:marBottom w:val="0"/>
      <w:divBdr>
        <w:top w:val="none" w:sz="0" w:space="0" w:color="auto"/>
        <w:left w:val="none" w:sz="0" w:space="0" w:color="auto"/>
        <w:bottom w:val="none" w:sz="0" w:space="0" w:color="auto"/>
        <w:right w:val="none" w:sz="0" w:space="0" w:color="auto"/>
      </w:divBdr>
    </w:div>
    <w:div w:id="1317613948">
      <w:bodyDiv w:val="1"/>
      <w:marLeft w:val="0"/>
      <w:marRight w:val="0"/>
      <w:marTop w:val="0"/>
      <w:marBottom w:val="0"/>
      <w:divBdr>
        <w:top w:val="none" w:sz="0" w:space="0" w:color="auto"/>
        <w:left w:val="none" w:sz="0" w:space="0" w:color="auto"/>
        <w:bottom w:val="none" w:sz="0" w:space="0" w:color="auto"/>
        <w:right w:val="none" w:sz="0" w:space="0" w:color="auto"/>
      </w:divBdr>
      <w:divsChild>
        <w:div w:id="218636536">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1344552581">
      <w:bodyDiv w:val="1"/>
      <w:marLeft w:val="0"/>
      <w:marRight w:val="0"/>
      <w:marTop w:val="0"/>
      <w:marBottom w:val="0"/>
      <w:divBdr>
        <w:top w:val="none" w:sz="0" w:space="0" w:color="auto"/>
        <w:left w:val="none" w:sz="0" w:space="0" w:color="auto"/>
        <w:bottom w:val="none" w:sz="0" w:space="0" w:color="auto"/>
        <w:right w:val="none" w:sz="0" w:space="0" w:color="auto"/>
      </w:divBdr>
    </w:div>
    <w:div w:id="1457262252">
      <w:bodyDiv w:val="1"/>
      <w:marLeft w:val="0"/>
      <w:marRight w:val="0"/>
      <w:marTop w:val="0"/>
      <w:marBottom w:val="0"/>
      <w:divBdr>
        <w:top w:val="none" w:sz="0" w:space="0" w:color="auto"/>
        <w:left w:val="none" w:sz="0" w:space="0" w:color="auto"/>
        <w:bottom w:val="none" w:sz="0" w:space="0" w:color="auto"/>
        <w:right w:val="none" w:sz="0" w:space="0" w:color="auto"/>
      </w:divBdr>
    </w:div>
    <w:div w:id="1473983928">
      <w:bodyDiv w:val="1"/>
      <w:marLeft w:val="0"/>
      <w:marRight w:val="0"/>
      <w:marTop w:val="0"/>
      <w:marBottom w:val="0"/>
      <w:divBdr>
        <w:top w:val="none" w:sz="0" w:space="0" w:color="auto"/>
        <w:left w:val="none" w:sz="0" w:space="0" w:color="auto"/>
        <w:bottom w:val="none" w:sz="0" w:space="0" w:color="auto"/>
        <w:right w:val="none" w:sz="0" w:space="0" w:color="auto"/>
      </w:divBdr>
    </w:div>
    <w:div w:id="1484928409">
      <w:bodyDiv w:val="1"/>
      <w:marLeft w:val="0"/>
      <w:marRight w:val="0"/>
      <w:marTop w:val="0"/>
      <w:marBottom w:val="0"/>
      <w:divBdr>
        <w:top w:val="none" w:sz="0" w:space="0" w:color="auto"/>
        <w:left w:val="none" w:sz="0" w:space="0" w:color="auto"/>
        <w:bottom w:val="none" w:sz="0" w:space="0" w:color="auto"/>
        <w:right w:val="none" w:sz="0" w:space="0" w:color="auto"/>
      </w:divBdr>
    </w:div>
    <w:div w:id="1517693607">
      <w:bodyDiv w:val="1"/>
      <w:marLeft w:val="0"/>
      <w:marRight w:val="0"/>
      <w:marTop w:val="0"/>
      <w:marBottom w:val="0"/>
      <w:divBdr>
        <w:top w:val="none" w:sz="0" w:space="0" w:color="auto"/>
        <w:left w:val="none" w:sz="0" w:space="0" w:color="auto"/>
        <w:bottom w:val="none" w:sz="0" w:space="0" w:color="auto"/>
        <w:right w:val="none" w:sz="0" w:space="0" w:color="auto"/>
      </w:divBdr>
    </w:div>
    <w:div w:id="1530952630">
      <w:bodyDiv w:val="1"/>
      <w:marLeft w:val="0"/>
      <w:marRight w:val="0"/>
      <w:marTop w:val="0"/>
      <w:marBottom w:val="0"/>
      <w:divBdr>
        <w:top w:val="none" w:sz="0" w:space="0" w:color="auto"/>
        <w:left w:val="none" w:sz="0" w:space="0" w:color="auto"/>
        <w:bottom w:val="none" w:sz="0" w:space="0" w:color="auto"/>
        <w:right w:val="none" w:sz="0" w:space="0" w:color="auto"/>
      </w:divBdr>
    </w:div>
    <w:div w:id="1536847231">
      <w:bodyDiv w:val="1"/>
      <w:marLeft w:val="0"/>
      <w:marRight w:val="0"/>
      <w:marTop w:val="0"/>
      <w:marBottom w:val="0"/>
      <w:divBdr>
        <w:top w:val="none" w:sz="0" w:space="0" w:color="auto"/>
        <w:left w:val="none" w:sz="0" w:space="0" w:color="auto"/>
        <w:bottom w:val="none" w:sz="0" w:space="0" w:color="auto"/>
        <w:right w:val="none" w:sz="0" w:space="0" w:color="auto"/>
      </w:divBdr>
    </w:div>
    <w:div w:id="1547788923">
      <w:bodyDiv w:val="1"/>
      <w:marLeft w:val="0"/>
      <w:marRight w:val="0"/>
      <w:marTop w:val="0"/>
      <w:marBottom w:val="0"/>
      <w:divBdr>
        <w:top w:val="none" w:sz="0" w:space="0" w:color="auto"/>
        <w:left w:val="none" w:sz="0" w:space="0" w:color="auto"/>
        <w:bottom w:val="none" w:sz="0" w:space="0" w:color="auto"/>
        <w:right w:val="none" w:sz="0" w:space="0" w:color="auto"/>
      </w:divBdr>
    </w:div>
    <w:div w:id="1575625776">
      <w:bodyDiv w:val="1"/>
      <w:marLeft w:val="0"/>
      <w:marRight w:val="0"/>
      <w:marTop w:val="0"/>
      <w:marBottom w:val="0"/>
      <w:divBdr>
        <w:top w:val="none" w:sz="0" w:space="0" w:color="auto"/>
        <w:left w:val="none" w:sz="0" w:space="0" w:color="auto"/>
        <w:bottom w:val="none" w:sz="0" w:space="0" w:color="auto"/>
        <w:right w:val="none" w:sz="0" w:space="0" w:color="auto"/>
      </w:divBdr>
    </w:div>
    <w:div w:id="1598977134">
      <w:bodyDiv w:val="1"/>
      <w:marLeft w:val="0"/>
      <w:marRight w:val="0"/>
      <w:marTop w:val="0"/>
      <w:marBottom w:val="0"/>
      <w:divBdr>
        <w:top w:val="none" w:sz="0" w:space="0" w:color="auto"/>
        <w:left w:val="none" w:sz="0" w:space="0" w:color="auto"/>
        <w:bottom w:val="none" w:sz="0" w:space="0" w:color="auto"/>
        <w:right w:val="none" w:sz="0" w:space="0" w:color="auto"/>
      </w:divBdr>
    </w:div>
    <w:div w:id="1607931322">
      <w:bodyDiv w:val="1"/>
      <w:marLeft w:val="0"/>
      <w:marRight w:val="0"/>
      <w:marTop w:val="0"/>
      <w:marBottom w:val="0"/>
      <w:divBdr>
        <w:top w:val="none" w:sz="0" w:space="0" w:color="auto"/>
        <w:left w:val="none" w:sz="0" w:space="0" w:color="auto"/>
        <w:bottom w:val="none" w:sz="0" w:space="0" w:color="auto"/>
        <w:right w:val="none" w:sz="0" w:space="0" w:color="auto"/>
      </w:divBdr>
    </w:div>
    <w:div w:id="1613704187">
      <w:bodyDiv w:val="1"/>
      <w:marLeft w:val="0"/>
      <w:marRight w:val="0"/>
      <w:marTop w:val="0"/>
      <w:marBottom w:val="0"/>
      <w:divBdr>
        <w:top w:val="none" w:sz="0" w:space="0" w:color="auto"/>
        <w:left w:val="none" w:sz="0" w:space="0" w:color="auto"/>
        <w:bottom w:val="none" w:sz="0" w:space="0" w:color="auto"/>
        <w:right w:val="none" w:sz="0" w:space="0" w:color="auto"/>
      </w:divBdr>
    </w:div>
    <w:div w:id="1664355425">
      <w:bodyDiv w:val="1"/>
      <w:marLeft w:val="0"/>
      <w:marRight w:val="0"/>
      <w:marTop w:val="0"/>
      <w:marBottom w:val="0"/>
      <w:divBdr>
        <w:top w:val="none" w:sz="0" w:space="0" w:color="auto"/>
        <w:left w:val="none" w:sz="0" w:space="0" w:color="auto"/>
        <w:bottom w:val="none" w:sz="0" w:space="0" w:color="auto"/>
        <w:right w:val="none" w:sz="0" w:space="0" w:color="auto"/>
      </w:divBdr>
    </w:div>
    <w:div w:id="1716468275">
      <w:bodyDiv w:val="1"/>
      <w:marLeft w:val="0"/>
      <w:marRight w:val="0"/>
      <w:marTop w:val="0"/>
      <w:marBottom w:val="0"/>
      <w:divBdr>
        <w:top w:val="none" w:sz="0" w:space="0" w:color="auto"/>
        <w:left w:val="none" w:sz="0" w:space="0" w:color="auto"/>
        <w:bottom w:val="none" w:sz="0" w:space="0" w:color="auto"/>
        <w:right w:val="none" w:sz="0" w:space="0" w:color="auto"/>
      </w:divBdr>
      <w:divsChild>
        <w:div w:id="143930628">
          <w:marLeft w:val="0"/>
          <w:marRight w:val="0"/>
          <w:marTop w:val="0"/>
          <w:marBottom w:val="0"/>
          <w:divBdr>
            <w:top w:val="none" w:sz="0" w:space="0" w:color="auto"/>
            <w:left w:val="none" w:sz="0" w:space="0" w:color="auto"/>
            <w:bottom w:val="none" w:sz="0" w:space="0" w:color="auto"/>
            <w:right w:val="none" w:sz="0" w:space="0" w:color="auto"/>
          </w:divBdr>
        </w:div>
        <w:div w:id="1882279738">
          <w:marLeft w:val="0"/>
          <w:marRight w:val="0"/>
          <w:marTop w:val="0"/>
          <w:marBottom w:val="0"/>
          <w:divBdr>
            <w:top w:val="none" w:sz="0" w:space="0" w:color="auto"/>
            <w:left w:val="none" w:sz="0" w:space="0" w:color="auto"/>
            <w:bottom w:val="none" w:sz="0" w:space="0" w:color="auto"/>
            <w:right w:val="none" w:sz="0" w:space="0" w:color="auto"/>
          </w:divBdr>
        </w:div>
        <w:div w:id="207299124">
          <w:marLeft w:val="0"/>
          <w:marRight w:val="0"/>
          <w:marTop w:val="0"/>
          <w:marBottom w:val="0"/>
          <w:divBdr>
            <w:top w:val="none" w:sz="0" w:space="0" w:color="auto"/>
            <w:left w:val="none" w:sz="0" w:space="0" w:color="auto"/>
            <w:bottom w:val="none" w:sz="0" w:space="0" w:color="auto"/>
            <w:right w:val="none" w:sz="0" w:space="0" w:color="auto"/>
          </w:divBdr>
        </w:div>
        <w:div w:id="800267308">
          <w:marLeft w:val="0"/>
          <w:marRight w:val="0"/>
          <w:marTop w:val="0"/>
          <w:marBottom w:val="0"/>
          <w:divBdr>
            <w:top w:val="none" w:sz="0" w:space="0" w:color="auto"/>
            <w:left w:val="none" w:sz="0" w:space="0" w:color="auto"/>
            <w:bottom w:val="none" w:sz="0" w:space="0" w:color="auto"/>
            <w:right w:val="none" w:sz="0" w:space="0" w:color="auto"/>
          </w:divBdr>
        </w:div>
        <w:div w:id="1486580488">
          <w:marLeft w:val="0"/>
          <w:marRight w:val="0"/>
          <w:marTop w:val="0"/>
          <w:marBottom w:val="0"/>
          <w:divBdr>
            <w:top w:val="none" w:sz="0" w:space="0" w:color="auto"/>
            <w:left w:val="none" w:sz="0" w:space="0" w:color="auto"/>
            <w:bottom w:val="none" w:sz="0" w:space="0" w:color="auto"/>
            <w:right w:val="none" w:sz="0" w:space="0" w:color="auto"/>
          </w:divBdr>
        </w:div>
        <w:div w:id="1247300094">
          <w:marLeft w:val="0"/>
          <w:marRight w:val="0"/>
          <w:marTop w:val="0"/>
          <w:marBottom w:val="0"/>
          <w:divBdr>
            <w:top w:val="none" w:sz="0" w:space="0" w:color="auto"/>
            <w:left w:val="none" w:sz="0" w:space="0" w:color="auto"/>
            <w:bottom w:val="none" w:sz="0" w:space="0" w:color="auto"/>
            <w:right w:val="none" w:sz="0" w:space="0" w:color="auto"/>
          </w:divBdr>
        </w:div>
      </w:divsChild>
    </w:div>
    <w:div w:id="1723627994">
      <w:bodyDiv w:val="1"/>
      <w:marLeft w:val="0"/>
      <w:marRight w:val="0"/>
      <w:marTop w:val="0"/>
      <w:marBottom w:val="0"/>
      <w:divBdr>
        <w:top w:val="none" w:sz="0" w:space="0" w:color="auto"/>
        <w:left w:val="none" w:sz="0" w:space="0" w:color="auto"/>
        <w:bottom w:val="none" w:sz="0" w:space="0" w:color="auto"/>
        <w:right w:val="none" w:sz="0" w:space="0" w:color="auto"/>
      </w:divBdr>
    </w:div>
    <w:div w:id="1735935086">
      <w:bodyDiv w:val="1"/>
      <w:marLeft w:val="0"/>
      <w:marRight w:val="0"/>
      <w:marTop w:val="0"/>
      <w:marBottom w:val="0"/>
      <w:divBdr>
        <w:top w:val="none" w:sz="0" w:space="0" w:color="auto"/>
        <w:left w:val="none" w:sz="0" w:space="0" w:color="auto"/>
        <w:bottom w:val="none" w:sz="0" w:space="0" w:color="auto"/>
        <w:right w:val="none" w:sz="0" w:space="0" w:color="auto"/>
      </w:divBdr>
    </w:div>
    <w:div w:id="1744447680">
      <w:bodyDiv w:val="1"/>
      <w:marLeft w:val="0"/>
      <w:marRight w:val="0"/>
      <w:marTop w:val="0"/>
      <w:marBottom w:val="0"/>
      <w:divBdr>
        <w:top w:val="none" w:sz="0" w:space="0" w:color="auto"/>
        <w:left w:val="none" w:sz="0" w:space="0" w:color="auto"/>
        <w:bottom w:val="none" w:sz="0" w:space="0" w:color="auto"/>
        <w:right w:val="none" w:sz="0" w:space="0" w:color="auto"/>
      </w:divBdr>
    </w:div>
    <w:div w:id="1765422149">
      <w:bodyDiv w:val="1"/>
      <w:marLeft w:val="0"/>
      <w:marRight w:val="0"/>
      <w:marTop w:val="0"/>
      <w:marBottom w:val="0"/>
      <w:divBdr>
        <w:top w:val="none" w:sz="0" w:space="0" w:color="auto"/>
        <w:left w:val="none" w:sz="0" w:space="0" w:color="auto"/>
        <w:bottom w:val="none" w:sz="0" w:space="0" w:color="auto"/>
        <w:right w:val="none" w:sz="0" w:space="0" w:color="auto"/>
      </w:divBdr>
    </w:div>
    <w:div w:id="1872036657">
      <w:bodyDiv w:val="1"/>
      <w:marLeft w:val="0"/>
      <w:marRight w:val="0"/>
      <w:marTop w:val="0"/>
      <w:marBottom w:val="0"/>
      <w:divBdr>
        <w:top w:val="none" w:sz="0" w:space="0" w:color="auto"/>
        <w:left w:val="none" w:sz="0" w:space="0" w:color="auto"/>
        <w:bottom w:val="none" w:sz="0" w:space="0" w:color="auto"/>
        <w:right w:val="none" w:sz="0" w:space="0" w:color="auto"/>
      </w:divBdr>
    </w:div>
    <w:div w:id="1969697041">
      <w:bodyDiv w:val="1"/>
      <w:marLeft w:val="0"/>
      <w:marRight w:val="0"/>
      <w:marTop w:val="0"/>
      <w:marBottom w:val="0"/>
      <w:divBdr>
        <w:top w:val="none" w:sz="0" w:space="0" w:color="auto"/>
        <w:left w:val="none" w:sz="0" w:space="0" w:color="auto"/>
        <w:bottom w:val="none" w:sz="0" w:space="0" w:color="auto"/>
        <w:right w:val="none" w:sz="0" w:space="0" w:color="auto"/>
      </w:divBdr>
    </w:div>
    <w:div w:id="1991135508">
      <w:bodyDiv w:val="1"/>
      <w:marLeft w:val="0"/>
      <w:marRight w:val="0"/>
      <w:marTop w:val="0"/>
      <w:marBottom w:val="0"/>
      <w:divBdr>
        <w:top w:val="none" w:sz="0" w:space="0" w:color="auto"/>
        <w:left w:val="none" w:sz="0" w:space="0" w:color="auto"/>
        <w:bottom w:val="none" w:sz="0" w:space="0" w:color="auto"/>
        <w:right w:val="none" w:sz="0" w:space="0" w:color="auto"/>
      </w:divBdr>
    </w:div>
    <w:div w:id="2022271323">
      <w:bodyDiv w:val="1"/>
      <w:marLeft w:val="0"/>
      <w:marRight w:val="0"/>
      <w:marTop w:val="0"/>
      <w:marBottom w:val="0"/>
      <w:divBdr>
        <w:top w:val="none" w:sz="0" w:space="0" w:color="auto"/>
        <w:left w:val="none" w:sz="0" w:space="0" w:color="auto"/>
        <w:bottom w:val="none" w:sz="0" w:space="0" w:color="auto"/>
        <w:right w:val="none" w:sz="0" w:space="0" w:color="auto"/>
      </w:divBdr>
    </w:div>
    <w:div w:id="2134010994">
      <w:bodyDiv w:val="1"/>
      <w:marLeft w:val="0"/>
      <w:marRight w:val="0"/>
      <w:marTop w:val="0"/>
      <w:marBottom w:val="0"/>
      <w:divBdr>
        <w:top w:val="none" w:sz="0" w:space="0" w:color="auto"/>
        <w:left w:val="none" w:sz="0" w:space="0" w:color="auto"/>
        <w:bottom w:val="none" w:sz="0" w:space="0" w:color="auto"/>
        <w:right w:val="none" w:sz="0" w:space="0" w:color="auto"/>
      </w:divBdr>
    </w:div>
    <w:div w:id="2142189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capareda@tamu.edu" TargetMode="External"/><Relationship Id="rId18" Type="http://schemas.openxmlformats.org/officeDocument/2006/relationships/hyperlink" Target="https://academic.oup.com/erae/advance-article/doi/10.1093/erae/jbaf019/8139923" TargetMode="External"/><Relationship Id="rId26" Type="http://schemas.openxmlformats.org/officeDocument/2006/relationships/hyperlink" Target="https://doi.org/10.1016/j.jclepro.2024.142943" TargetMode="External"/><Relationship Id="rId39" Type="http://schemas.openxmlformats.org/officeDocument/2006/relationships/hyperlink" Target="https://doi.org/10.1016/j.jenvman.2024.121975" TargetMode="External"/><Relationship Id="rId21" Type="http://schemas.openxmlformats.org/officeDocument/2006/relationships/hyperlink" Target="https://www.mdpi.com/2076-3298/11/3/52" TargetMode="External"/><Relationship Id="rId34" Type="http://schemas.openxmlformats.org/officeDocument/2006/relationships/hyperlink" Target="https://doi.org/10.3390/en17020382" TargetMode="External"/><Relationship Id="rId42" Type="http://schemas.openxmlformats.org/officeDocument/2006/relationships/hyperlink" Target="https://doi.org/10.1016/j.compag.2025.110594" TargetMode="External"/><Relationship Id="rId47" Type="http://schemas.openxmlformats.org/officeDocument/2006/relationships/hyperlink" Target="https://doi.org/10.1016/j.jafr.2024.101403" TargetMode="External"/><Relationship Id="rId50" Type="http://schemas.openxmlformats.org/officeDocument/2006/relationships/hyperlink" Target="https://doi.org/10.15302/J-FASE-2024571" TargetMode="External"/><Relationship Id="rId55" Type="http://schemas.openxmlformats.org/officeDocument/2006/relationships/hyperlink" Target="http://www.asabe.org/Resourc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07/s11947-025-03955-x" TargetMode="External"/><Relationship Id="rId29" Type="http://schemas.openxmlformats.org/officeDocument/2006/relationships/hyperlink" Target="https://doi.org/10.3390/su16219259" TargetMode="External"/><Relationship Id="rId11" Type="http://schemas.openxmlformats.org/officeDocument/2006/relationships/hyperlink" Target="mailto:demirci@psu.edu" TargetMode="External"/><Relationship Id="rId24" Type="http://schemas.openxmlformats.org/officeDocument/2006/relationships/hyperlink" Target="https://doi.org/10.1039/D4SE01149J" TargetMode="External"/><Relationship Id="rId32" Type="http://schemas.openxmlformats.org/officeDocument/2006/relationships/hyperlink" Target="https://doi.org/10.3390/fels5020010" TargetMode="External"/><Relationship Id="rId37" Type="http://schemas.openxmlformats.org/officeDocument/2006/relationships/hyperlink" Target="https://doi.org/10.1016/j.algal.2025.103908" TargetMode="External"/><Relationship Id="rId40" Type="http://schemas.openxmlformats.org/officeDocument/2006/relationships/hyperlink" Target="https://www.sciencedirect.com/journal/computers-and-electronics-in-agriculture" TargetMode="External"/><Relationship Id="rId45" Type="http://schemas.openxmlformats.org/officeDocument/2006/relationships/hyperlink" Target="https://doi.org/10.1016/j.jhazmat.2024.135825" TargetMode="External"/><Relationship Id="rId53" Type="http://schemas.openxmlformats.org/officeDocument/2006/relationships/hyperlink" Target="https://doi.org/10.1002/jsf2.70007" TargetMode="External"/><Relationship Id="rId5" Type="http://schemas.openxmlformats.org/officeDocument/2006/relationships/styles" Target="styles.xml"/><Relationship Id="rId19" Type="http://schemas.openxmlformats.org/officeDocument/2006/relationships/hyperlink" Target="https://academic.oup.com/erae/advance-article/doi/10.1093/erae/jbaf019/81399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390/app15105525" TargetMode="External"/><Relationship Id="rId22" Type="http://schemas.openxmlformats.org/officeDocument/2006/relationships/hyperlink" Target="https://doi.org/10.3390/environments11030052" TargetMode="External"/><Relationship Id="rId27" Type="http://schemas.openxmlformats.org/officeDocument/2006/relationships/hyperlink" Target="https://doi.org/10.1021/acssuschemeng.4c04205" TargetMode="External"/><Relationship Id="rId30" Type="http://schemas.openxmlformats.org/officeDocument/2006/relationships/hyperlink" Target="https://doi.org/10.13031/ja.15091" TargetMode="External"/><Relationship Id="rId35" Type="http://schemas.openxmlformats.org/officeDocument/2006/relationships/hyperlink" Target="https://doi.org/10.1186/s40694-025-00202-y" TargetMode="External"/><Relationship Id="rId43" Type="http://schemas.openxmlformats.org/officeDocument/2006/relationships/hyperlink" Target="https://doi.org/10.1007/s12649-025-03096-4" TargetMode="External"/><Relationship Id="rId48" Type="http://schemas.openxmlformats.org/officeDocument/2006/relationships/hyperlink" Target="https://journal.hep.com.cn/fase"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sciencedirect.com/journal/international-journal-of-biological-macromolecules/vol/303/suppl/C" TargetMode="External"/><Relationship Id="rId3" Type="http://schemas.openxmlformats.org/officeDocument/2006/relationships/customXml" Target="../customXml/item3.xml"/><Relationship Id="rId12" Type="http://schemas.openxmlformats.org/officeDocument/2006/relationships/hyperlink" Target="mailto:lin.wei@sdstate.edu" TargetMode="External"/><Relationship Id="rId17" Type="http://schemas.openxmlformats.org/officeDocument/2006/relationships/hyperlink" Target="https://academic.oup.com/erae/advance-article/doi/10.1093/erae/jbaf019/8139923" TargetMode="External"/><Relationship Id="rId25" Type="http://schemas.openxmlformats.org/officeDocument/2006/relationships/hyperlink" Target="https://doi.org/10.1039/D4SU00260A" TargetMode="External"/><Relationship Id="rId33" Type="http://schemas.openxmlformats.org/officeDocument/2006/relationships/hyperlink" Target="http://www.bdspublishing.com/" TargetMode="External"/><Relationship Id="rId38" Type="http://schemas.openxmlformats.org/officeDocument/2006/relationships/hyperlink" Target="https://doi.org/10.1186/s12934-024-02554-3" TargetMode="External"/><Relationship Id="rId46" Type="http://schemas.openxmlformats.org/officeDocument/2006/relationships/hyperlink" Target="https://doi.org/10.1016/j.jafr.2024.101403" TargetMode="External"/><Relationship Id="rId20" Type="http://schemas.openxmlformats.org/officeDocument/2006/relationships/hyperlink" Target="https://www.nature.com/articles/s43247-024-01663-6" TargetMode="External"/><Relationship Id="rId41" Type="http://schemas.openxmlformats.org/officeDocument/2006/relationships/hyperlink" Target="https://www.sciencedirect.com/journal/computers-and-electronics-in-agriculture/vol/237/part/PB" TargetMode="External"/><Relationship Id="rId54" Type="http://schemas.openxmlformats.org/officeDocument/2006/relationships/hyperlink" Target="https://www.nationalgeographic.com/science/article/bioplastic-biodegradable-compostable-plastic-pha"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038/s43016-024-01092-w" TargetMode="External"/><Relationship Id="rId23" Type="http://schemas.openxmlformats.org/officeDocument/2006/relationships/hyperlink" Target="https://doi.org/10.1155/2001/801432" TargetMode="External"/><Relationship Id="rId28" Type="http://schemas.openxmlformats.org/officeDocument/2006/relationships/hyperlink" Target="https://doi.org/10.3390/fermentation10110568" TargetMode="External"/><Relationship Id="rId36" Type="http://schemas.openxmlformats.org/officeDocument/2006/relationships/hyperlink" Target="https://doi.org/10.3390/foods14060923" TargetMode="External"/><Relationship Id="rId49" Type="http://schemas.openxmlformats.org/officeDocument/2006/relationships/hyperlink" Target="https://journal.hep.com.cn/fase/EN/article/showTenYearVolumnDetail.do?nian=2024"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1039/D4EN00140K" TargetMode="External"/><Relationship Id="rId44" Type="http://schemas.openxmlformats.org/officeDocument/2006/relationships/hyperlink" Target="https://doi.org/10.3390/" TargetMode="External"/><Relationship Id="rId52" Type="http://schemas.openxmlformats.org/officeDocument/2006/relationships/hyperlink" Target="https://doi.org/10.1007/s12649-025-0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24" ma:contentTypeDescription="Create a new document." ma:contentTypeScope="" ma:versionID="cae4a70d5185643c792507935ce20e98">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1c130445f2ae9cd1c486cc5d172ea5f9"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_activity xmlns="66659ddc-3c25-4d3e-b3b7-9890fca5266d" xsi:nil="true"/>
    <MigrationWizIdPermissions xmlns="66659ddc-3c25-4d3e-b3b7-9890fca5266d" xsi:nil="true"/>
  </documentManagement>
</p:properties>
</file>

<file path=customXml/itemProps1.xml><?xml version="1.0" encoding="utf-8"?>
<ds:datastoreItem xmlns:ds="http://schemas.openxmlformats.org/officeDocument/2006/customXml" ds:itemID="{BBCED46E-50C0-435C-AE1F-102378A6D133}">
  <ds:schemaRefs>
    <ds:schemaRef ds:uri="http://schemas.microsoft.com/sharepoint/v3/contenttype/forms"/>
  </ds:schemaRefs>
</ds:datastoreItem>
</file>

<file path=customXml/itemProps2.xml><?xml version="1.0" encoding="utf-8"?>
<ds:datastoreItem xmlns:ds="http://schemas.openxmlformats.org/officeDocument/2006/customXml" ds:itemID="{F2AF4D29-4EE2-4BE5-B65C-E444D64A7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FABC8-3696-449E-997A-DD7E79FB1E52}">
  <ds:schemaRefs>
    <ds:schemaRef ds:uri="82c2a4e3-40b0-435d-8162-b539a366ebba"/>
    <ds:schemaRef ds:uri="66659ddc-3c25-4d3e-b3b7-9890fca5266d"/>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21185</Words>
  <Characters>120755</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cp:keywords/>
  <cp:lastModifiedBy>Monono, Ewumbua</cp:lastModifiedBy>
  <cp:revision>3</cp:revision>
  <dcterms:created xsi:type="dcterms:W3CDTF">2025-09-13T05:19:00Z</dcterms:created>
  <dcterms:modified xsi:type="dcterms:W3CDTF">2025-10-10T14:30:00Z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2016</vt:lpwstr>
  </property>
  <property fmtid="{D5CDD505-2E9C-101B-9397-08002B2CF9AE}" pid="4" name="LastSaved">
    <vt:filetime>2020-08-03T00:00:00Z</vt:filetime>
  </property>
  <property fmtid="{D5CDD505-2E9C-101B-9397-08002B2CF9AE}" pid="5" name="ContentTypeId">
    <vt:lpwstr>0x010100373BA8573C6281468AECBB5C328F9B91</vt:lpwstr>
  </property>
</Properties>
</file>