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4BAE" w14:textId="66BF1D2E" w:rsidR="00AC6F67" w:rsidRPr="007665C6" w:rsidRDefault="00000000" w:rsidP="00FC6A04">
      <w:pPr>
        <w:pStyle w:val="Heading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NC3169 Annual Meeting Minutes</w:t>
      </w:r>
      <w:r w:rsidR="00885502">
        <w:rPr>
          <w:rFonts w:ascii="Times New Roman" w:hAnsi="Times New Roman" w:cs="Times New Roman"/>
          <w:sz w:val="24"/>
          <w:szCs w:val="24"/>
        </w:rPr>
        <w:t xml:space="preserve"> May 2025</w:t>
      </w:r>
    </w:p>
    <w:p w14:paraId="48BEE976" w14:textId="77777777" w:rsidR="00885502" w:rsidRDefault="00885502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42D3F" w14:textId="4CCF5363" w:rsidR="00AC6F67" w:rsidRPr="007665C6" w:rsidRDefault="00000000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 xml:space="preserve">Date: </w:t>
      </w:r>
      <w:r w:rsidR="001768F9" w:rsidRPr="007665C6">
        <w:rPr>
          <w:rFonts w:ascii="Times New Roman" w:hAnsi="Times New Roman" w:cs="Times New Roman"/>
          <w:sz w:val="24"/>
          <w:szCs w:val="24"/>
        </w:rPr>
        <w:t>05/15/2025</w:t>
      </w:r>
    </w:p>
    <w:p w14:paraId="3388BE54" w14:textId="77777777" w:rsidR="00AC6F67" w:rsidRPr="007665C6" w:rsidRDefault="00000000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Start Time: 9:38 AM</w:t>
      </w:r>
    </w:p>
    <w:p w14:paraId="1FFA5A55" w14:textId="67786C6F" w:rsidR="00AC6F67" w:rsidRPr="007665C6" w:rsidRDefault="00000000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Note Taker: Saima</w:t>
      </w:r>
      <w:r w:rsidR="001768F9" w:rsidRPr="00766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F9" w:rsidRPr="007665C6">
        <w:rPr>
          <w:rFonts w:ascii="Times New Roman" w:hAnsi="Times New Roman" w:cs="Times New Roman"/>
          <w:sz w:val="24"/>
          <w:szCs w:val="24"/>
        </w:rPr>
        <w:t>Hasnin</w:t>
      </w:r>
      <w:proofErr w:type="spellEnd"/>
      <w:r w:rsidR="001768F9" w:rsidRPr="007665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B527D" w14:textId="77777777" w:rsidR="001768F9" w:rsidRPr="007665C6" w:rsidRDefault="001768F9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84319" w14:textId="77777777" w:rsidR="00AC6F67" w:rsidRPr="007665C6" w:rsidRDefault="00000000" w:rsidP="007665C6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1. Quality of Life (QoL) Updates – Presenter: Annie Roe</w:t>
      </w:r>
    </w:p>
    <w:p w14:paraId="1B622271" w14:textId="77777777" w:rsidR="007665C6" w:rsidRDefault="007665C6" w:rsidP="007665C6">
      <w:pPr>
        <w:pStyle w:val="Heading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4E2F637" w14:textId="5D337D7E" w:rsidR="00AC6F67" w:rsidRPr="00F07B4B" w:rsidRDefault="00000000" w:rsidP="007665C6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07B4B">
        <w:rPr>
          <w:rFonts w:ascii="Times New Roman" w:eastAsiaTheme="minorEastAsia" w:hAnsi="Times New Roman" w:cs="Times New Roman"/>
          <w:color w:val="auto"/>
          <w:sz w:val="24"/>
          <w:szCs w:val="24"/>
        </w:rPr>
        <w:t>Objective:</w:t>
      </w:r>
    </w:p>
    <w:p w14:paraId="220C778C" w14:textId="43ACE9BC" w:rsidR="00AC6F67" w:rsidRPr="007665C6" w:rsidRDefault="00B5795F" w:rsidP="00766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Changes in EFNEP participants’ Quality of Life (QoL) </w:t>
      </w:r>
      <w:r w:rsidRPr="007665C6">
        <w:rPr>
          <w:rFonts w:ascii="Times New Roman" w:hAnsi="Times New Roman" w:cs="Times New Roman"/>
          <w:sz w:val="24"/>
          <w:szCs w:val="24"/>
        </w:rPr>
        <w:t xml:space="preserve">using </w:t>
      </w:r>
      <w:r w:rsidR="0060604F">
        <w:rPr>
          <w:rFonts w:ascii="Times New Roman" w:hAnsi="Times New Roman" w:cs="Times New Roman"/>
          <w:sz w:val="24"/>
          <w:szCs w:val="24"/>
        </w:rPr>
        <w:t xml:space="preserve">validated </w:t>
      </w:r>
      <w:r w:rsidRPr="007665C6">
        <w:rPr>
          <w:rFonts w:ascii="Times New Roman" w:hAnsi="Times New Roman" w:cs="Times New Roman"/>
          <w:sz w:val="24"/>
          <w:szCs w:val="24"/>
        </w:rPr>
        <w:t>QoL data collection tools.</w:t>
      </w:r>
    </w:p>
    <w:p w14:paraId="5352E7FC" w14:textId="1ED01076" w:rsidR="00AC6F67" w:rsidRPr="00F07B4B" w:rsidRDefault="00000000" w:rsidP="007665C6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07B4B">
        <w:rPr>
          <w:rFonts w:ascii="Times New Roman" w:eastAsiaTheme="minorEastAsia" w:hAnsi="Times New Roman" w:cs="Times New Roman"/>
          <w:color w:val="auto"/>
          <w:sz w:val="24"/>
          <w:szCs w:val="24"/>
        </w:rPr>
        <w:t>Progress:</w:t>
      </w:r>
    </w:p>
    <w:p w14:paraId="357484CA" w14:textId="77777777" w:rsidR="007665C6" w:rsidRDefault="007665C6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A9C3E" w14:textId="208238EB" w:rsidR="00AC6F67" w:rsidRPr="007665C6" w:rsidRDefault="00000000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Tool Developed:</w:t>
      </w:r>
    </w:p>
    <w:p w14:paraId="2FE81533" w14:textId="77777777" w:rsidR="007665C6" w:rsidRDefault="00000000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 xml:space="preserve">- </w:t>
      </w:r>
      <w:r w:rsidR="007665C6">
        <w:rPr>
          <w:rFonts w:ascii="Times New Roman" w:hAnsi="Times New Roman" w:cs="Times New Roman"/>
          <w:sz w:val="24"/>
          <w:szCs w:val="24"/>
        </w:rPr>
        <w:t xml:space="preserve">Survey is developed. </w:t>
      </w:r>
      <w:r w:rsidRPr="007665C6">
        <w:rPr>
          <w:rFonts w:ascii="Times New Roman" w:hAnsi="Times New Roman" w:cs="Times New Roman"/>
          <w:sz w:val="24"/>
          <w:szCs w:val="24"/>
        </w:rPr>
        <w:t>Scale: “Not at all important/satisfied” to “Extremely important/satisfied”.</w:t>
      </w:r>
    </w:p>
    <w:p w14:paraId="6933DF53" w14:textId="77777777" w:rsidR="007665C6" w:rsidRDefault="007665C6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EFNEP participant perceptions and class delivery (qualitative data on dosage and instructor engagement) – Completed.</w:t>
      </w:r>
    </w:p>
    <w:p w14:paraId="7CF9C265" w14:textId="77777777" w:rsidR="007665C6" w:rsidRDefault="007665C6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7436A" w14:textId="1CDED090" w:rsidR="00AC6F67" w:rsidRPr="007665C6" w:rsidRDefault="0060604F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Survey </w:t>
      </w:r>
      <w:r w:rsidRPr="007665C6">
        <w:rPr>
          <w:rFonts w:ascii="Times New Roman" w:hAnsi="Times New Roman" w:cs="Times New Roman"/>
          <w:sz w:val="24"/>
          <w:szCs w:val="24"/>
        </w:rPr>
        <w:t>Validation Process</w:t>
      </w:r>
      <w:r w:rsidR="007665C6">
        <w:rPr>
          <w:rFonts w:ascii="Times New Roman" w:hAnsi="Times New Roman" w:cs="Times New Roman"/>
          <w:sz w:val="24"/>
          <w:szCs w:val="24"/>
        </w:rPr>
        <w:t xml:space="preserve"> (Ongoing)</w:t>
      </w:r>
      <w:r w:rsidRPr="007665C6">
        <w:rPr>
          <w:rFonts w:ascii="Times New Roman" w:hAnsi="Times New Roman" w:cs="Times New Roman"/>
          <w:sz w:val="24"/>
          <w:szCs w:val="24"/>
        </w:rPr>
        <w:t>:</w:t>
      </w:r>
    </w:p>
    <w:p w14:paraId="3BC22D0C" w14:textId="77777777" w:rsidR="00AC6F67" w:rsidRPr="007665C6" w:rsidRDefault="00000000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Cognitive interviews conducted with 44 subjects across 10 states.</w:t>
      </w:r>
    </w:p>
    <w:p w14:paraId="234702CC" w14:textId="748ABFBB" w:rsidR="00AC6F67" w:rsidRPr="007665C6" w:rsidRDefault="00000000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Sub-committee analyzed data and recommended terminology changes.</w:t>
      </w:r>
    </w:p>
    <w:p w14:paraId="764312FD" w14:textId="77777777" w:rsidR="00AC6F67" w:rsidRPr="007665C6" w:rsidRDefault="00000000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Reliability and validity testing scheduled for Summer 2025.</w:t>
      </w:r>
    </w:p>
    <w:p w14:paraId="646F3018" w14:textId="77777777" w:rsidR="007665C6" w:rsidRDefault="00000000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Tool expected to be available by Summer 2026.</w:t>
      </w:r>
    </w:p>
    <w:p w14:paraId="0D1A99B4" w14:textId="77777777" w:rsidR="007665C6" w:rsidRDefault="007665C6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CA09F" w14:textId="064E63CC" w:rsidR="00AC6F67" w:rsidRPr="00F07B4B" w:rsidRDefault="00000000" w:rsidP="007665C6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07B4B">
        <w:rPr>
          <w:rFonts w:ascii="Times New Roman" w:eastAsiaTheme="minorEastAsia" w:hAnsi="Times New Roman" w:cs="Times New Roman"/>
          <w:color w:val="auto"/>
          <w:sz w:val="24"/>
          <w:szCs w:val="24"/>
        </w:rPr>
        <w:t>Future Planning:</w:t>
      </w:r>
    </w:p>
    <w:p w14:paraId="1DCABBD8" w14:textId="09EA6E62" w:rsidR="00AC6F67" w:rsidRPr="007665C6" w:rsidRDefault="00000000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National Longitudinal Study (Pilot):</w:t>
      </w:r>
    </w:p>
    <w:p w14:paraId="05951D45" w14:textId="77777777" w:rsidR="00AC6F67" w:rsidRPr="007665C6" w:rsidRDefault="00000000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Assess impact of EFNEP on QoL.</w:t>
      </w:r>
    </w:p>
    <w:p w14:paraId="4490A4B3" w14:textId="77777777" w:rsidR="00AC6F67" w:rsidRPr="007665C6" w:rsidRDefault="00000000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Determine attribution of QoL changes to EFNEP participation.</w:t>
      </w:r>
    </w:p>
    <w:p w14:paraId="7C0B4F8D" w14:textId="77777777" w:rsidR="00AC6F67" w:rsidRPr="007665C6" w:rsidRDefault="00000000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Identify best practices and QoL improvements.</w:t>
      </w:r>
    </w:p>
    <w:p w14:paraId="58F7BCF9" w14:textId="0D37AB6F" w:rsidR="00AC6F67" w:rsidRDefault="00000000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 xml:space="preserve">- Planning to conclude by </w:t>
      </w:r>
      <w:r w:rsidR="00C8668E">
        <w:rPr>
          <w:rFonts w:ascii="Times New Roman" w:hAnsi="Times New Roman" w:cs="Times New Roman"/>
          <w:sz w:val="24"/>
          <w:szCs w:val="24"/>
        </w:rPr>
        <w:t>e</w:t>
      </w:r>
      <w:r w:rsidRPr="007665C6">
        <w:rPr>
          <w:rFonts w:ascii="Times New Roman" w:hAnsi="Times New Roman" w:cs="Times New Roman"/>
          <w:sz w:val="24"/>
          <w:szCs w:val="24"/>
        </w:rPr>
        <w:t>nd of 2026.</w:t>
      </w:r>
    </w:p>
    <w:p w14:paraId="716982A2" w14:textId="77777777" w:rsidR="007665C6" w:rsidRPr="007665C6" w:rsidRDefault="007665C6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973E6" w14:textId="77777777" w:rsidR="00AC6F67" w:rsidRPr="007665C6" w:rsidRDefault="00000000" w:rsidP="007665C6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2. Behavioral Cost-Benefit Analysis (CBA) – Presenter: Annie Roe</w:t>
      </w:r>
    </w:p>
    <w:p w14:paraId="4AE1F95E" w14:textId="77777777" w:rsidR="007665C6" w:rsidRDefault="007665C6" w:rsidP="007665C6">
      <w:pPr>
        <w:pStyle w:val="Heading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280176B" w14:textId="75E0C492" w:rsidR="00AC6F67" w:rsidRPr="00F07B4B" w:rsidRDefault="00000000" w:rsidP="007665C6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07B4B">
        <w:rPr>
          <w:rFonts w:ascii="Times New Roman" w:eastAsiaTheme="minorEastAsia" w:hAnsi="Times New Roman" w:cs="Times New Roman"/>
          <w:color w:val="auto"/>
          <w:sz w:val="24"/>
          <w:szCs w:val="24"/>
        </w:rPr>
        <w:t>Objective:</w:t>
      </w:r>
    </w:p>
    <w:p w14:paraId="370F4E0C" w14:textId="022B71D0" w:rsidR="00AC6F67" w:rsidRPr="007665C6" w:rsidRDefault="00000000" w:rsidP="00766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 xml:space="preserve">Estimate economic value of EFNEP </w:t>
      </w:r>
      <w:r w:rsidR="00B5795F">
        <w:rPr>
          <w:rFonts w:ascii="Times New Roman" w:hAnsi="Times New Roman" w:cs="Times New Roman"/>
          <w:sz w:val="24"/>
          <w:szCs w:val="24"/>
        </w:rPr>
        <w:t xml:space="preserve">in </w:t>
      </w:r>
      <w:r w:rsidRPr="007665C6">
        <w:rPr>
          <w:rFonts w:ascii="Times New Roman" w:hAnsi="Times New Roman" w:cs="Times New Roman"/>
          <w:sz w:val="24"/>
          <w:szCs w:val="24"/>
        </w:rPr>
        <w:t>chronic disease risk reduction.</w:t>
      </w:r>
    </w:p>
    <w:p w14:paraId="6131E4AB" w14:textId="59599561" w:rsidR="00AC6F67" w:rsidRPr="00F07B4B" w:rsidRDefault="007665C6" w:rsidP="007665C6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07B4B">
        <w:rPr>
          <w:rFonts w:ascii="Times New Roman" w:eastAsiaTheme="minorEastAsia" w:hAnsi="Times New Roman" w:cs="Times New Roman"/>
          <w:color w:val="auto"/>
          <w:sz w:val="24"/>
          <w:szCs w:val="24"/>
        </w:rPr>
        <w:t>Progress:</w:t>
      </w:r>
    </w:p>
    <w:p w14:paraId="521E6ACF" w14:textId="77777777" w:rsidR="00AC6F67" w:rsidRPr="007665C6" w:rsidRDefault="00000000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Identified relevant chronic diseases (excluding infant diseases and LBW).</w:t>
      </w:r>
    </w:p>
    <w:p w14:paraId="73F4563F" w14:textId="508056FD" w:rsidR="00AC6F67" w:rsidRPr="007665C6" w:rsidRDefault="00000000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Mapped 24-hour dietary recall and adult questionnaire</w:t>
      </w:r>
      <w:r w:rsidR="007665C6">
        <w:rPr>
          <w:rFonts w:ascii="Times New Roman" w:hAnsi="Times New Roman" w:cs="Times New Roman"/>
          <w:sz w:val="24"/>
          <w:szCs w:val="24"/>
        </w:rPr>
        <w:t xml:space="preserve"> </w:t>
      </w:r>
      <w:r w:rsidR="0072515F">
        <w:rPr>
          <w:rFonts w:ascii="Times New Roman" w:hAnsi="Times New Roman" w:cs="Times New Roman"/>
          <w:sz w:val="24"/>
          <w:szCs w:val="24"/>
        </w:rPr>
        <w:t>metrics with</w:t>
      </w:r>
      <w:r w:rsidRPr="007665C6">
        <w:rPr>
          <w:rFonts w:ascii="Times New Roman" w:hAnsi="Times New Roman" w:cs="Times New Roman"/>
          <w:sz w:val="24"/>
          <w:szCs w:val="24"/>
        </w:rPr>
        <w:t xml:space="preserve"> disease risk.</w:t>
      </w:r>
    </w:p>
    <w:p w14:paraId="7F9DA0ED" w14:textId="699C17B1" w:rsidR="00AC6F67" w:rsidRDefault="00000000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 xml:space="preserve">- Defined </w:t>
      </w:r>
      <w:r w:rsidR="0072515F">
        <w:rPr>
          <w:rFonts w:ascii="Times New Roman" w:hAnsi="Times New Roman" w:cs="Times New Roman"/>
          <w:sz w:val="24"/>
          <w:szCs w:val="24"/>
        </w:rPr>
        <w:t xml:space="preserve">and completed mapping </w:t>
      </w:r>
      <w:r w:rsidRPr="007665C6">
        <w:rPr>
          <w:rFonts w:ascii="Times New Roman" w:hAnsi="Times New Roman" w:cs="Times New Roman"/>
          <w:sz w:val="24"/>
          <w:szCs w:val="24"/>
        </w:rPr>
        <w:t>“optimal nutrition behavior</w:t>
      </w:r>
      <w:r w:rsidR="0072515F">
        <w:rPr>
          <w:rFonts w:ascii="Times New Roman" w:hAnsi="Times New Roman" w:cs="Times New Roman"/>
          <w:sz w:val="24"/>
          <w:szCs w:val="24"/>
        </w:rPr>
        <w:t>”</w:t>
      </w:r>
      <w:r w:rsidRPr="007665C6">
        <w:rPr>
          <w:rFonts w:ascii="Times New Roman" w:hAnsi="Times New Roman" w:cs="Times New Roman"/>
          <w:sz w:val="24"/>
          <w:szCs w:val="24"/>
        </w:rPr>
        <w:t>.</w:t>
      </w:r>
    </w:p>
    <w:p w14:paraId="799035F6" w14:textId="77777777" w:rsidR="007665C6" w:rsidRPr="007665C6" w:rsidRDefault="007665C6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91C61" w14:textId="77777777" w:rsidR="00AC6F67" w:rsidRPr="00F07B4B" w:rsidRDefault="00000000" w:rsidP="007665C6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07B4B">
        <w:rPr>
          <w:rFonts w:ascii="Times New Roman" w:eastAsiaTheme="minorEastAsia" w:hAnsi="Times New Roman" w:cs="Times New Roman"/>
          <w:color w:val="auto"/>
          <w:sz w:val="24"/>
          <w:szCs w:val="24"/>
        </w:rPr>
        <w:t>Next Steps:</w:t>
      </w:r>
    </w:p>
    <w:p w14:paraId="68028B07" w14:textId="77777777" w:rsidR="00AC6F67" w:rsidRPr="007665C6" w:rsidRDefault="00000000" w:rsidP="0072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Finalize variables for analysis.</w:t>
      </w:r>
    </w:p>
    <w:p w14:paraId="449C8AEC" w14:textId="77777777" w:rsidR="00AC6F67" w:rsidRPr="007665C6" w:rsidRDefault="00000000" w:rsidP="0072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Establish threshold cut-off points for disease risk reduction (pre/post-test).</w:t>
      </w:r>
    </w:p>
    <w:p w14:paraId="448A517B" w14:textId="77777777" w:rsidR="00AC6F67" w:rsidRPr="007665C6" w:rsidRDefault="00000000" w:rsidP="0072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Awaiting FY2024 data.</w:t>
      </w:r>
    </w:p>
    <w:p w14:paraId="0964BC0C" w14:textId="77777777" w:rsidR="00AC6F67" w:rsidRPr="00F07B4B" w:rsidRDefault="00000000" w:rsidP="007665C6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07B4B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Implications:</w:t>
      </w:r>
    </w:p>
    <w:p w14:paraId="788EBC19" w14:textId="77777777" w:rsidR="00AC6F67" w:rsidRPr="007665C6" w:rsidRDefault="00000000" w:rsidP="00766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Inform policy decisions based on economic impact.</w:t>
      </w:r>
    </w:p>
    <w:p w14:paraId="16D2FD93" w14:textId="77777777" w:rsidR="00AC6F67" w:rsidRPr="007665C6" w:rsidRDefault="00000000" w:rsidP="007665C6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3. Biomarker CBA – Presenter: Andrea L.</w:t>
      </w:r>
    </w:p>
    <w:p w14:paraId="260BB901" w14:textId="77777777" w:rsidR="0072515F" w:rsidRDefault="0072515F" w:rsidP="007665C6">
      <w:pPr>
        <w:pStyle w:val="Heading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756B8DC" w14:textId="2445D511" w:rsidR="00AC6F67" w:rsidRPr="00F07B4B" w:rsidRDefault="00000000" w:rsidP="007665C6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07B4B">
        <w:rPr>
          <w:rFonts w:ascii="Times New Roman" w:eastAsiaTheme="minorEastAsia" w:hAnsi="Times New Roman" w:cs="Times New Roman"/>
          <w:color w:val="auto"/>
          <w:sz w:val="24"/>
          <w:szCs w:val="24"/>
        </w:rPr>
        <w:t>Objective:</w:t>
      </w:r>
    </w:p>
    <w:p w14:paraId="14FE9C34" w14:textId="0731DD46" w:rsidR="00AC6F67" w:rsidRPr="007665C6" w:rsidRDefault="00000000" w:rsidP="00766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Evaluate chronic disease biomarker improvements due to EFNEP</w:t>
      </w:r>
      <w:r w:rsidR="00B5795F">
        <w:rPr>
          <w:rFonts w:ascii="Times New Roman" w:hAnsi="Times New Roman" w:cs="Times New Roman"/>
          <w:sz w:val="24"/>
          <w:szCs w:val="24"/>
        </w:rPr>
        <w:t xml:space="preserve"> implementation</w:t>
      </w:r>
      <w:r w:rsidRPr="007665C6">
        <w:rPr>
          <w:rFonts w:ascii="Times New Roman" w:hAnsi="Times New Roman" w:cs="Times New Roman"/>
          <w:sz w:val="24"/>
          <w:szCs w:val="24"/>
        </w:rPr>
        <w:t>.</w:t>
      </w:r>
    </w:p>
    <w:p w14:paraId="6E8B2FB5" w14:textId="65594525" w:rsidR="00AC6F67" w:rsidRPr="00F07B4B" w:rsidRDefault="00000000" w:rsidP="007665C6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07B4B">
        <w:rPr>
          <w:rFonts w:ascii="Times New Roman" w:eastAsiaTheme="minorEastAsia" w:hAnsi="Times New Roman" w:cs="Times New Roman"/>
          <w:color w:val="auto"/>
          <w:sz w:val="24"/>
          <w:szCs w:val="24"/>
        </w:rPr>
        <w:t>Year 3 Progress</w:t>
      </w:r>
      <w:r w:rsidR="0060604F" w:rsidRPr="00F07B4B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of Data Collection and Analysis</w:t>
      </w:r>
      <w:r w:rsidRPr="00F07B4B">
        <w:rPr>
          <w:rFonts w:ascii="Times New Roman" w:eastAsiaTheme="minorEastAsia" w:hAnsi="Times New Roman" w:cs="Times New Roman"/>
          <w:color w:val="auto"/>
          <w:sz w:val="24"/>
          <w:szCs w:val="24"/>
        </w:rPr>
        <w:t>:</w:t>
      </w:r>
    </w:p>
    <w:p w14:paraId="59F866AB" w14:textId="77777777" w:rsidR="0072515F" w:rsidRDefault="00000000" w:rsidP="0072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</w:t>
      </w:r>
      <w:r w:rsidR="0072515F" w:rsidRPr="007665C6">
        <w:rPr>
          <w:rFonts w:ascii="Times New Roman" w:hAnsi="Times New Roman" w:cs="Times New Roman"/>
          <w:sz w:val="24"/>
          <w:szCs w:val="24"/>
        </w:rPr>
        <w:t>500 participants (250 EFNEP / 250 control</w:t>
      </w:r>
      <w:r w:rsidR="0072515F">
        <w:rPr>
          <w:rFonts w:ascii="Times New Roman" w:hAnsi="Times New Roman" w:cs="Times New Roman"/>
          <w:sz w:val="24"/>
          <w:szCs w:val="24"/>
        </w:rPr>
        <w:t>)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2161B" w14:textId="51A840D2" w:rsidR="00AC6F67" w:rsidRPr="007665C6" w:rsidRDefault="0072515F" w:rsidP="0072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5C6">
        <w:rPr>
          <w:rFonts w:ascii="Times New Roman" w:hAnsi="Times New Roman" w:cs="Times New Roman"/>
          <w:sz w:val="24"/>
          <w:szCs w:val="24"/>
        </w:rPr>
        <w:t>Pre-tests: 432 completed</w:t>
      </w:r>
    </w:p>
    <w:p w14:paraId="0707049F" w14:textId="77777777" w:rsidR="00AC6F67" w:rsidRPr="007665C6" w:rsidRDefault="00000000" w:rsidP="0072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Post-tests: 348 completed</w:t>
      </w:r>
    </w:p>
    <w:p w14:paraId="3348F026" w14:textId="77777777" w:rsidR="00AC6F67" w:rsidRPr="007665C6" w:rsidRDefault="00000000" w:rsidP="0072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- 6-month follow-up: 266 completed</w:t>
      </w:r>
    </w:p>
    <w:p w14:paraId="1031B7FA" w14:textId="77777777" w:rsidR="00AC6F67" w:rsidRDefault="00000000" w:rsidP="0072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- 1-year follow-up: 187 completed</w:t>
      </w:r>
    </w:p>
    <w:p w14:paraId="6F8B8AEB" w14:textId="77777777" w:rsidR="0060604F" w:rsidRPr="007665C6" w:rsidRDefault="0060604F" w:rsidP="00606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Preliminary descriptive results available.</w:t>
      </w:r>
    </w:p>
    <w:p w14:paraId="22EE2AF2" w14:textId="77777777" w:rsidR="0072515F" w:rsidRDefault="0072515F" w:rsidP="007665C6">
      <w:pPr>
        <w:pStyle w:val="Heading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07B0CC5" w14:textId="77777777" w:rsidR="0072515F" w:rsidRPr="00867001" w:rsidRDefault="0072515F" w:rsidP="0072515F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Next Steps:</w:t>
      </w:r>
    </w:p>
    <w:p w14:paraId="620A6DC8" w14:textId="3966C5DA" w:rsidR="00AC6F67" w:rsidRPr="007665C6" w:rsidRDefault="00000000" w:rsidP="0072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Data processing</w:t>
      </w:r>
      <w:r w:rsidR="0060604F">
        <w:rPr>
          <w:rFonts w:ascii="Times New Roman" w:hAnsi="Times New Roman" w:cs="Times New Roman"/>
          <w:sz w:val="24"/>
          <w:szCs w:val="24"/>
        </w:rPr>
        <w:t xml:space="preserve"> is</w:t>
      </w:r>
      <w:r w:rsidRPr="007665C6">
        <w:rPr>
          <w:rFonts w:ascii="Times New Roman" w:hAnsi="Times New Roman" w:cs="Times New Roman"/>
          <w:sz w:val="24"/>
          <w:szCs w:val="24"/>
        </w:rPr>
        <w:t xml:space="preserve"> underway.</w:t>
      </w:r>
    </w:p>
    <w:p w14:paraId="55C4AA53" w14:textId="77777777" w:rsidR="00AC6F67" w:rsidRPr="007665C6" w:rsidRDefault="00000000" w:rsidP="0072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Methods paper published in JNEB 2023.</w:t>
      </w:r>
    </w:p>
    <w:p w14:paraId="74C70A57" w14:textId="77777777" w:rsidR="00AC6F67" w:rsidRPr="007665C6" w:rsidRDefault="00000000" w:rsidP="0072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Presented at SNEB (2 posters, 1 invited talk).</w:t>
      </w:r>
    </w:p>
    <w:p w14:paraId="5484887F" w14:textId="0DEC439C" w:rsidR="0072515F" w:rsidRDefault="00000000" w:rsidP="0072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Rigorous results</w:t>
      </w:r>
      <w:r w:rsidR="0060604F">
        <w:rPr>
          <w:rFonts w:ascii="Times New Roman" w:hAnsi="Times New Roman" w:cs="Times New Roman"/>
          <w:sz w:val="24"/>
          <w:szCs w:val="24"/>
        </w:rPr>
        <w:t xml:space="preserve"> from analysis is</w:t>
      </w:r>
      <w:r w:rsidRPr="007665C6">
        <w:rPr>
          <w:rFonts w:ascii="Times New Roman" w:hAnsi="Times New Roman" w:cs="Times New Roman"/>
          <w:sz w:val="24"/>
          <w:szCs w:val="24"/>
        </w:rPr>
        <w:t xml:space="preserve"> expected </w:t>
      </w:r>
      <w:r w:rsidR="0060604F">
        <w:rPr>
          <w:rFonts w:ascii="Times New Roman" w:hAnsi="Times New Roman" w:cs="Times New Roman"/>
          <w:sz w:val="24"/>
          <w:szCs w:val="24"/>
        </w:rPr>
        <w:t xml:space="preserve">in </w:t>
      </w:r>
      <w:r w:rsidRPr="007665C6">
        <w:rPr>
          <w:rFonts w:ascii="Times New Roman" w:hAnsi="Times New Roman" w:cs="Times New Roman"/>
          <w:sz w:val="24"/>
          <w:szCs w:val="24"/>
        </w:rPr>
        <w:t>July 2025.</w:t>
      </w:r>
    </w:p>
    <w:p w14:paraId="5CC67280" w14:textId="77777777" w:rsidR="0072515F" w:rsidRPr="007665C6" w:rsidRDefault="0072515F" w:rsidP="0072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C63B5" w14:textId="1777F013" w:rsidR="00AC6F67" w:rsidRPr="007665C6" w:rsidRDefault="00000000" w:rsidP="007665C6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4. Spanish Food and Physical Activity Questionnaire (FPAQ) – Presenter: Lexi</w:t>
      </w:r>
      <w:r w:rsidR="0060604F">
        <w:rPr>
          <w:rFonts w:ascii="Times New Roman" w:hAnsi="Times New Roman" w:cs="Times New Roman"/>
          <w:sz w:val="24"/>
          <w:szCs w:val="24"/>
        </w:rPr>
        <w:t xml:space="preserve"> U.</w:t>
      </w:r>
    </w:p>
    <w:p w14:paraId="74613A8B" w14:textId="77777777" w:rsidR="0060604F" w:rsidRDefault="0060604F" w:rsidP="007665C6">
      <w:pPr>
        <w:pStyle w:val="Heading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13A031A" w14:textId="0E588133" w:rsidR="00AC6F67" w:rsidRPr="00867001" w:rsidRDefault="00000000" w:rsidP="007665C6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Background</w:t>
      </w:r>
      <w:r w:rsidR="0060604F"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of Original FPAQ</w:t>
      </w: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:</w:t>
      </w:r>
    </w:p>
    <w:p w14:paraId="4995C8F2" w14:textId="77777777" w:rsidR="00AC6F67" w:rsidRPr="0060604F" w:rsidRDefault="00000000" w:rsidP="0060604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4F">
        <w:rPr>
          <w:rFonts w:ascii="Times New Roman" w:hAnsi="Times New Roman" w:cs="Times New Roman"/>
          <w:sz w:val="24"/>
          <w:szCs w:val="24"/>
        </w:rPr>
        <w:t>30-item survey administered pre- and post-program.</w:t>
      </w:r>
    </w:p>
    <w:p w14:paraId="124AD737" w14:textId="77777777" w:rsidR="00AC6F67" w:rsidRPr="0060604F" w:rsidRDefault="00000000" w:rsidP="0060604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4F">
        <w:rPr>
          <w:rFonts w:ascii="Times New Roman" w:hAnsi="Times New Roman" w:cs="Times New Roman"/>
          <w:sz w:val="24"/>
          <w:szCs w:val="24"/>
        </w:rPr>
        <w:t>Scientific tool to assess food and physical activity behaviors.</w:t>
      </w:r>
    </w:p>
    <w:p w14:paraId="7781B14C" w14:textId="77777777" w:rsidR="0060604F" w:rsidRPr="00867001" w:rsidRDefault="00000000" w:rsidP="007665C6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P</w:t>
      </w:r>
      <w:r w:rsidR="0060604F"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rogress:</w:t>
      </w:r>
    </w:p>
    <w:p w14:paraId="5C2F10A7" w14:textId="457B9C48" w:rsidR="00AC6F67" w:rsidRPr="0060604F" w:rsidRDefault="0060604F" w:rsidP="007665C6">
      <w:pPr>
        <w:pStyle w:val="Heading3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60604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Psychometric Evaluation:</w:t>
      </w:r>
    </w:p>
    <w:p w14:paraId="149EAEF0" w14:textId="77777777" w:rsidR="00AC6F67" w:rsidRPr="007665C6" w:rsidRDefault="00000000" w:rsidP="00606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Phase 1: Completed with native Spanish speakers with nutrition/PA background.</w:t>
      </w:r>
    </w:p>
    <w:p w14:paraId="26A9DF9E" w14:textId="2403DAD2" w:rsidR="00AC6F67" w:rsidRPr="007665C6" w:rsidRDefault="00000000" w:rsidP="00606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Phase 2: Ongoing cognitive interviews (20/23</w:t>
      </w:r>
      <w:r w:rsidR="0060604F">
        <w:rPr>
          <w:rFonts w:ascii="Times New Roman" w:hAnsi="Times New Roman" w:cs="Times New Roman"/>
          <w:sz w:val="24"/>
          <w:szCs w:val="24"/>
        </w:rPr>
        <w:t xml:space="preserve"> interviews</w:t>
      </w:r>
      <w:r w:rsidRPr="007665C6">
        <w:rPr>
          <w:rFonts w:ascii="Times New Roman" w:hAnsi="Times New Roman" w:cs="Times New Roman"/>
          <w:sz w:val="24"/>
          <w:szCs w:val="24"/>
        </w:rPr>
        <w:t xml:space="preserve"> analyzed) in TX, CA, NJ, OK.</w:t>
      </w:r>
    </w:p>
    <w:p w14:paraId="51C8C93F" w14:textId="77777777" w:rsidR="0060604F" w:rsidRDefault="0060604F" w:rsidP="0060604F">
      <w:pPr>
        <w:pStyle w:val="Heading3"/>
        <w:spacing w:before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DF46D3D" w14:textId="42EE79F0" w:rsidR="00AC6F67" w:rsidRPr="00867001" w:rsidRDefault="00000000" w:rsidP="007665C6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Next Steps:</w:t>
      </w:r>
    </w:p>
    <w:p w14:paraId="050FA9E3" w14:textId="77777777" w:rsidR="00AC6F67" w:rsidRPr="007665C6" w:rsidRDefault="00000000" w:rsidP="00606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Implement changes based on findings.</w:t>
      </w:r>
    </w:p>
    <w:p w14:paraId="2EB7FCAB" w14:textId="00052E22" w:rsidR="0060604F" w:rsidRDefault="00000000" w:rsidP="00606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No back-translation or factor analysis planned.</w:t>
      </w:r>
    </w:p>
    <w:p w14:paraId="07DD5853" w14:textId="1BDE57B1" w:rsidR="00AC6F67" w:rsidRPr="0060604F" w:rsidRDefault="0060604F" w:rsidP="00606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0604F">
        <w:rPr>
          <w:rFonts w:ascii="Times New Roman" w:hAnsi="Times New Roman" w:cs="Times New Roman"/>
          <w:b/>
          <w:bCs/>
          <w:sz w:val="24"/>
          <w:szCs w:val="24"/>
        </w:rPr>
        <w:t>Phase 3:</w:t>
      </w:r>
    </w:p>
    <w:p w14:paraId="519221B2" w14:textId="77777777" w:rsidR="00AC6F67" w:rsidRPr="007665C6" w:rsidRDefault="00000000" w:rsidP="00606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Submit IRB.</w:t>
      </w:r>
    </w:p>
    <w:p w14:paraId="6E2396AF" w14:textId="77777777" w:rsidR="00AC6F67" w:rsidRPr="007665C6" w:rsidRDefault="00000000" w:rsidP="00606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Conduct criterion validity and feasibility assessments.</w:t>
      </w:r>
    </w:p>
    <w:p w14:paraId="66589C6D" w14:textId="77777777" w:rsidR="00AC6F67" w:rsidRPr="007665C6" w:rsidRDefault="00000000" w:rsidP="006060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Test-retest reliability (3-week interval).</w:t>
      </w:r>
    </w:p>
    <w:p w14:paraId="364EF848" w14:textId="77777777" w:rsidR="0060604F" w:rsidRDefault="0060604F" w:rsidP="007665C6">
      <w:pPr>
        <w:pStyle w:val="Heading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075EE51" w14:textId="63650A74" w:rsidR="00AC6F67" w:rsidRPr="00867001" w:rsidRDefault="00000000" w:rsidP="007665C6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Additional Discussion:</w:t>
      </w:r>
    </w:p>
    <w:p w14:paraId="774488C4" w14:textId="030EB9E7" w:rsidR="00AC6F67" w:rsidRPr="007665C6" w:rsidRDefault="001768F9" w:rsidP="00606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 xml:space="preserve">- English FPAQ validation bibliography. </w:t>
      </w:r>
    </w:p>
    <w:p w14:paraId="1B3FC469" w14:textId="77777777" w:rsidR="00AC6F67" w:rsidRPr="007665C6" w:rsidRDefault="00000000" w:rsidP="00606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Collaboration with Puerto Rico EFNEP.</w:t>
      </w:r>
    </w:p>
    <w:p w14:paraId="785EB7B3" w14:textId="76FBB53B" w:rsidR="00AC6F67" w:rsidRPr="007665C6" w:rsidRDefault="00000000" w:rsidP="00606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Focus on readability and time sensitivity</w:t>
      </w:r>
      <w:r w:rsidR="001768F9" w:rsidRPr="007665C6">
        <w:rPr>
          <w:rFonts w:ascii="Times New Roman" w:hAnsi="Times New Roman" w:cs="Times New Roman"/>
          <w:sz w:val="24"/>
          <w:szCs w:val="24"/>
        </w:rPr>
        <w:t xml:space="preserve"> of the tool validation</w:t>
      </w:r>
      <w:r w:rsidRPr="007665C6">
        <w:rPr>
          <w:rFonts w:ascii="Times New Roman" w:hAnsi="Times New Roman" w:cs="Times New Roman"/>
          <w:sz w:val="24"/>
          <w:szCs w:val="24"/>
        </w:rPr>
        <w:t>.</w:t>
      </w:r>
    </w:p>
    <w:p w14:paraId="64BA39C6" w14:textId="37E71614" w:rsidR="00AC6F67" w:rsidRPr="007665C6" w:rsidRDefault="00000000" w:rsidP="007665C6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lastRenderedPageBreak/>
        <w:t>5. EFNEP Curricula Content Analysis – Presenter: Nu</w:t>
      </w:r>
      <w:r w:rsidR="0060604F">
        <w:rPr>
          <w:rFonts w:ascii="Times New Roman" w:hAnsi="Times New Roman" w:cs="Times New Roman"/>
          <w:sz w:val="24"/>
          <w:szCs w:val="24"/>
        </w:rPr>
        <w:t>r</w:t>
      </w:r>
      <w:r w:rsidRPr="007665C6">
        <w:rPr>
          <w:rFonts w:ascii="Times New Roman" w:hAnsi="Times New Roman" w:cs="Times New Roman"/>
          <w:sz w:val="24"/>
          <w:szCs w:val="24"/>
        </w:rPr>
        <w:t>gul F.</w:t>
      </w:r>
      <w:r w:rsidR="0060604F">
        <w:rPr>
          <w:rFonts w:ascii="Times New Roman" w:hAnsi="Times New Roman" w:cs="Times New Roman"/>
          <w:sz w:val="24"/>
          <w:szCs w:val="24"/>
        </w:rPr>
        <w:t xml:space="preserve"> and Maya</w:t>
      </w:r>
      <w:r w:rsidR="00757F1E">
        <w:rPr>
          <w:rFonts w:ascii="Times New Roman" w:hAnsi="Times New Roman" w:cs="Times New Roman"/>
          <w:sz w:val="24"/>
          <w:szCs w:val="24"/>
        </w:rPr>
        <w:t xml:space="preserve"> A.</w:t>
      </w:r>
    </w:p>
    <w:p w14:paraId="5747428F" w14:textId="77777777" w:rsidR="00AC6F67" w:rsidRPr="00867001" w:rsidRDefault="00000000" w:rsidP="007665C6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Objective:</w:t>
      </w:r>
    </w:p>
    <w:p w14:paraId="63D15BC9" w14:textId="62BD8EF6" w:rsidR="00AC6F67" w:rsidRPr="007665C6" w:rsidRDefault="00000000" w:rsidP="00766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 xml:space="preserve">Analyze adult </w:t>
      </w:r>
      <w:r w:rsidR="00B5795F">
        <w:rPr>
          <w:rFonts w:ascii="Times New Roman" w:hAnsi="Times New Roman" w:cs="Times New Roman"/>
          <w:sz w:val="24"/>
          <w:szCs w:val="24"/>
        </w:rPr>
        <w:t xml:space="preserve">EFNEP </w:t>
      </w:r>
      <w:r w:rsidRPr="007665C6">
        <w:rPr>
          <w:rFonts w:ascii="Times New Roman" w:hAnsi="Times New Roman" w:cs="Times New Roman"/>
          <w:sz w:val="24"/>
          <w:szCs w:val="24"/>
        </w:rPr>
        <w:t>curricula content</w:t>
      </w:r>
      <w:r w:rsidR="00B5795F">
        <w:rPr>
          <w:rFonts w:ascii="Times New Roman" w:hAnsi="Times New Roman" w:cs="Times New Roman"/>
          <w:sz w:val="24"/>
          <w:szCs w:val="24"/>
        </w:rPr>
        <w:t xml:space="preserve">, evaluate the EFNEP </w:t>
      </w:r>
      <w:r w:rsidRPr="007665C6">
        <w:rPr>
          <w:rFonts w:ascii="Times New Roman" w:hAnsi="Times New Roman" w:cs="Times New Roman"/>
          <w:sz w:val="24"/>
          <w:szCs w:val="24"/>
        </w:rPr>
        <w:t>implementation</w:t>
      </w:r>
      <w:r w:rsidR="00B5795F">
        <w:rPr>
          <w:rFonts w:ascii="Times New Roman" w:hAnsi="Times New Roman" w:cs="Times New Roman"/>
          <w:sz w:val="24"/>
          <w:szCs w:val="24"/>
        </w:rPr>
        <w:t xml:space="preserve"> and comparing</w:t>
      </w:r>
      <w:r w:rsidRPr="007665C6">
        <w:rPr>
          <w:rFonts w:ascii="Times New Roman" w:hAnsi="Times New Roman" w:cs="Times New Roman"/>
          <w:sz w:val="24"/>
          <w:szCs w:val="24"/>
        </w:rPr>
        <w:t xml:space="preserve"> effectiveness.</w:t>
      </w:r>
    </w:p>
    <w:p w14:paraId="71BB272D" w14:textId="77777777" w:rsidR="00AC6F67" w:rsidRPr="00867001" w:rsidRDefault="00000000" w:rsidP="007665C6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Progress:</w:t>
      </w:r>
    </w:p>
    <w:p w14:paraId="33DADE89" w14:textId="77777777" w:rsidR="00AC6F67" w:rsidRPr="007665C6" w:rsidRDefault="00000000" w:rsidP="00606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Team building and literature review completed.</w:t>
      </w:r>
    </w:p>
    <w:p w14:paraId="01768821" w14:textId="77777777" w:rsidR="00BD2E91" w:rsidRDefault="00000000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Study protocols and instruments developed (based on 10-year-old studies).</w:t>
      </w:r>
    </w:p>
    <w:p w14:paraId="59E737A7" w14:textId="55753ACE" w:rsidR="00AC6F67" w:rsidRPr="00BD2E91" w:rsidRDefault="00BD2E91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2E91">
        <w:rPr>
          <w:rFonts w:ascii="Times New Roman" w:hAnsi="Times New Roman" w:cs="Times New Roman"/>
          <w:sz w:val="24"/>
          <w:szCs w:val="24"/>
        </w:rPr>
        <w:t>FY2024 Activities:</w:t>
      </w:r>
    </w:p>
    <w:p w14:paraId="164EE5B3" w14:textId="77777777" w:rsidR="00AC6F67" w:rsidRPr="007665C6" w:rsidRDefault="00000000" w:rsidP="00BD2E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Surveyed 76 EFNEP programs to identify most-used curricula.</w:t>
      </w:r>
    </w:p>
    <w:p w14:paraId="6BCECA4F" w14:textId="77777777" w:rsidR="00AC6F67" w:rsidRPr="007665C6" w:rsidRDefault="00000000" w:rsidP="00BD2E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Data collection and analysis completed.</w:t>
      </w:r>
    </w:p>
    <w:p w14:paraId="77342112" w14:textId="77777777" w:rsidR="00AC6F67" w:rsidRPr="00867001" w:rsidRDefault="00000000" w:rsidP="007665C6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Ongoing Work:</w:t>
      </w:r>
    </w:p>
    <w:p w14:paraId="25E5B0CB" w14:textId="77777777" w:rsidR="00AC6F67" w:rsidRPr="007665C6" w:rsidRDefault="00000000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Collecting curricula content.</w:t>
      </w:r>
    </w:p>
    <w:p w14:paraId="77BC1BF5" w14:textId="77777777" w:rsidR="00AC6F67" w:rsidRPr="007665C6" w:rsidRDefault="00000000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Developing guiding tools for content analysis.</w:t>
      </w:r>
    </w:p>
    <w:p w14:paraId="3A691584" w14:textId="77777777" w:rsidR="00BD2E91" w:rsidRDefault="00BD2E91" w:rsidP="007665C6">
      <w:pPr>
        <w:pStyle w:val="Heading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6897966" w14:textId="5583BFFC" w:rsidR="00AC6F67" w:rsidRPr="00867001" w:rsidRDefault="00000000" w:rsidP="007665C6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Next Steps:</w:t>
      </w:r>
    </w:p>
    <w:p w14:paraId="6302E70A" w14:textId="51A88B91" w:rsidR="00AC6F67" w:rsidRPr="007665C6" w:rsidRDefault="00000000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 xml:space="preserve">- Analyze </w:t>
      </w:r>
      <w:r w:rsidR="00BD2E91">
        <w:rPr>
          <w:rFonts w:ascii="Times New Roman" w:hAnsi="Times New Roman" w:cs="Times New Roman"/>
          <w:sz w:val="24"/>
          <w:szCs w:val="24"/>
        </w:rPr>
        <w:t xml:space="preserve">the selected </w:t>
      </w:r>
      <w:r w:rsidRPr="007665C6">
        <w:rPr>
          <w:rFonts w:ascii="Times New Roman" w:hAnsi="Times New Roman" w:cs="Times New Roman"/>
          <w:sz w:val="24"/>
          <w:szCs w:val="24"/>
        </w:rPr>
        <w:t>3 curricula using direct content analysis.</w:t>
      </w:r>
    </w:p>
    <w:p w14:paraId="01665230" w14:textId="69FC96C5" w:rsidR="00AC6F67" w:rsidRPr="007665C6" w:rsidRDefault="00BD2E91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5C6">
        <w:rPr>
          <w:rFonts w:ascii="Times New Roman" w:hAnsi="Times New Roman" w:cs="Times New Roman"/>
          <w:sz w:val="24"/>
          <w:szCs w:val="24"/>
        </w:rPr>
        <w:t>Evaluation criteria:</w:t>
      </w:r>
    </w:p>
    <w:p w14:paraId="4D6BAFF6" w14:textId="77777777" w:rsidR="00AC6F67" w:rsidRPr="007665C6" w:rsidRDefault="00000000" w:rsidP="00BD2E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Curriculum characteristics vs. DGA/PA guidelines.</w:t>
      </w:r>
    </w:p>
    <w:p w14:paraId="374A56DF" w14:textId="77777777" w:rsidR="00AC6F67" w:rsidRPr="007665C6" w:rsidRDefault="00000000" w:rsidP="00BD2E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Scale development in progress.</w:t>
      </w:r>
    </w:p>
    <w:p w14:paraId="39F37A89" w14:textId="77777777" w:rsidR="00AC6F67" w:rsidRPr="00BD2E91" w:rsidRDefault="00000000" w:rsidP="007665C6">
      <w:pPr>
        <w:pStyle w:val="Heading3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BD2E9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Planned Analyses:</w:t>
      </w:r>
    </w:p>
    <w:p w14:paraId="4CB0A539" w14:textId="77777777" w:rsidR="00AC6F67" w:rsidRPr="007665C6" w:rsidRDefault="00000000" w:rsidP="00BD2E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Match implementation characteristics with FY24 behavioral outcomes.</w:t>
      </w:r>
    </w:p>
    <w:p w14:paraId="366B745E" w14:textId="236EC25A" w:rsidR="001768F9" w:rsidRDefault="00000000" w:rsidP="00BD2E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- Assess inclusion of QoL and PA topics and their impact on engagement and outcomes.</w:t>
      </w:r>
    </w:p>
    <w:p w14:paraId="27A264BB" w14:textId="77777777" w:rsidR="00BD2E91" w:rsidRPr="007665C6" w:rsidRDefault="00BD2E91" w:rsidP="00BD2E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BFF07E5" w14:textId="1720E5D2" w:rsidR="00AC083F" w:rsidRDefault="00BD2E91" w:rsidP="00BD2E91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 xml:space="preserve">6. </w:t>
      </w:r>
      <w:r w:rsidR="00AC083F">
        <w:rPr>
          <w:rFonts w:ascii="Times New Roman" w:hAnsi="Times New Roman" w:cs="Times New Roman"/>
          <w:sz w:val="24"/>
          <w:szCs w:val="24"/>
        </w:rPr>
        <w:t xml:space="preserve">24h Dietary Recall – The project ended. No updates. </w:t>
      </w:r>
    </w:p>
    <w:p w14:paraId="1581BF08" w14:textId="77777777" w:rsidR="00AC083F" w:rsidRDefault="00AC083F" w:rsidP="00BD2E91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91F5D3D" w14:textId="574A1238" w:rsidR="007665C6" w:rsidRPr="00BD2E91" w:rsidRDefault="00AC083F" w:rsidP="00BD2E91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665C6" w:rsidRPr="00BD2E91">
        <w:rPr>
          <w:rFonts w:ascii="Times New Roman" w:hAnsi="Times New Roman" w:cs="Times New Roman"/>
          <w:sz w:val="24"/>
          <w:szCs w:val="24"/>
        </w:rPr>
        <w:t xml:space="preserve">Physical Activity </w:t>
      </w:r>
      <w:r w:rsidR="00BD2E91" w:rsidRPr="00BD2E91">
        <w:rPr>
          <w:rFonts w:ascii="Times New Roman" w:hAnsi="Times New Roman" w:cs="Times New Roman"/>
          <w:sz w:val="24"/>
          <w:szCs w:val="24"/>
        </w:rPr>
        <w:t xml:space="preserve">Education </w:t>
      </w:r>
      <w:r w:rsidR="007665C6" w:rsidRPr="00BD2E91">
        <w:rPr>
          <w:rFonts w:ascii="Times New Roman" w:hAnsi="Times New Roman" w:cs="Times New Roman"/>
          <w:sz w:val="24"/>
          <w:szCs w:val="24"/>
        </w:rPr>
        <w:t xml:space="preserve">Barriers </w:t>
      </w:r>
      <w:r w:rsidR="00BD2E91" w:rsidRPr="00BD2E91">
        <w:rPr>
          <w:rFonts w:ascii="Times New Roman" w:hAnsi="Times New Roman" w:cs="Times New Roman"/>
          <w:sz w:val="24"/>
          <w:szCs w:val="24"/>
        </w:rPr>
        <w:t>(</w:t>
      </w:r>
      <w:r w:rsidR="007665C6" w:rsidRPr="00BD2E91">
        <w:rPr>
          <w:rFonts w:ascii="Times New Roman" w:hAnsi="Times New Roman" w:cs="Times New Roman"/>
          <w:sz w:val="24"/>
          <w:szCs w:val="24"/>
        </w:rPr>
        <w:t>EFNEP DAB</w:t>
      </w:r>
      <w:r w:rsidR="00BD2E91" w:rsidRPr="00BD2E91">
        <w:rPr>
          <w:rFonts w:ascii="Times New Roman" w:hAnsi="Times New Roman" w:cs="Times New Roman"/>
          <w:sz w:val="24"/>
          <w:szCs w:val="24"/>
        </w:rPr>
        <w:t xml:space="preserve">) - </w:t>
      </w:r>
      <w:r w:rsidR="007665C6" w:rsidRPr="00BD2E91">
        <w:rPr>
          <w:rFonts w:ascii="Times New Roman" w:hAnsi="Times New Roman" w:cs="Times New Roman"/>
          <w:sz w:val="24"/>
          <w:szCs w:val="24"/>
        </w:rPr>
        <w:t xml:space="preserve">Presenter: Sarah </w:t>
      </w:r>
      <w:r w:rsidR="00BD2E91" w:rsidRPr="00BD2E91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1D262CBF" w14:textId="77777777" w:rsidR="00BD2E91" w:rsidRPr="00BD2E91" w:rsidRDefault="00BD2E91" w:rsidP="00BD2E91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9F57A20" w14:textId="77777777" w:rsidR="007665C6" w:rsidRPr="00867001" w:rsidRDefault="007665C6" w:rsidP="00867001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Objectives</w:t>
      </w:r>
    </w:p>
    <w:p w14:paraId="295ACD82" w14:textId="7777777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• Examine EFNEP peer educators’ implementation of physical activity (PA), including facilitators and barriers during adult program delivery.</w:t>
      </w:r>
    </w:p>
    <w:p w14:paraId="1B8AAA54" w14:textId="7777777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• Develop and evaluate training and technical assistance resources to support peer educators in delivering PA content.</w:t>
      </w:r>
    </w:p>
    <w:p w14:paraId="03F94516" w14:textId="77777777" w:rsidR="00BD2E91" w:rsidRPr="00BD2E91" w:rsidRDefault="00BD2E91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5118A" w14:textId="77777777" w:rsidR="007665C6" w:rsidRPr="00867001" w:rsidRDefault="007665C6" w:rsidP="00867001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Timeline &amp; Progress</w:t>
      </w:r>
    </w:p>
    <w:p w14:paraId="0A6E9761" w14:textId="7777777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• Fall 2022 – Winter 2023: Data analysis completed.</w:t>
      </w:r>
    </w:p>
    <w:p w14:paraId="4FB21936" w14:textId="7777777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• Summer 2024: Research presentation delivered.</w:t>
      </w:r>
    </w:p>
    <w:p w14:paraId="7E7E1690" w14:textId="7777777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• Current Status: Recruiting national samples of peer educators. Adapting previously used methods. Planning both programmatic and research components.</w:t>
      </w:r>
    </w:p>
    <w:p w14:paraId="72B28EC7" w14:textId="77777777" w:rsidR="00BD2E91" w:rsidRPr="00BD2E91" w:rsidRDefault="00BD2E91" w:rsidP="00BD2E91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6348C5F" w14:textId="0CDC18DD" w:rsidR="007665C6" w:rsidRPr="00867001" w:rsidRDefault="007665C6" w:rsidP="00867001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Qualitative Interview Topics</w:t>
      </w:r>
    </w:p>
    <w:p w14:paraId="68F9EE4D" w14:textId="3FE7BF7C" w:rsidR="007665C6" w:rsidRPr="00BD2E91" w:rsidRDefault="007665C6" w:rsidP="00BD2E9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Peer educator implementation of PA.</w:t>
      </w:r>
    </w:p>
    <w:p w14:paraId="5737FF5A" w14:textId="65E8A301" w:rsidR="007665C6" w:rsidRPr="00BD2E91" w:rsidRDefault="007665C6" w:rsidP="00BD2E9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Perceptions of participant engagement.</w:t>
      </w:r>
    </w:p>
    <w:p w14:paraId="1A4BF172" w14:textId="42DCFD3D" w:rsidR="007665C6" w:rsidRPr="00BD2E91" w:rsidRDefault="007665C6" w:rsidP="00BD2E9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Class environment (urban vs. rural, weather conditions).</w:t>
      </w:r>
    </w:p>
    <w:p w14:paraId="4E1DCA0B" w14:textId="1C663B11" w:rsidR="00BD2E91" w:rsidRPr="00BD2E91" w:rsidRDefault="007665C6" w:rsidP="00BD2E9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Facilitators and barriers to PA instruction</w:t>
      </w:r>
      <w:r w:rsidR="00BD2E91" w:rsidRPr="00BD2E91">
        <w:rPr>
          <w:rFonts w:ascii="Times New Roman" w:hAnsi="Times New Roman" w:cs="Times New Roman"/>
          <w:sz w:val="24"/>
          <w:szCs w:val="24"/>
        </w:rPr>
        <w:t>.</w:t>
      </w:r>
    </w:p>
    <w:p w14:paraId="406B0E2E" w14:textId="457FCA37" w:rsidR="00BD2E91" w:rsidRDefault="007665C6" w:rsidP="00BD2E9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lastRenderedPageBreak/>
        <w:t>Future needs and directions for PA programming.</w:t>
      </w:r>
    </w:p>
    <w:p w14:paraId="35311268" w14:textId="77777777" w:rsidR="009A4A55" w:rsidRPr="009A4A55" w:rsidRDefault="009A4A55" w:rsidP="009A4A5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8554D73" w14:textId="06BDF4F5" w:rsidR="007665C6" w:rsidRPr="00867001" w:rsidRDefault="007665C6" w:rsidP="00867001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Preliminary Results (Northeast Region)</w:t>
      </w:r>
    </w:p>
    <w:p w14:paraId="2B892A91" w14:textId="7777777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• Sample: 15 interviews, diverse backgrounds including Hispanic ethnicity.</w:t>
      </w:r>
    </w:p>
    <w:p w14:paraId="4832C4D5" w14:textId="2B65356D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E91">
        <w:rPr>
          <w:rFonts w:ascii="Times New Roman" w:hAnsi="Times New Roman" w:cs="Times New Roman"/>
          <w:b/>
          <w:bCs/>
          <w:sz w:val="24"/>
          <w:szCs w:val="24"/>
        </w:rPr>
        <w:t>Key Findings:</w:t>
      </w:r>
    </w:p>
    <w:p w14:paraId="5EB5F625" w14:textId="7777777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 xml:space="preserve">  - Educators’ personal backgrounds and attitudes influenced PA instruction.</w:t>
      </w:r>
    </w:p>
    <w:p w14:paraId="05B0D052" w14:textId="7777777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 xml:space="preserve">  - Emphasis on participant interests, motivational strategies, and empathetic teaching.</w:t>
      </w:r>
    </w:p>
    <w:p w14:paraId="6B349C53" w14:textId="7777777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 xml:space="preserve">  - Use of both curriculum-based and self-developed tools.</w:t>
      </w:r>
    </w:p>
    <w:p w14:paraId="5C5E0161" w14:textId="7777777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 xml:space="preserve">  - Creative integration of PA into class time and efforts toward sustainability.</w:t>
      </w:r>
    </w:p>
    <w:p w14:paraId="1D67CF5D" w14:textId="7777777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 xml:space="preserve">  - Identified barriers to PA delivery.</w:t>
      </w:r>
    </w:p>
    <w:p w14:paraId="328AF68E" w14:textId="7777777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 xml:space="preserve">  - Desire for more programming support, culturally relevant materials, and subsidized gym memberships.</w:t>
      </w:r>
    </w:p>
    <w:p w14:paraId="18218246" w14:textId="7777777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 xml:space="preserve">  - Self-reported PA behavior data collected from educators.</w:t>
      </w:r>
    </w:p>
    <w:p w14:paraId="6F3F12E2" w14:textId="77777777" w:rsidR="00BD2E91" w:rsidRDefault="00BD2E91" w:rsidP="00BD2E91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88F855B" w14:textId="660BD6DF" w:rsidR="007665C6" w:rsidRPr="00867001" w:rsidRDefault="007665C6" w:rsidP="00867001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Ongoing Work</w:t>
      </w:r>
    </w:p>
    <w:p w14:paraId="1A8CC870" w14:textId="6F569E2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• Additional interviews in progress</w:t>
      </w:r>
      <w:r w:rsidR="00BD2E91">
        <w:rPr>
          <w:rFonts w:ascii="Times New Roman" w:hAnsi="Times New Roman" w:cs="Times New Roman"/>
          <w:sz w:val="24"/>
          <w:szCs w:val="24"/>
        </w:rPr>
        <w:t xml:space="preserve"> </w:t>
      </w:r>
      <w:r w:rsidRPr="00BD2E91">
        <w:rPr>
          <w:rFonts w:ascii="Times New Roman" w:hAnsi="Times New Roman" w:cs="Times New Roman"/>
          <w:sz w:val="24"/>
          <w:szCs w:val="24"/>
        </w:rPr>
        <w:t>- Michigan (2), Oklahoma (2), Texas (3), California (2).</w:t>
      </w:r>
    </w:p>
    <w:p w14:paraId="25F229B6" w14:textId="7777777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• Target completion: End of June 2025.</w:t>
      </w:r>
    </w:p>
    <w:p w14:paraId="5636E75C" w14:textId="7777777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• Manuscript submission planned for Fall 2025.</w:t>
      </w:r>
    </w:p>
    <w:p w14:paraId="460E229D" w14:textId="77777777" w:rsidR="00BD2E91" w:rsidRDefault="00BD2E91" w:rsidP="00BD2E91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3568FC3" w14:textId="7464473F" w:rsidR="007665C6" w:rsidRPr="00867001" w:rsidRDefault="007665C6" w:rsidP="00867001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Future Steps</w:t>
      </w:r>
    </w:p>
    <w:p w14:paraId="7AD5EF6C" w14:textId="7777777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• Summer 2025: Develop Brightspace/D2L site for peer educator PA training using an implementation science framework.</w:t>
      </w:r>
    </w:p>
    <w:p w14:paraId="7C4EFC4A" w14:textId="7777777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• Summer 2025: IRB submission for pre-pilot research.</w:t>
      </w:r>
    </w:p>
    <w:p w14:paraId="7D319F09" w14:textId="7777777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• Fall 2025 – Spring 2026: Conduct pilot study.</w:t>
      </w:r>
    </w:p>
    <w:p w14:paraId="73AF1BB8" w14:textId="77777777" w:rsidR="007665C6" w:rsidRPr="00BD2E91" w:rsidRDefault="007665C6" w:rsidP="00BD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• Collaboration: Supervisor/coordinator perspective study in partnership with the curriculum content analysis sub-committee.</w:t>
      </w:r>
    </w:p>
    <w:p w14:paraId="2D007AFB" w14:textId="2C6148F2" w:rsidR="00E20DB1" w:rsidRPr="00BD2E91" w:rsidRDefault="006D7A46" w:rsidP="00BD2E91">
      <w:pPr>
        <w:pStyle w:val="Heading1"/>
        <w:spacing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D2E91" w:rsidRPr="00BD2E91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. </w:t>
      </w:r>
      <w:r w:rsidR="00E20DB1" w:rsidRPr="00BD2E91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EFNEP Youth Evaluation Updates: Tomisin M. and Gemma B. </w:t>
      </w:r>
    </w:p>
    <w:p w14:paraId="2724EBA8" w14:textId="77777777" w:rsidR="00867001" w:rsidRDefault="00867001" w:rsidP="00867001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49592292" w14:textId="3358742D" w:rsidR="00D20757" w:rsidRPr="00D20757" w:rsidRDefault="00D20757" w:rsidP="00D20757">
      <w:pPr>
        <w:pStyle w:val="Heading3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D20757">
        <w:rPr>
          <w:rFonts w:ascii="Times New Roman" w:eastAsiaTheme="minorEastAsia" w:hAnsi="Times New Roman" w:cs="Times New Roman"/>
          <w:color w:val="auto"/>
          <w:sz w:val="24"/>
          <w:szCs w:val="24"/>
        </w:rPr>
        <w:t>Objective:</w:t>
      </w:r>
      <w:r w:rsidRPr="00D2075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Food and physical activity behavior in adolescents, questionnaire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(FPAQ- A) </w:t>
      </w:r>
      <w:r w:rsidRPr="00D2075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validation and assessment. </w:t>
      </w:r>
    </w:p>
    <w:p w14:paraId="1DBC0A48" w14:textId="77777777" w:rsidR="00D20757" w:rsidRPr="00D20757" w:rsidRDefault="00D20757" w:rsidP="00D20757"/>
    <w:p w14:paraId="067AC5F4" w14:textId="493084B0" w:rsidR="00E20DB1" w:rsidRPr="00867001" w:rsidRDefault="00E20DB1" w:rsidP="00867001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FPAQ-A Reliability and Validity Study</w:t>
      </w:r>
    </w:p>
    <w:p w14:paraId="2F08E228" w14:textId="77777777" w:rsidR="00E20DB1" w:rsidRPr="00BD2E91" w:rsidRDefault="00E20DB1" w:rsidP="00BD2E91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Completed: cognitive interviews (19 participants)</w:t>
      </w:r>
    </w:p>
    <w:p w14:paraId="02D8DB12" w14:textId="77777777" w:rsidR="00E20DB1" w:rsidRPr="00BD2E91" w:rsidRDefault="00E20DB1" w:rsidP="00BD2E91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EFA</w:t>
      </w:r>
    </w:p>
    <w:p w14:paraId="54590067" w14:textId="77777777" w:rsidR="00E20DB1" w:rsidRPr="00BD2E91" w:rsidRDefault="00E20DB1" w:rsidP="00BD2E91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Inter-item correlations, alpha</w:t>
      </w:r>
    </w:p>
    <w:p w14:paraId="75715878" w14:textId="77777777" w:rsidR="00E20DB1" w:rsidRPr="00BD2E91" w:rsidRDefault="00E20DB1" w:rsidP="00BD2E91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Sensitivity analyses</w:t>
      </w:r>
    </w:p>
    <w:p w14:paraId="185BD767" w14:textId="77777777" w:rsidR="00E20DB1" w:rsidRPr="00BD2E91" w:rsidRDefault="00E20DB1" w:rsidP="00BD2E91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Sample size selection: 200 participants, convenience sampling.</w:t>
      </w:r>
    </w:p>
    <w:p w14:paraId="16633BCC" w14:textId="77777777" w:rsidR="00E20DB1" w:rsidRPr="00BD2E91" w:rsidRDefault="00E20DB1" w:rsidP="00BD2E91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Phase 1: Test-retest reliability</w:t>
      </w:r>
    </w:p>
    <w:p w14:paraId="77F9CF7B" w14:textId="77777777" w:rsidR="00E20DB1" w:rsidRPr="00BD2E91" w:rsidRDefault="00E20DB1" w:rsidP="00BD2E91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Confirmatory factor analysis</w:t>
      </w:r>
    </w:p>
    <w:p w14:paraId="4599A1BC" w14:textId="77777777" w:rsidR="00E20DB1" w:rsidRPr="00867001" w:rsidRDefault="00E20DB1" w:rsidP="00867001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2nd Study: Validity Study</w:t>
      </w:r>
    </w:p>
    <w:p w14:paraId="31DE9379" w14:textId="77777777" w:rsidR="00E20DB1" w:rsidRPr="00BD2E91" w:rsidRDefault="00E20DB1" w:rsidP="00BD2E91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ASA 24: Dietary Assessment</w:t>
      </w:r>
    </w:p>
    <w:p w14:paraId="42CC4B32" w14:textId="77777777" w:rsidR="00E20DB1" w:rsidRPr="00BD2E91" w:rsidRDefault="00E20DB1" w:rsidP="00BD2E91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FPAQ-A HEI score</w:t>
      </w:r>
    </w:p>
    <w:p w14:paraId="2ECE6F7D" w14:textId="7B12EECE" w:rsidR="00E20DB1" w:rsidRPr="00BD2E91" w:rsidRDefault="00E20DB1" w:rsidP="00BD2E91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lastRenderedPageBreak/>
        <w:t>PA Measurements</w:t>
      </w:r>
      <w:r w:rsidR="00BD2E91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BD2E91">
        <w:rPr>
          <w:rFonts w:ascii="Times New Roman" w:hAnsi="Times New Roman" w:cs="Times New Roman"/>
          <w:sz w:val="24"/>
          <w:szCs w:val="24"/>
        </w:rPr>
        <w:t>Actigraphs</w:t>
      </w:r>
      <w:proofErr w:type="spellEnd"/>
      <w:r w:rsidR="00BD2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97D9B7" w14:textId="2D60A7D3" w:rsidR="00E20DB1" w:rsidRPr="00867001" w:rsidRDefault="00E20DB1" w:rsidP="00867001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Progress:</w:t>
      </w:r>
    </w:p>
    <w:p w14:paraId="1C880A03" w14:textId="77777777" w:rsidR="00E20DB1" w:rsidRPr="00BD2E91" w:rsidRDefault="00E20DB1" w:rsidP="00BD2E91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Data collection from multiple states.</w:t>
      </w:r>
    </w:p>
    <w:p w14:paraId="29F4E856" w14:textId="77777777" w:rsidR="00E20DB1" w:rsidRPr="00BD2E91" w:rsidRDefault="00E20DB1" w:rsidP="00BD2E91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IRB updates:</w:t>
      </w:r>
    </w:p>
    <w:p w14:paraId="3381FD84" w14:textId="77777777" w:rsidR="00E20DB1" w:rsidRPr="00BD2E91" w:rsidRDefault="00E20DB1" w:rsidP="00BD2E91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Cover letter and parent consent form translation into Spanish</w:t>
      </w:r>
    </w:p>
    <w:p w14:paraId="1CE7755D" w14:textId="77777777" w:rsidR="00E20DB1" w:rsidRPr="00BD2E91" w:rsidRDefault="00E20DB1" w:rsidP="00BD2E91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 xml:space="preserve">Working on </w:t>
      </w:r>
      <w:proofErr w:type="spellStart"/>
      <w:r w:rsidRPr="00BD2E91">
        <w:rPr>
          <w:rFonts w:ascii="Times New Roman" w:hAnsi="Times New Roman" w:cs="Times New Roman"/>
          <w:sz w:val="24"/>
          <w:szCs w:val="24"/>
        </w:rPr>
        <w:t>ActLife</w:t>
      </w:r>
      <w:proofErr w:type="spellEnd"/>
      <w:r w:rsidRPr="00BD2E91">
        <w:rPr>
          <w:rFonts w:ascii="Times New Roman" w:hAnsi="Times New Roman" w:cs="Times New Roman"/>
          <w:sz w:val="24"/>
          <w:szCs w:val="24"/>
        </w:rPr>
        <w:t xml:space="preserve"> Licensing</w:t>
      </w:r>
    </w:p>
    <w:p w14:paraId="768E4467" w14:textId="77777777" w:rsidR="00E20DB1" w:rsidRPr="00BD2E91" w:rsidRDefault="00E20DB1" w:rsidP="00BD2E91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Looking forward to collaborating with University of California</w:t>
      </w:r>
    </w:p>
    <w:p w14:paraId="2C6C271A" w14:textId="74C0C3E1" w:rsidR="001768F9" w:rsidRPr="00BD2E91" w:rsidRDefault="00E20DB1" w:rsidP="00BD2E91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E91">
        <w:rPr>
          <w:rFonts w:ascii="Times New Roman" w:hAnsi="Times New Roman" w:cs="Times New Roman"/>
          <w:sz w:val="24"/>
          <w:szCs w:val="24"/>
        </w:rPr>
        <w:t>Data collection updates: Fall of 2024 at SD. Current data collection ongoing at Cornell University.</w:t>
      </w:r>
    </w:p>
    <w:p w14:paraId="279D65FD" w14:textId="77777777" w:rsidR="009A4A55" w:rsidRDefault="009A4A55" w:rsidP="00BD2E91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B63FBA" w14:textId="0C731C17" w:rsidR="009A4A55" w:rsidRPr="00867001" w:rsidRDefault="009A4A55" w:rsidP="00867001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>Meeting Break: 12.30 PM – 1.30 PM</w:t>
      </w:r>
    </w:p>
    <w:p w14:paraId="0CB2D6CD" w14:textId="08516034" w:rsidR="008603FF" w:rsidRDefault="008603FF" w:rsidP="00867001">
      <w:pPr>
        <w:pStyle w:val="Heading3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6700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Next Session Starts at 1.30 PM. </w:t>
      </w:r>
    </w:p>
    <w:p w14:paraId="10284335" w14:textId="77777777" w:rsidR="00867001" w:rsidRPr="00867001" w:rsidRDefault="00867001" w:rsidP="00867001"/>
    <w:p w14:paraId="43E7211B" w14:textId="77777777" w:rsidR="008603FF" w:rsidRPr="002B2F3A" w:rsidRDefault="008603FF" w:rsidP="008603FF">
      <w:pPr>
        <w:pStyle w:val="Heading1"/>
        <w:numPr>
          <w:ilvl w:val="0"/>
          <w:numId w:val="14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CBA Working Group – Open Session for All</w:t>
      </w:r>
    </w:p>
    <w:p w14:paraId="14EDF036" w14:textId="77777777" w:rsidR="008603FF" w:rsidRPr="00C332DF" w:rsidRDefault="008603FF" w:rsidP="00860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Topic: Cost-Benefit Analysis (CBA) Tool Development and EFNEP Data Utilization</w:t>
      </w:r>
    </w:p>
    <w:p w14:paraId="07251493" w14:textId="77777777" w:rsidR="008603FF" w:rsidRPr="00C332DF" w:rsidRDefault="008603FF" w:rsidP="00860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The project is funded by an AFRI grant. A tool is being developed to calculate the cost-benefit impact of Extension programs, using an Excel-based template.</w:t>
      </w:r>
    </w:p>
    <w:p w14:paraId="3492ED6C" w14:textId="77777777" w:rsidR="008603FF" w:rsidRPr="00C332DF" w:rsidRDefault="008603FF" w:rsidP="008603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2DF">
        <w:rPr>
          <w:rFonts w:ascii="Times New Roman" w:hAnsi="Times New Roman" w:cs="Times New Roman"/>
          <w:b/>
          <w:bCs/>
          <w:sz w:val="24"/>
          <w:szCs w:val="24"/>
        </w:rPr>
        <w:t>Key Questions Raised by Partners:</w:t>
      </w:r>
    </w:p>
    <w:p w14:paraId="03AB0D8C" w14:textId="77777777" w:rsidR="008603FF" w:rsidRPr="00C332DF" w:rsidRDefault="008603FF" w:rsidP="008603FF">
      <w:pPr>
        <w:pStyle w:val="ListBulle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How many variables are required for the tool?</w:t>
      </w:r>
    </w:p>
    <w:p w14:paraId="54336802" w14:textId="77777777" w:rsidR="008603FF" w:rsidRPr="00C332DF" w:rsidRDefault="008603FF" w:rsidP="008603FF">
      <w:pPr>
        <w:pStyle w:val="ListBulle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Can biomarkers and additional tools be integrated?</w:t>
      </w:r>
    </w:p>
    <w:p w14:paraId="5329FEC0" w14:textId="77777777" w:rsidR="008603FF" w:rsidRPr="00C332DF" w:rsidRDefault="008603FF" w:rsidP="008603FF">
      <w:pPr>
        <w:pStyle w:val="ListBulle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What is the minimum sample size needed?</w:t>
      </w:r>
    </w:p>
    <w:p w14:paraId="0D1EE66B" w14:textId="77777777" w:rsidR="008603FF" w:rsidRPr="00C332DF" w:rsidRDefault="008603FF" w:rsidP="008603FF">
      <w:pPr>
        <w:pStyle w:val="ListBulle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 xml:space="preserve">Can the tool be embedded in </w:t>
      </w:r>
      <w:proofErr w:type="spellStart"/>
      <w:r w:rsidRPr="00C332DF">
        <w:rPr>
          <w:rFonts w:ascii="Times New Roman" w:hAnsi="Times New Roman" w:cs="Times New Roman"/>
          <w:sz w:val="24"/>
          <w:szCs w:val="24"/>
        </w:rPr>
        <w:t>WebNEERS</w:t>
      </w:r>
      <w:proofErr w:type="spellEnd"/>
      <w:r w:rsidRPr="00C332DF">
        <w:rPr>
          <w:rFonts w:ascii="Times New Roman" w:hAnsi="Times New Roman" w:cs="Times New Roman"/>
          <w:sz w:val="24"/>
          <w:szCs w:val="24"/>
        </w:rPr>
        <w:t xml:space="preserve"> (NIFA’s data system)?</w:t>
      </w:r>
    </w:p>
    <w:p w14:paraId="757A421A" w14:textId="77777777" w:rsidR="008603FF" w:rsidRPr="00C332DF" w:rsidRDefault="008603FF" w:rsidP="002513AD">
      <w:pPr>
        <w:pStyle w:val="ListBullet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32DF">
        <w:rPr>
          <w:rFonts w:ascii="Times New Roman" w:hAnsi="Times New Roman" w:cs="Times New Roman"/>
          <w:sz w:val="24"/>
          <w:szCs w:val="24"/>
        </w:rPr>
        <w:t>WebNEERS</w:t>
      </w:r>
      <w:proofErr w:type="spellEnd"/>
      <w:r w:rsidRPr="00C332DF">
        <w:rPr>
          <w:rFonts w:ascii="Times New Roman" w:hAnsi="Times New Roman" w:cs="Times New Roman"/>
          <w:sz w:val="24"/>
          <w:szCs w:val="24"/>
        </w:rPr>
        <w:t xml:space="preserve"> already collects relevant data.</w:t>
      </w:r>
    </w:p>
    <w:p w14:paraId="6E46D83A" w14:textId="77777777" w:rsidR="008603FF" w:rsidRPr="00C332DF" w:rsidRDefault="008603FF" w:rsidP="002513AD">
      <w:pPr>
        <w:pStyle w:val="ListBullet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Automatic output formatting on a designed template was suggested.</w:t>
      </w:r>
    </w:p>
    <w:p w14:paraId="2EE221C8" w14:textId="77777777" w:rsidR="008603FF" w:rsidRPr="00C332DF" w:rsidRDefault="008603FF" w:rsidP="002513AD">
      <w:pPr>
        <w:pStyle w:val="ListBullet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EFNEP partners may lack resources to implement the tool; researchers may be better suited for this.</w:t>
      </w:r>
    </w:p>
    <w:p w14:paraId="3436C11C" w14:textId="77777777" w:rsidR="008603FF" w:rsidRPr="00C332DF" w:rsidRDefault="008603FF" w:rsidP="002513AD">
      <w:pPr>
        <w:pStyle w:val="ListBullet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Even limited biomarker data (1–2 markers) could be sufficient.</w:t>
      </w:r>
    </w:p>
    <w:p w14:paraId="339B25A4" w14:textId="77777777" w:rsidR="008603FF" w:rsidRPr="00C332DF" w:rsidRDefault="008603FF" w:rsidP="002513AD">
      <w:pPr>
        <w:pStyle w:val="ListBullet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EFNEP standard data may support CBA analysis.</w:t>
      </w:r>
    </w:p>
    <w:p w14:paraId="61FFCF94" w14:textId="77777777" w:rsidR="008603FF" w:rsidRPr="00C332DF" w:rsidRDefault="008603FF" w:rsidP="008603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2DF">
        <w:rPr>
          <w:rFonts w:ascii="Times New Roman" w:hAnsi="Times New Roman" w:cs="Times New Roman"/>
          <w:b/>
          <w:bCs/>
          <w:sz w:val="24"/>
          <w:szCs w:val="24"/>
        </w:rPr>
        <w:t>Policy and Programmatic Considerations:</w:t>
      </w:r>
    </w:p>
    <w:p w14:paraId="2DCB5A27" w14:textId="77777777" w:rsidR="008603FF" w:rsidRPr="00C332DF" w:rsidRDefault="008603FF" w:rsidP="008603FF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Linking lesson attendance to behavior or biomarker changes (dosage effect).</w:t>
      </w:r>
    </w:p>
    <w:p w14:paraId="6D4E4788" w14:textId="77777777" w:rsidR="008603FF" w:rsidRPr="00C332DF" w:rsidRDefault="008603FF" w:rsidP="008603FF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Michelle shared Cornell Cooperative Extension findings:</w:t>
      </w:r>
    </w:p>
    <w:p w14:paraId="6F1B238A" w14:textId="77777777" w:rsidR="008603FF" w:rsidRPr="00C332DF" w:rsidRDefault="008603FF" w:rsidP="002513AD">
      <w:pPr>
        <w:pStyle w:val="ListBullet2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Compressing lessons negatively impacts behavior change.</w:t>
      </w:r>
    </w:p>
    <w:p w14:paraId="7F2F5E23" w14:textId="77777777" w:rsidR="008603FF" w:rsidRPr="00C332DF" w:rsidRDefault="008603FF" w:rsidP="002513AD">
      <w:pPr>
        <w:pStyle w:val="ListBullet2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Key predictors: lesson dosage, duration, fidelity, and community meal participation.</w:t>
      </w:r>
    </w:p>
    <w:p w14:paraId="573B7267" w14:textId="77777777" w:rsidR="008603FF" w:rsidRPr="00C332DF" w:rsidRDefault="008603FF" w:rsidP="002513AD">
      <w:pPr>
        <w:pStyle w:val="ListBullet2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Biomarker CBA found dosage and duration to be significant predictors.</w:t>
      </w:r>
    </w:p>
    <w:p w14:paraId="1EA0C5D7" w14:textId="77777777" w:rsidR="008603FF" w:rsidRPr="00C332DF" w:rsidRDefault="008603FF" w:rsidP="002513AD">
      <w:pPr>
        <w:pStyle w:val="ListBullet2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Premature program termination affects national reporting.</w:t>
      </w:r>
    </w:p>
    <w:p w14:paraId="18D29C94" w14:textId="77777777" w:rsidR="008603FF" w:rsidRPr="00C332DF" w:rsidRDefault="008603FF" w:rsidP="008603FF">
      <w:pPr>
        <w:pStyle w:val="ListBullet2"/>
        <w:numPr>
          <w:ilvl w:val="0"/>
          <w:numId w:val="0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2CD9A94" w14:textId="77777777" w:rsidR="008603FF" w:rsidRPr="00C332DF" w:rsidRDefault="008603FF" w:rsidP="008603FF">
      <w:pPr>
        <w:pStyle w:val="ListBullet2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2DF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State-Level Variability Considerations:</w:t>
      </w:r>
    </w:p>
    <w:p w14:paraId="04AFFE2E" w14:textId="77777777" w:rsidR="008603FF" w:rsidRPr="00C332DF" w:rsidRDefault="008603FF" w:rsidP="008603FF">
      <w:pPr>
        <w:pStyle w:val="ListBullet"/>
        <w:tabs>
          <w:tab w:val="clear" w:pos="360"/>
          <w:tab w:val="num" w:pos="72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Differences in outcomes across states.</w:t>
      </w:r>
    </w:p>
    <w:p w14:paraId="6EB6D917" w14:textId="77777777" w:rsidR="008603FF" w:rsidRPr="00C332DF" w:rsidRDefault="008603FF" w:rsidP="008603FF">
      <w:pPr>
        <w:pStyle w:val="ListBullet"/>
        <w:tabs>
          <w:tab w:val="clear" w:pos="360"/>
          <w:tab w:val="num" w:pos="72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Emphasis on cost per enrollment rather than behavior change.</w:t>
      </w:r>
    </w:p>
    <w:p w14:paraId="77B331E7" w14:textId="77777777" w:rsidR="008603FF" w:rsidRPr="00C332DF" w:rsidRDefault="008603FF" w:rsidP="008603FF">
      <w:pPr>
        <w:pStyle w:val="ListBullet"/>
        <w:tabs>
          <w:tab w:val="clear" w:pos="360"/>
          <w:tab w:val="num" w:pos="72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State comparability and tiering are important factors.</w:t>
      </w:r>
    </w:p>
    <w:p w14:paraId="308E5026" w14:textId="77777777" w:rsidR="008603FF" w:rsidRPr="00C332DF" w:rsidRDefault="008603FF" w:rsidP="008603FF">
      <w:pPr>
        <w:pStyle w:val="ListBullet"/>
        <w:tabs>
          <w:tab w:val="clear" w:pos="360"/>
          <w:tab w:val="num" w:pos="72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 xml:space="preserve">HIPAA compliance concerns for </w:t>
      </w:r>
      <w:proofErr w:type="spellStart"/>
      <w:r w:rsidRPr="00C332DF">
        <w:rPr>
          <w:rFonts w:ascii="Times New Roman" w:hAnsi="Times New Roman" w:cs="Times New Roman"/>
          <w:sz w:val="24"/>
          <w:szCs w:val="24"/>
        </w:rPr>
        <w:t>WebNEERS</w:t>
      </w:r>
      <w:proofErr w:type="spellEnd"/>
      <w:r w:rsidRPr="00C332DF">
        <w:rPr>
          <w:rFonts w:ascii="Times New Roman" w:hAnsi="Times New Roman" w:cs="Times New Roman"/>
          <w:sz w:val="24"/>
          <w:szCs w:val="24"/>
        </w:rPr>
        <w:t xml:space="preserve"> if biomarker data is included.</w:t>
      </w:r>
    </w:p>
    <w:p w14:paraId="5EA58490" w14:textId="77777777" w:rsidR="008603FF" w:rsidRPr="00C332DF" w:rsidRDefault="008603FF" w:rsidP="008603FF">
      <w:pPr>
        <w:pStyle w:val="ListBullet2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2DF">
        <w:rPr>
          <w:rFonts w:ascii="Times New Roman" w:hAnsi="Times New Roman" w:cs="Times New Roman"/>
          <w:b/>
          <w:bCs/>
          <w:sz w:val="24"/>
          <w:szCs w:val="24"/>
        </w:rPr>
        <w:t xml:space="preserve">Behavioral CBA – Future Directions </w:t>
      </w:r>
    </w:p>
    <w:p w14:paraId="0EDB8273" w14:textId="77777777" w:rsidR="008603FF" w:rsidRPr="00C332DF" w:rsidRDefault="008603FF" w:rsidP="00860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What more could be done with this data? Key ideas:</w:t>
      </w:r>
    </w:p>
    <w:p w14:paraId="16282C1A" w14:textId="77777777" w:rsidR="008603FF" w:rsidRPr="00C332DF" w:rsidRDefault="008603FF" w:rsidP="008603FF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Dietary and physical activity variables as mediators.</w:t>
      </w:r>
    </w:p>
    <w:p w14:paraId="1E30AF60" w14:textId="77777777" w:rsidR="008603FF" w:rsidRPr="00C332DF" w:rsidRDefault="008603FF" w:rsidP="008603FF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 xml:space="preserve">Scoring for lifespan vs. </w:t>
      </w:r>
      <w:proofErr w:type="spellStart"/>
      <w:r w:rsidRPr="00C332DF">
        <w:rPr>
          <w:rFonts w:ascii="Times New Roman" w:hAnsi="Times New Roman" w:cs="Times New Roman"/>
          <w:sz w:val="24"/>
          <w:szCs w:val="24"/>
        </w:rPr>
        <w:t>healthspan</w:t>
      </w:r>
      <w:proofErr w:type="spellEnd"/>
      <w:r w:rsidRPr="00C332DF">
        <w:rPr>
          <w:rFonts w:ascii="Times New Roman" w:hAnsi="Times New Roman" w:cs="Times New Roman"/>
          <w:sz w:val="24"/>
          <w:szCs w:val="24"/>
        </w:rPr>
        <w:t>.</w:t>
      </w:r>
    </w:p>
    <w:p w14:paraId="4CC4A5C1" w14:textId="77777777" w:rsidR="008603FF" w:rsidRPr="00C332DF" w:rsidRDefault="008603FF" w:rsidP="008603FF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Heat map development to show chronic disease risk factor changes.</w:t>
      </w:r>
    </w:p>
    <w:p w14:paraId="2F17B993" w14:textId="77777777" w:rsidR="008603FF" w:rsidRPr="00C332DF" w:rsidRDefault="008603FF" w:rsidP="008603FF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May be include DASH and NCI diet scores.</w:t>
      </w:r>
    </w:p>
    <w:p w14:paraId="3C371BC9" w14:textId="77777777" w:rsidR="008603FF" w:rsidRPr="00C332DF" w:rsidRDefault="008603FF" w:rsidP="008603FF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Stratification by rural/urban location.</w:t>
      </w:r>
    </w:p>
    <w:p w14:paraId="2931D0A0" w14:textId="77777777" w:rsidR="008603FF" w:rsidRPr="00C332DF" w:rsidRDefault="008603FF" w:rsidP="008603FF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Combining food environment index and food insecurity scores.</w:t>
      </w:r>
    </w:p>
    <w:p w14:paraId="771D6576" w14:textId="77777777" w:rsidR="008603FF" w:rsidRPr="00C332DF" w:rsidRDefault="008603FF" w:rsidP="008603FF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Exploring social determinants of health.</w:t>
      </w:r>
    </w:p>
    <w:p w14:paraId="3DCA49D1" w14:textId="77777777" w:rsidR="008603FF" w:rsidRPr="00C332DF" w:rsidRDefault="008603FF" w:rsidP="008603FF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Reference article on allostatic load and dietary impact: https://pubmed.ncbi.nlm.nih.gov/38158187/</w:t>
      </w:r>
    </w:p>
    <w:p w14:paraId="147EAAC6" w14:textId="77777777" w:rsidR="008603FF" w:rsidRPr="00C332DF" w:rsidRDefault="008603FF" w:rsidP="008603FF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Stress biomarker collection methods: saliva (acute), hair (chronic).</w:t>
      </w:r>
    </w:p>
    <w:p w14:paraId="5A6A2B38" w14:textId="77777777" w:rsidR="008603FF" w:rsidRPr="002513AD" w:rsidRDefault="008603FF" w:rsidP="002513AD">
      <w:pPr>
        <w:pStyle w:val="ListBullet2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3AD">
        <w:rPr>
          <w:rFonts w:ascii="Times New Roman" w:hAnsi="Times New Roman" w:cs="Times New Roman"/>
          <w:b/>
          <w:bCs/>
          <w:sz w:val="24"/>
          <w:szCs w:val="24"/>
        </w:rPr>
        <w:t>Next Steps</w:t>
      </w:r>
    </w:p>
    <w:p w14:paraId="3608F383" w14:textId="77777777" w:rsidR="008603FF" w:rsidRPr="00C332DF" w:rsidRDefault="008603FF" w:rsidP="002513AD">
      <w:pPr>
        <w:pStyle w:val="ListBullet2"/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No set regular meetings: working group will continue to meet as needed.</w:t>
      </w:r>
    </w:p>
    <w:p w14:paraId="1072BF36" w14:textId="77777777" w:rsidR="008603FF" w:rsidRPr="00C332DF" w:rsidRDefault="008603FF" w:rsidP="002513AD">
      <w:pPr>
        <w:pStyle w:val="ListBullet2"/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Updates will be shared during the week of May 26th.</w:t>
      </w:r>
    </w:p>
    <w:p w14:paraId="1D1E2D32" w14:textId="77777777" w:rsidR="008603FF" w:rsidRPr="00C332DF" w:rsidRDefault="008603FF" w:rsidP="002513AD">
      <w:pPr>
        <w:pStyle w:val="ListBullet2"/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New members and their students should complete the provided Excel spreadsheet.</w:t>
      </w:r>
    </w:p>
    <w:p w14:paraId="29B8A1F2" w14:textId="77777777" w:rsidR="008603FF" w:rsidRDefault="008603FF" w:rsidP="002513AD">
      <w:pPr>
        <w:pStyle w:val="ListBullet2"/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 xml:space="preserve">Come up with publications. </w:t>
      </w:r>
    </w:p>
    <w:p w14:paraId="2B297F08" w14:textId="77777777" w:rsidR="008603FF" w:rsidRPr="00C332DF" w:rsidRDefault="008603FF" w:rsidP="002513AD">
      <w:pPr>
        <w:pStyle w:val="ListBullet2"/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team will reach out to the whole group when they have the tool ready. </w:t>
      </w:r>
    </w:p>
    <w:p w14:paraId="71FB1FA2" w14:textId="77777777" w:rsidR="008603FF" w:rsidRPr="00C332DF" w:rsidRDefault="008603FF" w:rsidP="008603FF">
      <w:pPr>
        <w:pStyle w:val="Heading2"/>
        <w:numPr>
          <w:ilvl w:val="0"/>
          <w:numId w:val="14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EFNEP Dataset Availability</w:t>
      </w:r>
    </w:p>
    <w:p w14:paraId="49F97FDD" w14:textId="77777777" w:rsidR="008603FF" w:rsidRPr="00C332DF" w:rsidRDefault="008603FF" w:rsidP="00860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Public dataset (uncleaned). Contains dietary data, food groups, and HEI scores (ASA-24 based).</w:t>
      </w:r>
    </w:p>
    <w:p w14:paraId="03AB1E6D" w14:textId="77777777" w:rsidR="008603FF" w:rsidRPr="00C332DF" w:rsidRDefault="008603FF" w:rsidP="00860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b/>
          <w:bCs/>
          <w:sz w:val="24"/>
          <w:szCs w:val="24"/>
        </w:rPr>
        <w:t>ReadMe File</w:t>
      </w:r>
      <w:r w:rsidRPr="00C332DF">
        <w:rPr>
          <w:rFonts w:ascii="Times New Roman" w:hAnsi="Times New Roman" w:cs="Times New Roman"/>
          <w:sz w:val="24"/>
          <w:szCs w:val="24"/>
        </w:rPr>
        <w:t>: Available via Box folder from Gemma B.</w:t>
      </w:r>
    </w:p>
    <w:p w14:paraId="56BAE69B" w14:textId="77777777" w:rsidR="008603FF" w:rsidRPr="00C332DF" w:rsidRDefault="008603FF" w:rsidP="008603FF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Use restricted to EFNEP evaluation.</w:t>
      </w:r>
    </w:p>
    <w:p w14:paraId="5B2DAC30" w14:textId="77777777" w:rsidR="008603FF" w:rsidRPr="00C332DF" w:rsidRDefault="008603FF" w:rsidP="008603FF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At least one user must be an EFNEP coordinator or have deep EFNEP knowledge.</w:t>
      </w:r>
    </w:p>
    <w:p w14:paraId="02338C27" w14:textId="77777777" w:rsidR="008603FF" w:rsidRPr="00C332DF" w:rsidRDefault="008603FF" w:rsidP="008603FF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Not for secondary data use.</w:t>
      </w:r>
    </w:p>
    <w:p w14:paraId="0E945810" w14:textId="77777777" w:rsidR="008603FF" w:rsidRPr="00C332DF" w:rsidRDefault="008603FF" w:rsidP="0086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Codebook Limitations:</w:t>
      </w:r>
    </w:p>
    <w:p w14:paraId="6C031183" w14:textId="77777777" w:rsidR="008603FF" w:rsidRPr="00C332DF" w:rsidRDefault="008603FF" w:rsidP="008603FF">
      <w:pPr>
        <w:pStyle w:val="ListBulle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Not all changes are documented.</w:t>
      </w:r>
    </w:p>
    <w:p w14:paraId="4CC3CC2B" w14:textId="77777777" w:rsidR="008603FF" w:rsidRPr="00C332DF" w:rsidRDefault="008603FF" w:rsidP="008603FF">
      <w:pPr>
        <w:pStyle w:val="ListBulle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>Users should consult Michelle and Gemma before using the data.</w:t>
      </w:r>
    </w:p>
    <w:p w14:paraId="0E7C77F3" w14:textId="77777777" w:rsidR="008603FF" w:rsidRDefault="008603FF" w:rsidP="008603FF">
      <w:pPr>
        <w:pStyle w:val="ListBulle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 xml:space="preserve">Gemma will work on improving the codebook. </w:t>
      </w:r>
    </w:p>
    <w:p w14:paraId="58124F16" w14:textId="77777777" w:rsidR="008603FF" w:rsidRPr="00C332DF" w:rsidRDefault="008603FF" w:rsidP="008603FF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70E678" w14:textId="77777777" w:rsidR="008603FF" w:rsidRPr="00C332DF" w:rsidRDefault="008603FF" w:rsidP="008603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2DF">
        <w:rPr>
          <w:rFonts w:ascii="Times New Roman" w:hAnsi="Times New Roman" w:cs="Times New Roman"/>
          <w:b/>
          <w:bCs/>
          <w:sz w:val="24"/>
          <w:szCs w:val="24"/>
        </w:rPr>
        <w:t>Next Step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332D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WebNEER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Data Cleaning </w:t>
      </w:r>
      <w:r w:rsidRPr="00C332DF">
        <w:rPr>
          <w:rFonts w:ascii="Times New Roman" w:hAnsi="Times New Roman" w:cs="Times New Roman"/>
          <w:b/>
          <w:bCs/>
          <w:sz w:val="24"/>
          <w:szCs w:val="24"/>
        </w:rPr>
        <w:t xml:space="preserve">Taskforce team for data cleaning developed by Gemma B. </w:t>
      </w:r>
    </w:p>
    <w:p w14:paraId="73465D83" w14:textId="494B3680" w:rsidR="008603FF" w:rsidRPr="00C332DF" w:rsidRDefault="008603FF" w:rsidP="008603FF">
      <w:pPr>
        <w:pStyle w:val="Heading2"/>
        <w:numPr>
          <w:ilvl w:val="0"/>
          <w:numId w:val="14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lastRenderedPageBreak/>
        <w:t xml:space="preserve">Nutrition Education and EFNEP evaluation for people with disability discussion- introduced by Lola </w:t>
      </w:r>
      <w:r w:rsidR="00D20757">
        <w:rPr>
          <w:rFonts w:ascii="Times New Roman" w:hAnsi="Times New Roman" w:cs="Times New Roman"/>
          <w:sz w:val="24"/>
          <w:szCs w:val="24"/>
        </w:rPr>
        <w:t xml:space="preserve">A. </w:t>
      </w:r>
      <w:r w:rsidRPr="00C332DF">
        <w:rPr>
          <w:rFonts w:ascii="Times New Roman" w:hAnsi="Times New Roman" w:cs="Times New Roman"/>
          <w:sz w:val="24"/>
          <w:szCs w:val="24"/>
        </w:rPr>
        <w:t xml:space="preserve">and asking for collaboration. </w:t>
      </w:r>
    </w:p>
    <w:p w14:paraId="6D7E5536" w14:textId="77777777" w:rsidR="008603FF" w:rsidRPr="00C332DF" w:rsidRDefault="008603FF" w:rsidP="008603FF">
      <w:pPr>
        <w:pStyle w:val="ListBullet2"/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 xml:space="preserve">Annie Ross did similar programming in Idaho with older adults. </w:t>
      </w:r>
    </w:p>
    <w:p w14:paraId="2297E4BE" w14:textId="77777777" w:rsidR="008603FF" w:rsidRDefault="008603FF" w:rsidP="008603FF">
      <w:pPr>
        <w:pStyle w:val="ListBullet2"/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32DF">
        <w:rPr>
          <w:rFonts w:ascii="Times New Roman" w:hAnsi="Times New Roman" w:cs="Times New Roman"/>
          <w:sz w:val="24"/>
          <w:szCs w:val="24"/>
        </w:rPr>
        <w:t xml:space="preserve">Gemma B. would be able to assist with some programming and publication. She is currently working on developing materials for Nutrition Education for audience with ASD. </w:t>
      </w:r>
      <w:r>
        <w:rPr>
          <w:rFonts w:ascii="Times New Roman" w:hAnsi="Times New Roman" w:cs="Times New Roman"/>
          <w:sz w:val="24"/>
          <w:szCs w:val="24"/>
        </w:rPr>
        <w:t xml:space="preserve">Gemma B. will present about formative evaluation of a pilot intervention in SNEB. </w:t>
      </w:r>
    </w:p>
    <w:p w14:paraId="382F04B2" w14:textId="5904B088" w:rsidR="008603FF" w:rsidRDefault="008603FF" w:rsidP="008603FF">
      <w:pPr>
        <w:pStyle w:val="ListBullet2"/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0757">
        <w:rPr>
          <w:rFonts w:ascii="Times New Roman" w:hAnsi="Times New Roman" w:cs="Times New Roman"/>
          <w:i/>
          <w:iCs/>
          <w:sz w:val="24"/>
          <w:szCs w:val="24"/>
        </w:rPr>
        <w:t>Next Steps</w:t>
      </w:r>
      <w:r>
        <w:rPr>
          <w:rFonts w:ascii="Times New Roman" w:hAnsi="Times New Roman" w:cs="Times New Roman"/>
          <w:sz w:val="24"/>
          <w:szCs w:val="24"/>
        </w:rPr>
        <w:t>: Lola will initiate the meeting activities.</w:t>
      </w:r>
      <w:r w:rsidR="00593310">
        <w:rPr>
          <w:rFonts w:ascii="Times New Roman" w:hAnsi="Times New Roman" w:cs="Times New Roman"/>
          <w:sz w:val="24"/>
          <w:szCs w:val="24"/>
        </w:rPr>
        <w:t xml:space="preserve"> There is a column in the Membership List. The disability definition </w:t>
      </w:r>
      <w:proofErr w:type="gramStart"/>
      <w:r w:rsidR="00593310">
        <w:rPr>
          <w:rFonts w:ascii="Times New Roman" w:hAnsi="Times New Roman" w:cs="Times New Roman"/>
          <w:sz w:val="24"/>
          <w:szCs w:val="24"/>
        </w:rPr>
        <w:t>has to</w:t>
      </w:r>
      <w:proofErr w:type="gramEnd"/>
      <w:r w:rsidR="00593310">
        <w:rPr>
          <w:rFonts w:ascii="Times New Roman" w:hAnsi="Times New Roman" w:cs="Times New Roman"/>
          <w:sz w:val="24"/>
          <w:szCs w:val="24"/>
        </w:rPr>
        <w:t xml:space="preserve"> be decided. Lola was leaning towards the intellectual disability. </w:t>
      </w:r>
    </w:p>
    <w:p w14:paraId="7ED3F8ED" w14:textId="77777777" w:rsidR="008603FF" w:rsidRPr="002513AD" w:rsidRDefault="008603FF" w:rsidP="008603FF">
      <w:pPr>
        <w:pStyle w:val="ListBullet2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019B41" w14:textId="1E578D53" w:rsidR="008603FF" w:rsidRPr="002513AD" w:rsidRDefault="008603FF" w:rsidP="002513AD">
      <w:pPr>
        <w:pStyle w:val="ListBullet2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13AD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>Next Step for Lexi U.</w:t>
      </w:r>
      <w:r w:rsidRPr="00251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13AD" w:rsidRPr="002513AD">
        <w:rPr>
          <w:rFonts w:ascii="Times New Roman" w:hAnsi="Times New Roman" w:cs="Times New Roman"/>
          <w:sz w:val="24"/>
          <w:szCs w:val="24"/>
        </w:rPr>
        <w:t xml:space="preserve">sending the Extension educators’ facilitating guidelines.  </w:t>
      </w:r>
    </w:p>
    <w:p w14:paraId="6C2D9438" w14:textId="77777777" w:rsidR="00B929C7" w:rsidRPr="002513AD" w:rsidRDefault="00B929C7" w:rsidP="008603FF">
      <w:pPr>
        <w:pStyle w:val="ListBullet2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9A03F" w14:textId="109831EF" w:rsidR="00B929C7" w:rsidRPr="002B2F3A" w:rsidRDefault="002513AD" w:rsidP="002513AD">
      <w:pPr>
        <w:pStyle w:val="ListBullet2"/>
        <w:numPr>
          <w:ilvl w:val="0"/>
          <w:numId w:val="0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******* </w:t>
      </w:r>
      <w:r w:rsidR="00B929C7">
        <w:rPr>
          <w:rFonts w:ascii="Times New Roman" w:hAnsi="Times New Roman" w:cs="Times New Roman"/>
          <w:b/>
          <w:bCs/>
          <w:sz w:val="24"/>
          <w:szCs w:val="24"/>
        </w:rPr>
        <w:t>Meeting Adjourned: 4 PM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********</w:t>
      </w:r>
    </w:p>
    <w:p w14:paraId="1A42B5A2" w14:textId="77777777" w:rsidR="009A4A55" w:rsidRDefault="009A4A55" w:rsidP="00BD2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49825C" w14:textId="77777777" w:rsidR="00222392" w:rsidRDefault="00222392" w:rsidP="00222392">
      <w:pPr>
        <w:pStyle w:val="Heading1"/>
        <w:spacing w:before="0"/>
      </w:pPr>
      <w:r>
        <w:t>Meeting Notes – May 16, 2025</w:t>
      </w:r>
    </w:p>
    <w:p w14:paraId="481AE068" w14:textId="77777777" w:rsidR="00222392" w:rsidRPr="002F6DF6" w:rsidRDefault="00222392" w:rsidP="00222392">
      <w:r>
        <w:t xml:space="preserve">Start: 9 AM </w:t>
      </w:r>
    </w:p>
    <w:p w14:paraId="4A1FDF94" w14:textId="77777777" w:rsidR="00222392" w:rsidRDefault="00222392" w:rsidP="00222392">
      <w:pPr>
        <w:pStyle w:val="Heading2"/>
        <w:spacing w:before="0"/>
      </w:pPr>
      <w:r>
        <w:t>Housekeeping</w:t>
      </w:r>
    </w:p>
    <w:p w14:paraId="43D11CE3" w14:textId="77777777" w:rsidR="00222392" w:rsidRDefault="00222392" w:rsidP="00222392">
      <w:pPr>
        <w:pStyle w:val="ListBullet"/>
        <w:numPr>
          <w:ilvl w:val="0"/>
          <w:numId w:val="0"/>
        </w:numPr>
        <w:spacing w:after="0"/>
      </w:pPr>
      <w:r>
        <w:t>NIMSS &amp; Google Spreadsheet: Please fill out the Google Spreadsheet if you wish to receive email updates.</w:t>
      </w:r>
    </w:p>
    <w:p w14:paraId="484E0E6D" w14:textId="77777777" w:rsidR="00222392" w:rsidRDefault="00222392" w:rsidP="00222392">
      <w:pPr>
        <w:pStyle w:val="Heading2"/>
        <w:spacing w:before="0"/>
      </w:pPr>
      <w:r>
        <w:t>General Updates</w:t>
      </w:r>
    </w:p>
    <w:p w14:paraId="758C3CE4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 xml:space="preserve">Develop a timeline and progress </w:t>
      </w:r>
      <w:proofErr w:type="gramStart"/>
      <w:r>
        <w:t>map</w:t>
      </w:r>
      <w:proofErr w:type="gramEnd"/>
      <w:r>
        <w:t xml:space="preserve"> for all projects.</w:t>
      </w:r>
    </w:p>
    <w:p w14:paraId="2008FA1B" w14:textId="77777777" w:rsidR="00222392" w:rsidRDefault="00222392" w:rsidP="00222392">
      <w:pPr>
        <w:pStyle w:val="ListBullet"/>
        <w:numPr>
          <w:ilvl w:val="0"/>
          <w:numId w:val="0"/>
        </w:numPr>
      </w:pPr>
      <w:r>
        <w:t>We are currently in Year 2 and ahead of schedule (3 meetings planned over 2 years).</w:t>
      </w:r>
    </w:p>
    <w:p w14:paraId="136F9A47" w14:textId="77777777" w:rsidR="00222392" w:rsidRDefault="00222392" w:rsidP="00222392">
      <w:pPr>
        <w:pStyle w:val="Heading2"/>
        <w:spacing w:before="0"/>
      </w:pPr>
      <w:r>
        <w:t>24-Hour Dietary Recalls</w:t>
      </w:r>
    </w:p>
    <w:p w14:paraId="3B7E5FAC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Next Steps: Brainstorming and dissemination of standardized reports to Year 4.</w:t>
      </w:r>
    </w:p>
    <w:p w14:paraId="7A292711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Collaboration: Connect with Texas (Sumati V., Lexi U.).</w:t>
      </w:r>
    </w:p>
    <w:p w14:paraId="17CCB25C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Data Integration:</w:t>
      </w:r>
    </w:p>
    <w:p w14:paraId="22E33E94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Annie R. exploring alignment with EFNEP questions, FFQ, and diet quality data.</w:t>
      </w:r>
    </w:p>
    <w:p w14:paraId="02E46E5D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CBA team will focus on EFNEP survey only.</w:t>
      </w:r>
    </w:p>
    <w:p w14:paraId="106A9AEA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New York data shows high correlation between 24-h recall and EFNEP questions.</w:t>
      </w:r>
    </w:p>
    <w:p w14:paraId="64C5AE2B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Data Analysis:</w:t>
      </w:r>
    </w:p>
    <w:p w14:paraId="0EB78A15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Pre-data set not analyzed due to incompleteness; Nurgul F. to explore further analyses (e.g., criterion-related validity).</w:t>
      </w:r>
    </w:p>
    <w:p w14:paraId="3238EEAB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Kentucky conducted SEM and propensity score matching. Relevant papers:</w:t>
      </w:r>
    </w:p>
    <w:p w14:paraId="4D28E1F3" w14:textId="77777777" w:rsidR="00222392" w:rsidRDefault="00222392" w:rsidP="00222392">
      <w:pPr>
        <w:pStyle w:val="ListBullet"/>
        <w:numPr>
          <w:ilvl w:val="0"/>
          <w:numId w:val="18"/>
        </w:numPr>
      </w:pPr>
      <w:r>
        <w:t xml:space="preserve">JNEB Paper 1: </w:t>
      </w:r>
      <w:hyperlink r:id="rId6" w:history="1">
        <w:r w:rsidRPr="00C95FE8">
          <w:rPr>
            <w:rStyle w:val="Hyperlink"/>
          </w:rPr>
          <w:t>https://www.jneb.org/article/S1499-4046(20)30622-9/abstract</w:t>
        </w:r>
      </w:hyperlink>
      <w:r>
        <w:t xml:space="preserve"> </w:t>
      </w:r>
    </w:p>
    <w:p w14:paraId="3470FA39" w14:textId="77777777" w:rsidR="00222392" w:rsidRDefault="00222392" w:rsidP="00222392">
      <w:pPr>
        <w:pStyle w:val="ListBullet"/>
        <w:numPr>
          <w:ilvl w:val="0"/>
          <w:numId w:val="18"/>
        </w:numPr>
      </w:pPr>
      <w:r>
        <w:t xml:space="preserve">JNEB Paper 2: </w:t>
      </w:r>
      <w:hyperlink r:id="rId7" w:history="1">
        <w:r w:rsidRPr="00C95FE8">
          <w:rPr>
            <w:rStyle w:val="Hyperlink"/>
          </w:rPr>
          <w:t>https://pubmed.ncbi.nlm.nih.gov/29625915/</w:t>
        </w:r>
      </w:hyperlink>
      <w:r>
        <w:t xml:space="preserve"> </w:t>
      </w:r>
    </w:p>
    <w:p w14:paraId="6D3C3977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Identified Gap: Literature gap in food resource management.</w:t>
      </w:r>
    </w:p>
    <w:p w14:paraId="3A75857D" w14:textId="77777777" w:rsidR="00222392" w:rsidRDefault="00222392" w:rsidP="00222392">
      <w:pPr>
        <w:pStyle w:val="Heading2"/>
        <w:spacing w:before="0"/>
      </w:pPr>
      <w:r>
        <w:t>Dietary Assessment and Behavior (DAB)</w:t>
      </w:r>
    </w:p>
    <w:p w14:paraId="498EDE9B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Next Meeting: June 17</w:t>
      </w:r>
    </w:p>
    <w:p w14:paraId="08FEC41E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lastRenderedPageBreak/>
        <w:t>Action: Update your interest in joining sub-committees.</w:t>
      </w:r>
    </w:p>
    <w:p w14:paraId="30B66447" w14:textId="77777777" w:rsidR="00222392" w:rsidRDefault="00222392" w:rsidP="00222392">
      <w:pPr>
        <w:pStyle w:val="Heading2"/>
        <w:spacing w:before="0"/>
      </w:pPr>
      <w:r>
        <w:t>CBA Biomarkers</w:t>
      </w:r>
    </w:p>
    <w:p w14:paraId="6031C62B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Progress: Content analysis milestones met; some interviews moved to Year 3.</w:t>
      </w:r>
    </w:p>
    <w:p w14:paraId="708C394F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Next Steps: Continue data collection and begin analysis in Year 3.</w:t>
      </w:r>
    </w:p>
    <w:p w14:paraId="4E7F75CC" w14:textId="77777777" w:rsidR="00222392" w:rsidRDefault="00222392" w:rsidP="00222392">
      <w:pPr>
        <w:pStyle w:val="Heading2"/>
        <w:spacing w:before="0"/>
      </w:pPr>
      <w:r>
        <w:t>FPAQ-A</w:t>
      </w:r>
    </w:p>
    <w:p w14:paraId="0AD6F4BF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Status: Early stages (Year 2).</w:t>
      </w:r>
    </w:p>
    <w:p w14:paraId="7377EA7F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Action: Continue IRB protocol development and university partner engagement.</w:t>
      </w:r>
    </w:p>
    <w:p w14:paraId="5A6C034B" w14:textId="77777777" w:rsidR="00222392" w:rsidRDefault="00222392" w:rsidP="00222392">
      <w:pPr>
        <w:pStyle w:val="Heading2"/>
        <w:spacing w:before="0"/>
      </w:pPr>
      <w:r>
        <w:t>Curricula Content Analysis</w:t>
      </w:r>
    </w:p>
    <w:p w14:paraId="7CC74981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Objective 4: On schedule.</w:t>
      </w:r>
    </w:p>
    <w:p w14:paraId="045BE456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Upcoming Tasks:</w:t>
      </w:r>
    </w:p>
    <w:p w14:paraId="54535E21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Clean guidelines, materials, and codebooks in the next two weeks.</w:t>
      </w:r>
    </w:p>
    <w:p w14:paraId="1D4EFC3F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Add task list tab to the Google Spreadsheet for whole NC3169 tracking.</w:t>
      </w:r>
    </w:p>
    <w:p w14:paraId="7A2FB1B5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Meetings:</w:t>
      </w:r>
    </w:p>
    <w:p w14:paraId="12C16F22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June 10 (2 PM): Meeting with Sarah Amin.</w:t>
      </w:r>
    </w:p>
    <w:p w14:paraId="21D120ED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June 24 (2 PM): Finalize methods and instruments (1.5 hours).</w:t>
      </w:r>
    </w:p>
    <w:p w14:paraId="6EE8F910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Methodology:</w:t>
      </w:r>
    </w:p>
    <w:p w14:paraId="7AA7DA43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Mixed methods survey for EFNEP educators using 3 curricula.</w:t>
      </w:r>
    </w:p>
    <w:p w14:paraId="146D3B7F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Survey to assess implementation characteristics, deviations, unmet needs, reinforcement methods.</w:t>
      </w:r>
    </w:p>
    <w:p w14:paraId="3D90340E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Validation (face/content): June–August.</w:t>
      </w:r>
    </w:p>
    <w:p w14:paraId="6029CA69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Discussion Points:</w:t>
      </w:r>
    </w:p>
    <w:p w14:paraId="3E47095E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Implementation domains, representativeness, adaptability.</w:t>
      </w:r>
    </w:p>
    <w:p w14:paraId="463F3237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Focus groups preferred for follow-up.</w:t>
      </w:r>
    </w:p>
    <w:p w14:paraId="0176445F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Stratified analyses for non-using states.</w:t>
      </w:r>
    </w:p>
    <w:p w14:paraId="3129A291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Reach out to potential programs again:</w:t>
      </w:r>
    </w:p>
    <w:p w14:paraId="254E550B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Maya A. to follow up with non-responding states.</w:t>
      </w:r>
    </w:p>
    <w:p w14:paraId="49214719" w14:textId="06F452DB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She</w:t>
      </w:r>
      <w:r w:rsidR="00F415C6">
        <w:t>a</w:t>
      </w:r>
      <w:r>
        <w:t xml:space="preserve"> Cantu, Leslie, Michelle, Teresa, Michael P., Verona, Gina, and Tiffany W. to assist with state contacts.</w:t>
      </w:r>
    </w:p>
    <w:p w14:paraId="1CB15FD7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Participant Interviews:</w:t>
      </w:r>
    </w:p>
    <w:p w14:paraId="5BB67D7E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20 interviews on EFNEP impact on QoL and nutrition literacy.</w:t>
      </w:r>
    </w:p>
    <w:p w14:paraId="02F92212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Collaboration with QoL and PA sub-committees.</w:t>
      </w:r>
    </w:p>
    <w:p w14:paraId="2A9CB11B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Timeline may shift to accommodate EFNEP personnel interviews.</w:t>
      </w:r>
    </w:p>
    <w:p w14:paraId="584324DD" w14:textId="77777777" w:rsidR="00222392" w:rsidRDefault="00222392" w:rsidP="00222392">
      <w:pPr>
        <w:pStyle w:val="Heading2"/>
        <w:spacing w:before="0"/>
      </w:pPr>
      <w:r>
        <w:t>PA Educator Barriers</w:t>
      </w:r>
    </w:p>
    <w:p w14:paraId="22EA0AC7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Progress: Ahead of schedule.</w:t>
      </w:r>
    </w:p>
    <w:p w14:paraId="07AC3BA1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Pre-Pilot: Summer 2025 – Spring 2026 (led by Maruth E.).</w:t>
      </w:r>
    </w:p>
    <w:p w14:paraId="75783FF7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Recruitment: Ongoing in Northeast (9 interviews).</w:t>
      </w:r>
    </w:p>
    <w:p w14:paraId="213AD494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Goals: Capture educator efficacy and attitudes.</w:t>
      </w:r>
    </w:p>
    <w:p w14:paraId="68F9F054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Develop manuscript and IRB protocol.</w:t>
      </w:r>
    </w:p>
    <w:p w14:paraId="5785BA0E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Evaluation: FY 2026–2027 using RE-AIM:</w:t>
      </w:r>
    </w:p>
    <w:p w14:paraId="403F885F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lastRenderedPageBreak/>
        <w:t>Process measures, feasibility, capacity, time.</w:t>
      </w:r>
    </w:p>
    <w:p w14:paraId="605F83D2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Peer educator interviews.</w:t>
      </w:r>
    </w:p>
    <w:p w14:paraId="4B50EAED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Larger Trial: FY 2027 with control group.</w:t>
      </w:r>
    </w:p>
    <w:p w14:paraId="7A51658E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Consider SNAP-Ed inclusion expanding beyond EFNEP.</w:t>
      </w:r>
    </w:p>
    <w:p w14:paraId="1FB1E22A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Survey to assess training similarities and educator characteristics.</w:t>
      </w:r>
    </w:p>
    <w:p w14:paraId="063E1631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Visual PAQ version (Karina R.): Face validity complete, test-retest ongoing.</w:t>
      </w:r>
    </w:p>
    <w:p w14:paraId="16E5FA5E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Follow-up interviews planned.</w:t>
      </w:r>
    </w:p>
    <w:p w14:paraId="0FC2B434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>
        <w:t>Meeting Frequency: Monthly.</w:t>
      </w:r>
    </w:p>
    <w:p w14:paraId="3B87F061" w14:textId="77777777" w:rsidR="00222392" w:rsidRDefault="00222392" w:rsidP="00222392">
      <w:pPr>
        <w:pStyle w:val="Heading2"/>
        <w:spacing w:before="0"/>
      </w:pPr>
      <w:r>
        <w:t>Presentation: RJ G. (Michigan State University Extension) – EFNEP PA Facilitation Training</w:t>
      </w:r>
    </w:p>
    <w:p w14:paraId="691D89A2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>Topics Covered:</w:t>
      </w:r>
    </w:p>
    <w:p w14:paraId="2D36083C" w14:textId="77777777" w:rsidR="00222392" w:rsidRDefault="00222392" w:rsidP="00222392">
      <w:pPr>
        <w:pStyle w:val="ListBullet"/>
      </w:pPr>
      <w:r>
        <w:t>National PA recommendations and EFNEP relevance.</w:t>
      </w:r>
    </w:p>
    <w:p w14:paraId="0CE6AD5B" w14:textId="77777777" w:rsidR="00222392" w:rsidRDefault="00222392" w:rsidP="00222392">
      <w:pPr>
        <w:pStyle w:val="ListBullet"/>
      </w:pPr>
      <w:r>
        <w:t>MSU Extension PA resources (website and YouTube).</w:t>
      </w:r>
    </w:p>
    <w:p w14:paraId="08954172" w14:textId="77777777" w:rsidR="00222392" w:rsidRDefault="00222392" w:rsidP="00222392">
      <w:pPr>
        <w:pStyle w:val="ListBullet"/>
      </w:pPr>
      <w:r>
        <w:t>Leslie shared plans for incentivized PA breaks in educator meetings.</w:t>
      </w:r>
    </w:p>
    <w:p w14:paraId="60FC6D88" w14:textId="77777777" w:rsidR="00222392" w:rsidRDefault="00222392" w:rsidP="00222392">
      <w:pPr>
        <w:pStyle w:val="ListBullet"/>
        <w:numPr>
          <w:ilvl w:val="0"/>
          <w:numId w:val="0"/>
        </w:numPr>
      </w:pPr>
    </w:p>
    <w:p w14:paraId="4F02E04F" w14:textId="77777777" w:rsidR="00222392" w:rsidRPr="004D3841" w:rsidRDefault="00222392" w:rsidP="00222392">
      <w:pPr>
        <w:pStyle w:val="Heading2"/>
        <w:spacing w:before="0"/>
      </w:pPr>
      <w:r>
        <w:t xml:space="preserve">Discussion: </w:t>
      </w:r>
      <w:r w:rsidRPr="004D3841">
        <w:t xml:space="preserve">QoL Survey Discussion: 2.35 PM – </w:t>
      </w:r>
      <w:r>
        <w:t>5.15 PM</w:t>
      </w:r>
    </w:p>
    <w:p w14:paraId="3C6411BD" w14:textId="77777777" w:rsidR="00222392" w:rsidRDefault="00222392" w:rsidP="00222392">
      <w:pPr>
        <w:pStyle w:val="ListBullet"/>
        <w:numPr>
          <w:ilvl w:val="0"/>
          <w:numId w:val="0"/>
        </w:numPr>
        <w:spacing w:after="0"/>
      </w:pPr>
      <w:r w:rsidRPr="004D3841">
        <w:t xml:space="preserve">For the QoL survey items, cognitive interviews were done, then a sub-committee looked at the data and analyzed them. Many of the items were acceptable only few to discuss. </w:t>
      </w:r>
    </w:p>
    <w:p w14:paraId="66094DBC" w14:textId="77777777" w:rsidR="00222392" w:rsidRDefault="00222392" w:rsidP="00222392">
      <w:pPr>
        <w:pStyle w:val="ListBullet"/>
        <w:numPr>
          <w:ilvl w:val="0"/>
          <w:numId w:val="0"/>
        </w:numPr>
        <w:spacing w:after="0"/>
      </w:pPr>
    </w:p>
    <w:p w14:paraId="0DF8097B" w14:textId="77777777" w:rsidR="00222392" w:rsidRPr="004D3841" w:rsidRDefault="00222392" w:rsidP="00222392">
      <w:pPr>
        <w:pStyle w:val="ListBullet"/>
        <w:numPr>
          <w:ilvl w:val="0"/>
          <w:numId w:val="0"/>
        </w:numPr>
        <w:spacing w:after="0"/>
      </w:pPr>
      <w:r w:rsidRPr="004D3841">
        <w:t xml:space="preserve">Below are listed questions that were discussed in very detail and Annie </w:t>
      </w:r>
      <w:r>
        <w:t xml:space="preserve">R. </w:t>
      </w:r>
      <w:r w:rsidRPr="004D3841">
        <w:t xml:space="preserve">has recorded suggestions on her end-  </w:t>
      </w:r>
    </w:p>
    <w:p w14:paraId="7F906189" w14:textId="77777777" w:rsidR="00222392" w:rsidRPr="004D3841" w:rsidRDefault="00222392" w:rsidP="00222392">
      <w:pPr>
        <w:pStyle w:val="ListBullet"/>
        <w:tabs>
          <w:tab w:val="clear" w:pos="360"/>
          <w:tab w:val="num" w:pos="720"/>
        </w:tabs>
        <w:ind w:left="720"/>
      </w:pPr>
      <w:r w:rsidRPr="004D3841">
        <w:t xml:space="preserve">Physical Health Importance. Capture overall health too. </w:t>
      </w:r>
    </w:p>
    <w:p w14:paraId="60FACB44" w14:textId="77777777" w:rsidR="00222392" w:rsidRPr="004D3841" w:rsidRDefault="00222392" w:rsidP="00222392">
      <w:pPr>
        <w:pStyle w:val="ListBullet"/>
        <w:tabs>
          <w:tab w:val="clear" w:pos="360"/>
          <w:tab w:val="num" w:pos="720"/>
        </w:tabs>
        <w:ind w:left="720"/>
      </w:pPr>
      <w:r w:rsidRPr="004D3841">
        <w:t xml:space="preserve">Mental Health- Having hopes in the future.   </w:t>
      </w:r>
    </w:p>
    <w:p w14:paraId="1054CB58" w14:textId="77777777" w:rsidR="00222392" w:rsidRPr="004D3841" w:rsidRDefault="00222392" w:rsidP="00222392">
      <w:pPr>
        <w:pStyle w:val="ListBullet"/>
        <w:tabs>
          <w:tab w:val="clear" w:pos="360"/>
          <w:tab w:val="num" w:pos="720"/>
        </w:tabs>
        <w:ind w:left="720"/>
      </w:pPr>
      <w:r w:rsidRPr="004D3841">
        <w:t>How I feel about myself?</w:t>
      </w:r>
    </w:p>
    <w:p w14:paraId="2009A811" w14:textId="77777777" w:rsidR="00222392" w:rsidRPr="004D3841" w:rsidRDefault="00222392" w:rsidP="00222392">
      <w:pPr>
        <w:pStyle w:val="ListBullet"/>
        <w:tabs>
          <w:tab w:val="clear" w:pos="360"/>
          <w:tab w:val="num" w:pos="720"/>
        </w:tabs>
        <w:ind w:left="720"/>
      </w:pPr>
      <w:r w:rsidRPr="004D3841">
        <w:t xml:space="preserve">Providing for my family. </w:t>
      </w:r>
    </w:p>
    <w:p w14:paraId="2D815763" w14:textId="77777777" w:rsidR="00222392" w:rsidRPr="004D3841" w:rsidRDefault="00222392" w:rsidP="00222392">
      <w:pPr>
        <w:pStyle w:val="ListBullet"/>
        <w:tabs>
          <w:tab w:val="clear" w:pos="360"/>
          <w:tab w:val="num" w:pos="720"/>
        </w:tabs>
        <w:ind w:left="720"/>
      </w:pPr>
      <w:r w:rsidRPr="004D3841">
        <w:t xml:space="preserve">Community food sources. Farmer’s market. </w:t>
      </w:r>
    </w:p>
    <w:p w14:paraId="5602482E" w14:textId="77777777" w:rsidR="00222392" w:rsidRPr="004D3841" w:rsidRDefault="00222392" w:rsidP="00222392">
      <w:pPr>
        <w:pStyle w:val="ListBullet"/>
        <w:tabs>
          <w:tab w:val="clear" w:pos="360"/>
          <w:tab w:val="num" w:pos="720"/>
        </w:tabs>
        <w:ind w:left="720"/>
      </w:pPr>
      <w:r w:rsidRPr="004D3841">
        <w:t xml:space="preserve">Having access to professional services. Remove etc. and using such as. </w:t>
      </w:r>
    </w:p>
    <w:p w14:paraId="3097F709" w14:textId="77777777" w:rsidR="00222392" w:rsidRPr="004D3841" w:rsidRDefault="00222392" w:rsidP="00222392">
      <w:pPr>
        <w:pStyle w:val="ListBullet"/>
        <w:tabs>
          <w:tab w:val="clear" w:pos="360"/>
          <w:tab w:val="num" w:pos="720"/>
        </w:tabs>
        <w:ind w:left="720"/>
      </w:pPr>
      <w:r w:rsidRPr="004D3841">
        <w:t xml:space="preserve">My ability to shop for healthy foods. </w:t>
      </w:r>
    </w:p>
    <w:p w14:paraId="50ECE471" w14:textId="77777777" w:rsidR="00222392" w:rsidRPr="004D3841" w:rsidRDefault="00222392" w:rsidP="00222392">
      <w:pPr>
        <w:pStyle w:val="ListBullet"/>
        <w:tabs>
          <w:tab w:val="clear" w:pos="360"/>
          <w:tab w:val="num" w:pos="720"/>
        </w:tabs>
        <w:ind w:left="720"/>
      </w:pPr>
      <w:r w:rsidRPr="004D3841">
        <w:t>Things I do for fun (Casual definitions)</w:t>
      </w:r>
    </w:p>
    <w:p w14:paraId="2B04AA87" w14:textId="77777777" w:rsidR="00222392" w:rsidRPr="004D3841" w:rsidRDefault="00222392" w:rsidP="00222392">
      <w:pPr>
        <w:pStyle w:val="ListBullet"/>
        <w:tabs>
          <w:tab w:val="clear" w:pos="360"/>
          <w:tab w:val="num" w:pos="720"/>
        </w:tabs>
        <w:ind w:left="720"/>
      </w:pPr>
      <w:r w:rsidRPr="004D3841">
        <w:t>Participating activities with family vs. children. (should these be separate questions or same)</w:t>
      </w:r>
    </w:p>
    <w:p w14:paraId="6D0ED0F6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t xml:space="preserve">Suggestions: </w:t>
      </w:r>
    </w:p>
    <w:p w14:paraId="6C7357FD" w14:textId="77777777" w:rsidR="00222392" w:rsidRPr="004D3841" w:rsidRDefault="00222392" w:rsidP="00222392">
      <w:pPr>
        <w:pStyle w:val="ListBullet"/>
        <w:tabs>
          <w:tab w:val="clear" w:pos="360"/>
          <w:tab w:val="num" w:pos="720"/>
        </w:tabs>
        <w:ind w:left="720"/>
      </w:pPr>
      <w:r w:rsidRPr="004D3841">
        <w:t>Thinking more about the importance of the questions, before dropping more items.</w:t>
      </w:r>
    </w:p>
    <w:p w14:paraId="20037109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 w:rsidRPr="004D3841">
        <w:t xml:space="preserve">Gemma B. will check the NC2169 notes to see if there are more important nuances in the scale development. </w:t>
      </w:r>
    </w:p>
    <w:p w14:paraId="3F141DF1" w14:textId="77777777" w:rsidR="00222392" w:rsidRPr="004D3841" w:rsidRDefault="00222392" w:rsidP="00222392">
      <w:pPr>
        <w:pStyle w:val="ListBullet"/>
        <w:numPr>
          <w:ilvl w:val="0"/>
          <w:numId w:val="0"/>
        </w:numPr>
      </w:pPr>
      <w:r>
        <w:t xml:space="preserve">Choosing </w:t>
      </w:r>
      <w:r w:rsidRPr="004D3841">
        <w:t xml:space="preserve">Scale: no major problem. But there are some differences in preferences- </w:t>
      </w:r>
    </w:p>
    <w:p w14:paraId="01CD7ED2" w14:textId="77777777" w:rsidR="00222392" w:rsidRPr="004D3841" w:rsidRDefault="00222392" w:rsidP="00222392">
      <w:pPr>
        <w:pStyle w:val="ListBullet"/>
        <w:tabs>
          <w:tab w:val="clear" w:pos="360"/>
          <w:tab w:val="num" w:pos="720"/>
        </w:tabs>
        <w:ind w:left="720"/>
      </w:pPr>
      <w:r w:rsidRPr="004D3841">
        <w:t>60% participants liked not at all satisfied …. Extremely satisfied (does not have neutral point)</w:t>
      </w:r>
      <w:r>
        <w:t xml:space="preserve"> (this was suggested by the group)</w:t>
      </w:r>
    </w:p>
    <w:p w14:paraId="4386F0B7" w14:textId="77777777" w:rsidR="00222392" w:rsidRPr="004D3841" w:rsidRDefault="00222392" w:rsidP="00222392">
      <w:pPr>
        <w:pStyle w:val="ListBullet"/>
        <w:tabs>
          <w:tab w:val="clear" w:pos="360"/>
          <w:tab w:val="num" w:pos="720"/>
        </w:tabs>
        <w:ind w:left="720"/>
      </w:pPr>
      <w:r w:rsidRPr="004D3841">
        <w:t>30% participants liked Very unsatisfied …. Very satisfied (have a neutral point)</w:t>
      </w:r>
    </w:p>
    <w:p w14:paraId="2ACD7FB1" w14:textId="77777777" w:rsidR="00222392" w:rsidRDefault="00222392" w:rsidP="00222392">
      <w:pPr>
        <w:pStyle w:val="ListBullet"/>
        <w:tabs>
          <w:tab w:val="clear" w:pos="360"/>
          <w:tab w:val="num" w:pos="720"/>
        </w:tabs>
        <w:ind w:left="720"/>
      </w:pPr>
      <w:r w:rsidRPr="004D3841">
        <w:t>8% participants liked very dissatisfied to Very satisfied (have a neutral point</w:t>
      </w:r>
      <w:r>
        <w:t>)</w:t>
      </w:r>
    </w:p>
    <w:p w14:paraId="28A8604D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  <w:r>
        <w:lastRenderedPageBreak/>
        <w:t xml:space="preserve">Next Step Discussion </w:t>
      </w:r>
    </w:p>
    <w:p w14:paraId="5E8329E3" w14:textId="77777777" w:rsidR="00222392" w:rsidRDefault="00222392" w:rsidP="00222392">
      <w:pPr>
        <w:pStyle w:val="ListBullet"/>
        <w:numPr>
          <w:ilvl w:val="0"/>
          <w:numId w:val="19"/>
        </w:numPr>
      </w:pPr>
      <w:r>
        <w:t xml:space="preserve">After finalizing the survey items, Concurrent Validity and pilot survey </w:t>
      </w:r>
    </w:p>
    <w:p w14:paraId="68EAC0FB" w14:textId="77777777" w:rsidR="00222392" w:rsidRDefault="00222392" w:rsidP="00222392">
      <w:pPr>
        <w:pStyle w:val="ListBullet"/>
        <w:numPr>
          <w:ilvl w:val="0"/>
          <w:numId w:val="19"/>
        </w:numPr>
      </w:pPr>
      <w:r>
        <w:t xml:space="preserve">Question for checking validation methods: Do we want to find the EFNEP related changes in QoL? Is there a single survey or multiple survey to assess concurrent validity? </w:t>
      </w:r>
    </w:p>
    <w:p w14:paraId="10FA3D05" w14:textId="77777777" w:rsidR="00222392" w:rsidRDefault="00222392" w:rsidP="00222392">
      <w:pPr>
        <w:pStyle w:val="ListBullet"/>
        <w:numPr>
          <w:ilvl w:val="1"/>
          <w:numId w:val="19"/>
        </w:numPr>
      </w:pPr>
      <w:r>
        <w:t xml:space="preserve">There are a few surveys that Annie R. showed. </w:t>
      </w:r>
    </w:p>
    <w:p w14:paraId="6B03A881" w14:textId="77777777" w:rsidR="00222392" w:rsidRDefault="00222392" w:rsidP="00222392">
      <w:pPr>
        <w:pStyle w:val="ListBullet"/>
        <w:numPr>
          <w:ilvl w:val="0"/>
          <w:numId w:val="19"/>
        </w:numPr>
      </w:pPr>
      <w:r>
        <w:t xml:space="preserve">Construct validity will be helpful, but it can be done using the same dataset. </w:t>
      </w:r>
    </w:p>
    <w:p w14:paraId="066445D7" w14:textId="2930E3CD" w:rsidR="00222392" w:rsidRDefault="00222392" w:rsidP="00222392">
      <w:pPr>
        <w:pStyle w:val="ListBullet"/>
        <w:numPr>
          <w:ilvl w:val="0"/>
          <w:numId w:val="19"/>
        </w:numPr>
      </w:pPr>
      <w:r>
        <w:t>Test-retest reliability. Probably at the same time when they receive the SNAP benefits, so 1 month</w:t>
      </w:r>
      <w:r w:rsidR="003D4D1E">
        <w:t xml:space="preserve"> gap</w:t>
      </w:r>
      <w:r>
        <w:t>. This is because the 3</w:t>
      </w:r>
      <w:r w:rsidRPr="00BB5443">
        <w:rPr>
          <w:vertAlign w:val="superscript"/>
        </w:rPr>
        <w:t>rd</w:t>
      </w:r>
      <w:r>
        <w:t xml:space="preserve"> and 4</w:t>
      </w:r>
      <w:r w:rsidRPr="00BB5443">
        <w:rPr>
          <w:vertAlign w:val="superscript"/>
        </w:rPr>
        <w:t>th</w:t>
      </w:r>
      <w:r>
        <w:t xml:space="preserve"> weeks after receiving the SNAP benefits the money run out, so it will affect their perspectives. </w:t>
      </w:r>
    </w:p>
    <w:p w14:paraId="4FD80F03" w14:textId="77777777" w:rsidR="00222392" w:rsidRDefault="00222392" w:rsidP="00222392">
      <w:pPr>
        <w:pStyle w:val="ListBullet"/>
        <w:numPr>
          <w:ilvl w:val="0"/>
          <w:numId w:val="19"/>
        </w:numPr>
      </w:pPr>
      <w:r>
        <w:t xml:space="preserve">The survey will be electronic. Maybe it is better that they get done with the survey right after the class. </w:t>
      </w:r>
    </w:p>
    <w:p w14:paraId="2EC4D1FD" w14:textId="77777777" w:rsidR="00222392" w:rsidRDefault="00222392" w:rsidP="00222392">
      <w:pPr>
        <w:pStyle w:val="ListBullet"/>
        <w:numPr>
          <w:ilvl w:val="0"/>
          <w:numId w:val="19"/>
        </w:numPr>
        <w:spacing w:after="0"/>
      </w:pPr>
      <w:r>
        <w:t xml:space="preserve">EFNEP participants will be recruited intentionally- delayed start of EFNEP will go to control group.  </w:t>
      </w:r>
    </w:p>
    <w:p w14:paraId="4FB89FF7" w14:textId="77777777" w:rsidR="00222392" w:rsidRDefault="00222392" w:rsidP="00222392">
      <w:pPr>
        <w:pStyle w:val="ListBullet"/>
        <w:numPr>
          <w:ilvl w:val="0"/>
          <w:numId w:val="19"/>
        </w:numPr>
      </w:pPr>
      <w:r>
        <w:t xml:space="preserve">Approximate number of participants? (n = ~ 200) $45 per participant. For Pilot only 40 participants. </w:t>
      </w:r>
    </w:p>
    <w:p w14:paraId="78DDA463" w14:textId="77777777" w:rsidR="00222392" w:rsidRDefault="00222392" w:rsidP="00222392">
      <w:pPr>
        <w:pStyle w:val="ListBullet"/>
        <w:numPr>
          <w:ilvl w:val="0"/>
          <w:numId w:val="19"/>
        </w:numPr>
      </w:pPr>
      <w:r>
        <w:t xml:space="preserve">Timing? At the beginning of EFNEP, and one time after. May be recruit with SNAP-Ed to recruit easily. </w:t>
      </w:r>
    </w:p>
    <w:p w14:paraId="69F86C1D" w14:textId="77777777" w:rsidR="00222392" w:rsidRDefault="00222392" w:rsidP="00222392">
      <w:pPr>
        <w:pStyle w:val="ListBullet"/>
        <w:numPr>
          <w:ilvl w:val="0"/>
          <w:numId w:val="19"/>
        </w:numPr>
      </w:pPr>
      <w:r>
        <w:t xml:space="preserve">Total study timeline is flexible. </w:t>
      </w:r>
    </w:p>
    <w:p w14:paraId="7A588201" w14:textId="77777777" w:rsidR="00222392" w:rsidRDefault="00222392" w:rsidP="00222392">
      <w:pPr>
        <w:pStyle w:val="ListBullet"/>
        <w:numPr>
          <w:ilvl w:val="0"/>
          <w:numId w:val="19"/>
        </w:numPr>
      </w:pPr>
      <w:r>
        <w:t xml:space="preserve">Participant incentives: probably need funding for this. Use tremendous.com for e-gift cards. Need to be determined based on number of participants and funding. </w:t>
      </w:r>
    </w:p>
    <w:p w14:paraId="308048AA" w14:textId="77777777" w:rsidR="00222392" w:rsidRDefault="00222392" w:rsidP="00222392">
      <w:pPr>
        <w:pStyle w:val="ListBullet"/>
        <w:numPr>
          <w:ilvl w:val="0"/>
          <w:numId w:val="19"/>
        </w:numPr>
      </w:pPr>
      <w:r>
        <w:t xml:space="preserve">Gemma B. will help finalizing the protocol for IRB application. </w:t>
      </w:r>
    </w:p>
    <w:p w14:paraId="4470759A" w14:textId="77777777" w:rsidR="00222392" w:rsidRDefault="00222392" w:rsidP="00222392">
      <w:pPr>
        <w:pStyle w:val="ListBullet"/>
        <w:numPr>
          <w:ilvl w:val="0"/>
          <w:numId w:val="19"/>
        </w:numPr>
      </w:pPr>
      <w:r>
        <w:t xml:space="preserve">Should we get a multi-state sample? Or scale it down? </w:t>
      </w:r>
    </w:p>
    <w:p w14:paraId="295C789A" w14:textId="77777777" w:rsidR="00222392" w:rsidRDefault="00222392" w:rsidP="00222392">
      <w:pPr>
        <w:pStyle w:val="ListBullet"/>
        <w:numPr>
          <w:ilvl w:val="1"/>
          <w:numId w:val="19"/>
        </w:numPr>
      </w:pPr>
      <w:r>
        <w:t>The pilot testing will be with only 1-2 states but the follow up larger trial will be with more states.</w:t>
      </w:r>
    </w:p>
    <w:p w14:paraId="5B8B75C0" w14:textId="77777777" w:rsidR="00222392" w:rsidRDefault="00222392" w:rsidP="00222392">
      <w:pPr>
        <w:pStyle w:val="ListBullet"/>
        <w:numPr>
          <w:ilvl w:val="0"/>
          <w:numId w:val="19"/>
        </w:numPr>
      </w:pPr>
      <w:r>
        <w:t xml:space="preserve">Annie will schedule a meeting with the team. </w:t>
      </w:r>
    </w:p>
    <w:p w14:paraId="10311D5F" w14:textId="77777777" w:rsidR="00222392" w:rsidRDefault="00222392" w:rsidP="00222392">
      <w:pPr>
        <w:pStyle w:val="ListBullet"/>
        <w:numPr>
          <w:ilvl w:val="0"/>
          <w:numId w:val="0"/>
        </w:numPr>
        <w:ind w:left="360" w:hanging="360"/>
      </w:pPr>
    </w:p>
    <w:p w14:paraId="47407817" w14:textId="6768A92B" w:rsidR="00222392" w:rsidRPr="00DD1626" w:rsidRDefault="00222392" w:rsidP="00DD1626">
      <w:pPr>
        <w:pStyle w:val="ListBullet2"/>
        <w:numPr>
          <w:ilvl w:val="0"/>
          <w:numId w:val="0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******* Meeting Adjourned: 5.15 PM ********</w:t>
      </w:r>
    </w:p>
    <w:p w14:paraId="31733964" w14:textId="77777777" w:rsidR="00A90140" w:rsidRDefault="00A90140" w:rsidP="00A90140">
      <w:pPr>
        <w:pStyle w:val="Heading1"/>
        <w:spacing w:before="0" w:line="240" w:lineRule="auto"/>
      </w:pPr>
      <w:r>
        <w:t>Meeting Minutes: NC3169 Group</w:t>
      </w:r>
    </w:p>
    <w:p w14:paraId="2C6D8147" w14:textId="77777777" w:rsidR="00A90140" w:rsidRDefault="00A90140" w:rsidP="00A90140">
      <w:pPr>
        <w:spacing w:line="240" w:lineRule="auto"/>
      </w:pPr>
      <w:r>
        <w:t>Date: May 17, 2025</w:t>
      </w:r>
    </w:p>
    <w:p w14:paraId="0005535E" w14:textId="77777777" w:rsidR="00A90140" w:rsidRDefault="00A90140" w:rsidP="00A90140">
      <w:pPr>
        <w:spacing w:line="240" w:lineRule="auto"/>
      </w:pPr>
      <w:r>
        <w:t>Time: 9:00 AM (Pacific Time)</w:t>
      </w:r>
    </w:p>
    <w:p w14:paraId="675BF711" w14:textId="77777777" w:rsidR="00A90140" w:rsidRDefault="00A90140" w:rsidP="00A90140">
      <w:pPr>
        <w:pStyle w:val="Heading2"/>
        <w:spacing w:before="0" w:line="240" w:lineRule="auto"/>
      </w:pPr>
      <w:r>
        <w:t>1. Attendance Reporting</w:t>
      </w:r>
    </w:p>
    <w:p w14:paraId="4E2230AD" w14:textId="77777777" w:rsidR="00A90140" w:rsidRDefault="00A90140" w:rsidP="00A90140">
      <w:pPr>
        <w:spacing w:line="240" w:lineRule="auto"/>
      </w:pPr>
      <w:r>
        <w:t>Attendance was recorded at the beginning of the meeting.</w:t>
      </w:r>
    </w:p>
    <w:p w14:paraId="10B23AF6" w14:textId="77777777" w:rsidR="00A90140" w:rsidRDefault="00A90140" w:rsidP="00A90140">
      <w:pPr>
        <w:pStyle w:val="Heading2"/>
        <w:spacing w:before="0" w:line="240" w:lineRule="auto"/>
      </w:pPr>
      <w:r>
        <w:t>2. Multistate Handbook: Appendix D</w:t>
      </w:r>
    </w:p>
    <w:p w14:paraId="208CA83D" w14:textId="77777777" w:rsidR="00A90140" w:rsidRDefault="00A90140" w:rsidP="00A90140">
      <w:pPr>
        <w:spacing w:after="0" w:line="240" w:lineRule="auto"/>
      </w:pPr>
      <w:r>
        <w:t>Introduction and overview of Appendix D.</w:t>
      </w:r>
    </w:p>
    <w:p w14:paraId="4F1F00D4" w14:textId="77777777" w:rsidR="00A90140" w:rsidRDefault="00A90140" w:rsidP="00A90140">
      <w:pPr>
        <w:spacing w:after="0" w:line="240" w:lineRule="auto"/>
      </w:pPr>
      <w:r>
        <w:t>Slides and discussions from the meeting will be used to formulate:</w:t>
      </w:r>
    </w:p>
    <w:p w14:paraId="736FA898" w14:textId="77777777" w:rsidR="00A90140" w:rsidRDefault="00A90140" w:rsidP="00A90140">
      <w:pPr>
        <w:pStyle w:val="ListBullet"/>
        <w:spacing w:after="0" w:line="240" w:lineRule="auto"/>
      </w:pPr>
      <w:r>
        <w:t>Impact Statements</w:t>
      </w:r>
    </w:p>
    <w:p w14:paraId="1DA3B86C" w14:textId="77777777" w:rsidR="00A90140" w:rsidRDefault="00A90140" w:rsidP="00A90140">
      <w:pPr>
        <w:pStyle w:val="ListBullet"/>
        <w:spacing w:after="0" w:line="240" w:lineRule="auto"/>
      </w:pPr>
      <w:r>
        <w:t>Summary of Accomplishments: Including reach, short-term outcomes, and benefits of research.</w:t>
      </w:r>
    </w:p>
    <w:p w14:paraId="2CE6BB9C" w14:textId="77777777" w:rsidR="00A90140" w:rsidRDefault="00A90140" w:rsidP="00A90140">
      <w:pPr>
        <w:pStyle w:val="ListBullet"/>
        <w:spacing w:after="0" w:line="240" w:lineRule="auto"/>
      </w:pPr>
      <w:r>
        <w:lastRenderedPageBreak/>
        <w:t>Scientific Outputs: Presentations, thesis defenses, conference abstracts, and published articles.</w:t>
      </w:r>
    </w:p>
    <w:p w14:paraId="2AB8283D" w14:textId="77777777" w:rsidR="00A90140" w:rsidRDefault="00A90140" w:rsidP="00A90140">
      <w:pPr>
        <w:pStyle w:val="ListBullet"/>
        <w:spacing w:after="0" w:line="240" w:lineRule="auto"/>
      </w:pPr>
      <w:r>
        <w:t>Graduate Student Training: List of students involved in research and training.</w:t>
      </w:r>
    </w:p>
    <w:p w14:paraId="75EC7A75" w14:textId="77777777" w:rsidR="00A90140" w:rsidRDefault="00A90140" w:rsidP="00A90140">
      <w:pPr>
        <w:spacing w:line="240" w:lineRule="auto"/>
      </w:pPr>
    </w:p>
    <w:p w14:paraId="0C22D397" w14:textId="77777777" w:rsidR="00A90140" w:rsidRDefault="00A90140" w:rsidP="00A90140">
      <w:pPr>
        <w:pStyle w:val="Heading2"/>
        <w:spacing w:before="0" w:line="240" w:lineRule="auto"/>
      </w:pPr>
      <w:r>
        <w:t xml:space="preserve">3. EFNEP National </w:t>
      </w:r>
      <w:proofErr w:type="spellStart"/>
      <w:r>
        <w:t>WebNEERS</w:t>
      </w:r>
      <w:proofErr w:type="spellEnd"/>
      <w:r>
        <w:t xml:space="preserve"> Data Repository</w:t>
      </w:r>
    </w:p>
    <w:p w14:paraId="2F1C0FB7" w14:textId="77777777" w:rsidR="00A90140" w:rsidRDefault="00A90140" w:rsidP="00A90140">
      <w:pPr>
        <w:spacing w:after="0" w:line="240" w:lineRule="auto"/>
      </w:pPr>
      <w:r>
        <w:t>Researchers must develop research questions (RQs) to evaluate or improve EFNEP.</w:t>
      </w:r>
    </w:p>
    <w:p w14:paraId="62939A5F" w14:textId="77777777" w:rsidR="00A90140" w:rsidRDefault="00A90140" w:rsidP="00A90140">
      <w:pPr>
        <w:spacing w:after="0" w:line="240" w:lineRule="auto"/>
      </w:pPr>
      <w:r>
        <w:t>Gemma B. created a shared Box folder with a read.me file and usage guidelines.</w:t>
      </w:r>
    </w:p>
    <w:p w14:paraId="539625DF" w14:textId="77777777" w:rsidR="00A90140" w:rsidRDefault="00A90140" w:rsidP="00A90140">
      <w:pPr>
        <w:spacing w:after="0" w:line="240" w:lineRule="auto"/>
      </w:pPr>
      <w:r>
        <w:t>Acknowledgements must be included in any outputs using the data.</w:t>
      </w:r>
    </w:p>
    <w:p w14:paraId="4237C36A" w14:textId="77777777" w:rsidR="00A90140" w:rsidRDefault="00A90140" w:rsidP="00A90140">
      <w:pPr>
        <w:spacing w:after="0" w:line="240" w:lineRule="auto"/>
      </w:pPr>
      <w:r>
        <w:t>Signed MOU recommended for managing data use; doctoral students may include it in their thesis appendices.</w:t>
      </w:r>
    </w:p>
    <w:p w14:paraId="70508675" w14:textId="77777777" w:rsidR="00A90140" w:rsidRDefault="00A90140" w:rsidP="00A90140">
      <w:pPr>
        <w:spacing w:after="0" w:line="240" w:lineRule="auto"/>
      </w:pPr>
      <w:r>
        <w:t>Data Cleaning is essential; Michelle and Shei have detailed knowledge.</w:t>
      </w:r>
    </w:p>
    <w:p w14:paraId="5C43253F" w14:textId="77777777" w:rsidR="00A90140" w:rsidRDefault="00A90140" w:rsidP="00A90140">
      <w:pPr>
        <w:spacing w:after="0" w:line="240" w:lineRule="auto"/>
      </w:pPr>
      <w:r>
        <w:t>Institutions must secure IRB approval and a Data Use Agreement (DUA).</w:t>
      </w:r>
    </w:p>
    <w:p w14:paraId="16F8CDB6" w14:textId="77777777" w:rsidR="00A90140" w:rsidRDefault="00A90140" w:rsidP="00A90140">
      <w:pPr>
        <w:spacing w:after="0" w:line="240" w:lineRule="auto"/>
      </w:pPr>
    </w:p>
    <w:p w14:paraId="61F88134" w14:textId="77777777" w:rsidR="00A90140" w:rsidRDefault="00A90140" w:rsidP="00A90140">
      <w:pPr>
        <w:pStyle w:val="Heading2"/>
        <w:spacing w:before="0" w:line="240" w:lineRule="auto"/>
      </w:pPr>
      <w:r>
        <w:t>4. NC3169 Membership List (May 2025)</w:t>
      </w:r>
    </w:p>
    <w:p w14:paraId="158189AD" w14:textId="77777777" w:rsidR="00A90140" w:rsidRDefault="00A90140" w:rsidP="00A90140">
      <w:pPr>
        <w:spacing w:line="240" w:lineRule="auto"/>
      </w:pPr>
      <w:r>
        <w:t>Updated list is color-coded; members should revise their interests.</w:t>
      </w:r>
    </w:p>
    <w:p w14:paraId="258B66E6" w14:textId="77777777" w:rsidR="00A90140" w:rsidRDefault="00A90140" w:rsidP="00A90140">
      <w:pPr>
        <w:pStyle w:val="ListBullet"/>
        <w:spacing w:line="240" w:lineRule="auto"/>
      </w:pPr>
      <w:r>
        <w:t>New Sub-Projects Introduced:</w:t>
      </w:r>
    </w:p>
    <w:p w14:paraId="6FF7501B" w14:textId="77777777" w:rsidR="00A90140" w:rsidRDefault="00A90140" w:rsidP="00A90140">
      <w:pPr>
        <w:pStyle w:val="ListBullet2"/>
        <w:spacing w:line="240" w:lineRule="auto"/>
      </w:pPr>
      <w:proofErr w:type="spellStart"/>
      <w:r>
        <w:t>WebNEERS</w:t>
      </w:r>
      <w:proofErr w:type="spellEnd"/>
      <w:r>
        <w:t xml:space="preserve"> Data Cleaning Taskforce – Led by Gemma B. &amp; Michelle</w:t>
      </w:r>
    </w:p>
    <w:p w14:paraId="7DC911BE" w14:textId="77777777" w:rsidR="00A90140" w:rsidRDefault="00A90140" w:rsidP="00A90140">
      <w:pPr>
        <w:pStyle w:val="ListBullet2"/>
        <w:spacing w:line="240" w:lineRule="auto"/>
      </w:pPr>
      <w:r>
        <w:t>FPAQ Construct Validity (Factor Analysis) – Led by Gemma B.</w:t>
      </w:r>
    </w:p>
    <w:p w14:paraId="25BAA2A2" w14:textId="77777777" w:rsidR="00A90140" w:rsidRDefault="00A90140" w:rsidP="00A90140">
      <w:pPr>
        <w:pStyle w:val="ListBullet2"/>
        <w:spacing w:line="240" w:lineRule="auto"/>
      </w:pPr>
      <w:r>
        <w:t>Developmental/Learning Disabilities – Led by Lola</w:t>
      </w:r>
    </w:p>
    <w:p w14:paraId="03FDD707" w14:textId="77777777" w:rsidR="00A90140" w:rsidRDefault="00A90140" w:rsidP="00A90140">
      <w:pPr>
        <w:pStyle w:val="Heading2"/>
        <w:spacing w:before="0" w:line="240" w:lineRule="auto"/>
      </w:pPr>
      <w:r>
        <w:t>5. DAB Committee</w:t>
      </w:r>
    </w:p>
    <w:p w14:paraId="3C2EE788" w14:textId="77777777" w:rsidR="00A90140" w:rsidRDefault="00A90140" w:rsidP="00A90140">
      <w:pPr>
        <w:spacing w:after="0" w:line="240" w:lineRule="auto"/>
      </w:pPr>
      <w:r>
        <w:t>FOIA requests should be communicated to the group and submitted collectively.</w:t>
      </w:r>
    </w:p>
    <w:p w14:paraId="6E752AE3" w14:textId="77777777" w:rsidR="00A90140" w:rsidRDefault="00A90140" w:rsidP="00A90140">
      <w:pPr>
        <w:spacing w:after="0" w:line="240" w:lineRule="auto"/>
      </w:pPr>
      <w:r>
        <w:t>Gemma B. will track FOIA requests.</w:t>
      </w:r>
    </w:p>
    <w:p w14:paraId="1FFB488B" w14:textId="77777777" w:rsidR="00A90140" w:rsidRDefault="00A90140" w:rsidP="00A90140">
      <w:pPr>
        <w:pStyle w:val="Heading2"/>
        <w:spacing w:before="0" w:line="240" w:lineRule="auto"/>
      </w:pPr>
      <w:r>
        <w:t>6. Elections for 2025–2026</w:t>
      </w:r>
    </w:p>
    <w:p w14:paraId="061ABC90" w14:textId="77777777" w:rsidR="00A90140" w:rsidRDefault="00A90140" w:rsidP="00A90140">
      <w:pPr>
        <w:pStyle w:val="ListBullet"/>
        <w:spacing w:line="240" w:lineRule="auto"/>
      </w:pPr>
      <w:r>
        <w:t>Co-Chairs: RJ Gibbs, Alexander M. Uribe</w:t>
      </w:r>
    </w:p>
    <w:p w14:paraId="4AC09F67" w14:textId="77777777" w:rsidR="00A90140" w:rsidRDefault="00A90140" w:rsidP="00A90140">
      <w:pPr>
        <w:pStyle w:val="ListBullet"/>
        <w:spacing w:line="240" w:lineRule="auto"/>
      </w:pPr>
      <w:r>
        <w:t>DAB: Chair – Michael P., Notetaker – Maya A.</w:t>
      </w:r>
    </w:p>
    <w:p w14:paraId="5AB00A02" w14:textId="77777777" w:rsidR="00A90140" w:rsidRDefault="00A90140" w:rsidP="00A90140">
      <w:pPr>
        <w:pStyle w:val="ListBullet"/>
        <w:spacing w:line="240" w:lineRule="auto"/>
      </w:pPr>
      <w:r>
        <w:t>QoL: Chair – Annie Roe, Notetaker – Shea C.</w:t>
      </w:r>
    </w:p>
    <w:p w14:paraId="2E7CD588" w14:textId="77777777" w:rsidR="00A90140" w:rsidRDefault="00A90140" w:rsidP="00A90140">
      <w:pPr>
        <w:pStyle w:val="ListBullet"/>
        <w:spacing w:line="240" w:lineRule="auto"/>
      </w:pPr>
      <w:r>
        <w:t>CBA: Chairs – Annie Roe &amp; Andrea L., Notetaker – Krystal H.</w:t>
      </w:r>
    </w:p>
    <w:p w14:paraId="06187DFA" w14:textId="77777777" w:rsidR="00A90140" w:rsidRDefault="00A90140" w:rsidP="00A90140">
      <w:pPr>
        <w:pStyle w:val="Heading2"/>
        <w:spacing w:before="0" w:line="240" w:lineRule="auto"/>
      </w:pPr>
      <w:r>
        <w:t>7. Research Acknowledgements</w:t>
      </w:r>
    </w:p>
    <w:p w14:paraId="74A5A2CE" w14:textId="77777777" w:rsidR="00A90140" w:rsidRDefault="00A90140" w:rsidP="00A90140">
      <w:pPr>
        <w:spacing w:line="240" w:lineRule="auto"/>
      </w:pPr>
      <w:r>
        <w:t>All research articles and presentations must acknowledge NIFA funding.</w:t>
      </w:r>
    </w:p>
    <w:p w14:paraId="1163A184" w14:textId="77777777" w:rsidR="00A90140" w:rsidRDefault="00A90140" w:rsidP="00A90140">
      <w:pPr>
        <w:pStyle w:val="Heading2"/>
        <w:spacing w:before="0" w:line="240" w:lineRule="auto"/>
      </w:pPr>
      <w:r>
        <w:t>8. Data Sharing</w:t>
      </w:r>
    </w:p>
    <w:p w14:paraId="3637EEFD" w14:textId="77777777" w:rsidR="00A90140" w:rsidRDefault="00A90140" w:rsidP="00A90140">
      <w:pPr>
        <w:spacing w:line="240" w:lineRule="auto"/>
      </w:pPr>
      <w:r>
        <w:t>Use Box for sharing research data and documentation.</w:t>
      </w:r>
    </w:p>
    <w:p w14:paraId="1AD835EE" w14:textId="77777777" w:rsidR="00A90140" w:rsidRDefault="00A90140" w:rsidP="00A90140">
      <w:pPr>
        <w:pStyle w:val="Heading2"/>
        <w:spacing w:before="0" w:line="240" w:lineRule="auto"/>
      </w:pPr>
      <w:r>
        <w:t>9. Upcoming Meetings</w:t>
      </w:r>
    </w:p>
    <w:p w14:paraId="7399B304" w14:textId="77777777" w:rsidR="00A90140" w:rsidRDefault="00A90140" w:rsidP="00A90140">
      <w:pPr>
        <w:pStyle w:val="ListParagraph"/>
        <w:numPr>
          <w:ilvl w:val="0"/>
          <w:numId w:val="20"/>
        </w:numPr>
        <w:spacing w:after="0" w:line="240" w:lineRule="auto"/>
      </w:pPr>
      <w:r>
        <w:t>Next Team Meeting: October 17, 2025, from 10:00 AM to 2:00 PM (Pacific Time). Zoom invite to be sent by Alexandra M. Uribe and RJ Gibbs.</w:t>
      </w:r>
    </w:p>
    <w:p w14:paraId="6A758C33" w14:textId="77777777" w:rsidR="00A90140" w:rsidRDefault="00A90140" w:rsidP="00A90140">
      <w:pPr>
        <w:pStyle w:val="ListParagraph"/>
        <w:numPr>
          <w:ilvl w:val="0"/>
          <w:numId w:val="20"/>
        </w:numPr>
        <w:spacing w:after="0" w:line="240" w:lineRule="auto"/>
      </w:pPr>
      <w:r>
        <w:t>Annual Meeting: May 2026 in Dallas, TX. Preferred Dates: May 14–16 (Thursday–Saturday). Date Range: May 13–31</w:t>
      </w:r>
    </w:p>
    <w:p w14:paraId="41FB1EE8" w14:textId="7800444F" w:rsidR="009D4080" w:rsidRDefault="009D4080" w:rsidP="002223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5C00B0" w14:textId="62111F04" w:rsidR="00DD1626" w:rsidRPr="00BD2E91" w:rsidRDefault="00DD1626" w:rsidP="002223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Adjourned. </w:t>
      </w:r>
    </w:p>
    <w:sectPr w:rsidR="00DD1626" w:rsidRPr="00BD2E9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CA4E61"/>
    <w:multiLevelType w:val="hybridMultilevel"/>
    <w:tmpl w:val="87A0B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479A0"/>
    <w:multiLevelType w:val="hybridMultilevel"/>
    <w:tmpl w:val="686EC136"/>
    <w:lvl w:ilvl="0" w:tplc="1862F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3DE6"/>
    <w:multiLevelType w:val="hybridMultilevel"/>
    <w:tmpl w:val="B458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55C60"/>
    <w:multiLevelType w:val="hybridMultilevel"/>
    <w:tmpl w:val="2A78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60B38"/>
    <w:multiLevelType w:val="hybridMultilevel"/>
    <w:tmpl w:val="055625FC"/>
    <w:lvl w:ilvl="0" w:tplc="1862F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711B3"/>
    <w:multiLevelType w:val="hybridMultilevel"/>
    <w:tmpl w:val="41720CEA"/>
    <w:lvl w:ilvl="0" w:tplc="1862F0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346C82"/>
    <w:multiLevelType w:val="hybridMultilevel"/>
    <w:tmpl w:val="7050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44A4F"/>
    <w:multiLevelType w:val="hybridMultilevel"/>
    <w:tmpl w:val="EBF46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E545DA"/>
    <w:multiLevelType w:val="hybridMultilevel"/>
    <w:tmpl w:val="03C4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740C4"/>
    <w:multiLevelType w:val="hybridMultilevel"/>
    <w:tmpl w:val="C60EB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8058393">
    <w:abstractNumId w:val="8"/>
  </w:num>
  <w:num w:numId="2" w16cid:durableId="868760479">
    <w:abstractNumId w:val="6"/>
  </w:num>
  <w:num w:numId="3" w16cid:durableId="813791542">
    <w:abstractNumId w:val="5"/>
  </w:num>
  <w:num w:numId="4" w16cid:durableId="1825312349">
    <w:abstractNumId w:val="4"/>
  </w:num>
  <w:num w:numId="5" w16cid:durableId="740910688">
    <w:abstractNumId w:val="7"/>
  </w:num>
  <w:num w:numId="6" w16cid:durableId="1156141034">
    <w:abstractNumId w:val="3"/>
  </w:num>
  <w:num w:numId="7" w16cid:durableId="1306936944">
    <w:abstractNumId w:val="2"/>
  </w:num>
  <w:num w:numId="8" w16cid:durableId="1578440870">
    <w:abstractNumId w:val="1"/>
  </w:num>
  <w:num w:numId="9" w16cid:durableId="874004866">
    <w:abstractNumId w:val="0"/>
  </w:num>
  <w:num w:numId="10" w16cid:durableId="1186291812">
    <w:abstractNumId w:val="12"/>
  </w:num>
  <w:num w:numId="11" w16cid:durableId="286395372">
    <w:abstractNumId w:val="11"/>
  </w:num>
  <w:num w:numId="12" w16cid:durableId="195198519">
    <w:abstractNumId w:val="16"/>
  </w:num>
  <w:num w:numId="13" w16cid:durableId="98330253">
    <w:abstractNumId w:val="18"/>
  </w:num>
  <w:num w:numId="14" w16cid:durableId="1173955340">
    <w:abstractNumId w:val="9"/>
  </w:num>
  <w:num w:numId="15" w16cid:durableId="1960261840">
    <w:abstractNumId w:val="13"/>
  </w:num>
  <w:num w:numId="16" w16cid:durableId="123817832">
    <w:abstractNumId w:val="10"/>
  </w:num>
  <w:num w:numId="17" w16cid:durableId="1748379600">
    <w:abstractNumId w:val="6"/>
  </w:num>
  <w:num w:numId="18" w16cid:durableId="1440369306">
    <w:abstractNumId w:val="14"/>
  </w:num>
  <w:num w:numId="19" w16cid:durableId="143863695">
    <w:abstractNumId w:val="15"/>
  </w:num>
  <w:num w:numId="20" w16cid:durableId="3090185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4BA8"/>
    <w:rsid w:val="0015074B"/>
    <w:rsid w:val="001768F9"/>
    <w:rsid w:val="00222392"/>
    <w:rsid w:val="002513AD"/>
    <w:rsid w:val="0029639D"/>
    <w:rsid w:val="002A6DDE"/>
    <w:rsid w:val="00326F90"/>
    <w:rsid w:val="00357ECD"/>
    <w:rsid w:val="003D4D1E"/>
    <w:rsid w:val="00593310"/>
    <w:rsid w:val="0060604F"/>
    <w:rsid w:val="006D7A46"/>
    <w:rsid w:val="0072515F"/>
    <w:rsid w:val="00757F1E"/>
    <w:rsid w:val="007665C6"/>
    <w:rsid w:val="008603FF"/>
    <w:rsid w:val="00867001"/>
    <w:rsid w:val="00885502"/>
    <w:rsid w:val="008D093E"/>
    <w:rsid w:val="009A4A55"/>
    <w:rsid w:val="009D4080"/>
    <w:rsid w:val="00A77171"/>
    <w:rsid w:val="00A90140"/>
    <w:rsid w:val="00AA1D8D"/>
    <w:rsid w:val="00AA3141"/>
    <w:rsid w:val="00AC083F"/>
    <w:rsid w:val="00AC6F67"/>
    <w:rsid w:val="00B47730"/>
    <w:rsid w:val="00B5795F"/>
    <w:rsid w:val="00B64710"/>
    <w:rsid w:val="00B929C7"/>
    <w:rsid w:val="00BD2E91"/>
    <w:rsid w:val="00C8668E"/>
    <w:rsid w:val="00CB0664"/>
    <w:rsid w:val="00D20757"/>
    <w:rsid w:val="00DD1626"/>
    <w:rsid w:val="00E20DB1"/>
    <w:rsid w:val="00F07B4B"/>
    <w:rsid w:val="00F415C6"/>
    <w:rsid w:val="00FC693F"/>
    <w:rsid w:val="00F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F34D4"/>
  <w14:defaultImageDpi w14:val="300"/>
  <w15:docId w15:val="{740147A4-0BEB-F641-9FCE-586AAC17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22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ubmed.ncbi.nlm.nih.gov/296259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neb.org/article/S1499-4046(20)30622-9/abstra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Hasnin, Saima</cp:lastModifiedBy>
  <cp:revision>32</cp:revision>
  <dcterms:created xsi:type="dcterms:W3CDTF">2013-12-23T23:15:00Z</dcterms:created>
  <dcterms:modified xsi:type="dcterms:W3CDTF">2025-05-17T17:55:00Z</dcterms:modified>
  <cp:category/>
</cp:coreProperties>
</file>