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C711D" w14:textId="2A870435" w:rsidR="004340C3" w:rsidRPr="004340C3" w:rsidRDefault="004340C3" w:rsidP="004340C3">
      <w:pPr>
        <w:rPr>
          <w:b/>
          <w:bCs/>
        </w:rPr>
      </w:pPr>
      <w:r w:rsidRPr="004340C3">
        <w:rPr>
          <w:b/>
          <w:bCs/>
        </w:rPr>
        <w:t xml:space="preserve">WERA 1017 Meeting </w:t>
      </w:r>
      <w:r w:rsidR="002363B7">
        <w:rPr>
          <w:b/>
          <w:bCs/>
        </w:rPr>
        <w:t>Minutes</w:t>
      </w:r>
      <w:r w:rsidRPr="004340C3">
        <w:rPr>
          <w:b/>
          <w:bCs/>
        </w:rPr>
        <w:t>, March 3</w:t>
      </w:r>
      <w:r w:rsidRPr="004340C3">
        <w:rPr>
          <w:b/>
          <w:bCs/>
          <w:vertAlign w:val="superscript"/>
        </w:rPr>
        <w:t>rd</w:t>
      </w:r>
      <w:r w:rsidRPr="004340C3">
        <w:rPr>
          <w:b/>
          <w:bCs/>
        </w:rPr>
        <w:t>, 2025, 1:00-5:00 pm</w:t>
      </w:r>
    </w:p>
    <w:p w14:paraId="60FC3A6D" w14:textId="3A4DC5DC" w:rsidR="004340C3" w:rsidRPr="00B846E7" w:rsidRDefault="006F6CA9" w:rsidP="006F6CA9">
      <w:pPr>
        <w:rPr>
          <w:color w:val="215E99" w:themeColor="text2" w:themeTint="BF"/>
        </w:rPr>
      </w:pPr>
      <w:r>
        <w:t xml:space="preserve">1:00 pm </w:t>
      </w:r>
      <w:r>
        <w:tab/>
      </w:r>
      <w:r w:rsidR="004340C3" w:rsidRPr="004340C3">
        <w:t>Introductions</w:t>
      </w:r>
      <w:r w:rsidR="00B50F65">
        <w:t xml:space="preserve"> </w:t>
      </w:r>
      <w:r w:rsidR="00B846E7">
        <w:t>–</w:t>
      </w:r>
      <w:r w:rsidR="00B50F65">
        <w:t xml:space="preserve"> </w:t>
      </w:r>
      <w:r w:rsidR="00B846E7">
        <w:rPr>
          <w:color w:val="215E99" w:themeColor="text2" w:themeTint="BF"/>
        </w:rPr>
        <w:t>The meeting began at 1:00 pm with brief introductions</w:t>
      </w:r>
      <w:r w:rsidR="00045BE2">
        <w:rPr>
          <w:color w:val="215E99" w:themeColor="text2" w:themeTint="BF"/>
        </w:rPr>
        <w:t>. T</w:t>
      </w:r>
      <w:r w:rsidR="00B846E7">
        <w:rPr>
          <w:color w:val="215E99" w:themeColor="text2" w:themeTint="BF"/>
        </w:rPr>
        <w:t xml:space="preserve">he following </w:t>
      </w:r>
      <w:r w:rsidR="00A13BB1">
        <w:rPr>
          <w:color w:val="215E99" w:themeColor="text2" w:themeTint="BF"/>
        </w:rPr>
        <w:t>individuals</w:t>
      </w:r>
      <w:r w:rsidR="00765874">
        <w:rPr>
          <w:color w:val="215E99" w:themeColor="text2" w:themeTint="BF"/>
        </w:rPr>
        <w:t xml:space="preserve"> were in attendance: </w:t>
      </w:r>
      <w:r w:rsidR="00922698">
        <w:rPr>
          <w:color w:val="215E99" w:themeColor="text2" w:themeTint="BF"/>
        </w:rPr>
        <w:t>Tim Seipel</w:t>
      </w:r>
      <w:r w:rsidR="007A061E">
        <w:rPr>
          <w:color w:val="215E99" w:themeColor="text2" w:themeTint="BF"/>
        </w:rPr>
        <w:t xml:space="preserve"> (Montana State University)</w:t>
      </w:r>
      <w:r w:rsidR="00922698">
        <w:rPr>
          <w:color w:val="215E99" w:themeColor="text2" w:themeTint="BF"/>
        </w:rPr>
        <w:t>, Brandy Moses Straub</w:t>
      </w:r>
      <w:r w:rsidR="007A061E">
        <w:rPr>
          <w:color w:val="215E99" w:themeColor="text2" w:themeTint="BF"/>
        </w:rPr>
        <w:t xml:space="preserve"> (Montana State University)</w:t>
      </w:r>
      <w:r w:rsidR="00922698">
        <w:rPr>
          <w:color w:val="215E99" w:themeColor="text2" w:themeTint="BF"/>
        </w:rPr>
        <w:t xml:space="preserve">, </w:t>
      </w:r>
      <w:r w:rsidR="0017111E">
        <w:rPr>
          <w:color w:val="215E99" w:themeColor="text2" w:themeTint="BF"/>
        </w:rPr>
        <w:t>Peter Ellsworth</w:t>
      </w:r>
      <w:r w:rsidR="00A55C0E">
        <w:rPr>
          <w:color w:val="215E99" w:themeColor="text2" w:themeTint="BF"/>
        </w:rPr>
        <w:t xml:space="preserve"> (University of Arizona)</w:t>
      </w:r>
      <w:r w:rsidR="0017111E">
        <w:rPr>
          <w:color w:val="215E99" w:themeColor="text2" w:themeTint="BF"/>
        </w:rPr>
        <w:t>, Alexa Brown</w:t>
      </w:r>
      <w:r w:rsidR="004F3BE0">
        <w:rPr>
          <w:color w:val="215E99" w:themeColor="text2" w:themeTint="BF"/>
        </w:rPr>
        <w:t xml:space="preserve"> (University of Arizona)</w:t>
      </w:r>
      <w:r w:rsidR="0017111E">
        <w:rPr>
          <w:color w:val="215E99" w:themeColor="text2" w:themeTint="BF"/>
        </w:rPr>
        <w:t>, Erik W</w:t>
      </w:r>
      <w:r w:rsidR="004D40F2">
        <w:rPr>
          <w:color w:val="215E99" w:themeColor="text2" w:themeTint="BF"/>
        </w:rPr>
        <w:t>enninger</w:t>
      </w:r>
      <w:r w:rsidR="00A55C0E">
        <w:rPr>
          <w:color w:val="215E99" w:themeColor="text2" w:themeTint="BF"/>
        </w:rPr>
        <w:t xml:space="preserve"> (</w:t>
      </w:r>
      <w:r w:rsidR="00271A3E">
        <w:rPr>
          <w:color w:val="215E99" w:themeColor="text2" w:themeTint="BF"/>
        </w:rPr>
        <w:t>University of Idaho)</w:t>
      </w:r>
      <w:r w:rsidR="004D40F2">
        <w:rPr>
          <w:color w:val="215E99" w:themeColor="text2" w:themeTint="BF"/>
        </w:rPr>
        <w:t>, Scott Schell</w:t>
      </w:r>
      <w:r w:rsidR="00271A3E">
        <w:rPr>
          <w:color w:val="215E99" w:themeColor="text2" w:themeTint="BF"/>
        </w:rPr>
        <w:t xml:space="preserve"> (University of Wyoming)</w:t>
      </w:r>
      <w:r w:rsidR="004D40F2">
        <w:rPr>
          <w:color w:val="215E99" w:themeColor="text2" w:themeTint="BF"/>
        </w:rPr>
        <w:t xml:space="preserve">, </w:t>
      </w:r>
      <w:r w:rsidR="00362A8F">
        <w:rPr>
          <w:color w:val="215E99" w:themeColor="text2" w:themeTint="BF"/>
        </w:rPr>
        <w:t>Silvia Rondon</w:t>
      </w:r>
      <w:r w:rsidR="00271A3E">
        <w:rPr>
          <w:color w:val="215E99" w:themeColor="text2" w:themeTint="BF"/>
        </w:rPr>
        <w:t xml:space="preserve"> (Oregon State University)</w:t>
      </w:r>
      <w:r w:rsidR="00362A8F">
        <w:rPr>
          <w:color w:val="215E99" w:themeColor="text2" w:themeTint="BF"/>
        </w:rPr>
        <w:t>, Ada Szczepaniec</w:t>
      </w:r>
      <w:r w:rsidR="000A6353">
        <w:rPr>
          <w:color w:val="215E99" w:themeColor="text2" w:themeTint="BF"/>
        </w:rPr>
        <w:t xml:space="preserve"> (Colorado State University)</w:t>
      </w:r>
      <w:r w:rsidR="00362A8F">
        <w:rPr>
          <w:color w:val="215E99" w:themeColor="text2" w:themeTint="BF"/>
        </w:rPr>
        <w:t>, Joanna Bl</w:t>
      </w:r>
      <w:r w:rsidR="007F57E4">
        <w:rPr>
          <w:color w:val="215E99" w:themeColor="text2" w:themeTint="BF"/>
        </w:rPr>
        <w:t>oese</w:t>
      </w:r>
      <w:r w:rsidR="00A85231">
        <w:rPr>
          <w:color w:val="215E99" w:themeColor="text2" w:themeTint="BF"/>
        </w:rPr>
        <w:t xml:space="preserve"> (University of Hawaii)</w:t>
      </w:r>
      <w:r w:rsidR="00646677">
        <w:rPr>
          <w:color w:val="215E99" w:themeColor="text2" w:themeTint="BF"/>
        </w:rPr>
        <w:t>, Jim Ferrar</w:t>
      </w:r>
      <w:r w:rsidR="000A6353">
        <w:rPr>
          <w:color w:val="215E99" w:themeColor="text2" w:themeTint="BF"/>
        </w:rPr>
        <w:t xml:space="preserve"> (California Cooperative Extension)</w:t>
      </w:r>
      <w:r w:rsidR="00646677">
        <w:rPr>
          <w:color w:val="215E99" w:themeColor="text2" w:themeTint="BF"/>
        </w:rPr>
        <w:t>, Al Fournier</w:t>
      </w:r>
      <w:r w:rsidR="000A6353">
        <w:rPr>
          <w:color w:val="215E99" w:themeColor="text2" w:themeTint="BF"/>
        </w:rPr>
        <w:t xml:space="preserve"> (University of Arizona)</w:t>
      </w:r>
      <w:r w:rsidR="006B61B1">
        <w:rPr>
          <w:color w:val="215E99" w:themeColor="text2" w:themeTint="BF"/>
        </w:rPr>
        <w:t>, Ivan Tellez</w:t>
      </w:r>
      <w:r w:rsidR="000A6353">
        <w:rPr>
          <w:color w:val="215E99" w:themeColor="text2" w:themeTint="BF"/>
        </w:rPr>
        <w:t xml:space="preserve"> (</w:t>
      </w:r>
      <w:r w:rsidR="00860351">
        <w:rPr>
          <w:color w:val="215E99" w:themeColor="text2" w:themeTint="BF"/>
        </w:rPr>
        <w:t>New</w:t>
      </w:r>
      <w:r w:rsidR="0028154B">
        <w:rPr>
          <w:color w:val="215E99" w:themeColor="text2" w:themeTint="BF"/>
        </w:rPr>
        <w:t xml:space="preserve"> Mexico State University)</w:t>
      </w:r>
      <w:r w:rsidR="006B61B1">
        <w:rPr>
          <w:color w:val="215E99" w:themeColor="text2" w:themeTint="BF"/>
        </w:rPr>
        <w:t>, Dawn Gouge</w:t>
      </w:r>
      <w:r w:rsidR="0028154B">
        <w:rPr>
          <w:color w:val="215E99" w:themeColor="text2" w:themeTint="BF"/>
        </w:rPr>
        <w:t xml:space="preserve"> (University of Arizona)</w:t>
      </w:r>
      <w:r w:rsidR="006B61B1">
        <w:rPr>
          <w:color w:val="215E99" w:themeColor="text2" w:themeTint="BF"/>
        </w:rPr>
        <w:t>, Tim Stock</w:t>
      </w:r>
      <w:r w:rsidR="0028154B">
        <w:rPr>
          <w:color w:val="215E99" w:themeColor="text2" w:themeTint="BF"/>
        </w:rPr>
        <w:t xml:space="preserve"> (Oregon State University)</w:t>
      </w:r>
      <w:r w:rsidR="006B61B1">
        <w:rPr>
          <w:color w:val="215E99" w:themeColor="text2" w:themeTint="BF"/>
        </w:rPr>
        <w:t>, Matt Bauer</w:t>
      </w:r>
      <w:r w:rsidR="00EC127C">
        <w:rPr>
          <w:color w:val="215E99" w:themeColor="text2" w:themeTint="BF"/>
        </w:rPr>
        <w:t xml:space="preserve"> (California Cooperative Extension)</w:t>
      </w:r>
      <w:r w:rsidR="006B61B1">
        <w:rPr>
          <w:color w:val="215E99" w:themeColor="text2" w:themeTint="BF"/>
        </w:rPr>
        <w:t>, Emma Triple</w:t>
      </w:r>
      <w:r w:rsidR="00EC127C">
        <w:rPr>
          <w:color w:val="215E99" w:themeColor="text2" w:themeTint="BF"/>
        </w:rPr>
        <w:t xml:space="preserve"> (California Cooperative Extension)</w:t>
      </w:r>
      <w:r w:rsidR="006B61B1">
        <w:rPr>
          <w:color w:val="215E99" w:themeColor="text2" w:themeTint="BF"/>
        </w:rPr>
        <w:t>, Mair Murray</w:t>
      </w:r>
      <w:r w:rsidR="00EC127C">
        <w:rPr>
          <w:color w:val="215E99" w:themeColor="text2" w:themeTint="BF"/>
        </w:rPr>
        <w:t xml:space="preserve"> (Utah State University)</w:t>
      </w:r>
      <w:r w:rsidR="006B61B1">
        <w:rPr>
          <w:color w:val="215E99" w:themeColor="text2" w:themeTint="BF"/>
        </w:rPr>
        <w:t xml:space="preserve">, </w:t>
      </w:r>
      <w:r w:rsidR="00732FA0">
        <w:rPr>
          <w:color w:val="215E99" w:themeColor="text2" w:themeTint="BF"/>
        </w:rPr>
        <w:t>Steve Elliot</w:t>
      </w:r>
      <w:r w:rsidR="00C17E79">
        <w:rPr>
          <w:color w:val="215E99" w:themeColor="text2" w:themeTint="BF"/>
        </w:rPr>
        <w:t xml:space="preserve"> (Western IPM Center)</w:t>
      </w:r>
      <w:r w:rsidR="00732FA0">
        <w:rPr>
          <w:color w:val="215E99" w:themeColor="text2" w:themeTint="BF"/>
        </w:rPr>
        <w:t>, Desiree Wickwar</w:t>
      </w:r>
      <w:r w:rsidR="00C17E79">
        <w:rPr>
          <w:color w:val="215E99" w:themeColor="text2" w:themeTint="BF"/>
        </w:rPr>
        <w:t xml:space="preserve"> (University of Idaho)</w:t>
      </w:r>
      <w:r w:rsidR="00732FA0">
        <w:rPr>
          <w:color w:val="215E99" w:themeColor="text2" w:themeTint="BF"/>
        </w:rPr>
        <w:t>, Carrie Jensen</w:t>
      </w:r>
      <w:r w:rsidR="00C17E79">
        <w:rPr>
          <w:color w:val="215E99" w:themeColor="text2" w:themeTint="BF"/>
        </w:rPr>
        <w:t xml:space="preserve"> (University of Nevada – Reno)</w:t>
      </w:r>
      <w:r w:rsidR="00732FA0">
        <w:rPr>
          <w:color w:val="215E99" w:themeColor="text2" w:themeTint="BF"/>
        </w:rPr>
        <w:t>, Megan Andrews</w:t>
      </w:r>
      <w:r w:rsidR="00C17E79">
        <w:rPr>
          <w:color w:val="215E99" w:themeColor="text2" w:themeTint="BF"/>
        </w:rPr>
        <w:t xml:space="preserve"> (University of Nevada – Reno)</w:t>
      </w:r>
      <w:r w:rsidR="00732FA0">
        <w:rPr>
          <w:color w:val="215E99" w:themeColor="text2" w:themeTint="BF"/>
        </w:rPr>
        <w:t xml:space="preserve">, </w:t>
      </w:r>
      <w:r w:rsidR="00915ABA">
        <w:rPr>
          <w:color w:val="215E99" w:themeColor="text2" w:themeTint="BF"/>
        </w:rPr>
        <w:t xml:space="preserve">Macy </w:t>
      </w:r>
      <w:r w:rsidR="004F3BE0">
        <w:rPr>
          <w:color w:val="215E99" w:themeColor="text2" w:themeTint="BF"/>
        </w:rPr>
        <w:t>K</w:t>
      </w:r>
      <w:r w:rsidR="00915ABA">
        <w:rPr>
          <w:color w:val="215E99" w:themeColor="text2" w:themeTint="BF"/>
        </w:rPr>
        <w:t>eith</w:t>
      </w:r>
      <w:r w:rsidR="004F3BE0">
        <w:rPr>
          <w:color w:val="215E99" w:themeColor="text2" w:themeTint="BF"/>
        </w:rPr>
        <w:t xml:space="preserve"> (University of Arizona)</w:t>
      </w:r>
      <w:r w:rsidR="00915ABA">
        <w:rPr>
          <w:color w:val="215E99" w:themeColor="text2" w:themeTint="BF"/>
        </w:rPr>
        <w:t>, Karey Windbiel-Rojas</w:t>
      </w:r>
      <w:r w:rsidR="00C17E79">
        <w:rPr>
          <w:color w:val="215E99" w:themeColor="text2" w:themeTint="BF"/>
        </w:rPr>
        <w:t xml:space="preserve"> (California Cooperative Extension)</w:t>
      </w:r>
    </w:p>
    <w:p w14:paraId="475A6015" w14:textId="1E351C62" w:rsidR="004340C3" w:rsidRDefault="004340C3" w:rsidP="00FC5642">
      <w:pPr>
        <w:numPr>
          <w:ilvl w:val="2"/>
          <w:numId w:val="1"/>
        </w:numPr>
        <w:ind w:left="1710"/>
      </w:pPr>
      <w:r w:rsidRPr="004340C3">
        <w:t>IPM Priority Areas by State</w:t>
      </w:r>
      <w:r w:rsidR="00177C4E">
        <w:t xml:space="preserve"> – </w:t>
      </w:r>
      <w:r w:rsidR="00177C4E" w:rsidRPr="002628FA">
        <w:rPr>
          <w:color w:val="215E99" w:themeColor="text2" w:themeTint="BF"/>
        </w:rPr>
        <w:t xml:space="preserve">each </w:t>
      </w:r>
      <w:r w:rsidR="00CE2BB1" w:rsidRPr="002628FA">
        <w:rPr>
          <w:color w:val="215E99" w:themeColor="text2" w:themeTint="BF"/>
        </w:rPr>
        <w:t xml:space="preserve">representative identified priority areas by topic and state for </w:t>
      </w:r>
      <w:r w:rsidR="002628FA" w:rsidRPr="002628FA">
        <w:rPr>
          <w:color w:val="215E99" w:themeColor="text2" w:themeTint="BF"/>
        </w:rPr>
        <w:t>collaboration exchange</w:t>
      </w:r>
    </w:p>
    <w:p w14:paraId="7980FC23" w14:textId="2A705234" w:rsidR="00EB183A" w:rsidRDefault="00EB183A" w:rsidP="00FC5642">
      <w:pPr>
        <w:spacing w:after="0" w:line="240" w:lineRule="auto"/>
        <w:ind w:left="1710"/>
      </w:pPr>
      <w:r>
        <w:t>• IPM Implementation in Agronomic and/or Specialty Crops</w:t>
      </w:r>
      <w:r w:rsidR="00DF5AF3">
        <w:t xml:space="preserve"> </w:t>
      </w:r>
      <w:r w:rsidR="00636D39">
        <w:t>–</w:t>
      </w:r>
      <w:r w:rsidR="00DF5AF3">
        <w:t xml:space="preserve"> </w:t>
      </w:r>
      <w:r w:rsidR="004A5CA9">
        <w:rPr>
          <w:color w:val="215E99" w:themeColor="text2" w:themeTint="BF"/>
        </w:rPr>
        <w:t>seems to have the highest</w:t>
      </w:r>
      <w:r w:rsidR="00636D39" w:rsidRPr="00636D39">
        <w:rPr>
          <w:color w:val="215E99" w:themeColor="text2" w:themeTint="BF"/>
        </w:rPr>
        <w:t xml:space="preserve"> number of existing collaborations.</w:t>
      </w:r>
    </w:p>
    <w:p w14:paraId="7BE65BCF" w14:textId="2CE80010" w:rsidR="000948D0" w:rsidRPr="00636D39" w:rsidRDefault="002363B7" w:rsidP="00F26219">
      <w:pPr>
        <w:spacing w:after="0" w:line="240" w:lineRule="auto"/>
        <w:ind w:left="1710"/>
        <w:rPr>
          <w:color w:val="215E99" w:themeColor="text2" w:themeTint="BF"/>
        </w:rPr>
      </w:pPr>
      <w:r>
        <w:tab/>
      </w:r>
      <w:r w:rsidR="000948D0">
        <w:rPr>
          <w:color w:val="215E99" w:themeColor="text2" w:themeTint="BF"/>
        </w:rPr>
        <w:t>Arizona</w:t>
      </w:r>
      <w:r w:rsidR="00F26219">
        <w:rPr>
          <w:color w:val="215E99" w:themeColor="text2" w:themeTint="BF"/>
        </w:rPr>
        <w:t xml:space="preserve">, </w:t>
      </w:r>
      <w:r w:rsidR="000948D0">
        <w:rPr>
          <w:color w:val="215E99" w:themeColor="text2" w:themeTint="BF"/>
        </w:rPr>
        <w:t>California</w:t>
      </w:r>
      <w:r w:rsidR="00F26219">
        <w:rPr>
          <w:color w:val="215E99" w:themeColor="text2" w:themeTint="BF"/>
        </w:rPr>
        <w:t xml:space="preserve">, </w:t>
      </w:r>
      <w:r w:rsidR="000948D0">
        <w:rPr>
          <w:color w:val="215E99" w:themeColor="text2" w:themeTint="BF"/>
        </w:rPr>
        <w:t>Colorado</w:t>
      </w:r>
      <w:r w:rsidR="00F26219">
        <w:rPr>
          <w:color w:val="215E99" w:themeColor="text2" w:themeTint="BF"/>
        </w:rPr>
        <w:t xml:space="preserve">, </w:t>
      </w:r>
      <w:r w:rsidR="00426433">
        <w:rPr>
          <w:color w:val="215E99" w:themeColor="text2" w:themeTint="BF"/>
        </w:rPr>
        <w:t>Hawaii</w:t>
      </w:r>
      <w:r w:rsidR="00F26219">
        <w:rPr>
          <w:color w:val="215E99" w:themeColor="text2" w:themeTint="BF"/>
        </w:rPr>
        <w:t xml:space="preserve">, </w:t>
      </w:r>
      <w:r w:rsidR="00426433">
        <w:rPr>
          <w:color w:val="215E99" w:themeColor="text2" w:themeTint="BF"/>
        </w:rPr>
        <w:t>Idaho</w:t>
      </w:r>
      <w:r w:rsidR="00F26219">
        <w:rPr>
          <w:color w:val="215E99" w:themeColor="text2" w:themeTint="BF"/>
        </w:rPr>
        <w:t xml:space="preserve">, </w:t>
      </w:r>
      <w:r w:rsidR="00A4005D">
        <w:rPr>
          <w:color w:val="215E99" w:themeColor="text2" w:themeTint="BF"/>
        </w:rPr>
        <w:t>Montana</w:t>
      </w:r>
      <w:r w:rsidR="00F26219">
        <w:rPr>
          <w:color w:val="215E99" w:themeColor="text2" w:themeTint="BF"/>
        </w:rPr>
        <w:t xml:space="preserve">, </w:t>
      </w:r>
      <w:r w:rsidR="00A4005D">
        <w:rPr>
          <w:color w:val="215E99" w:themeColor="text2" w:themeTint="BF"/>
        </w:rPr>
        <w:t>Oregon</w:t>
      </w:r>
      <w:r w:rsidR="00F26219">
        <w:rPr>
          <w:color w:val="215E99" w:themeColor="text2" w:themeTint="BF"/>
        </w:rPr>
        <w:t xml:space="preserve">, </w:t>
      </w:r>
      <w:r w:rsidR="00A4005D">
        <w:rPr>
          <w:color w:val="215E99" w:themeColor="text2" w:themeTint="BF"/>
        </w:rPr>
        <w:t>Uta</w:t>
      </w:r>
      <w:r w:rsidR="00F26219">
        <w:rPr>
          <w:color w:val="215E99" w:themeColor="text2" w:themeTint="BF"/>
        </w:rPr>
        <w:t xml:space="preserve">, </w:t>
      </w:r>
      <w:r w:rsidR="00A4005D">
        <w:rPr>
          <w:color w:val="215E99" w:themeColor="text2" w:themeTint="BF"/>
        </w:rPr>
        <w:t>Wyoming</w:t>
      </w:r>
    </w:p>
    <w:p w14:paraId="6455BD94" w14:textId="3989B411" w:rsidR="00EB183A" w:rsidRDefault="00EB183A" w:rsidP="00FC5642">
      <w:pPr>
        <w:spacing w:after="0" w:line="240" w:lineRule="auto"/>
        <w:ind w:left="1710"/>
      </w:pPr>
      <w:r>
        <w:t>• IPM Implementation in Animal Agriculture</w:t>
      </w:r>
    </w:p>
    <w:p w14:paraId="1EF9EA1E" w14:textId="19F1989B" w:rsidR="00240657" w:rsidRDefault="00240657" w:rsidP="00FC5642">
      <w:pPr>
        <w:spacing w:after="0" w:line="240" w:lineRule="auto"/>
        <w:ind w:left="1710"/>
      </w:pPr>
      <w:r>
        <w:tab/>
      </w:r>
      <w:r w:rsidRPr="00240657">
        <w:rPr>
          <w:color w:val="215E99" w:themeColor="text2" w:themeTint="BF"/>
        </w:rPr>
        <w:t>Hawaii</w:t>
      </w:r>
    </w:p>
    <w:p w14:paraId="4856C223" w14:textId="5D303D16" w:rsidR="00EB183A" w:rsidRDefault="00EB183A" w:rsidP="00FC5642">
      <w:pPr>
        <w:spacing w:after="0" w:line="240" w:lineRule="auto"/>
        <w:ind w:left="1710"/>
      </w:pPr>
      <w:r>
        <w:t>• IPM Implementation in Communities including Housing and Schools</w:t>
      </w:r>
    </w:p>
    <w:p w14:paraId="469082A7" w14:textId="0ADC3D44" w:rsidR="00FC5642" w:rsidRDefault="00C16F8C" w:rsidP="002064B8">
      <w:pPr>
        <w:spacing w:after="0" w:line="240" w:lineRule="auto"/>
        <w:ind w:left="1440" w:firstLine="720"/>
        <w:rPr>
          <w:color w:val="215E99" w:themeColor="text2" w:themeTint="BF"/>
        </w:rPr>
      </w:pPr>
      <w:r>
        <w:rPr>
          <w:color w:val="215E99" w:themeColor="text2" w:themeTint="BF"/>
        </w:rPr>
        <w:t>Communities</w:t>
      </w:r>
    </w:p>
    <w:p w14:paraId="2C9B7EF0" w14:textId="5BB0E68D" w:rsidR="00C7231F" w:rsidRPr="00D63F2F" w:rsidRDefault="00B36BCF" w:rsidP="007328AA">
      <w:pPr>
        <w:spacing w:after="0" w:line="240" w:lineRule="auto"/>
        <w:ind w:left="2880"/>
        <w:rPr>
          <w:color w:val="215E99" w:themeColor="text2" w:themeTint="BF"/>
        </w:rPr>
      </w:pPr>
      <w:r>
        <w:rPr>
          <w:color w:val="215E99" w:themeColor="text2" w:themeTint="BF"/>
        </w:rPr>
        <w:t>Arizona</w:t>
      </w:r>
      <w:r w:rsidR="00F26219">
        <w:rPr>
          <w:color w:val="215E99" w:themeColor="text2" w:themeTint="BF"/>
        </w:rPr>
        <w:t xml:space="preserve">, </w:t>
      </w:r>
      <w:r w:rsidR="00B94192">
        <w:rPr>
          <w:color w:val="215E99" w:themeColor="text2" w:themeTint="BF"/>
        </w:rPr>
        <w:t>California</w:t>
      </w:r>
      <w:r w:rsidR="00F26219">
        <w:rPr>
          <w:color w:val="215E99" w:themeColor="text2" w:themeTint="BF"/>
        </w:rPr>
        <w:t xml:space="preserve">, </w:t>
      </w:r>
      <w:r>
        <w:rPr>
          <w:color w:val="215E99" w:themeColor="text2" w:themeTint="BF"/>
        </w:rPr>
        <w:t>Colorado</w:t>
      </w:r>
      <w:r w:rsidR="00F26219">
        <w:rPr>
          <w:color w:val="215E99" w:themeColor="text2" w:themeTint="BF"/>
        </w:rPr>
        <w:t xml:space="preserve">, </w:t>
      </w:r>
      <w:r w:rsidR="00B94192">
        <w:rPr>
          <w:color w:val="215E99" w:themeColor="text2" w:themeTint="BF"/>
        </w:rPr>
        <w:t>Idaho</w:t>
      </w:r>
      <w:r w:rsidR="007328AA">
        <w:rPr>
          <w:color w:val="215E99" w:themeColor="text2" w:themeTint="BF"/>
        </w:rPr>
        <w:t xml:space="preserve">, </w:t>
      </w:r>
      <w:r w:rsidR="00B94192">
        <w:rPr>
          <w:color w:val="215E99" w:themeColor="text2" w:themeTint="BF"/>
        </w:rPr>
        <w:t>Montana</w:t>
      </w:r>
      <w:r w:rsidR="007328AA">
        <w:rPr>
          <w:color w:val="215E99" w:themeColor="text2" w:themeTint="BF"/>
        </w:rPr>
        <w:t xml:space="preserve">, </w:t>
      </w:r>
      <w:r>
        <w:rPr>
          <w:color w:val="215E99" w:themeColor="text2" w:themeTint="BF"/>
        </w:rPr>
        <w:t>Nevada</w:t>
      </w:r>
      <w:r w:rsidR="007328AA">
        <w:rPr>
          <w:color w:val="215E99" w:themeColor="text2" w:themeTint="BF"/>
        </w:rPr>
        <w:t xml:space="preserve">, </w:t>
      </w:r>
      <w:r w:rsidR="00C7231F">
        <w:rPr>
          <w:color w:val="215E99" w:themeColor="text2" w:themeTint="BF"/>
        </w:rPr>
        <w:t>Oregon</w:t>
      </w:r>
      <w:r w:rsidR="007328AA">
        <w:rPr>
          <w:color w:val="215E99" w:themeColor="text2" w:themeTint="BF"/>
        </w:rPr>
        <w:t xml:space="preserve">, </w:t>
      </w:r>
      <w:r w:rsidR="00C7231F">
        <w:rPr>
          <w:color w:val="215E99" w:themeColor="text2" w:themeTint="BF"/>
        </w:rPr>
        <w:t>Utah</w:t>
      </w:r>
      <w:r w:rsidR="007328AA">
        <w:rPr>
          <w:color w:val="215E99" w:themeColor="text2" w:themeTint="BF"/>
        </w:rPr>
        <w:t xml:space="preserve">, </w:t>
      </w:r>
      <w:r w:rsidR="00C7231F">
        <w:rPr>
          <w:color w:val="215E99" w:themeColor="text2" w:themeTint="BF"/>
        </w:rPr>
        <w:t>Wyoming</w:t>
      </w:r>
    </w:p>
    <w:p w14:paraId="60ACFCB1" w14:textId="5327F767" w:rsidR="00FC5642" w:rsidRDefault="00FC5642" w:rsidP="00433E23">
      <w:pPr>
        <w:spacing w:after="0" w:line="240" w:lineRule="auto"/>
        <w:ind w:left="1710"/>
        <w:rPr>
          <w:color w:val="215E99" w:themeColor="text2" w:themeTint="BF"/>
        </w:rPr>
      </w:pPr>
      <w:r w:rsidRPr="00D63F2F">
        <w:rPr>
          <w:color w:val="215E99" w:themeColor="text2" w:themeTint="BF"/>
        </w:rPr>
        <w:tab/>
      </w:r>
      <w:r w:rsidR="00433E23">
        <w:rPr>
          <w:color w:val="215E99" w:themeColor="text2" w:themeTint="BF"/>
        </w:rPr>
        <w:t>Schools</w:t>
      </w:r>
    </w:p>
    <w:p w14:paraId="3F9EB4F2" w14:textId="6DAFB2AD" w:rsidR="00FC5642" w:rsidRPr="002F4D00" w:rsidRDefault="00433E23" w:rsidP="008637C8">
      <w:pPr>
        <w:spacing w:after="0" w:line="240" w:lineRule="auto"/>
        <w:ind w:left="1710"/>
        <w:rPr>
          <w:color w:val="215E99" w:themeColor="text2" w:themeTint="BF"/>
        </w:rPr>
      </w:pPr>
      <w:r>
        <w:rPr>
          <w:color w:val="215E99" w:themeColor="text2" w:themeTint="BF"/>
        </w:rPr>
        <w:tab/>
      </w:r>
      <w:r>
        <w:rPr>
          <w:color w:val="215E99" w:themeColor="text2" w:themeTint="BF"/>
        </w:rPr>
        <w:tab/>
        <w:t>Arizona</w:t>
      </w:r>
      <w:r w:rsidR="007328AA">
        <w:rPr>
          <w:color w:val="215E99" w:themeColor="text2" w:themeTint="BF"/>
        </w:rPr>
        <w:t xml:space="preserve">, </w:t>
      </w:r>
      <w:r w:rsidR="008637C8">
        <w:rPr>
          <w:color w:val="215E99" w:themeColor="text2" w:themeTint="BF"/>
        </w:rPr>
        <w:t>Idaho</w:t>
      </w:r>
      <w:r w:rsidR="007328AA">
        <w:rPr>
          <w:color w:val="215E99" w:themeColor="text2" w:themeTint="BF"/>
        </w:rPr>
        <w:t xml:space="preserve">, </w:t>
      </w:r>
      <w:r w:rsidR="008637C8">
        <w:rPr>
          <w:color w:val="215E99" w:themeColor="text2" w:themeTint="BF"/>
        </w:rPr>
        <w:t>Oregon</w:t>
      </w:r>
      <w:r w:rsidR="007328AA">
        <w:rPr>
          <w:color w:val="215E99" w:themeColor="text2" w:themeTint="BF"/>
        </w:rPr>
        <w:t xml:space="preserve">, </w:t>
      </w:r>
      <w:r>
        <w:rPr>
          <w:color w:val="215E99" w:themeColor="text2" w:themeTint="BF"/>
        </w:rPr>
        <w:t>Wyoming</w:t>
      </w:r>
    </w:p>
    <w:p w14:paraId="43629DB8" w14:textId="244DE691" w:rsidR="00EB183A" w:rsidRDefault="00EB183A" w:rsidP="00FC5642">
      <w:pPr>
        <w:spacing w:after="0" w:line="240" w:lineRule="auto"/>
        <w:ind w:left="1710"/>
      </w:pPr>
      <w:r>
        <w:t>• IPM for Pollinator Health</w:t>
      </w:r>
    </w:p>
    <w:p w14:paraId="6464B17C" w14:textId="370E96D6" w:rsidR="00D63F2F" w:rsidRPr="00D63F2F" w:rsidRDefault="00364570" w:rsidP="00C6010F">
      <w:pPr>
        <w:spacing w:after="0" w:line="240" w:lineRule="auto"/>
        <w:ind w:left="1710"/>
        <w:rPr>
          <w:color w:val="215E99" w:themeColor="text2" w:themeTint="BF"/>
        </w:rPr>
      </w:pPr>
      <w:r>
        <w:tab/>
      </w:r>
      <w:r w:rsidR="00C6010F" w:rsidRPr="00D63F2F">
        <w:rPr>
          <w:color w:val="215E99" w:themeColor="text2" w:themeTint="BF"/>
        </w:rPr>
        <w:t>Arizona</w:t>
      </w:r>
      <w:r w:rsidR="007328AA">
        <w:rPr>
          <w:color w:val="215E99" w:themeColor="text2" w:themeTint="BF"/>
        </w:rPr>
        <w:t xml:space="preserve">, </w:t>
      </w:r>
      <w:r w:rsidR="00652CE2" w:rsidRPr="00D63F2F">
        <w:rPr>
          <w:color w:val="215E99" w:themeColor="text2" w:themeTint="BF"/>
        </w:rPr>
        <w:t>California</w:t>
      </w:r>
      <w:r w:rsidR="007328AA">
        <w:rPr>
          <w:color w:val="215E99" w:themeColor="text2" w:themeTint="BF"/>
        </w:rPr>
        <w:t>, I</w:t>
      </w:r>
      <w:r w:rsidR="00C6010F" w:rsidRPr="00D63F2F">
        <w:rPr>
          <w:color w:val="215E99" w:themeColor="text2" w:themeTint="BF"/>
        </w:rPr>
        <w:t>daho</w:t>
      </w:r>
      <w:r w:rsidR="007328AA">
        <w:rPr>
          <w:color w:val="215E99" w:themeColor="text2" w:themeTint="BF"/>
        </w:rPr>
        <w:t xml:space="preserve">, </w:t>
      </w:r>
      <w:r w:rsidR="00652CE2" w:rsidRPr="00D63F2F">
        <w:rPr>
          <w:color w:val="215E99" w:themeColor="text2" w:themeTint="BF"/>
        </w:rPr>
        <w:t>New Mexico</w:t>
      </w:r>
      <w:r w:rsidR="007328AA">
        <w:rPr>
          <w:color w:val="215E99" w:themeColor="text2" w:themeTint="BF"/>
        </w:rPr>
        <w:t xml:space="preserve">, </w:t>
      </w:r>
      <w:r w:rsidR="00C6010F" w:rsidRPr="00D63F2F">
        <w:rPr>
          <w:color w:val="215E99" w:themeColor="text2" w:themeTint="BF"/>
        </w:rPr>
        <w:t>Nevada</w:t>
      </w:r>
    </w:p>
    <w:p w14:paraId="39496FFD" w14:textId="3113F383" w:rsidR="00EB183A" w:rsidRDefault="00EB183A" w:rsidP="00FC5642">
      <w:pPr>
        <w:spacing w:after="0" w:line="240" w:lineRule="auto"/>
        <w:ind w:left="1710"/>
      </w:pPr>
      <w:r>
        <w:t>• IPM for Pesticide Applicators</w:t>
      </w:r>
    </w:p>
    <w:p w14:paraId="42802AB8" w14:textId="7573EF4B" w:rsidR="004B0759" w:rsidRPr="00C24F6E" w:rsidRDefault="004B0759" w:rsidP="007328AA">
      <w:pPr>
        <w:spacing w:after="0" w:line="240" w:lineRule="auto"/>
        <w:ind w:left="1710" w:firstLine="450"/>
        <w:rPr>
          <w:color w:val="215E99" w:themeColor="text2" w:themeTint="BF"/>
        </w:rPr>
      </w:pPr>
      <w:r w:rsidRPr="004B0759">
        <w:rPr>
          <w:color w:val="215E99" w:themeColor="text2" w:themeTint="BF"/>
        </w:rPr>
        <w:t>Arizona</w:t>
      </w:r>
      <w:r w:rsidR="007328AA">
        <w:rPr>
          <w:color w:val="215E99" w:themeColor="text2" w:themeTint="BF"/>
        </w:rPr>
        <w:t xml:space="preserve">, </w:t>
      </w:r>
      <w:r w:rsidRPr="004B0759">
        <w:rPr>
          <w:color w:val="215E99" w:themeColor="text2" w:themeTint="BF"/>
        </w:rPr>
        <w:t>California</w:t>
      </w:r>
      <w:r w:rsidR="007328AA">
        <w:rPr>
          <w:color w:val="215E99" w:themeColor="text2" w:themeTint="BF"/>
        </w:rPr>
        <w:t xml:space="preserve">, </w:t>
      </w:r>
      <w:r w:rsidRPr="004B0759">
        <w:rPr>
          <w:color w:val="215E99" w:themeColor="text2" w:themeTint="BF"/>
        </w:rPr>
        <w:t>Colorado</w:t>
      </w:r>
      <w:r w:rsidR="007328AA">
        <w:rPr>
          <w:color w:val="215E99" w:themeColor="text2" w:themeTint="BF"/>
        </w:rPr>
        <w:t xml:space="preserve">, </w:t>
      </w:r>
      <w:r w:rsidR="00264E2E">
        <w:rPr>
          <w:color w:val="215E99" w:themeColor="text2" w:themeTint="BF"/>
        </w:rPr>
        <w:t>Hawaii</w:t>
      </w:r>
      <w:r w:rsidR="007328AA">
        <w:rPr>
          <w:color w:val="215E99" w:themeColor="text2" w:themeTint="BF"/>
        </w:rPr>
        <w:t xml:space="preserve">, </w:t>
      </w:r>
      <w:r w:rsidR="007328AA" w:rsidRPr="004B0759">
        <w:rPr>
          <w:color w:val="215E99" w:themeColor="text2" w:themeTint="BF"/>
        </w:rPr>
        <w:t>Montana</w:t>
      </w:r>
      <w:r w:rsidR="007328AA">
        <w:rPr>
          <w:color w:val="215E99" w:themeColor="text2" w:themeTint="BF"/>
        </w:rPr>
        <w:t xml:space="preserve">, </w:t>
      </w:r>
      <w:r w:rsidRPr="004B0759">
        <w:rPr>
          <w:color w:val="215E99" w:themeColor="text2" w:themeTint="BF"/>
        </w:rPr>
        <w:t>Nevada</w:t>
      </w:r>
      <w:r w:rsidR="007328AA">
        <w:rPr>
          <w:color w:val="215E99" w:themeColor="text2" w:themeTint="BF"/>
        </w:rPr>
        <w:t xml:space="preserve">, </w:t>
      </w:r>
      <w:r w:rsidRPr="004B0759">
        <w:rPr>
          <w:color w:val="215E99" w:themeColor="text2" w:themeTint="BF"/>
        </w:rPr>
        <w:t>Oregon</w:t>
      </w:r>
      <w:r w:rsidR="007328AA">
        <w:rPr>
          <w:color w:val="215E99" w:themeColor="text2" w:themeTint="BF"/>
        </w:rPr>
        <w:t xml:space="preserve">, </w:t>
      </w:r>
      <w:r w:rsidRPr="004B0759">
        <w:rPr>
          <w:color w:val="215E99" w:themeColor="text2" w:themeTint="BF"/>
        </w:rPr>
        <w:t>Utah</w:t>
      </w:r>
    </w:p>
    <w:p w14:paraId="515A1613" w14:textId="3E77002E" w:rsidR="00EB183A" w:rsidRDefault="00EB183A" w:rsidP="00FC5642">
      <w:pPr>
        <w:spacing w:after="0" w:line="240" w:lineRule="auto"/>
        <w:ind w:left="1710"/>
      </w:pPr>
      <w:r>
        <w:t>• IPM Support for Pest Diagnostic Facilitie</w:t>
      </w:r>
      <w:r w:rsidR="00EC62DD">
        <w:t>s</w:t>
      </w:r>
    </w:p>
    <w:p w14:paraId="2C6782A2" w14:textId="502C8E75" w:rsidR="00705DF2" w:rsidRPr="003841AD" w:rsidRDefault="008D7B29" w:rsidP="00FC5642">
      <w:pPr>
        <w:spacing w:after="0" w:line="240" w:lineRule="auto"/>
        <w:ind w:left="1710"/>
        <w:rPr>
          <w:color w:val="215E99" w:themeColor="text2" w:themeTint="BF"/>
        </w:rPr>
      </w:pPr>
      <w:r>
        <w:tab/>
      </w:r>
      <w:r w:rsidR="0040665C" w:rsidRPr="003841AD">
        <w:rPr>
          <w:color w:val="215E99" w:themeColor="text2" w:themeTint="BF"/>
        </w:rPr>
        <w:t>Arizona</w:t>
      </w:r>
      <w:r w:rsidR="007328AA">
        <w:rPr>
          <w:color w:val="215E99" w:themeColor="text2" w:themeTint="BF"/>
        </w:rPr>
        <w:t xml:space="preserve">, </w:t>
      </w:r>
      <w:r w:rsidR="0040665C" w:rsidRPr="003841AD">
        <w:rPr>
          <w:color w:val="215E99" w:themeColor="text2" w:themeTint="BF"/>
        </w:rPr>
        <w:t>Colorado</w:t>
      </w:r>
      <w:r w:rsidR="007328AA">
        <w:rPr>
          <w:color w:val="215E99" w:themeColor="text2" w:themeTint="BF"/>
        </w:rPr>
        <w:t xml:space="preserve">, </w:t>
      </w:r>
      <w:r w:rsidR="00705DF2" w:rsidRPr="003841AD">
        <w:rPr>
          <w:color w:val="215E99" w:themeColor="text2" w:themeTint="BF"/>
        </w:rPr>
        <w:t>Hawaii</w:t>
      </w:r>
      <w:r w:rsidR="007328AA">
        <w:rPr>
          <w:color w:val="215E99" w:themeColor="text2" w:themeTint="BF"/>
        </w:rPr>
        <w:t xml:space="preserve">, </w:t>
      </w:r>
      <w:r w:rsidR="00705DF2" w:rsidRPr="003841AD">
        <w:rPr>
          <w:color w:val="215E99" w:themeColor="text2" w:themeTint="BF"/>
        </w:rPr>
        <w:t>Idaho</w:t>
      </w:r>
      <w:r w:rsidR="007328AA">
        <w:rPr>
          <w:color w:val="215E99" w:themeColor="text2" w:themeTint="BF"/>
        </w:rPr>
        <w:t xml:space="preserve">, </w:t>
      </w:r>
      <w:r w:rsidR="00705DF2" w:rsidRPr="003841AD">
        <w:rPr>
          <w:color w:val="215E99" w:themeColor="text2" w:themeTint="BF"/>
        </w:rPr>
        <w:t>Montana</w:t>
      </w:r>
      <w:r w:rsidR="007328AA">
        <w:rPr>
          <w:color w:val="215E99" w:themeColor="text2" w:themeTint="BF"/>
        </w:rPr>
        <w:t xml:space="preserve">, </w:t>
      </w:r>
      <w:r w:rsidR="00705DF2" w:rsidRPr="003841AD">
        <w:rPr>
          <w:color w:val="215E99" w:themeColor="text2" w:themeTint="BF"/>
        </w:rPr>
        <w:t>New Mexico</w:t>
      </w:r>
      <w:r w:rsidR="007328AA">
        <w:rPr>
          <w:color w:val="215E99" w:themeColor="text2" w:themeTint="BF"/>
        </w:rPr>
        <w:t xml:space="preserve">, </w:t>
      </w:r>
      <w:r w:rsidR="00692F2F">
        <w:rPr>
          <w:color w:val="215E99" w:themeColor="text2" w:themeTint="BF"/>
        </w:rPr>
        <w:t>Oregon</w:t>
      </w:r>
      <w:r w:rsidR="007328AA">
        <w:rPr>
          <w:color w:val="215E99" w:themeColor="text2" w:themeTint="BF"/>
        </w:rPr>
        <w:t xml:space="preserve">, </w:t>
      </w:r>
      <w:r w:rsidR="00705DF2" w:rsidRPr="003841AD">
        <w:rPr>
          <w:color w:val="215E99" w:themeColor="text2" w:themeTint="BF"/>
        </w:rPr>
        <w:t>Utah</w:t>
      </w:r>
      <w:r w:rsidR="007328AA">
        <w:rPr>
          <w:color w:val="215E99" w:themeColor="text2" w:themeTint="BF"/>
        </w:rPr>
        <w:t xml:space="preserve">, </w:t>
      </w:r>
      <w:r w:rsidR="00705DF2" w:rsidRPr="003841AD">
        <w:rPr>
          <w:color w:val="215E99" w:themeColor="text2" w:themeTint="BF"/>
        </w:rPr>
        <w:t>Wyoming</w:t>
      </w:r>
    </w:p>
    <w:p w14:paraId="768DD90E" w14:textId="764EBD6C" w:rsidR="00EB183A" w:rsidRDefault="00EB183A" w:rsidP="00C24F6E">
      <w:pPr>
        <w:spacing w:after="0"/>
        <w:ind w:left="1714"/>
      </w:pPr>
      <w:r>
        <w:t>• IPM in Public Health</w:t>
      </w:r>
    </w:p>
    <w:p w14:paraId="5BB0B0E6" w14:textId="6A97D143" w:rsidR="00C24F6E" w:rsidRDefault="00C24F6E" w:rsidP="00C24F6E">
      <w:pPr>
        <w:spacing w:after="0" w:line="240" w:lineRule="auto"/>
        <w:ind w:left="1440" w:firstLine="720"/>
        <w:rPr>
          <w:color w:val="215E99" w:themeColor="text2" w:themeTint="BF"/>
        </w:rPr>
      </w:pPr>
      <w:r>
        <w:rPr>
          <w:color w:val="215E99" w:themeColor="text2" w:themeTint="BF"/>
        </w:rPr>
        <w:t>Arizona</w:t>
      </w:r>
      <w:r w:rsidR="007328AA">
        <w:rPr>
          <w:color w:val="215E99" w:themeColor="text2" w:themeTint="BF"/>
        </w:rPr>
        <w:t xml:space="preserve">, </w:t>
      </w:r>
      <w:r>
        <w:rPr>
          <w:color w:val="215E99" w:themeColor="text2" w:themeTint="BF"/>
        </w:rPr>
        <w:t>Oregon</w:t>
      </w:r>
    </w:p>
    <w:p w14:paraId="2EA3531D" w14:textId="77777777" w:rsidR="002870C9" w:rsidRPr="00D63F2F" w:rsidRDefault="002870C9" w:rsidP="00C24F6E">
      <w:pPr>
        <w:spacing w:after="0" w:line="240" w:lineRule="auto"/>
        <w:ind w:left="1440" w:firstLine="720"/>
        <w:rPr>
          <w:color w:val="215E99" w:themeColor="text2" w:themeTint="BF"/>
        </w:rPr>
      </w:pPr>
    </w:p>
    <w:p w14:paraId="76862F71" w14:textId="38194CA5" w:rsidR="00C24F6E" w:rsidRPr="002870C9" w:rsidRDefault="002870C9" w:rsidP="002870C9">
      <w:pPr>
        <w:rPr>
          <w:color w:val="215E99" w:themeColor="text2" w:themeTint="BF"/>
        </w:rPr>
      </w:pPr>
      <w:r>
        <w:rPr>
          <w:color w:val="215E99" w:themeColor="text2" w:themeTint="BF"/>
        </w:rPr>
        <w:t xml:space="preserve">The meeting proceeded with Subgroup Breakout Discussions </w:t>
      </w:r>
      <w:r w:rsidR="00B417CE">
        <w:rPr>
          <w:color w:val="215E99" w:themeColor="text2" w:themeTint="BF"/>
        </w:rPr>
        <w:t>aligned with priority area and the ability to rotate</w:t>
      </w:r>
      <w:r w:rsidR="003C3A1F">
        <w:rPr>
          <w:color w:val="215E99" w:themeColor="text2" w:themeTint="BF"/>
        </w:rPr>
        <w:t xml:space="preserve"> </w:t>
      </w:r>
      <w:r w:rsidR="0007198E">
        <w:rPr>
          <w:color w:val="215E99" w:themeColor="text2" w:themeTint="BF"/>
        </w:rPr>
        <w:t>for discussion in a second priority area as well</w:t>
      </w:r>
      <w:r w:rsidR="003C3A1F">
        <w:rPr>
          <w:color w:val="215E99" w:themeColor="text2" w:themeTint="BF"/>
        </w:rPr>
        <w:t>.</w:t>
      </w:r>
    </w:p>
    <w:p w14:paraId="7124E276" w14:textId="47E6B9FE" w:rsidR="004340C3" w:rsidRPr="004340C3" w:rsidRDefault="00913826" w:rsidP="00E10089">
      <w:pPr>
        <w:spacing w:after="0"/>
        <w:ind w:left="1440" w:hanging="1440"/>
      </w:pPr>
      <w:r>
        <w:t>1:15 pm</w:t>
      </w:r>
      <w:r>
        <w:tab/>
      </w:r>
      <w:r w:rsidR="009706E8">
        <w:t>1</w:t>
      </w:r>
      <w:r w:rsidR="009706E8" w:rsidRPr="009706E8">
        <w:rPr>
          <w:vertAlign w:val="superscript"/>
        </w:rPr>
        <w:t>st</w:t>
      </w:r>
      <w:r w:rsidR="009706E8">
        <w:t xml:space="preserve"> Choice Priority Area - </w:t>
      </w:r>
      <w:r w:rsidR="004340C3" w:rsidRPr="004340C3">
        <w:t>Subgroup Breakout Discussions (by priority area) for establishing needs and opportunities for collaboration</w:t>
      </w:r>
    </w:p>
    <w:p w14:paraId="2F10CB18" w14:textId="77777777" w:rsidR="004340C3" w:rsidRPr="004340C3" w:rsidRDefault="004340C3" w:rsidP="00E10089">
      <w:pPr>
        <w:numPr>
          <w:ilvl w:val="0"/>
          <w:numId w:val="3"/>
        </w:numPr>
        <w:spacing w:after="0"/>
        <w:ind w:left="1710" w:hanging="180"/>
      </w:pPr>
      <w:r w:rsidRPr="004340C3">
        <w:t>Needs</w:t>
      </w:r>
    </w:p>
    <w:p w14:paraId="324C25DF" w14:textId="77777777" w:rsidR="004340C3" w:rsidRPr="004340C3" w:rsidRDefault="004340C3" w:rsidP="00E10089">
      <w:pPr>
        <w:numPr>
          <w:ilvl w:val="0"/>
          <w:numId w:val="3"/>
        </w:numPr>
        <w:spacing w:after="0"/>
        <w:ind w:left="1710" w:hanging="180"/>
      </w:pPr>
      <w:r w:rsidRPr="004340C3">
        <w:t>Opportunities</w:t>
      </w:r>
    </w:p>
    <w:p w14:paraId="2E55A0CC" w14:textId="77777777" w:rsidR="004340C3" w:rsidRPr="004340C3" w:rsidRDefault="004340C3" w:rsidP="00E10089">
      <w:pPr>
        <w:numPr>
          <w:ilvl w:val="0"/>
          <w:numId w:val="3"/>
        </w:numPr>
        <w:spacing w:after="0"/>
        <w:ind w:left="1710" w:hanging="180"/>
      </w:pPr>
      <w:r w:rsidRPr="004340C3">
        <w:t>Communications and resources/products sharing</w:t>
      </w:r>
    </w:p>
    <w:p w14:paraId="26068236" w14:textId="77777777" w:rsidR="004340C3" w:rsidRPr="004340C3" w:rsidRDefault="004340C3" w:rsidP="00FC5642">
      <w:pPr>
        <w:numPr>
          <w:ilvl w:val="0"/>
          <w:numId w:val="3"/>
        </w:numPr>
        <w:ind w:left="1710" w:hanging="180"/>
      </w:pPr>
      <w:r w:rsidRPr="004340C3">
        <w:t>Action</w:t>
      </w:r>
    </w:p>
    <w:p w14:paraId="64639689" w14:textId="009BB094" w:rsidR="00041791" w:rsidRPr="004340C3" w:rsidRDefault="00041791" w:rsidP="00E10089">
      <w:pPr>
        <w:spacing w:after="0"/>
        <w:ind w:left="1440" w:hanging="1440"/>
      </w:pPr>
      <w:r>
        <w:t>2:00 pm</w:t>
      </w:r>
      <w:r>
        <w:tab/>
      </w:r>
      <w:r w:rsidR="009706E8">
        <w:t>Rotate to 2</w:t>
      </w:r>
      <w:r w:rsidR="009706E8" w:rsidRPr="009706E8">
        <w:rPr>
          <w:vertAlign w:val="superscript"/>
        </w:rPr>
        <w:t>nd</w:t>
      </w:r>
      <w:r w:rsidR="009706E8">
        <w:t xml:space="preserve"> Choice Priority Area - </w:t>
      </w:r>
      <w:r w:rsidRPr="004340C3">
        <w:t>Subgroup Breakout Discussions (by priority area) for establishing needs and opportunities for collaboration</w:t>
      </w:r>
    </w:p>
    <w:p w14:paraId="5B92E1B5" w14:textId="77777777" w:rsidR="00041791" w:rsidRPr="004340C3" w:rsidRDefault="00041791" w:rsidP="003C3A1F">
      <w:pPr>
        <w:numPr>
          <w:ilvl w:val="0"/>
          <w:numId w:val="6"/>
        </w:numPr>
        <w:spacing w:after="0"/>
        <w:ind w:left="1710" w:hanging="270"/>
      </w:pPr>
      <w:r w:rsidRPr="004340C3">
        <w:t>Needs</w:t>
      </w:r>
    </w:p>
    <w:p w14:paraId="2CE9B1B9" w14:textId="77777777" w:rsidR="00041791" w:rsidRPr="004340C3" w:rsidRDefault="00041791" w:rsidP="003C3A1F">
      <w:pPr>
        <w:numPr>
          <w:ilvl w:val="0"/>
          <w:numId w:val="6"/>
        </w:numPr>
        <w:spacing w:after="0"/>
        <w:ind w:left="1710" w:hanging="180"/>
      </w:pPr>
      <w:r w:rsidRPr="004340C3">
        <w:lastRenderedPageBreak/>
        <w:t>Opportunities</w:t>
      </w:r>
    </w:p>
    <w:p w14:paraId="1C53DF4D" w14:textId="77777777" w:rsidR="00041791" w:rsidRPr="004340C3" w:rsidRDefault="00041791" w:rsidP="003C3A1F">
      <w:pPr>
        <w:numPr>
          <w:ilvl w:val="0"/>
          <w:numId w:val="6"/>
        </w:numPr>
        <w:spacing w:after="0"/>
        <w:ind w:left="1710" w:hanging="180"/>
      </w:pPr>
      <w:r w:rsidRPr="004340C3">
        <w:t>Communications and resources/products sharing</w:t>
      </w:r>
    </w:p>
    <w:p w14:paraId="58AA3F53" w14:textId="77777777" w:rsidR="00041791" w:rsidRPr="004340C3" w:rsidRDefault="00041791" w:rsidP="003C3A1F">
      <w:pPr>
        <w:numPr>
          <w:ilvl w:val="0"/>
          <w:numId w:val="6"/>
        </w:numPr>
        <w:ind w:left="1710" w:hanging="180"/>
      </w:pPr>
      <w:r w:rsidRPr="004340C3">
        <w:t>Action</w:t>
      </w:r>
    </w:p>
    <w:p w14:paraId="2C2A067C" w14:textId="6A9E71E2" w:rsidR="0067125A" w:rsidRDefault="0067125A" w:rsidP="00AD6F45">
      <w:r>
        <w:t>2:45 pm</w:t>
      </w:r>
      <w:r>
        <w:tab/>
        <w:t>Break</w:t>
      </w:r>
    </w:p>
    <w:p w14:paraId="0D6F67A8" w14:textId="39B946B1" w:rsidR="000E55F5" w:rsidRDefault="000E55F5" w:rsidP="000E55F5">
      <w:pPr>
        <w:rPr>
          <w:color w:val="215E99" w:themeColor="text2" w:themeTint="BF"/>
        </w:rPr>
      </w:pPr>
      <w:r>
        <w:t>3:00 pm</w:t>
      </w:r>
      <w:r>
        <w:tab/>
        <w:t>Subgroup Summary</w:t>
      </w:r>
      <w:r w:rsidR="00517C5C">
        <w:t xml:space="preserve"> </w:t>
      </w:r>
      <w:r w:rsidR="00A11F30">
        <w:t xml:space="preserve">– </w:t>
      </w:r>
      <w:r w:rsidR="00A11F30" w:rsidRPr="008C4611">
        <w:rPr>
          <w:color w:val="215E99" w:themeColor="text2" w:themeTint="BF"/>
        </w:rPr>
        <w:t>the following is a summary of each subgroup</w:t>
      </w:r>
      <w:r w:rsidR="00AA2617" w:rsidRPr="008C4611">
        <w:rPr>
          <w:color w:val="215E99" w:themeColor="text2" w:themeTint="BF"/>
        </w:rPr>
        <w:t xml:space="preserve"> collaborations a</w:t>
      </w:r>
      <w:r w:rsidR="008C4611">
        <w:rPr>
          <w:color w:val="215E99" w:themeColor="text2" w:themeTint="BF"/>
        </w:rPr>
        <w:t>s</w:t>
      </w:r>
      <w:r w:rsidR="00AA2617" w:rsidRPr="008C4611">
        <w:rPr>
          <w:color w:val="215E99" w:themeColor="text2" w:themeTint="BF"/>
        </w:rPr>
        <w:t xml:space="preserve"> they </w:t>
      </w:r>
      <w:r w:rsidR="00517C5C" w:rsidRPr="008C4611">
        <w:rPr>
          <w:color w:val="215E99" w:themeColor="text2" w:themeTint="BF"/>
        </w:rPr>
        <w:t>review</w:t>
      </w:r>
      <w:r w:rsidR="00AA2617" w:rsidRPr="008C4611">
        <w:rPr>
          <w:color w:val="215E99" w:themeColor="text2" w:themeTint="BF"/>
        </w:rPr>
        <w:t xml:space="preserve">ed </w:t>
      </w:r>
      <w:r w:rsidR="00517C5C" w:rsidRPr="008C4611">
        <w:rPr>
          <w:color w:val="215E99" w:themeColor="text2" w:themeTint="BF"/>
        </w:rPr>
        <w:t>priority area needs</w:t>
      </w:r>
      <w:r w:rsidR="00AA2617" w:rsidRPr="008C4611">
        <w:rPr>
          <w:color w:val="215E99" w:themeColor="text2" w:themeTint="BF"/>
        </w:rPr>
        <w:t>, opportunities, and actions</w:t>
      </w:r>
      <w:r w:rsidR="008C4611" w:rsidRPr="008C4611">
        <w:rPr>
          <w:color w:val="215E99" w:themeColor="text2" w:themeTint="BF"/>
        </w:rPr>
        <w:t>.</w:t>
      </w:r>
    </w:p>
    <w:p w14:paraId="57ECA9E9" w14:textId="13930334" w:rsidR="00C845CB" w:rsidRDefault="00C845CB" w:rsidP="00C845CB">
      <w:pPr>
        <w:spacing w:after="0"/>
        <w:rPr>
          <w:b/>
          <w:bCs/>
          <w:color w:val="215E99" w:themeColor="text2" w:themeTint="BF"/>
        </w:rPr>
      </w:pPr>
      <w:r>
        <w:rPr>
          <w:b/>
          <w:bCs/>
          <w:color w:val="215E99" w:themeColor="text2" w:themeTint="BF"/>
        </w:rPr>
        <w:t>Communities/School IPM</w:t>
      </w:r>
    </w:p>
    <w:p w14:paraId="2004D2E9" w14:textId="34F2A3A7" w:rsidR="00C845CB" w:rsidRDefault="00D47C92" w:rsidP="00C845CB">
      <w:pPr>
        <w:spacing w:after="0"/>
        <w:rPr>
          <w:color w:val="215E99" w:themeColor="text2" w:themeTint="BF"/>
        </w:rPr>
      </w:pPr>
      <w:r>
        <w:rPr>
          <w:color w:val="215E99" w:themeColor="text2" w:themeTint="BF"/>
        </w:rPr>
        <w:t>Current collaborative projects include Emerald Ash Borer (</w:t>
      </w:r>
      <w:r w:rsidR="004B5402">
        <w:rPr>
          <w:color w:val="215E99" w:themeColor="text2" w:themeTint="BF"/>
        </w:rPr>
        <w:t xml:space="preserve">Colorado, </w:t>
      </w:r>
      <w:r w:rsidR="000B5D0E">
        <w:rPr>
          <w:color w:val="215E99" w:themeColor="text2" w:themeTint="BF"/>
        </w:rPr>
        <w:t>Oregon, Utah, Idaho, Montana, Wyoming</w:t>
      </w:r>
      <w:r w:rsidR="00444165">
        <w:rPr>
          <w:color w:val="215E99" w:themeColor="text2" w:themeTint="BF"/>
        </w:rPr>
        <w:t>, Arizona</w:t>
      </w:r>
      <w:r w:rsidR="000B5D0E">
        <w:rPr>
          <w:color w:val="215E99" w:themeColor="text2" w:themeTint="BF"/>
        </w:rPr>
        <w:t>)</w:t>
      </w:r>
      <w:r w:rsidR="00444165">
        <w:rPr>
          <w:color w:val="215E99" w:themeColor="text2" w:themeTint="BF"/>
        </w:rPr>
        <w:t>; Cultivating Healthy Plants Webinar (Idaho, Montana, Nevada, Utah)</w:t>
      </w:r>
      <w:r w:rsidR="00795AF8">
        <w:rPr>
          <w:color w:val="215E99" w:themeColor="text2" w:themeTint="BF"/>
        </w:rPr>
        <w:t>; Collaboration with vectors (</w:t>
      </w:r>
      <w:r w:rsidR="00013346">
        <w:rPr>
          <w:color w:val="215E99" w:themeColor="text2" w:themeTint="BF"/>
        </w:rPr>
        <w:t>Arizona, California, Las</w:t>
      </w:r>
      <w:r w:rsidR="005F2A91">
        <w:rPr>
          <w:color w:val="215E99" w:themeColor="text2" w:themeTint="BF"/>
        </w:rPr>
        <w:t xml:space="preserve"> </w:t>
      </w:r>
      <w:r w:rsidR="00013346">
        <w:rPr>
          <w:color w:val="215E99" w:themeColor="text2" w:themeTint="BF"/>
        </w:rPr>
        <w:t>Vegas)</w:t>
      </w:r>
    </w:p>
    <w:p w14:paraId="138E7469" w14:textId="77777777" w:rsidR="00D857BB" w:rsidRDefault="00D857BB" w:rsidP="00C845CB">
      <w:pPr>
        <w:spacing w:after="0"/>
        <w:rPr>
          <w:color w:val="215E99" w:themeColor="text2" w:themeTint="BF"/>
        </w:rPr>
      </w:pPr>
    </w:p>
    <w:p w14:paraId="3621BC32" w14:textId="3BB695BC" w:rsidR="00A00E35" w:rsidRDefault="00D857BB" w:rsidP="00C845CB">
      <w:pPr>
        <w:spacing w:after="0"/>
        <w:rPr>
          <w:color w:val="215E99" w:themeColor="text2" w:themeTint="BF"/>
        </w:rPr>
      </w:pPr>
      <w:r w:rsidRPr="003A5762">
        <w:rPr>
          <w:color w:val="215E99" w:themeColor="text2" w:themeTint="BF"/>
          <w:u w:val="single"/>
        </w:rPr>
        <w:t>Needs:</w:t>
      </w:r>
      <w:r>
        <w:rPr>
          <w:color w:val="215E99" w:themeColor="text2" w:themeTint="BF"/>
        </w:rPr>
        <w:t xml:space="preserve"> Much discussion in the first breakout group centered around</w:t>
      </w:r>
      <w:r w:rsidR="007D1516">
        <w:rPr>
          <w:color w:val="215E99" w:themeColor="text2" w:themeTint="BF"/>
        </w:rPr>
        <w:t xml:space="preserve"> School IPM needs. Where there used to be a large working group,</w:t>
      </w:r>
      <w:r w:rsidR="00E30038">
        <w:rPr>
          <w:color w:val="215E99" w:themeColor="text2" w:themeTint="BF"/>
        </w:rPr>
        <w:t xml:space="preserve"> funding and support </w:t>
      </w:r>
      <w:r w:rsidR="00F74288">
        <w:rPr>
          <w:color w:val="215E99" w:themeColor="text2" w:themeTint="BF"/>
        </w:rPr>
        <w:t xml:space="preserve">could be improved. </w:t>
      </w:r>
      <w:r w:rsidR="0007709D">
        <w:rPr>
          <w:color w:val="215E99" w:themeColor="text2" w:themeTint="BF"/>
        </w:rPr>
        <w:t>Housing IPM is also a large need, especially in public housing</w:t>
      </w:r>
      <w:r w:rsidR="00480875">
        <w:rPr>
          <w:color w:val="215E99" w:themeColor="text2" w:themeTint="BF"/>
        </w:rPr>
        <w:t>. Updated and improved educational fact sheets and teaching</w:t>
      </w:r>
      <w:r w:rsidR="00C90EFD">
        <w:rPr>
          <w:color w:val="215E99" w:themeColor="text2" w:themeTint="BF"/>
        </w:rPr>
        <w:t>/extension</w:t>
      </w:r>
      <w:r w:rsidR="00480875">
        <w:rPr>
          <w:color w:val="215E99" w:themeColor="text2" w:themeTint="BF"/>
        </w:rPr>
        <w:t xml:space="preserve"> materials</w:t>
      </w:r>
      <w:r w:rsidR="00C90EFD">
        <w:rPr>
          <w:color w:val="215E99" w:themeColor="text2" w:themeTint="BF"/>
        </w:rPr>
        <w:t xml:space="preserve"> for urban and communities</w:t>
      </w:r>
      <w:r w:rsidR="00480875">
        <w:rPr>
          <w:color w:val="215E99" w:themeColor="text2" w:themeTint="BF"/>
        </w:rPr>
        <w:t>.</w:t>
      </w:r>
      <w:r w:rsidR="00B059F7">
        <w:rPr>
          <w:color w:val="215E99" w:themeColor="text2" w:themeTint="BF"/>
        </w:rPr>
        <w:t xml:space="preserve"> Secon</w:t>
      </w:r>
      <w:r w:rsidR="00C90EFD">
        <w:rPr>
          <w:color w:val="215E99" w:themeColor="text2" w:themeTint="BF"/>
        </w:rPr>
        <w:t>d</w:t>
      </w:r>
      <w:r w:rsidR="00B059F7">
        <w:rPr>
          <w:color w:val="215E99" w:themeColor="text2" w:themeTint="BF"/>
        </w:rPr>
        <w:t xml:space="preserve"> session needs</w:t>
      </w:r>
      <w:r w:rsidR="005276B2">
        <w:rPr>
          <w:color w:val="215E99" w:themeColor="text2" w:themeTint="BF"/>
        </w:rPr>
        <w:t xml:space="preserve"> were outlined as food safety with IPM training, Tribal connections, sustainable community work, </w:t>
      </w:r>
      <w:r w:rsidR="00AE7487">
        <w:rPr>
          <w:color w:val="215E99" w:themeColor="text2" w:themeTint="BF"/>
        </w:rPr>
        <w:t xml:space="preserve">connections/collaborations with cities and municipalities, establishing vector abatement districts for mosquitos/ticks/etc., </w:t>
      </w:r>
      <w:r w:rsidR="00CD1CA9">
        <w:rPr>
          <w:color w:val="215E99" w:themeColor="text2" w:themeTint="BF"/>
        </w:rPr>
        <w:t>legislative regulation work, growing interest in urban horticulture</w:t>
      </w:r>
      <w:r w:rsidR="00CA2D7F">
        <w:rPr>
          <w:color w:val="215E99" w:themeColor="text2" w:themeTint="BF"/>
        </w:rPr>
        <w:t>, pests in homeless encampments</w:t>
      </w:r>
      <w:r w:rsidR="003D2116">
        <w:rPr>
          <w:color w:val="215E99" w:themeColor="text2" w:themeTint="BF"/>
        </w:rPr>
        <w:t xml:space="preserve"> and adult care facilities.</w:t>
      </w:r>
    </w:p>
    <w:p w14:paraId="5A57CE5A" w14:textId="77777777" w:rsidR="00480875" w:rsidRDefault="00480875" w:rsidP="00C845CB">
      <w:pPr>
        <w:spacing w:after="0"/>
        <w:rPr>
          <w:color w:val="215E99" w:themeColor="text2" w:themeTint="BF"/>
        </w:rPr>
      </w:pPr>
    </w:p>
    <w:p w14:paraId="520CE377" w14:textId="313CA853" w:rsidR="00480875" w:rsidRDefault="00480875" w:rsidP="00C845CB">
      <w:pPr>
        <w:spacing w:after="0"/>
        <w:rPr>
          <w:color w:val="215E99" w:themeColor="text2" w:themeTint="BF"/>
        </w:rPr>
      </w:pPr>
      <w:r w:rsidRPr="003A5762">
        <w:rPr>
          <w:color w:val="215E99" w:themeColor="text2" w:themeTint="BF"/>
          <w:u w:val="single"/>
        </w:rPr>
        <w:t>Opportunities:</w:t>
      </w:r>
      <w:r>
        <w:rPr>
          <w:color w:val="215E99" w:themeColor="text2" w:themeTint="BF"/>
        </w:rPr>
        <w:t xml:space="preserve"> </w:t>
      </w:r>
      <w:r w:rsidR="001F164C">
        <w:rPr>
          <w:color w:val="215E99" w:themeColor="text2" w:themeTint="BF"/>
        </w:rPr>
        <w:t>Use existing programs to update and expand School IPM. Shared fact sheet on paper wasps</w:t>
      </w:r>
      <w:r w:rsidR="00FF7428">
        <w:rPr>
          <w:color w:val="215E99" w:themeColor="text2" w:themeTint="BF"/>
        </w:rPr>
        <w:t>. Improving IPM in garden centers. Webinars. Basics for school IPM</w:t>
      </w:r>
      <w:r w:rsidR="00790607">
        <w:rPr>
          <w:color w:val="215E99" w:themeColor="text2" w:themeTint="BF"/>
        </w:rPr>
        <w:t xml:space="preserve"> (could start with the Pest Defense modules at the IPM institute.</w:t>
      </w:r>
      <w:r w:rsidR="003A36F2">
        <w:rPr>
          <w:color w:val="215E99" w:themeColor="text2" w:themeTint="BF"/>
        </w:rPr>
        <w:t xml:space="preserve"> Second session opportunities were discussed to include funding opportunities</w:t>
      </w:r>
      <w:r w:rsidR="003C70D2">
        <w:rPr>
          <w:color w:val="215E99" w:themeColor="text2" w:themeTint="BF"/>
        </w:rPr>
        <w:t xml:space="preserve"> with NUREC and NRSP Temp 12 for urban pest funding opportunities and </w:t>
      </w:r>
      <w:r w:rsidR="00D7392D">
        <w:rPr>
          <w:color w:val="215E99" w:themeColor="text2" w:themeTint="BF"/>
        </w:rPr>
        <w:t>urban ag food systems; connecting research and extension with municipalities</w:t>
      </w:r>
      <w:r w:rsidR="00BA512E">
        <w:rPr>
          <w:color w:val="215E99" w:themeColor="text2" w:themeTint="BF"/>
        </w:rPr>
        <w:t>; and additional connections with fire/restoration efforts and forest pests</w:t>
      </w:r>
      <w:r w:rsidR="0009546B">
        <w:rPr>
          <w:color w:val="215E99" w:themeColor="text2" w:themeTint="BF"/>
        </w:rPr>
        <w:t xml:space="preserve"> in urban/forest interfaces.</w:t>
      </w:r>
    </w:p>
    <w:p w14:paraId="2D64672A" w14:textId="77777777" w:rsidR="00E30BE9" w:rsidRDefault="00E30BE9" w:rsidP="00C845CB">
      <w:pPr>
        <w:spacing w:after="0"/>
        <w:rPr>
          <w:color w:val="215E99" w:themeColor="text2" w:themeTint="BF"/>
        </w:rPr>
      </w:pPr>
    </w:p>
    <w:p w14:paraId="61DC495C" w14:textId="5D0631F4" w:rsidR="00E30BE9" w:rsidRDefault="00E30BE9" w:rsidP="00C845CB">
      <w:pPr>
        <w:spacing w:after="0"/>
        <w:rPr>
          <w:color w:val="215E99" w:themeColor="text2" w:themeTint="BF"/>
        </w:rPr>
      </w:pPr>
      <w:r w:rsidRPr="003A5762">
        <w:rPr>
          <w:color w:val="215E99" w:themeColor="text2" w:themeTint="BF"/>
          <w:u w:val="single"/>
        </w:rPr>
        <w:t>Actions:</w:t>
      </w:r>
      <w:r>
        <w:rPr>
          <w:color w:val="215E99" w:themeColor="text2" w:themeTint="BF"/>
        </w:rPr>
        <w:t xml:space="preserve"> Develop a list of resources</w:t>
      </w:r>
      <w:r w:rsidR="003D2116">
        <w:rPr>
          <w:color w:val="215E99" w:themeColor="text2" w:themeTint="BF"/>
        </w:rPr>
        <w:t xml:space="preserve"> and</w:t>
      </w:r>
      <w:r w:rsidR="00CB7EC2">
        <w:rPr>
          <w:color w:val="215E99" w:themeColor="text2" w:themeTint="BF"/>
        </w:rPr>
        <w:t>/or centralized resources</w:t>
      </w:r>
      <w:r>
        <w:rPr>
          <w:color w:val="215E99" w:themeColor="text2" w:themeTint="BF"/>
        </w:rPr>
        <w:t>. Establish a way to keep institutional knowledge and expand on existing</w:t>
      </w:r>
      <w:r w:rsidR="00F90077">
        <w:rPr>
          <w:color w:val="215E99" w:themeColor="text2" w:themeTint="BF"/>
        </w:rPr>
        <w:t xml:space="preserve"> materials and basics.</w:t>
      </w:r>
      <w:r w:rsidR="0009546B">
        <w:rPr>
          <w:color w:val="215E99" w:themeColor="text2" w:themeTint="BF"/>
        </w:rPr>
        <w:t xml:space="preserve"> Connect California with </w:t>
      </w:r>
      <w:r w:rsidR="00EC21EA">
        <w:rPr>
          <w:color w:val="215E99" w:themeColor="text2" w:themeTint="BF"/>
        </w:rPr>
        <w:t>Emerald Ash Borer</w:t>
      </w:r>
      <w:r w:rsidR="001C4A8F">
        <w:rPr>
          <w:color w:val="215E99" w:themeColor="text2" w:themeTint="BF"/>
        </w:rPr>
        <w:t xml:space="preserve"> collaboration.</w:t>
      </w:r>
    </w:p>
    <w:p w14:paraId="07798A2B" w14:textId="77777777" w:rsidR="004D192A" w:rsidRDefault="004D192A" w:rsidP="00C845CB">
      <w:pPr>
        <w:spacing w:after="0"/>
        <w:rPr>
          <w:color w:val="215E99" w:themeColor="text2" w:themeTint="BF"/>
        </w:rPr>
      </w:pPr>
    </w:p>
    <w:p w14:paraId="6193457C" w14:textId="52782568" w:rsidR="00CB7EC2" w:rsidRDefault="003A5762" w:rsidP="00CB7EC2">
      <w:pPr>
        <w:spacing w:after="0"/>
        <w:rPr>
          <w:b/>
          <w:bCs/>
          <w:color w:val="215E99" w:themeColor="text2" w:themeTint="BF"/>
        </w:rPr>
      </w:pPr>
      <w:r>
        <w:rPr>
          <w:b/>
          <w:bCs/>
          <w:color w:val="215E99" w:themeColor="text2" w:themeTint="BF"/>
        </w:rPr>
        <w:t>Pest Diagnostic Facilities</w:t>
      </w:r>
    </w:p>
    <w:p w14:paraId="45D1F82A" w14:textId="3F18E00F" w:rsidR="00CB7EC2" w:rsidRDefault="00CB7EC2" w:rsidP="00CB7EC2">
      <w:pPr>
        <w:spacing w:after="0"/>
        <w:rPr>
          <w:color w:val="215E99" w:themeColor="text2" w:themeTint="BF"/>
        </w:rPr>
      </w:pPr>
      <w:r w:rsidRPr="003A5762">
        <w:rPr>
          <w:color w:val="215E99" w:themeColor="text2" w:themeTint="BF"/>
          <w:u w:val="single"/>
        </w:rPr>
        <w:t>Needs:</w:t>
      </w:r>
      <w:r>
        <w:rPr>
          <w:color w:val="215E99" w:themeColor="text2" w:themeTint="BF"/>
        </w:rPr>
        <w:t xml:space="preserve"> </w:t>
      </w:r>
      <w:r w:rsidR="008135EA">
        <w:rPr>
          <w:color w:val="215E99" w:themeColor="text2" w:themeTint="BF"/>
        </w:rPr>
        <w:t xml:space="preserve">Better integration of </w:t>
      </w:r>
      <w:r w:rsidR="008F545E">
        <w:rPr>
          <w:color w:val="215E99" w:themeColor="text2" w:themeTint="BF"/>
        </w:rPr>
        <w:t>IPM with diagnostic services. Better flow of communication between diagnostic labs and extension</w:t>
      </w:r>
      <w:r w:rsidR="004E7C94">
        <w:rPr>
          <w:color w:val="215E99" w:themeColor="text2" w:themeTint="BF"/>
        </w:rPr>
        <w:t>. Protocols developed for modernizing intake samples</w:t>
      </w:r>
      <w:r w:rsidR="00F55B9B">
        <w:rPr>
          <w:color w:val="215E99" w:themeColor="text2" w:themeTint="BF"/>
        </w:rPr>
        <w:t xml:space="preserve"> </w:t>
      </w:r>
      <w:r w:rsidR="00D8268F">
        <w:rPr>
          <w:color w:val="215E99" w:themeColor="text2" w:themeTint="BF"/>
        </w:rPr>
        <w:t xml:space="preserve">including </w:t>
      </w:r>
      <w:r w:rsidR="00F55B9B">
        <w:rPr>
          <w:color w:val="215E99" w:themeColor="text2" w:themeTint="BF"/>
        </w:rPr>
        <w:t>submitting images and</w:t>
      </w:r>
      <w:r w:rsidR="00D8268F">
        <w:rPr>
          <w:color w:val="215E99" w:themeColor="text2" w:themeTint="BF"/>
        </w:rPr>
        <w:t>/or</w:t>
      </w:r>
      <w:r w:rsidR="00F55B9B">
        <w:rPr>
          <w:color w:val="215E99" w:themeColor="text2" w:themeTint="BF"/>
        </w:rPr>
        <w:t xml:space="preserve"> accepting credit cards.</w:t>
      </w:r>
    </w:p>
    <w:p w14:paraId="232A4D6F" w14:textId="77777777" w:rsidR="00CB7EC2" w:rsidRDefault="00CB7EC2" w:rsidP="00CB7EC2">
      <w:pPr>
        <w:spacing w:after="0"/>
        <w:rPr>
          <w:color w:val="215E99" w:themeColor="text2" w:themeTint="BF"/>
        </w:rPr>
      </w:pPr>
    </w:p>
    <w:p w14:paraId="28E95D90" w14:textId="2A5D5621" w:rsidR="00CB7EC2" w:rsidRDefault="00CB7EC2" w:rsidP="00CB7EC2">
      <w:pPr>
        <w:spacing w:after="0"/>
        <w:rPr>
          <w:color w:val="215E99" w:themeColor="text2" w:themeTint="BF"/>
        </w:rPr>
      </w:pPr>
      <w:r w:rsidRPr="003A5762">
        <w:rPr>
          <w:color w:val="215E99" w:themeColor="text2" w:themeTint="BF"/>
          <w:u w:val="single"/>
        </w:rPr>
        <w:t>Opportunities:</w:t>
      </w:r>
      <w:r>
        <w:rPr>
          <w:color w:val="215E99" w:themeColor="text2" w:themeTint="BF"/>
        </w:rPr>
        <w:t xml:space="preserve"> </w:t>
      </w:r>
      <w:r w:rsidR="00F55B9B">
        <w:rPr>
          <w:color w:val="215E99" w:themeColor="text2" w:themeTint="BF"/>
        </w:rPr>
        <w:t xml:space="preserve">Include agents and specialists contact and fact sheets </w:t>
      </w:r>
      <w:r w:rsidR="00D83F50">
        <w:rPr>
          <w:color w:val="215E99" w:themeColor="text2" w:themeTint="BF"/>
        </w:rPr>
        <w:t>for</w:t>
      </w:r>
      <w:r w:rsidR="00F55B9B">
        <w:rPr>
          <w:color w:val="215E99" w:themeColor="text2" w:themeTint="BF"/>
        </w:rPr>
        <w:t xml:space="preserve"> </w:t>
      </w:r>
      <w:r w:rsidR="00097A9F">
        <w:rPr>
          <w:color w:val="215E99" w:themeColor="text2" w:themeTint="BF"/>
        </w:rPr>
        <w:t>recommendations after</w:t>
      </w:r>
      <w:r w:rsidR="00D83F50">
        <w:rPr>
          <w:color w:val="215E99" w:themeColor="text2" w:themeTint="BF"/>
        </w:rPr>
        <w:t>/with</w:t>
      </w:r>
      <w:r w:rsidR="00097A9F">
        <w:rPr>
          <w:color w:val="215E99" w:themeColor="text2" w:themeTint="BF"/>
        </w:rPr>
        <w:t xml:space="preserve"> diagnostic identification.</w:t>
      </w:r>
      <w:r w:rsidR="00D83F50">
        <w:rPr>
          <w:color w:val="215E99" w:themeColor="text2" w:themeTint="BF"/>
        </w:rPr>
        <w:t xml:space="preserve"> Would be helpful to lear</w:t>
      </w:r>
      <w:r w:rsidR="00115035">
        <w:rPr>
          <w:color w:val="215E99" w:themeColor="text2" w:themeTint="BF"/>
        </w:rPr>
        <w:t>n about standard operating procedures for other in</w:t>
      </w:r>
      <w:r w:rsidR="003D33B3">
        <w:rPr>
          <w:color w:val="215E99" w:themeColor="text2" w:themeTint="BF"/>
        </w:rPr>
        <w:t>st</w:t>
      </w:r>
      <w:r w:rsidR="00115035">
        <w:rPr>
          <w:color w:val="215E99" w:themeColor="text2" w:themeTint="BF"/>
        </w:rPr>
        <w:t>itutions.</w:t>
      </w:r>
    </w:p>
    <w:p w14:paraId="1BB726AB" w14:textId="77777777" w:rsidR="00CB7EC2" w:rsidRDefault="00CB7EC2" w:rsidP="00CB7EC2">
      <w:pPr>
        <w:spacing w:after="0"/>
        <w:rPr>
          <w:color w:val="215E99" w:themeColor="text2" w:themeTint="BF"/>
        </w:rPr>
      </w:pPr>
    </w:p>
    <w:p w14:paraId="5C53414A" w14:textId="7C5FA321" w:rsidR="00CB7EC2" w:rsidRDefault="00CB7EC2" w:rsidP="00CB7EC2">
      <w:pPr>
        <w:spacing w:after="0"/>
        <w:rPr>
          <w:color w:val="215E99" w:themeColor="text2" w:themeTint="BF"/>
        </w:rPr>
      </w:pPr>
      <w:r w:rsidRPr="003A5762">
        <w:rPr>
          <w:color w:val="215E99" w:themeColor="text2" w:themeTint="BF"/>
          <w:u w:val="single"/>
        </w:rPr>
        <w:t>Actions:</w:t>
      </w:r>
      <w:r>
        <w:rPr>
          <w:color w:val="215E99" w:themeColor="text2" w:themeTint="BF"/>
        </w:rPr>
        <w:t xml:space="preserve"> </w:t>
      </w:r>
      <w:r w:rsidR="003D33B3">
        <w:rPr>
          <w:color w:val="215E99" w:themeColor="text2" w:themeTint="BF"/>
        </w:rPr>
        <w:t>Centralized resources and making them easy to find (maybe wester</w:t>
      </w:r>
      <w:r w:rsidR="00D8268F">
        <w:rPr>
          <w:color w:val="215E99" w:themeColor="text2" w:themeTint="BF"/>
        </w:rPr>
        <w:t>n</w:t>
      </w:r>
      <w:r w:rsidR="003D33B3">
        <w:rPr>
          <w:color w:val="215E99" w:themeColor="text2" w:themeTint="BF"/>
        </w:rPr>
        <w:t xml:space="preserve"> IPM center website</w:t>
      </w:r>
      <w:r w:rsidR="001D59CF">
        <w:rPr>
          <w:color w:val="215E99" w:themeColor="text2" w:themeTint="BF"/>
        </w:rPr>
        <w:t xml:space="preserve"> or a site alone for resources). </w:t>
      </w:r>
      <w:r w:rsidR="0061441E">
        <w:rPr>
          <w:color w:val="215E99" w:themeColor="text2" w:themeTint="BF"/>
        </w:rPr>
        <w:t>Collaborate on a youTube video like Montana’s about how to submit a sample. Share intake forms</w:t>
      </w:r>
      <w:r w:rsidR="00E831CB">
        <w:rPr>
          <w:color w:val="215E99" w:themeColor="text2" w:themeTint="BF"/>
        </w:rPr>
        <w:t>. Develop a network of how diagnostic labs operate in each state</w:t>
      </w:r>
      <w:r w:rsidR="001C0208">
        <w:rPr>
          <w:color w:val="215E99" w:themeColor="text2" w:themeTint="BF"/>
        </w:rPr>
        <w:t xml:space="preserve">, understanding specific state needs with an opportunity to learn from each other and adopt certain </w:t>
      </w:r>
      <w:r w:rsidR="00E3510D">
        <w:rPr>
          <w:color w:val="215E99" w:themeColor="text2" w:themeTint="BF"/>
        </w:rPr>
        <w:t>aspects/practices.</w:t>
      </w:r>
    </w:p>
    <w:p w14:paraId="7E88CFA7" w14:textId="77777777" w:rsidR="00CB7EC2" w:rsidRDefault="00CB7EC2" w:rsidP="00C845CB">
      <w:pPr>
        <w:spacing w:after="0"/>
        <w:rPr>
          <w:color w:val="215E99" w:themeColor="text2" w:themeTint="BF"/>
        </w:rPr>
      </w:pPr>
    </w:p>
    <w:p w14:paraId="7C346649" w14:textId="49F30A2B" w:rsidR="00E3510D" w:rsidRDefault="00E3510D" w:rsidP="00E3510D">
      <w:pPr>
        <w:spacing w:after="0"/>
        <w:rPr>
          <w:b/>
          <w:bCs/>
          <w:color w:val="215E99" w:themeColor="text2" w:themeTint="BF"/>
        </w:rPr>
      </w:pPr>
      <w:r>
        <w:rPr>
          <w:b/>
          <w:bCs/>
          <w:color w:val="215E99" w:themeColor="text2" w:themeTint="BF"/>
        </w:rPr>
        <w:t>Pesticide</w:t>
      </w:r>
      <w:r w:rsidR="007E534C">
        <w:rPr>
          <w:b/>
          <w:bCs/>
          <w:color w:val="215E99" w:themeColor="text2" w:themeTint="BF"/>
        </w:rPr>
        <w:t xml:space="preserve"> Applicator</w:t>
      </w:r>
      <w:r w:rsidR="00E91907">
        <w:rPr>
          <w:b/>
          <w:bCs/>
          <w:color w:val="215E99" w:themeColor="text2" w:themeTint="BF"/>
        </w:rPr>
        <w:t>s</w:t>
      </w:r>
    </w:p>
    <w:p w14:paraId="4D543504" w14:textId="45FEF072" w:rsidR="007F1B54" w:rsidRDefault="007F1B54" w:rsidP="007F1B54">
      <w:pPr>
        <w:spacing w:after="0"/>
        <w:rPr>
          <w:color w:val="215E99" w:themeColor="text2" w:themeTint="BF"/>
        </w:rPr>
      </w:pPr>
      <w:r>
        <w:rPr>
          <w:color w:val="215E99" w:themeColor="text2" w:themeTint="BF"/>
        </w:rPr>
        <w:lastRenderedPageBreak/>
        <w:t xml:space="preserve">Current collaborative projects include </w:t>
      </w:r>
      <w:r w:rsidR="00B96615">
        <w:rPr>
          <w:color w:val="215E99" w:themeColor="text2" w:themeTint="BF"/>
        </w:rPr>
        <w:t xml:space="preserve">Pesticide registration comment coordination (Arizona, New Mexico, Nevada); </w:t>
      </w:r>
      <w:r w:rsidR="00AC611B">
        <w:rPr>
          <w:color w:val="215E99" w:themeColor="text2" w:themeTint="BF"/>
        </w:rPr>
        <w:t>ESA training for producers/publications (Arizona, Oregon, Utah)</w:t>
      </w:r>
      <w:r w:rsidR="009815CB">
        <w:rPr>
          <w:color w:val="215E99" w:themeColor="text2" w:themeTint="BF"/>
        </w:rPr>
        <w:t>.</w:t>
      </w:r>
    </w:p>
    <w:p w14:paraId="4A3AD041" w14:textId="77777777" w:rsidR="007F1B54" w:rsidRDefault="007F1B54" w:rsidP="00E3510D">
      <w:pPr>
        <w:spacing w:after="0"/>
        <w:rPr>
          <w:b/>
          <w:bCs/>
          <w:color w:val="215E99" w:themeColor="text2" w:themeTint="BF"/>
        </w:rPr>
      </w:pPr>
    </w:p>
    <w:p w14:paraId="7BBC22D4" w14:textId="77777777" w:rsidR="004D33EB" w:rsidRDefault="00E3510D" w:rsidP="00E3510D">
      <w:pPr>
        <w:spacing w:after="0"/>
        <w:rPr>
          <w:color w:val="215E99" w:themeColor="text2" w:themeTint="BF"/>
        </w:rPr>
      </w:pPr>
      <w:r w:rsidRPr="003A5762">
        <w:rPr>
          <w:color w:val="215E99" w:themeColor="text2" w:themeTint="BF"/>
          <w:u w:val="single"/>
        </w:rPr>
        <w:t>Needs:</w:t>
      </w:r>
      <w:r>
        <w:rPr>
          <w:color w:val="215E99" w:themeColor="text2" w:themeTint="BF"/>
        </w:rPr>
        <w:t xml:space="preserve"> </w:t>
      </w:r>
    </w:p>
    <w:p w14:paraId="0144E6D3" w14:textId="48ADB7A2" w:rsidR="00E3510D" w:rsidRDefault="00652FC8" w:rsidP="004D33EB">
      <w:pPr>
        <w:pStyle w:val="ListParagraph"/>
        <w:numPr>
          <w:ilvl w:val="0"/>
          <w:numId w:val="7"/>
        </w:numPr>
        <w:spacing w:after="0"/>
        <w:rPr>
          <w:color w:val="215E99" w:themeColor="text2" w:themeTint="BF"/>
        </w:rPr>
      </w:pPr>
      <w:r w:rsidRPr="00580D06">
        <w:rPr>
          <w:color w:val="215E99" w:themeColor="text2" w:themeTint="BF"/>
        </w:rPr>
        <w:t xml:space="preserve">Basic pesticide training for </w:t>
      </w:r>
      <w:r w:rsidR="004D33EB" w:rsidRPr="00580D06">
        <w:rPr>
          <w:color w:val="215E99" w:themeColor="text2" w:themeTint="BF"/>
        </w:rPr>
        <w:t xml:space="preserve">those seeking </w:t>
      </w:r>
      <w:r w:rsidR="00AF29C7">
        <w:rPr>
          <w:color w:val="215E99" w:themeColor="text2" w:themeTint="BF"/>
        </w:rPr>
        <w:t>initial</w:t>
      </w:r>
      <w:r w:rsidR="004D33EB" w:rsidRPr="00580D06">
        <w:rPr>
          <w:color w:val="215E99" w:themeColor="text2" w:themeTint="BF"/>
        </w:rPr>
        <w:t xml:space="preserve"> certification or licensing</w:t>
      </w:r>
    </w:p>
    <w:p w14:paraId="071EF968" w14:textId="254FFA33" w:rsidR="004D33EB" w:rsidRDefault="004D33EB" w:rsidP="004D33EB">
      <w:pPr>
        <w:pStyle w:val="ListParagraph"/>
        <w:numPr>
          <w:ilvl w:val="0"/>
          <w:numId w:val="7"/>
        </w:numPr>
        <w:spacing w:after="0"/>
        <w:rPr>
          <w:color w:val="215E99" w:themeColor="text2" w:themeTint="BF"/>
        </w:rPr>
      </w:pPr>
      <w:r>
        <w:rPr>
          <w:color w:val="215E99" w:themeColor="text2" w:themeTint="BF"/>
        </w:rPr>
        <w:t>Qualified speakers for continuing education courses</w:t>
      </w:r>
    </w:p>
    <w:p w14:paraId="46463F00" w14:textId="5F352290" w:rsidR="004D33EB" w:rsidRDefault="004D33EB" w:rsidP="004D33EB">
      <w:pPr>
        <w:pStyle w:val="ListParagraph"/>
        <w:numPr>
          <w:ilvl w:val="0"/>
          <w:numId w:val="7"/>
        </w:numPr>
        <w:spacing w:after="0"/>
        <w:rPr>
          <w:color w:val="215E99" w:themeColor="text2" w:themeTint="BF"/>
        </w:rPr>
      </w:pPr>
      <w:r>
        <w:rPr>
          <w:color w:val="215E99" w:themeColor="text2" w:themeTint="BF"/>
        </w:rPr>
        <w:t>Consumer education for homeowners</w:t>
      </w:r>
    </w:p>
    <w:p w14:paraId="73884E09" w14:textId="121DE509" w:rsidR="004D33EB" w:rsidRDefault="004D33EB" w:rsidP="004D33EB">
      <w:pPr>
        <w:pStyle w:val="ListParagraph"/>
        <w:numPr>
          <w:ilvl w:val="0"/>
          <w:numId w:val="7"/>
        </w:numPr>
        <w:spacing w:after="0"/>
        <w:rPr>
          <w:color w:val="215E99" w:themeColor="text2" w:themeTint="BF"/>
        </w:rPr>
      </w:pPr>
      <w:r>
        <w:rPr>
          <w:color w:val="215E99" w:themeColor="text2" w:themeTint="BF"/>
        </w:rPr>
        <w:t>Bilingual resources</w:t>
      </w:r>
    </w:p>
    <w:p w14:paraId="78283F20" w14:textId="30BCCAD2" w:rsidR="004D33EB" w:rsidRPr="00580D06" w:rsidRDefault="004D33EB" w:rsidP="00580D06">
      <w:pPr>
        <w:pStyle w:val="ListParagraph"/>
        <w:numPr>
          <w:ilvl w:val="0"/>
          <w:numId w:val="7"/>
        </w:numPr>
        <w:spacing w:after="0"/>
        <w:rPr>
          <w:color w:val="215E99" w:themeColor="text2" w:themeTint="BF"/>
        </w:rPr>
      </w:pPr>
      <w:r>
        <w:rPr>
          <w:color w:val="215E99" w:themeColor="text2" w:themeTint="BF"/>
        </w:rPr>
        <w:t>On-demand online continuing education courses</w:t>
      </w:r>
    </w:p>
    <w:p w14:paraId="49DB311F" w14:textId="77777777" w:rsidR="004D33EB" w:rsidRDefault="004D33EB" w:rsidP="00E3510D">
      <w:pPr>
        <w:spacing w:after="0"/>
        <w:rPr>
          <w:color w:val="215E99" w:themeColor="text2" w:themeTint="BF"/>
        </w:rPr>
      </w:pPr>
    </w:p>
    <w:p w14:paraId="4B57E5AC" w14:textId="77777777" w:rsidR="00E3510D" w:rsidRDefault="00E3510D" w:rsidP="00E3510D">
      <w:pPr>
        <w:spacing w:after="0"/>
        <w:rPr>
          <w:color w:val="215E99" w:themeColor="text2" w:themeTint="BF"/>
        </w:rPr>
      </w:pPr>
    </w:p>
    <w:p w14:paraId="51BBFD36" w14:textId="77777777" w:rsidR="004D33EB" w:rsidRDefault="00E3510D" w:rsidP="00E3510D">
      <w:pPr>
        <w:spacing w:after="0"/>
        <w:rPr>
          <w:color w:val="215E99" w:themeColor="text2" w:themeTint="BF"/>
        </w:rPr>
      </w:pPr>
      <w:r w:rsidRPr="003A5762">
        <w:rPr>
          <w:color w:val="215E99" w:themeColor="text2" w:themeTint="BF"/>
          <w:u w:val="single"/>
        </w:rPr>
        <w:t>Opportunities:</w:t>
      </w:r>
      <w:r>
        <w:rPr>
          <w:color w:val="215E99" w:themeColor="text2" w:themeTint="BF"/>
        </w:rPr>
        <w:t xml:space="preserve"> </w:t>
      </w:r>
    </w:p>
    <w:p w14:paraId="0612DA18" w14:textId="584D47C5" w:rsidR="00E3510D" w:rsidRDefault="004214EA" w:rsidP="004D33EB">
      <w:pPr>
        <w:pStyle w:val="ListParagraph"/>
        <w:numPr>
          <w:ilvl w:val="0"/>
          <w:numId w:val="8"/>
        </w:numPr>
        <w:spacing w:after="0"/>
        <w:rPr>
          <w:color w:val="215E99" w:themeColor="text2" w:themeTint="BF"/>
        </w:rPr>
      </w:pPr>
      <w:r>
        <w:rPr>
          <w:color w:val="215E99" w:themeColor="text2" w:themeTint="BF"/>
        </w:rPr>
        <w:t>Sharing</w:t>
      </w:r>
      <w:r w:rsidR="00055E58" w:rsidRPr="00580D06">
        <w:rPr>
          <w:color w:val="215E99" w:themeColor="text2" w:themeTint="BF"/>
        </w:rPr>
        <w:t xml:space="preserve"> demand course</w:t>
      </w:r>
      <w:r>
        <w:rPr>
          <w:color w:val="215E99" w:themeColor="text2" w:themeTint="BF"/>
        </w:rPr>
        <w:t>s</w:t>
      </w:r>
      <w:r w:rsidR="00055E58" w:rsidRPr="00580D06">
        <w:rPr>
          <w:color w:val="215E99" w:themeColor="text2" w:themeTint="BF"/>
        </w:rPr>
        <w:t xml:space="preserve"> for CEUs</w:t>
      </w:r>
      <w:r w:rsidR="006241C0" w:rsidRPr="00580D06">
        <w:rPr>
          <w:color w:val="215E99" w:themeColor="text2" w:themeTint="BF"/>
        </w:rPr>
        <w:t>.</w:t>
      </w:r>
      <w:r>
        <w:rPr>
          <w:color w:val="215E99" w:themeColor="text2" w:themeTint="BF"/>
        </w:rPr>
        <w:t xml:space="preserve"> Maybe difficult for existing courses, but if new courses are developed a joint effort could be made to apply for CEUs in different states.</w:t>
      </w:r>
    </w:p>
    <w:p w14:paraId="348F03F6" w14:textId="098C7E25" w:rsidR="004D33EB" w:rsidRDefault="004D33EB" w:rsidP="004D33EB">
      <w:pPr>
        <w:pStyle w:val="ListParagraph"/>
        <w:numPr>
          <w:ilvl w:val="0"/>
          <w:numId w:val="8"/>
        </w:numPr>
        <w:spacing w:after="0"/>
        <w:rPr>
          <w:color w:val="215E99" w:themeColor="text2" w:themeTint="BF"/>
        </w:rPr>
      </w:pPr>
      <w:r>
        <w:rPr>
          <w:color w:val="215E99" w:themeColor="text2" w:themeTint="BF"/>
        </w:rPr>
        <w:t xml:space="preserve">Interstate webinar series, </w:t>
      </w:r>
      <w:r w:rsidR="004214EA">
        <w:rPr>
          <w:color w:val="215E99" w:themeColor="text2" w:themeTint="BF"/>
        </w:rPr>
        <w:t>like</w:t>
      </w:r>
      <w:r>
        <w:rPr>
          <w:color w:val="215E99" w:themeColor="text2" w:themeTint="BF"/>
        </w:rPr>
        <w:t xml:space="preserve"> Cultivating Healthy Plants, </w:t>
      </w:r>
      <w:r w:rsidR="004214EA">
        <w:rPr>
          <w:color w:val="215E99" w:themeColor="text2" w:themeTint="BF"/>
        </w:rPr>
        <w:t xml:space="preserve">which is </w:t>
      </w:r>
      <w:r>
        <w:rPr>
          <w:color w:val="215E99" w:themeColor="text2" w:themeTint="BF"/>
        </w:rPr>
        <w:t>tailored to pesticide applicators for continuing education</w:t>
      </w:r>
      <w:r w:rsidR="004214EA">
        <w:rPr>
          <w:color w:val="215E99" w:themeColor="text2" w:themeTint="BF"/>
        </w:rPr>
        <w:t>. Each state could handle their own CEU application process with their Department of Agriculture. Hosting the webinars and finding speakers could be a shared or rotating responsibility between collaborating states.</w:t>
      </w:r>
    </w:p>
    <w:p w14:paraId="37B28A07" w14:textId="25E85E08" w:rsidR="004D33EB" w:rsidRDefault="004214EA" w:rsidP="004D33EB">
      <w:pPr>
        <w:pStyle w:val="ListParagraph"/>
        <w:numPr>
          <w:ilvl w:val="0"/>
          <w:numId w:val="8"/>
        </w:numPr>
        <w:spacing w:after="0"/>
        <w:rPr>
          <w:color w:val="215E99" w:themeColor="text2" w:themeTint="BF"/>
        </w:rPr>
      </w:pPr>
      <w:r>
        <w:rPr>
          <w:color w:val="215E99" w:themeColor="text2" w:themeTint="BF"/>
        </w:rPr>
        <w:t>Some programs like Arizona and Oregon have good resources and trainings for those seeking basic training for licensing. There may be an opportunity to partner with other states that lack these resources, such as Nevada and California.</w:t>
      </w:r>
    </w:p>
    <w:p w14:paraId="5961B5DC" w14:textId="3F01D4C6" w:rsidR="004214EA" w:rsidRPr="00580D06" w:rsidRDefault="004214EA" w:rsidP="00580D06">
      <w:pPr>
        <w:pStyle w:val="ListParagraph"/>
        <w:numPr>
          <w:ilvl w:val="0"/>
          <w:numId w:val="8"/>
        </w:numPr>
        <w:spacing w:after="0"/>
        <w:rPr>
          <w:color w:val="215E99" w:themeColor="text2" w:themeTint="BF"/>
        </w:rPr>
      </w:pPr>
      <w:r>
        <w:rPr>
          <w:color w:val="215E99" w:themeColor="text2" w:themeTint="BF"/>
        </w:rPr>
        <w:t>Since Arizona, Oregon and Utah are already working on ESA trainings and publications, those new resources could be shared through the Western IPM Center, and they could also host a train-the-trainer workshop for WERA1017 members to introduce the new resources and encourage other programs to share the ESA resources across the other western states.</w:t>
      </w:r>
    </w:p>
    <w:p w14:paraId="1C458B29" w14:textId="77777777" w:rsidR="00E3510D" w:rsidRDefault="00E3510D" w:rsidP="00E3510D">
      <w:pPr>
        <w:spacing w:after="0"/>
        <w:rPr>
          <w:color w:val="215E99" w:themeColor="text2" w:themeTint="BF"/>
        </w:rPr>
      </w:pPr>
    </w:p>
    <w:p w14:paraId="1E541EC8" w14:textId="77777777" w:rsidR="004214EA" w:rsidRDefault="00E3510D" w:rsidP="00E3510D">
      <w:pPr>
        <w:spacing w:after="0"/>
        <w:rPr>
          <w:color w:val="215E99" w:themeColor="text2" w:themeTint="BF"/>
          <w:u w:val="single"/>
        </w:rPr>
      </w:pPr>
      <w:r w:rsidRPr="003A5762">
        <w:rPr>
          <w:color w:val="215E99" w:themeColor="text2" w:themeTint="BF"/>
          <w:u w:val="single"/>
        </w:rPr>
        <w:t>Actions:</w:t>
      </w:r>
    </w:p>
    <w:p w14:paraId="3D0AFAC5" w14:textId="3B1574AF" w:rsidR="004214EA" w:rsidRDefault="004214EA" w:rsidP="004214EA">
      <w:pPr>
        <w:pStyle w:val="ListParagraph"/>
        <w:numPr>
          <w:ilvl w:val="0"/>
          <w:numId w:val="9"/>
        </w:numPr>
        <w:spacing w:after="0"/>
        <w:rPr>
          <w:color w:val="215E99" w:themeColor="text2" w:themeTint="BF"/>
        </w:rPr>
      </w:pPr>
      <w:r>
        <w:rPr>
          <w:color w:val="215E99" w:themeColor="text2" w:themeTint="BF"/>
        </w:rPr>
        <w:t xml:space="preserve">Al Fournier </w:t>
      </w:r>
      <w:r w:rsidR="00AF29C7">
        <w:rPr>
          <w:color w:val="215E99" w:themeColor="text2" w:themeTint="BF"/>
        </w:rPr>
        <w:t xml:space="preserve">(Arizona) </w:t>
      </w:r>
      <w:r>
        <w:rPr>
          <w:color w:val="215E99" w:themeColor="text2" w:themeTint="BF"/>
        </w:rPr>
        <w:t>and Mair Murray</w:t>
      </w:r>
      <w:r w:rsidR="00AF29C7">
        <w:rPr>
          <w:color w:val="215E99" w:themeColor="text2" w:themeTint="BF"/>
        </w:rPr>
        <w:t xml:space="preserve"> (Utah)</w:t>
      </w:r>
      <w:r>
        <w:rPr>
          <w:color w:val="215E99" w:themeColor="text2" w:themeTint="BF"/>
        </w:rPr>
        <w:t xml:space="preserve"> will share the</w:t>
      </w:r>
      <w:r w:rsidR="00580D06">
        <w:rPr>
          <w:color w:val="215E99" w:themeColor="text2" w:themeTint="BF"/>
        </w:rPr>
        <w:t xml:space="preserve"> </w:t>
      </w:r>
      <w:r w:rsidR="006241C0" w:rsidRPr="00580D06">
        <w:rPr>
          <w:color w:val="215E99" w:themeColor="text2" w:themeTint="BF"/>
        </w:rPr>
        <w:t>ESA resources are currently in development</w:t>
      </w:r>
      <w:r>
        <w:rPr>
          <w:color w:val="215E99" w:themeColor="text2" w:themeTint="BF"/>
        </w:rPr>
        <w:t xml:space="preserve"> once completed</w:t>
      </w:r>
    </w:p>
    <w:p w14:paraId="469EE0F6" w14:textId="4842793C" w:rsidR="00AF29C7" w:rsidRDefault="004214EA" w:rsidP="004214EA">
      <w:pPr>
        <w:pStyle w:val="ListParagraph"/>
        <w:numPr>
          <w:ilvl w:val="0"/>
          <w:numId w:val="9"/>
        </w:numPr>
        <w:spacing w:after="0"/>
        <w:rPr>
          <w:color w:val="215E99" w:themeColor="text2" w:themeTint="BF"/>
        </w:rPr>
      </w:pPr>
      <w:r>
        <w:rPr>
          <w:color w:val="215E99" w:themeColor="text2" w:themeTint="BF"/>
        </w:rPr>
        <w:t xml:space="preserve">Carrie Jensen </w:t>
      </w:r>
      <w:r w:rsidR="00AF29C7">
        <w:rPr>
          <w:color w:val="215E99" w:themeColor="text2" w:themeTint="BF"/>
        </w:rPr>
        <w:t xml:space="preserve">(Nevada) </w:t>
      </w:r>
      <w:r>
        <w:rPr>
          <w:color w:val="215E99" w:themeColor="text2" w:themeTint="BF"/>
        </w:rPr>
        <w:t>will continue discussion</w:t>
      </w:r>
      <w:r w:rsidR="009462B3">
        <w:rPr>
          <w:color w:val="215E99" w:themeColor="text2" w:themeTint="BF"/>
        </w:rPr>
        <w:t>s</w:t>
      </w:r>
      <w:r>
        <w:rPr>
          <w:color w:val="215E99" w:themeColor="text2" w:themeTint="BF"/>
        </w:rPr>
        <w:t xml:space="preserve"> with potential collaborators about starting a</w:t>
      </w:r>
      <w:r w:rsidR="00AF29C7">
        <w:rPr>
          <w:color w:val="215E99" w:themeColor="text2" w:themeTint="BF"/>
        </w:rPr>
        <w:t>n interstate webinar series for pesticide applicator CEU courses</w:t>
      </w:r>
    </w:p>
    <w:p w14:paraId="32F85F77" w14:textId="122D8544" w:rsidR="00E3510D" w:rsidRPr="005E1406" w:rsidRDefault="00AF29C7" w:rsidP="00580D06">
      <w:pPr>
        <w:pStyle w:val="ListParagraph"/>
        <w:numPr>
          <w:ilvl w:val="0"/>
          <w:numId w:val="9"/>
        </w:numPr>
        <w:spacing w:after="0"/>
        <w:rPr>
          <w:color w:val="215E99" w:themeColor="text2" w:themeTint="BF"/>
        </w:rPr>
      </w:pPr>
      <w:r>
        <w:rPr>
          <w:color w:val="215E99" w:themeColor="text2" w:themeTint="BF"/>
        </w:rPr>
        <w:t>Carrie Jensen (Nevada) will reach out to Oregon (Kaci Buhl), Arizona (Jenny Weber), and California (Karey Windbiel-Rojas) to discuss sharing resources for basic pesticide applicator training courses for those seeking licensure.</w:t>
      </w:r>
      <w:r w:rsidR="004214EA">
        <w:rPr>
          <w:color w:val="215E99" w:themeColor="text2" w:themeTint="BF"/>
        </w:rPr>
        <w:t xml:space="preserve"> </w:t>
      </w:r>
    </w:p>
    <w:p w14:paraId="561D6F69" w14:textId="77777777" w:rsidR="004D192A" w:rsidRDefault="004D192A" w:rsidP="00C845CB">
      <w:pPr>
        <w:spacing w:after="0"/>
        <w:rPr>
          <w:color w:val="215E99" w:themeColor="text2" w:themeTint="BF"/>
        </w:rPr>
      </w:pPr>
    </w:p>
    <w:p w14:paraId="45CAFF96" w14:textId="1F7E44A7" w:rsidR="005F2A91" w:rsidRDefault="005F2A91" w:rsidP="005F2A91">
      <w:pPr>
        <w:spacing w:after="0"/>
        <w:rPr>
          <w:b/>
          <w:bCs/>
          <w:color w:val="215E99" w:themeColor="text2" w:themeTint="BF"/>
        </w:rPr>
      </w:pPr>
      <w:r>
        <w:rPr>
          <w:b/>
          <w:bCs/>
          <w:color w:val="215E99" w:themeColor="text2" w:themeTint="BF"/>
        </w:rPr>
        <w:t>Ag and Specialty Crops</w:t>
      </w:r>
    </w:p>
    <w:p w14:paraId="17BBF4A3" w14:textId="75FD3429" w:rsidR="005F2A91" w:rsidRDefault="005F2A91" w:rsidP="005F2A91">
      <w:pPr>
        <w:spacing w:after="0"/>
        <w:rPr>
          <w:color w:val="215E99" w:themeColor="text2" w:themeTint="BF"/>
        </w:rPr>
      </w:pPr>
      <w:r>
        <w:rPr>
          <w:color w:val="215E99" w:themeColor="text2" w:themeTint="BF"/>
        </w:rPr>
        <w:t xml:space="preserve">Current collaborative projects include </w:t>
      </w:r>
      <w:r w:rsidR="00CF561E">
        <w:rPr>
          <w:color w:val="215E99" w:themeColor="text2" w:themeTint="BF"/>
        </w:rPr>
        <w:t>Vegetable</w:t>
      </w:r>
      <w:r w:rsidR="00136E92">
        <w:rPr>
          <w:color w:val="215E99" w:themeColor="text2" w:themeTint="BF"/>
        </w:rPr>
        <w:t xml:space="preserve"> IPM collaboration (Arizona and California); Cotton IPM collaboration (Arizona and California); </w:t>
      </w:r>
      <w:r w:rsidR="00864E3E">
        <w:rPr>
          <w:color w:val="215E99" w:themeColor="text2" w:themeTint="BF"/>
        </w:rPr>
        <w:t>crop pest losses and impact assessment (</w:t>
      </w:r>
      <w:r w:rsidR="00D35795">
        <w:rPr>
          <w:color w:val="215E99" w:themeColor="text2" w:themeTint="BF"/>
        </w:rPr>
        <w:t xml:space="preserve">Arizona and Oregon); </w:t>
      </w:r>
      <w:r w:rsidR="00675F23">
        <w:rPr>
          <w:color w:val="215E99" w:themeColor="text2" w:themeTint="BF"/>
        </w:rPr>
        <w:t>Intermountain Commercial Tree Fruit Production</w:t>
      </w:r>
      <w:r w:rsidR="000F1567">
        <w:rPr>
          <w:color w:val="215E99" w:themeColor="text2" w:themeTint="BF"/>
        </w:rPr>
        <w:t xml:space="preserve"> Guide (Utah, Montana, </w:t>
      </w:r>
      <w:r w:rsidR="00860B52">
        <w:rPr>
          <w:color w:val="215E99" w:themeColor="text2" w:themeTint="BF"/>
        </w:rPr>
        <w:t>Colorado</w:t>
      </w:r>
      <w:r w:rsidR="00675F23">
        <w:rPr>
          <w:color w:val="215E99" w:themeColor="text2" w:themeTint="BF"/>
        </w:rPr>
        <w:t>, Idaho)</w:t>
      </w:r>
    </w:p>
    <w:p w14:paraId="20A4CE35" w14:textId="77777777" w:rsidR="005F2A91" w:rsidRDefault="005F2A91" w:rsidP="005F2A91">
      <w:pPr>
        <w:spacing w:after="0"/>
        <w:rPr>
          <w:b/>
          <w:bCs/>
          <w:color w:val="215E99" w:themeColor="text2" w:themeTint="BF"/>
        </w:rPr>
      </w:pPr>
    </w:p>
    <w:p w14:paraId="6D879B8C" w14:textId="0C73AA19" w:rsidR="005F2A91" w:rsidRDefault="005F2A91" w:rsidP="005F2A91">
      <w:pPr>
        <w:spacing w:after="0"/>
        <w:rPr>
          <w:color w:val="215E99" w:themeColor="text2" w:themeTint="BF"/>
        </w:rPr>
      </w:pPr>
      <w:r w:rsidRPr="003A5762">
        <w:rPr>
          <w:color w:val="215E99" w:themeColor="text2" w:themeTint="BF"/>
          <w:u w:val="single"/>
        </w:rPr>
        <w:t>Needs:</w:t>
      </w:r>
      <w:r>
        <w:rPr>
          <w:color w:val="215E99" w:themeColor="text2" w:themeTint="BF"/>
        </w:rPr>
        <w:t xml:space="preserve"> </w:t>
      </w:r>
      <w:r w:rsidR="005F471D">
        <w:rPr>
          <w:color w:val="215E99" w:themeColor="text2" w:themeTint="BF"/>
        </w:rPr>
        <w:t>IPM for p</w:t>
      </w:r>
      <w:r w:rsidR="00D148CF">
        <w:rPr>
          <w:color w:val="215E99" w:themeColor="text2" w:themeTint="BF"/>
        </w:rPr>
        <w:t>esticide resistance</w:t>
      </w:r>
      <w:r w:rsidR="005F471D">
        <w:rPr>
          <w:color w:val="215E99" w:themeColor="text2" w:themeTint="BF"/>
        </w:rPr>
        <w:t>,</w:t>
      </w:r>
      <w:r w:rsidR="00D148CF">
        <w:rPr>
          <w:color w:val="215E99" w:themeColor="text2" w:themeTint="BF"/>
        </w:rPr>
        <w:t xml:space="preserve"> training</w:t>
      </w:r>
      <w:r w:rsidR="00003674">
        <w:rPr>
          <w:color w:val="215E99" w:themeColor="text2" w:themeTint="BF"/>
        </w:rPr>
        <w:t xml:space="preserve"> and/or </w:t>
      </w:r>
      <w:r w:rsidR="00386FF0">
        <w:rPr>
          <w:color w:val="215E99" w:themeColor="text2" w:themeTint="BF"/>
        </w:rPr>
        <w:t>resistance management</w:t>
      </w:r>
      <w:r w:rsidR="00D148CF">
        <w:rPr>
          <w:color w:val="215E99" w:themeColor="text2" w:themeTint="BF"/>
        </w:rPr>
        <w:t>, pesticide reduction</w:t>
      </w:r>
      <w:r w:rsidR="00003674">
        <w:rPr>
          <w:color w:val="215E99" w:themeColor="text2" w:themeTint="BF"/>
        </w:rPr>
        <w:t xml:space="preserve"> education, more information on precision ag and economics of new technologies</w:t>
      </w:r>
      <w:r w:rsidR="00386FF0">
        <w:rPr>
          <w:color w:val="215E99" w:themeColor="text2" w:themeTint="BF"/>
        </w:rPr>
        <w:t>, online CEUs for trainings, facilitator/writer for helping with programming.</w:t>
      </w:r>
    </w:p>
    <w:p w14:paraId="066730F7" w14:textId="77777777" w:rsidR="005F2A91" w:rsidRDefault="005F2A91" w:rsidP="005F2A91">
      <w:pPr>
        <w:spacing w:after="0"/>
        <w:rPr>
          <w:color w:val="215E99" w:themeColor="text2" w:themeTint="BF"/>
        </w:rPr>
      </w:pPr>
    </w:p>
    <w:p w14:paraId="3FCE24CF" w14:textId="230F889E" w:rsidR="005F2A91" w:rsidRDefault="005F2A91" w:rsidP="005F2A91">
      <w:pPr>
        <w:spacing w:after="0"/>
        <w:rPr>
          <w:color w:val="215E99" w:themeColor="text2" w:themeTint="BF"/>
        </w:rPr>
      </w:pPr>
      <w:r w:rsidRPr="003A5762">
        <w:rPr>
          <w:color w:val="215E99" w:themeColor="text2" w:themeTint="BF"/>
          <w:u w:val="single"/>
        </w:rPr>
        <w:t>Opportunities:</w:t>
      </w:r>
      <w:r>
        <w:rPr>
          <w:color w:val="215E99" w:themeColor="text2" w:themeTint="BF"/>
        </w:rPr>
        <w:t xml:space="preserve"> </w:t>
      </w:r>
      <w:r w:rsidR="009E7469">
        <w:rPr>
          <w:color w:val="215E99" w:themeColor="text2" w:themeTint="BF"/>
        </w:rPr>
        <w:t>Share resources</w:t>
      </w:r>
      <w:r w:rsidR="00284799">
        <w:rPr>
          <w:color w:val="215E99" w:themeColor="text2" w:themeTint="BF"/>
        </w:rPr>
        <w:t>. IPM certification for industry could be developed using the Idaho online module/course as a model.</w:t>
      </w:r>
    </w:p>
    <w:p w14:paraId="6266F210" w14:textId="77777777" w:rsidR="005F2A91" w:rsidRDefault="005F2A91" w:rsidP="005F2A91">
      <w:pPr>
        <w:spacing w:after="0"/>
        <w:rPr>
          <w:color w:val="215E99" w:themeColor="text2" w:themeTint="BF"/>
        </w:rPr>
      </w:pPr>
    </w:p>
    <w:p w14:paraId="226139FD" w14:textId="503BD135" w:rsidR="005F2A91" w:rsidRDefault="005F2A91" w:rsidP="005F2A91">
      <w:pPr>
        <w:spacing w:after="0"/>
        <w:rPr>
          <w:color w:val="215E99" w:themeColor="text2" w:themeTint="BF"/>
        </w:rPr>
      </w:pPr>
      <w:r w:rsidRPr="003A5762">
        <w:rPr>
          <w:color w:val="215E99" w:themeColor="text2" w:themeTint="BF"/>
          <w:u w:val="single"/>
        </w:rPr>
        <w:t>Actions:</w:t>
      </w:r>
      <w:r>
        <w:rPr>
          <w:color w:val="215E99" w:themeColor="text2" w:themeTint="BF"/>
        </w:rPr>
        <w:t xml:space="preserve"> </w:t>
      </w:r>
      <w:r w:rsidR="00E86AE0">
        <w:rPr>
          <w:color w:val="215E99" w:themeColor="text2" w:themeTint="BF"/>
        </w:rPr>
        <w:t>Working group for more modern IPM practices especially precision ag</w:t>
      </w:r>
      <w:r w:rsidR="00F57D0A">
        <w:rPr>
          <w:color w:val="215E99" w:themeColor="text2" w:themeTint="BF"/>
        </w:rPr>
        <w:t xml:space="preserve"> </w:t>
      </w:r>
      <w:r w:rsidR="00E86AE0">
        <w:rPr>
          <w:color w:val="215E99" w:themeColor="text2" w:themeTint="BF"/>
        </w:rPr>
        <w:t>– economics and details of precision ag in IPM. Working group proposal for the western UAVs best practices group</w:t>
      </w:r>
      <w:r w:rsidR="00117AD3">
        <w:rPr>
          <w:color w:val="215E99" w:themeColor="text2" w:themeTint="BF"/>
        </w:rPr>
        <w:t xml:space="preserve">. </w:t>
      </w:r>
      <w:r w:rsidR="005269A3">
        <w:rPr>
          <w:color w:val="215E99" w:themeColor="text2" w:themeTint="BF"/>
        </w:rPr>
        <w:t xml:space="preserve">Develop better sharing of resources and commit to submittals to the Western IPM </w:t>
      </w:r>
      <w:r w:rsidR="008C47CA">
        <w:rPr>
          <w:color w:val="215E99" w:themeColor="text2" w:themeTint="BF"/>
        </w:rPr>
        <w:t xml:space="preserve">Newsletter as a place to start. </w:t>
      </w:r>
    </w:p>
    <w:p w14:paraId="741754AC" w14:textId="77777777" w:rsidR="008C47CA" w:rsidRDefault="008C47CA" w:rsidP="005F2A91">
      <w:pPr>
        <w:spacing w:after="0"/>
        <w:rPr>
          <w:color w:val="215E99" w:themeColor="text2" w:themeTint="BF"/>
        </w:rPr>
      </w:pPr>
    </w:p>
    <w:p w14:paraId="74D9E9BB" w14:textId="4676535B" w:rsidR="008C47CA" w:rsidRDefault="008C47CA" w:rsidP="008C47CA">
      <w:pPr>
        <w:spacing w:after="0"/>
        <w:rPr>
          <w:b/>
          <w:bCs/>
          <w:color w:val="215E99" w:themeColor="text2" w:themeTint="BF"/>
        </w:rPr>
      </w:pPr>
      <w:r>
        <w:rPr>
          <w:b/>
          <w:bCs/>
          <w:color w:val="215E99" w:themeColor="text2" w:themeTint="BF"/>
        </w:rPr>
        <w:t>Pollinator Health</w:t>
      </w:r>
    </w:p>
    <w:p w14:paraId="531FA940" w14:textId="5DC2FAF5" w:rsidR="008C47CA" w:rsidRDefault="008C47CA" w:rsidP="008C47CA">
      <w:pPr>
        <w:spacing w:after="0"/>
        <w:rPr>
          <w:color w:val="215E99" w:themeColor="text2" w:themeTint="BF"/>
        </w:rPr>
      </w:pPr>
      <w:r w:rsidRPr="003A5762">
        <w:rPr>
          <w:color w:val="215E99" w:themeColor="text2" w:themeTint="BF"/>
          <w:u w:val="single"/>
        </w:rPr>
        <w:t>Needs:</w:t>
      </w:r>
      <w:r>
        <w:rPr>
          <w:color w:val="215E99" w:themeColor="text2" w:themeTint="BF"/>
        </w:rPr>
        <w:t xml:space="preserve"> </w:t>
      </w:r>
      <w:r w:rsidR="00705A7D">
        <w:rPr>
          <w:color w:val="215E99" w:themeColor="text2" w:themeTint="BF"/>
        </w:rPr>
        <w:t>Resource sharing and connections</w:t>
      </w:r>
      <w:r w:rsidR="005B4BC7">
        <w:rPr>
          <w:color w:val="215E99" w:themeColor="text2" w:themeTint="BF"/>
        </w:rPr>
        <w:t>.</w:t>
      </w:r>
    </w:p>
    <w:p w14:paraId="00ACD1E6" w14:textId="77777777" w:rsidR="008C47CA" w:rsidRDefault="008C47CA" w:rsidP="008C47CA">
      <w:pPr>
        <w:spacing w:after="0"/>
        <w:rPr>
          <w:color w:val="215E99" w:themeColor="text2" w:themeTint="BF"/>
        </w:rPr>
      </w:pPr>
    </w:p>
    <w:p w14:paraId="00FD0946" w14:textId="76425BC2" w:rsidR="008C47CA" w:rsidRDefault="008C47CA" w:rsidP="008C47CA">
      <w:pPr>
        <w:spacing w:after="0"/>
        <w:rPr>
          <w:color w:val="215E99" w:themeColor="text2" w:themeTint="BF"/>
        </w:rPr>
      </w:pPr>
      <w:r w:rsidRPr="003A5762">
        <w:rPr>
          <w:color w:val="215E99" w:themeColor="text2" w:themeTint="BF"/>
          <w:u w:val="single"/>
        </w:rPr>
        <w:t>Opportunities:</w:t>
      </w:r>
      <w:r>
        <w:rPr>
          <w:color w:val="215E99" w:themeColor="text2" w:themeTint="BF"/>
        </w:rPr>
        <w:t xml:space="preserve"> </w:t>
      </w:r>
      <w:r w:rsidR="005B4BC7">
        <w:rPr>
          <w:color w:val="215E99" w:themeColor="text2" w:themeTint="BF"/>
        </w:rPr>
        <w:t xml:space="preserve">Share curriculum boxes (bee and butterfly </w:t>
      </w:r>
      <w:r w:rsidR="00A021A3">
        <w:rPr>
          <w:color w:val="215E99" w:themeColor="text2" w:themeTint="BF"/>
        </w:rPr>
        <w:t>boxes</w:t>
      </w:r>
      <w:r w:rsidR="005B4BC7">
        <w:rPr>
          <w:color w:val="215E99" w:themeColor="text2" w:themeTint="BF"/>
        </w:rPr>
        <w:t>, natural enemies box)</w:t>
      </w:r>
      <w:r w:rsidR="00087C6A">
        <w:rPr>
          <w:color w:val="215E99" w:themeColor="text2" w:themeTint="BF"/>
        </w:rPr>
        <w:t>. Website on pesticide hazards for bee</w:t>
      </w:r>
      <w:r w:rsidR="00002ACB">
        <w:rPr>
          <w:color w:val="215E99" w:themeColor="text2" w:themeTint="BF"/>
        </w:rPr>
        <w:t>s from UC IPM Program</w:t>
      </w:r>
    </w:p>
    <w:p w14:paraId="0659760F" w14:textId="77777777" w:rsidR="008C47CA" w:rsidRDefault="008C47CA" w:rsidP="008C47CA">
      <w:pPr>
        <w:spacing w:after="0"/>
        <w:rPr>
          <w:color w:val="215E99" w:themeColor="text2" w:themeTint="BF"/>
        </w:rPr>
      </w:pPr>
    </w:p>
    <w:p w14:paraId="3112E232" w14:textId="68C43C89" w:rsidR="008C47CA" w:rsidRDefault="008C47CA" w:rsidP="008C47CA">
      <w:pPr>
        <w:spacing w:after="0"/>
        <w:rPr>
          <w:color w:val="215E99" w:themeColor="text2" w:themeTint="BF"/>
        </w:rPr>
      </w:pPr>
      <w:r w:rsidRPr="003A5762">
        <w:rPr>
          <w:color w:val="215E99" w:themeColor="text2" w:themeTint="BF"/>
          <w:u w:val="single"/>
        </w:rPr>
        <w:t>Actions:</w:t>
      </w:r>
      <w:r>
        <w:rPr>
          <w:color w:val="215E99" w:themeColor="text2" w:themeTint="BF"/>
        </w:rPr>
        <w:t xml:space="preserve"> </w:t>
      </w:r>
      <w:r w:rsidR="00087C6A">
        <w:rPr>
          <w:color w:val="215E99" w:themeColor="text2" w:themeTint="BF"/>
        </w:rPr>
        <w:t>Collaborate on “how to videos”</w:t>
      </w:r>
      <w:r w:rsidR="00002ACB">
        <w:rPr>
          <w:color w:val="215E99" w:themeColor="text2" w:themeTint="BF"/>
        </w:rPr>
        <w:t xml:space="preserve"> for building bee boxes and promot</w:t>
      </w:r>
      <w:r w:rsidR="00607E6C">
        <w:rPr>
          <w:color w:val="215E99" w:themeColor="text2" w:themeTint="BF"/>
        </w:rPr>
        <w:t>ing</w:t>
      </w:r>
      <w:r w:rsidR="00002ACB">
        <w:rPr>
          <w:color w:val="215E99" w:themeColor="text2" w:themeTint="BF"/>
        </w:rPr>
        <w:t xml:space="preserve"> pollinator health, etc</w:t>
      </w:r>
      <w:r w:rsidR="00087C6A">
        <w:rPr>
          <w:color w:val="215E99" w:themeColor="text2" w:themeTint="BF"/>
        </w:rPr>
        <w:t xml:space="preserve">. </w:t>
      </w:r>
      <w:r w:rsidR="00ED0045">
        <w:rPr>
          <w:color w:val="215E99" w:themeColor="text2" w:themeTint="BF"/>
        </w:rPr>
        <w:t>Webinar sharing.</w:t>
      </w:r>
    </w:p>
    <w:p w14:paraId="4197BA7B" w14:textId="77777777" w:rsidR="008C47CA" w:rsidRDefault="008C47CA" w:rsidP="005F2A91">
      <w:pPr>
        <w:spacing w:after="0"/>
        <w:rPr>
          <w:color w:val="215E99" w:themeColor="text2" w:themeTint="BF"/>
        </w:rPr>
      </w:pPr>
    </w:p>
    <w:p w14:paraId="2F64B6F1" w14:textId="4AA3E1ED" w:rsidR="005F2A91" w:rsidRDefault="002D7F05" w:rsidP="00C845CB">
      <w:pPr>
        <w:spacing w:after="0"/>
        <w:rPr>
          <w:b/>
          <w:bCs/>
          <w:color w:val="215E99" w:themeColor="text2" w:themeTint="BF"/>
        </w:rPr>
      </w:pPr>
      <w:r>
        <w:rPr>
          <w:b/>
          <w:bCs/>
          <w:color w:val="215E99" w:themeColor="text2" w:themeTint="BF"/>
        </w:rPr>
        <w:t>Collaborations and connections with other groups (similar to WERA)</w:t>
      </w:r>
    </w:p>
    <w:p w14:paraId="228401E7" w14:textId="5B071A81" w:rsidR="002D7F05" w:rsidRDefault="0077527E" w:rsidP="00C845CB">
      <w:pPr>
        <w:spacing w:after="0"/>
        <w:rPr>
          <w:color w:val="215E99" w:themeColor="text2" w:themeTint="BF"/>
        </w:rPr>
      </w:pPr>
      <w:r>
        <w:rPr>
          <w:color w:val="215E99" w:themeColor="text2" w:themeTint="BF"/>
        </w:rPr>
        <w:t>The WERA1017 members are also connected to and collaborate with the following groups:</w:t>
      </w:r>
    </w:p>
    <w:p w14:paraId="58F370C0" w14:textId="30DF3D24" w:rsidR="0077527E" w:rsidRDefault="0077527E" w:rsidP="00C845CB">
      <w:pPr>
        <w:spacing w:after="0"/>
        <w:rPr>
          <w:color w:val="215E99" w:themeColor="text2" w:themeTint="BF"/>
        </w:rPr>
      </w:pPr>
      <w:r>
        <w:rPr>
          <w:color w:val="215E99" w:themeColor="text2" w:themeTint="BF"/>
        </w:rPr>
        <w:tab/>
      </w:r>
      <w:r w:rsidR="00060A3D">
        <w:rPr>
          <w:color w:val="215E99" w:themeColor="text2" w:themeTint="BF"/>
        </w:rPr>
        <w:t>National Urban Extension Leaders (NUEL)</w:t>
      </w:r>
    </w:p>
    <w:p w14:paraId="58C76EDE" w14:textId="2DD067C8" w:rsidR="00060A3D" w:rsidRDefault="00060A3D" w:rsidP="00C845CB">
      <w:pPr>
        <w:spacing w:after="0"/>
        <w:rPr>
          <w:color w:val="215E99" w:themeColor="text2" w:themeTint="BF"/>
        </w:rPr>
      </w:pPr>
      <w:r>
        <w:rPr>
          <w:color w:val="215E99" w:themeColor="text2" w:themeTint="BF"/>
        </w:rPr>
        <w:tab/>
      </w:r>
      <w:r w:rsidR="000D43FB">
        <w:rPr>
          <w:color w:val="215E99" w:themeColor="text2" w:themeTint="BF"/>
        </w:rPr>
        <w:t>NUREC</w:t>
      </w:r>
    </w:p>
    <w:p w14:paraId="02A88143" w14:textId="196CE062" w:rsidR="000D43FB" w:rsidRDefault="000D43FB" w:rsidP="00C845CB">
      <w:pPr>
        <w:spacing w:after="0"/>
        <w:rPr>
          <w:color w:val="215E99" w:themeColor="text2" w:themeTint="BF"/>
        </w:rPr>
      </w:pPr>
      <w:r>
        <w:rPr>
          <w:color w:val="215E99" w:themeColor="text2" w:themeTint="BF"/>
        </w:rPr>
        <w:tab/>
        <w:t>NRSP – Temp 12 – National Research Support Project</w:t>
      </w:r>
    </w:p>
    <w:p w14:paraId="7CA4C707" w14:textId="19174306" w:rsidR="000D43FB" w:rsidRDefault="000D43FB" w:rsidP="00C845CB">
      <w:pPr>
        <w:spacing w:after="0"/>
        <w:rPr>
          <w:color w:val="215E99" w:themeColor="text2" w:themeTint="BF"/>
        </w:rPr>
      </w:pPr>
      <w:r>
        <w:rPr>
          <w:color w:val="215E99" w:themeColor="text2" w:themeTint="BF"/>
        </w:rPr>
        <w:tab/>
        <w:t>WERA77 – Weeds in winter wheat</w:t>
      </w:r>
    </w:p>
    <w:p w14:paraId="50DD6AD3" w14:textId="7FD61371" w:rsidR="000D43FB" w:rsidRDefault="000D43FB" w:rsidP="00C845CB">
      <w:pPr>
        <w:spacing w:after="0"/>
        <w:rPr>
          <w:color w:val="215E99" w:themeColor="text2" w:themeTint="BF"/>
        </w:rPr>
      </w:pPr>
      <w:r>
        <w:rPr>
          <w:color w:val="215E99" w:themeColor="text2" w:themeTint="BF"/>
        </w:rPr>
        <w:tab/>
      </w:r>
      <w:r w:rsidR="00FD0B0F">
        <w:rPr>
          <w:color w:val="215E99" w:themeColor="text2" w:themeTint="BF"/>
        </w:rPr>
        <w:t>W5147 – Microbes in plants</w:t>
      </w:r>
    </w:p>
    <w:p w14:paraId="7E69CEE9" w14:textId="071D7A4F" w:rsidR="00FD0B0F" w:rsidRDefault="00FD0B0F" w:rsidP="00C845CB">
      <w:pPr>
        <w:spacing w:after="0"/>
        <w:rPr>
          <w:color w:val="215E99" w:themeColor="text2" w:themeTint="BF"/>
        </w:rPr>
      </w:pPr>
      <w:r>
        <w:rPr>
          <w:color w:val="215E99" w:themeColor="text2" w:themeTint="BF"/>
        </w:rPr>
        <w:tab/>
        <w:t>WERA Hemp</w:t>
      </w:r>
    </w:p>
    <w:p w14:paraId="797F1BAF" w14:textId="0DF71096" w:rsidR="00FD0B0F" w:rsidRPr="002D7F05" w:rsidRDefault="00FD0B0F" w:rsidP="00C845CB">
      <w:pPr>
        <w:spacing w:after="0"/>
        <w:rPr>
          <w:color w:val="215E99" w:themeColor="text2" w:themeTint="BF"/>
        </w:rPr>
      </w:pPr>
      <w:r>
        <w:rPr>
          <w:color w:val="215E99" w:themeColor="text2" w:themeTint="BF"/>
        </w:rPr>
        <w:tab/>
        <w:t>Great Plains Diagnostic Network</w:t>
      </w:r>
    </w:p>
    <w:p w14:paraId="19067BDB" w14:textId="77777777" w:rsidR="00494FE7" w:rsidRPr="00C845CB" w:rsidRDefault="00494FE7" w:rsidP="00C845CB">
      <w:pPr>
        <w:spacing w:after="0"/>
        <w:rPr>
          <w:b/>
          <w:bCs/>
        </w:rPr>
      </w:pPr>
    </w:p>
    <w:p w14:paraId="6D4BD380" w14:textId="78535AA0" w:rsidR="0067125A" w:rsidRDefault="0067125A" w:rsidP="00F92A62">
      <w:pPr>
        <w:spacing w:after="0"/>
      </w:pPr>
      <w:r>
        <w:t>3:</w:t>
      </w:r>
      <w:r w:rsidR="003279E2">
        <w:t>45</w:t>
      </w:r>
      <w:r w:rsidR="008D7D03">
        <w:t xml:space="preserve"> pm</w:t>
      </w:r>
      <w:r w:rsidR="008D7D03">
        <w:tab/>
      </w:r>
      <w:r w:rsidR="00C6046B">
        <w:t>Communications</w:t>
      </w:r>
      <w:r w:rsidR="008D7D03">
        <w:tab/>
      </w:r>
      <w:r w:rsidR="008D7D03">
        <w:tab/>
      </w:r>
    </w:p>
    <w:p w14:paraId="0CE18EE6" w14:textId="77777777" w:rsidR="004340C3" w:rsidRPr="004340C3" w:rsidRDefault="004340C3" w:rsidP="00F92A62">
      <w:pPr>
        <w:numPr>
          <w:ilvl w:val="0"/>
          <w:numId w:val="4"/>
        </w:numPr>
        <w:spacing w:after="0"/>
        <w:ind w:left="2070" w:hanging="180"/>
      </w:pPr>
      <w:r w:rsidRPr="004340C3">
        <w:t>How to better share resources and communicate with each other</w:t>
      </w:r>
    </w:p>
    <w:p w14:paraId="4433D569" w14:textId="128ADECA" w:rsidR="004340C3" w:rsidRPr="004340C3" w:rsidRDefault="004340C3" w:rsidP="00F92A62">
      <w:pPr>
        <w:numPr>
          <w:ilvl w:val="0"/>
          <w:numId w:val="4"/>
        </w:numPr>
        <w:spacing w:after="0"/>
        <w:ind w:left="2070" w:hanging="180"/>
      </w:pPr>
      <w:r>
        <w:t>Extension Foundation? IPM Basecamp? IPM Connect? Bugwood? Other?</w:t>
      </w:r>
    </w:p>
    <w:p w14:paraId="36A07EA0" w14:textId="77777777" w:rsidR="00F92A62" w:rsidRDefault="00F92A62" w:rsidP="00F92A62">
      <w:pPr>
        <w:spacing w:after="0"/>
      </w:pPr>
    </w:p>
    <w:p w14:paraId="2151C31F" w14:textId="463FA7BC" w:rsidR="00F92A62" w:rsidRPr="005D113C" w:rsidRDefault="005D113C" w:rsidP="00F92A62">
      <w:pPr>
        <w:spacing w:after="0"/>
        <w:rPr>
          <w:color w:val="215E99" w:themeColor="text2" w:themeTint="BF"/>
        </w:rPr>
      </w:pPr>
      <w:r>
        <w:rPr>
          <w:color w:val="215E99" w:themeColor="text2" w:themeTint="BF"/>
        </w:rPr>
        <w:t xml:space="preserve">The full group had a thoughtful discussion </w:t>
      </w:r>
      <w:r w:rsidR="003666B5">
        <w:rPr>
          <w:color w:val="215E99" w:themeColor="text2" w:themeTint="BF"/>
        </w:rPr>
        <w:t xml:space="preserve">about communications needs and </w:t>
      </w:r>
      <w:r w:rsidR="00572353">
        <w:rPr>
          <w:color w:val="215E99" w:themeColor="text2" w:themeTint="BF"/>
        </w:rPr>
        <w:t xml:space="preserve">centralized resources. Centralizing resources is a </w:t>
      </w:r>
      <w:r w:rsidR="0059529B">
        <w:rPr>
          <w:color w:val="215E99" w:themeColor="text2" w:themeTint="BF"/>
        </w:rPr>
        <w:t>long-term</w:t>
      </w:r>
      <w:r w:rsidR="00572353">
        <w:rPr>
          <w:color w:val="215E99" w:themeColor="text2" w:themeTint="BF"/>
        </w:rPr>
        <w:t xml:space="preserve"> challenge</w:t>
      </w:r>
      <w:r w:rsidR="00044351">
        <w:rPr>
          <w:color w:val="215E99" w:themeColor="text2" w:themeTint="BF"/>
        </w:rPr>
        <w:t xml:space="preserve"> without an easy </w:t>
      </w:r>
      <w:r w:rsidR="00AF2B7F">
        <w:rPr>
          <w:color w:val="215E99" w:themeColor="text2" w:themeTint="BF"/>
        </w:rPr>
        <w:t>solution,</w:t>
      </w:r>
      <w:r w:rsidR="00044351">
        <w:rPr>
          <w:color w:val="215E99" w:themeColor="text2" w:themeTint="BF"/>
        </w:rPr>
        <w:t xml:space="preserve"> but we discussed</w:t>
      </w:r>
      <w:r w:rsidR="00091A6A">
        <w:rPr>
          <w:color w:val="215E99" w:themeColor="text2" w:themeTint="BF"/>
        </w:rPr>
        <w:t xml:space="preserve"> ways of </w:t>
      </w:r>
      <w:r w:rsidR="008E13D4">
        <w:rPr>
          <w:color w:val="215E99" w:themeColor="text2" w:themeTint="BF"/>
        </w:rPr>
        <w:t>bringing</w:t>
      </w:r>
      <w:r w:rsidR="00091A6A">
        <w:rPr>
          <w:color w:val="215E99" w:themeColor="text2" w:themeTint="BF"/>
        </w:rPr>
        <w:t xml:space="preserve"> new resources to the forefront with behavior changes to add new resources (or a Resource Spotlight) to the Western IPM Newsletter</w:t>
      </w:r>
      <w:r w:rsidR="0067267B">
        <w:rPr>
          <w:color w:val="215E99" w:themeColor="text2" w:themeTint="BF"/>
        </w:rPr>
        <w:t xml:space="preserve"> or working with a librarian</w:t>
      </w:r>
      <w:r w:rsidR="00E2238E">
        <w:rPr>
          <w:color w:val="215E99" w:themeColor="text2" w:themeTint="BF"/>
        </w:rPr>
        <w:t xml:space="preserve"> for information organization and a digital repository. We considered</w:t>
      </w:r>
      <w:r w:rsidR="008E13D4">
        <w:rPr>
          <w:color w:val="215E99" w:themeColor="text2" w:themeTint="BF"/>
        </w:rPr>
        <w:t xml:space="preserve"> the benefit of bringing </w:t>
      </w:r>
      <w:r w:rsidR="00B11661">
        <w:rPr>
          <w:color w:val="215E99" w:themeColor="text2" w:themeTint="BF"/>
        </w:rPr>
        <w:t xml:space="preserve">the </w:t>
      </w:r>
      <w:r w:rsidR="008E13D4">
        <w:rPr>
          <w:color w:val="215E99" w:themeColor="text2" w:themeTint="BF"/>
        </w:rPr>
        <w:t xml:space="preserve">most recent resources to our meetings each </w:t>
      </w:r>
      <w:r w:rsidR="001D2E63">
        <w:rPr>
          <w:color w:val="215E99" w:themeColor="text2" w:themeTint="BF"/>
        </w:rPr>
        <w:t>year and</w:t>
      </w:r>
      <w:r w:rsidR="00A56FE4">
        <w:rPr>
          <w:color w:val="215E99" w:themeColor="text2" w:themeTint="BF"/>
        </w:rPr>
        <w:t xml:space="preserve"> using the listserve more often to request</w:t>
      </w:r>
      <w:r w:rsidR="000176A2">
        <w:rPr>
          <w:color w:val="215E99" w:themeColor="text2" w:themeTint="BF"/>
        </w:rPr>
        <w:t xml:space="preserve"> resources and needs from the larger group. </w:t>
      </w:r>
      <w:r w:rsidR="00E16A44">
        <w:rPr>
          <w:color w:val="215E99" w:themeColor="text2" w:themeTint="BF"/>
        </w:rPr>
        <w:t>While a centralized library brings cha</w:t>
      </w:r>
      <w:r w:rsidR="004B3FE0">
        <w:rPr>
          <w:color w:val="215E99" w:themeColor="text2" w:themeTint="BF"/>
        </w:rPr>
        <w:t>llenges from individual university systems</w:t>
      </w:r>
      <w:r w:rsidR="00645317">
        <w:rPr>
          <w:color w:val="215E99" w:themeColor="text2" w:themeTint="BF"/>
        </w:rPr>
        <w:t>, the group</w:t>
      </w:r>
      <w:r w:rsidR="00E54CD4">
        <w:rPr>
          <w:color w:val="215E99" w:themeColor="text2" w:themeTint="BF"/>
        </w:rPr>
        <w:t xml:space="preserve"> </w:t>
      </w:r>
      <w:r w:rsidR="00E158BE">
        <w:rPr>
          <w:color w:val="215E99" w:themeColor="text2" w:themeTint="BF"/>
        </w:rPr>
        <w:t>consensus was</w:t>
      </w:r>
      <w:r w:rsidR="00E54CD4">
        <w:rPr>
          <w:color w:val="215E99" w:themeColor="text2" w:themeTint="BF"/>
        </w:rPr>
        <w:t xml:space="preserve"> that consistency in sharing resources with </w:t>
      </w:r>
      <w:r w:rsidR="001F4483">
        <w:rPr>
          <w:color w:val="215E99" w:themeColor="text2" w:themeTint="BF"/>
        </w:rPr>
        <w:t>Steve, the Western IPM Center, and the listserve was a good place to begin</w:t>
      </w:r>
      <w:r w:rsidR="00430092">
        <w:rPr>
          <w:color w:val="215E99" w:themeColor="text2" w:themeTint="BF"/>
        </w:rPr>
        <w:t>.</w:t>
      </w:r>
      <w:r w:rsidR="000C30C5">
        <w:rPr>
          <w:color w:val="215E99" w:themeColor="text2" w:themeTint="BF"/>
        </w:rPr>
        <w:t xml:space="preserve"> We also discussed</w:t>
      </w:r>
      <w:r w:rsidR="009A0C8A">
        <w:rPr>
          <w:color w:val="215E99" w:themeColor="text2" w:themeTint="BF"/>
        </w:rPr>
        <w:t xml:space="preserve"> finding a way to adapt existing items for CEUs to multiple states (online courses, webinars, etc.)</w:t>
      </w:r>
      <w:r w:rsidR="007A6527">
        <w:rPr>
          <w:color w:val="215E99" w:themeColor="text2" w:themeTint="BF"/>
        </w:rPr>
        <w:t xml:space="preserve"> allowing for additional resource sharing and programming without creating something entirely new.</w:t>
      </w:r>
    </w:p>
    <w:p w14:paraId="4E4174B1" w14:textId="77777777" w:rsidR="00F92A62" w:rsidRDefault="00F92A62" w:rsidP="00F92A62">
      <w:pPr>
        <w:spacing w:after="0"/>
      </w:pPr>
    </w:p>
    <w:p w14:paraId="138EFE68" w14:textId="46268176" w:rsidR="004340C3" w:rsidRPr="004340C3" w:rsidRDefault="00BD53CF" w:rsidP="00F92A62">
      <w:pPr>
        <w:spacing w:after="0"/>
      </w:pPr>
      <w:r>
        <w:t>4:30 pm</w:t>
      </w:r>
      <w:r>
        <w:tab/>
      </w:r>
      <w:r w:rsidR="004340C3" w:rsidRPr="004340C3">
        <w:t>Conclusions</w:t>
      </w:r>
    </w:p>
    <w:p w14:paraId="6FC2866A" w14:textId="77777777" w:rsidR="004340C3" w:rsidRPr="004340C3" w:rsidRDefault="004340C3" w:rsidP="00F92A62">
      <w:pPr>
        <w:numPr>
          <w:ilvl w:val="0"/>
          <w:numId w:val="5"/>
        </w:numPr>
        <w:spacing w:after="0"/>
        <w:ind w:left="2070" w:hanging="180"/>
      </w:pPr>
      <w:r w:rsidRPr="004340C3">
        <w:t>Action Items for Subgroups and Reporting</w:t>
      </w:r>
    </w:p>
    <w:p w14:paraId="0BE2D286" w14:textId="77777777" w:rsidR="00323B6F" w:rsidRDefault="00323B6F" w:rsidP="00323B6F">
      <w:pPr>
        <w:spacing w:after="0"/>
        <w:rPr>
          <w:color w:val="215E99" w:themeColor="text2" w:themeTint="BF"/>
        </w:rPr>
      </w:pPr>
    </w:p>
    <w:p w14:paraId="39B78772" w14:textId="6067E5A8" w:rsidR="00FA7B44" w:rsidRDefault="0019561E" w:rsidP="00323B6F">
      <w:pPr>
        <w:spacing w:after="0"/>
        <w:rPr>
          <w:color w:val="215E99" w:themeColor="text2" w:themeTint="BF"/>
        </w:rPr>
      </w:pPr>
      <w:r>
        <w:rPr>
          <w:color w:val="215E99" w:themeColor="text2" w:themeTint="BF"/>
        </w:rPr>
        <w:t>Today, the subgroups</w:t>
      </w:r>
      <w:r w:rsidR="00323B6F">
        <w:rPr>
          <w:color w:val="215E99" w:themeColor="text2" w:themeTint="BF"/>
        </w:rPr>
        <w:t xml:space="preserve"> expanded on needs and action items within</w:t>
      </w:r>
      <w:r>
        <w:rPr>
          <w:color w:val="215E99" w:themeColor="text2" w:themeTint="BF"/>
        </w:rPr>
        <w:t xml:space="preserve"> the EIP priority areas</w:t>
      </w:r>
      <w:r w:rsidR="003E7E82">
        <w:rPr>
          <w:color w:val="215E99" w:themeColor="text2" w:themeTint="BF"/>
        </w:rPr>
        <w:t xml:space="preserve"> that were </w:t>
      </w:r>
      <w:r w:rsidR="00D750CB">
        <w:rPr>
          <w:color w:val="215E99" w:themeColor="text2" w:themeTint="BF"/>
        </w:rPr>
        <w:t>initiated</w:t>
      </w:r>
      <w:r w:rsidR="003E7E82">
        <w:rPr>
          <w:color w:val="215E99" w:themeColor="text2" w:themeTint="BF"/>
        </w:rPr>
        <w:t xml:space="preserve"> in the September 2024 meeting in Reno</w:t>
      </w:r>
      <w:r w:rsidR="00E62008">
        <w:rPr>
          <w:color w:val="215E99" w:themeColor="text2" w:themeTint="BF"/>
        </w:rPr>
        <w:t>. New connections and collaborations</w:t>
      </w:r>
      <w:r w:rsidR="000C30C5">
        <w:rPr>
          <w:color w:val="215E99" w:themeColor="text2" w:themeTint="BF"/>
        </w:rPr>
        <w:t xml:space="preserve"> were formed</w:t>
      </w:r>
      <w:r w:rsidR="00E84FDA">
        <w:rPr>
          <w:color w:val="215E99" w:themeColor="text2" w:themeTint="BF"/>
        </w:rPr>
        <w:t xml:space="preserve"> as described above.</w:t>
      </w:r>
    </w:p>
    <w:p w14:paraId="5DC574D6" w14:textId="77777777" w:rsidR="00E84FDA" w:rsidRDefault="00E84FDA" w:rsidP="00323B6F">
      <w:pPr>
        <w:spacing w:after="0"/>
        <w:rPr>
          <w:color w:val="215E99" w:themeColor="text2" w:themeTint="BF"/>
        </w:rPr>
      </w:pPr>
    </w:p>
    <w:p w14:paraId="1B9A6F6B" w14:textId="2E6C534F" w:rsidR="00E84FDA" w:rsidRDefault="00E84FDA" w:rsidP="00323B6F">
      <w:pPr>
        <w:spacing w:after="0"/>
        <w:rPr>
          <w:color w:val="215E99" w:themeColor="text2" w:themeTint="BF"/>
        </w:rPr>
      </w:pPr>
      <w:r>
        <w:rPr>
          <w:color w:val="215E99" w:themeColor="text2" w:themeTint="BF"/>
        </w:rPr>
        <w:lastRenderedPageBreak/>
        <w:t>We ended the meeting with a discussion of R</w:t>
      </w:r>
      <w:r w:rsidR="002C5F58">
        <w:rPr>
          <w:color w:val="215E99" w:themeColor="text2" w:themeTint="BF"/>
        </w:rPr>
        <w:t xml:space="preserve">EPORTING </w:t>
      </w:r>
      <w:r>
        <w:rPr>
          <w:color w:val="215E99" w:themeColor="text2" w:themeTint="BF"/>
        </w:rPr>
        <w:t>and</w:t>
      </w:r>
      <w:r w:rsidR="004F74EE">
        <w:rPr>
          <w:color w:val="215E99" w:themeColor="text2" w:themeTint="BF"/>
        </w:rPr>
        <w:t xml:space="preserve"> the new survey collection system presented by David </w:t>
      </w:r>
      <w:r w:rsidR="001719A0">
        <w:rPr>
          <w:color w:val="215E99" w:themeColor="text2" w:themeTint="BF"/>
        </w:rPr>
        <w:t xml:space="preserve">Lane </w:t>
      </w:r>
      <w:r w:rsidR="004F74EE">
        <w:rPr>
          <w:color w:val="215E99" w:themeColor="text2" w:themeTint="BF"/>
        </w:rPr>
        <w:t>and Tegan</w:t>
      </w:r>
      <w:r w:rsidR="001719A0">
        <w:rPr>
          <w:color w:val="215E99" w:themeColor="text2" w:themeTint="BF"/>
        </w:rPr>
        <w:t xml:space="preserve"> Walker</w:t>
      </w:r>
      <w:r w:rsidR="00E36FA0">
        <w:rPr>
          <w:color w:val="215E99" w:themeColor="text2" w:themeTint="BF"/>
        </w:rPr>
        <w:t xml:space="preserve">. There was a historical discussion about why </w:t>
      </w:r>
      <w:r w:rsidR="00D01153">
        <w:rPr>
          <w:color w:val="215E99" w:themeColor="text2" w:themeTint="BF"/>
        </w:rPr>
        <w:t>our</w:t>
      </w:r>
      <w:r w:rsidR="00E36FA0">
        <w:rPr>
          <w:color w:val="215E99" w:themeColor="text2" w:themeTint="BF"/>
        </w:rPr>
        <w:t xml:space="preserve"> group began including all </w:t>
      </w:r>
      <w:r w:rsidR="009455A9">
        <w:rPr>
          <w:color w:val="215E99" w:themeColor="text2" w:themeTint="BF"/>
        </w:rPr>
        <w:t>western IPM items in the reporting instead of only collaborative projects, and the new survey report</w:t>
      </w:r>
      <w:r w:rsidR="0077118E">
        <w:rPr>
          <w:color w:val="215E99" w:themeColor="text2" w:themeTint="BF"/>
        </w:rPr>
        <w:t xml:space="preserve"> aims to streamline the reporting process and provide a</w:t>
      </w:r>
      <w:r w:rsidR="00D01153">
        <w:rPr>
          <w:color w:val="215E99" w:themeColor="text2" w:themeTint="BF"/>
        </w:rPr>
        <w:t xml:space="preserve"> way to </w:t>
      </w:r>
      <w:r w:rsidR="00A364B3">
        <w:rPr>
          <w:color w:val="215E99" w:themeColor="text2" w:themeTint="BF"/>
        </w:rPr>
        <w:t>house consistent data</w:t>
      </w:r>
      <w:r w:rsidR="00131C56">
        <w:rPr>
          <w:color w:val="215E99" w:themeColor="text2" w:themeTint="BF"/>
        </w:rPr>
        <w:t xml:space="preserve"> and impacts</w:t>
      </w:r>
      <w:r w:rsidR="00A364B3">
        <w:rPr>
          <w:color w:val="215E99" w:themeColor="text2" w:themeTint="BF"/>
        </w:rPr>
        <w:t xml:space="preserve"> from state, region, and national level.</w:t>
      </w:r>
      <w:r w:rsidR="0077118E">
        <w:rPr>
          <w:color w:val="215E99" w:themeColor="text2" w:themeTint="BF"/>
        </w:rPr>
        <w:t xml:space="preserve"> </w:t>
      </w:r>
      <w:r w:rsidR="00722B56">
        <w:rPr>
          <w:color w:val="215E99" w:themeColor="text2" w:themeTint="BF"/>
        </w:rPr>
        <w:t xml:space="preserve">After some discussion, the group was willing to try reporting in the </w:t>
      </w:r>
      <w:r w:rsidR="00131C56">
        <w:rPr>
          <w:color w:val="215E99" w:themeColor="text2" w:themeTint="BF"/>
        </w:rPr>
        <w:t xml:space="preserve">new </w:t>
      </w:r>
      <w:r w:rsidR="00722B56">
        <w:rPr>
          <w:color w:val="215E99" w:themeColor="text2" w:themeTint="BF"/>
        </w:rPr>
        <w:t>survey format, and Brandy will meet with David and Tegan</w:t>
      </w:r>
      <w:r w:rsidR="006453F3">
        <w:rPr>
          <w:color w:val="215E99" w:themeColor="text2" w:themeTint="BF"/>
        </w:rPr>
        <w:t xml:space="preserve"> to get an understanding of the survey and pass it to each state for</w:t>
      </w:r>
      <w:r w:rsidR="001E70DB">
        <w:rPr>
          <w:color w:val="215E99" w:themeColor="text2" w:themeTint="BF"/>
        </w:rPr>
        <w:t xml:space="preserve"> reporting this period. We decided since our reporting period was short (only from September 1</w:t>
      </w:r>
      <w:r w:rsidR="002D0F8C">
        <w:rPr>
          <w:color w:val="215E99" w:themeColor="text2" w:themeTint="BF"/>
        </w:rPr>
        <w:t>8</w:t>
      </w:r>
      <w:r w:rsidR="001E70DB">
        <w:rPr>
          <w:color w:val="215E99" w:themeColor="text2" w:themeTint="BF"/>
        </w:rPr>
        <w:t xml:space="preserve"> – March </w:t>
      </w:r>
      <w:r w:rsidR="002D0F8C">
        <w:rPr>
          <w:color w:val="215E99" w:themeColor="text2" w:themeTint="BF"/>
        </w:rPr>
        <w:t>3</w:t>
      </w:r>
      <w:r w:rsidR="001E70DB">
        <w:rPr>
          <w:color w:val="215E99" w:themeColor="text2" w:themeTint="BF"/>
        </w:rPr>
        <w:t>)</w:t>
      </w:r>
      <w:r w:rsidR="002C5F58">
        <w:rPr>
          <w:color w:val="215E99" w:themeColor="text2" w:themeTint="BF"/>
        </w:rPr>
        <w:t xml:space="preserve"> that this was as good a time as any to try the new system.</w:t>
      </w:r>
    </w:p>
    <w:p w14:paraId="09D125D4" w14:textId="77777777" w:rsidR="00BD0A1F" w:rsidRDefault="00BD0A1F" w:rsidP="00323B6F">
      <w:pPr>
        <w:spacing w:after="0"/>
        <w:rPr>
          <w:color w:val="215E99" w:themeColor="text2" w:themeTint="BF"/>
        </w:rPr>
      </w:pPr>
    </w:p>
    <w:p w14:paraId="4E47C54E" w14:textId="22731799" w:rsidR="00BD0A1F" w:rsidRPr="00FA7B44" w:rsidRDefault="00574D8B" w:rsidP="00323B6F">
      <w:pPr>
        <w:spacing w:after="0"/>
        <w:rPr>
          <w:color w:val="215E99" w:themeColor="text2" w:themeTint="BF"/>
        </w:rPr>
      </w:pPr>
      <w:r>
        <w:rPr>
          <w:color w:val="215E99" w:themeColor="text2" w:themeTint="BF"/>
        </w:rPr>
        <w:t xml:space="preserve">The next WERA1017 meeting will be in Wyoming in September 2026. Hawaii </w:t>
      </w:r>
      <w:r w:rsidR="00F60DC7">
        <w:rPr>
          <w:color w:val="215E99" w:themeColor="text2" w:themeTint="BF"/>
        </w:rPr>
        <w:t>volunteered to</w:t>
      </w:r>
      <w:r>
        <w:rPr>
          <w:color w:val="215E99" w:themeColor="text2" w:themeTint="BF"/>
        </w:rPr>
        <w:t xml:space="preserve"> host in 2027</w:t>
      </w:r>
      <w:r w:rsidR="00F60DC7">
        <w:rPr>
          <w:color w:val="215E99" w:themeColor="text2" w:themeTint="BF"/>
        </w:rPr>
        <w:t>.</w:t>
      </w:r>
    </w:p>
    <w:sectPr w:rsidR="00BD0A1F" w:rsidRPr="00FA7B44" w:rsidSect="004A22F6">
      <w:footerReference w:type="default" r:id="rId10"/>
      <w:pgSz w:w="12240" w:h="15840"/>
      <w:pgMar w:top="990" w:right="990" w:bottom="90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CB26D" w14:textId="77777777" w:rsidR="007D4B71" w:rsidRDefault="007D4B71" w:rsidP="004A22F6">
      <w:pPr>
        <w:spacing w:after="0" w:line="240" w:lineRule="auto"/>
      </w:pPr>
      <w:r>
        <w:separator/>
      </w:r>
    </w:p>
  </w:endnote>
  <w:endnote w:type="continuationSeparator" w:id="0">
    <w:p w14:paraId="260F2C64" w14:textId="77777777" w:rsidR="007D4B71" w:rsidRDefault="007D4B71" w:rsidP="004A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DA169" w14:textId="77777777" w:rsidR="007328AA" w:rsidRDefault="007328AA">
    <w:pPr>
      <w:pStyle w:val="Footer"/>
    </w:pPr>
  </w:p>
  <w:p w14:paraId="287E9624" w14:textId="695D4504" w:rsidR="00236C7C" w:rsidRPr="00D9376E" w:rsidRDefault="00236C7C" w:rsidP="00D9376E">
    <w:pPr>
      <w:pStyle w:val="Footer"/>
      <w:tabs>
        <w:tab w:val="clear" w:pos="9360"/>
        <w:tab w:val="right" w:pos="9990"/>
      </w:tabs>
      <w:rPr>
        <w:i/>
        <w:iCs/>
        <w:sz w:val="20"/>
        <w:szCs w:val="20"/>
      </w:rPr>
    </w:pPr>
    <w:r w:rsidRPr="00D9376E">
      <w:rPr>
        <w:i/>
        <w:iCs/>
        <w:sz w:val="20"/>
        <w:szCs w:val="20"/>
      </w:rPr>
      <w:t>2025 WERA1017 Annual Meeting Minutes</w:t>
    </w:r>
    <w:r w:rsidRPr="00D9376E">
      <w:rPr>
        <w:i/>
        <w:iCs/>
        <w:sz w:val="20"/>
        <w:szCs w:val="20"/>
      </w:rPr>
      <w:tab/>
    </w:r>
    <w:r w:rsidR="00D9376E" w:rsidRPr="00D9376E">
      <w:rPr>
        <w:i/>
        <w:iCs/>
        <w:sz w:val="20"/>
        <w:szCs w:val="20"/>
      </w:rPr>
      <w:tab/>
      <w:t xml:space="preserve">Page | </w:t>
    </w:r>
    <w:r w:rsidR="00D9376E" w:rsidRPr="00D9376E">
      <w:rPr>
        <w:i/>
        <w:iCs/>
        <w:sz w:val="20"/>
        <w:szCs w:val="20"/>
      </w:rPr>
      <w:fldChar w:fldCharType="begin"/>
    </w:r>
    <w:r w:rsidR="00D9376E" w:rsidRPr="00D9376E">
      <w:rPr>
        <w:i/>
        <w:iCs/>
        <w:sz w:val="20"/>
        <w:szCs w:val="20"/>
      </w:rPr>
      <w:instrText xml:space="preserve"> PAGE   \* MERGEFORMAT </w:instrText>
    </w:r>
    <w:r w:rsidR="00D9376E" w:rsidRPr="00D9376E">
      <w:rPr>
        <w:i/>
        <w:iCs/>
        <w:sz w:val="20"/>
        <w:szCs w:val="20"/>
      </w:rPr>
      <w:fldChar w:fldCharType="separate"/>
    </w:r>
    <w:r w:rsidR="00D9376E" w:rsidRPr="00D9376E">
      <w:rPr>
        <w:i/>
        <w:iCs/>
        <w:noProof/>
        <w:sz w:val="20"/>
        <w:szCs w:val="20"/>
      </w:rPr>
      <w:t>1</w:t>
    </w:r>
    <w:r w:rsidR="00D9376E" w:rsidRPr="00D9376E">
      <w:rPr>
        <w:i/>
        <w:i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394B8" w14:textId="77777777" w:rsidR="007D4B71" w:rsidRDefault="007D4B71" w:rsidP="004A22F6">
      <w:pPr>
        <w:spacing w:after="0" w:line="240" w:lineRule="auto"/>
      </w:pPr>
      <w:r>
        <w:separator/>
      </w:r>
    </w:p>
  </w:footnote>
  <w:footnote w:type="continuationSeparator" w:id="0">
    <w:p w14:paraId="561BB55A" w14:textId="77777777" w:rsidR="007D4B71" w:rsidRDefault="007D4B71" w:rsidP="004A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91B27"/>
    <w:multiLevelType w:val="hybridMultilevel"/>
    <w:tmpl w:val="96863360"/>
    <w:lvl w:ilvl="0" w:tplc="0409001B">
      <w:start w:val="1"/>
      <w:numFmt w:val="lowerRoman"/>
      <w:lvlText w:val="%1."/>
      <w:lvlJc w:val="righ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 w15:restartNumberingAfterBreak="0">
    <w:nsid w:val="23E66A04"/>
    <w:multiLevelType w:val="hybridMultilevel"/>
    <w:tmpl w:val="BFD00B0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F785AD5"/>
    <w:multiLevelType w:val="hybridMultilevel"/>
    <w:tmpl w:val="C128C0C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37DA5E1B"/>
    <w:multiLevelType w:val="hybridMultilevel"/>
    <w:tmpl w:val="BFD00B02"/>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 w15:restartNumberingAfterBreak="0">
    <w:nsid w:val="526C3626"/>
    <w:multiLevelType w:val="hybridMultilevel"/>
    <w:tmpl w:val="2CC63468"/>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539B262C"/>
    <w:multiLevelType w:val="hybridMultilevel"/>
    <w:tmpl w:val="54E08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1B5C38"/>
    <w:multiLevelType w:val="hybridMultilevel"/>
    <w:tmpl w:val="684E09F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6061836"/>
    <w:multiLevelType w:val="hybridMultilevel"/>
    <w:tmpl w:val="232E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80793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9818332">
    <w:abstractNumId w:val="6"/>
  </w:num>
  <w:num w:numId="3" w16cid:durableId="693729338">
    <w:abstractNumId w:val="1"/>
  </w:num>
  <w:num w:numId="4" w16cid:durableId="1984194792">
    <w:abstractNumId w:val="4"/>
  </w:num>
  <w:num w:numId="5" w16cid:durableId="690961725">
    <w:abstractNumId w:val="0"/>
  </w:num>
  <w:num w:numId="6" w16cid:durableId="1772121002">
    <w:abstractNumId w:val="3"/>
  </w:num>
  <w:num w:numId="7" w16cid:durableId="328599454">
    <w:abstractNumId w:val="7"/>
  </w:num>
  <w:num w:numId="8" w16cid:durableId="1816412963">
    <w:abstractNumId w:val="5"/>
  </w:num>
  <w:num w:numId="9" w16cid:durableId="868566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0C3"/>
    <w:rsid w:val="000014A1"/>
    <w:rsid w:val="00002ACB"/>
    <w:rsid w:val="00003674"/>
    <w:rsid w:val="00013346"/>
    <w:rsid w:val="000176A2"/>
    <w:rsid w:val="00032673"/>
    <w:rsid w:val="00041791"/>
    <w:rsid w:val="00044351"/>
    <w:rsid w:val="00045BE2"/>
    <w:rsid w:val="00055E58"/>
    <w:rsid w:val="00060A3D"/>
    <w:rsid w:val="0007198E"/>
    <w:rsid w:val="0007709D"/>
    <w:rsid w:val="000777D0"/>
    <w:rsid w:val="00087C6A"/>
    <w:rsid w:val="00091A6A"/>
    <w:rsid w:val="000948D0"/>
    <w:rsid w:val="00095273"/>
    <w:rsid w:val="0009546B"/>
    <w:rsid w:val="00097A9F"/>
    <w:rsid w:val="000A6353"/>
    <w:rsid w:val="000B5D0E"/>
    <w:rsid w:val="000C30C5"/>
    <w:rsid w:val="000D43FB"/>
    <w:rsid w:val="000E55F5"/>
    <w:rsid w:val="000F1567"/>
    <w:rsid w:val="00115035"/>
    <w:rsid w:val="00117AD3"/>
    <w:rsid w:val="00131C56"/>
    <w:rsid w:val="00136E92"/>
    <w:rsid w:val="0017111E"/>
    <w:rsid w:val="001719A0"/>
    <w:rsid w:val="00177C4E"/>
    <w:rsid w:val="0019561E"/>
    <w:rsid w:val="001B5004"/>
    <w:rsid w:val="001C0208"/>
    <w:rsid w:val="001C4A8F"/>
    <w:rsid w:val="001D2E63"/>
    <w:rsid w:val="001D59CF"/>
    <w:rsid w:val="001E70DB"/>
    <w:rsid w:val="001F164C"/>
    <w:rsid w:val="001F4483"/>
    <w:rsid w:val="00203A2D"/>
    <w:rsid w:val="002064B8"/>
    <w:rsid w:val="002160A4"/>
    <w:rsid w:val="002363B7"/>
    <w:rsid w:val="00236C7C"/>
    <w:rsid w:val="00240657"/>
    <w:rsid w:val="002628FA"/>
    <w:rsid w:val="00264E2E"/>
    <w:rsid w:val="00271A3E"/>
    <w:rsid w:val="0028154B"/>
    <w:rsid w:val="00284799"/>
    <w:rsid w:val="002870C9"/>
    <w:rsid w:val="002C5F58"/>
    <w:rsid w:val="002D0F8C"/>
    <w:rsid w:val="002D7F05"/>
    <w:rsid w:val="002F4D00"/>
    <w:rsid w:val="00323B6F"/>
    <w:rsid w:val="003279E2"/>
    <w:rsid w:val="00362A8F"/>
    <w:rsid w:val="00364570"/>
    <w:rsid w:val="003666B5"/>
    <w:rsid w:val="003841AD"/>
    <w:rsid w:val="00386FF0"/>
    <w:rsid w:val="003A36F2"/>
    <w:rsid w:val="003A5762"/>
    <w:rsid w:val="003C3A1F"/>
    <w:rsid w:val="003C70D2"/>
    <w:rsid w:val="003C79D5"/>
    <w:rsid w:val="003D2116"/>
    <w:rsid w:val="003D33B3"/>
    <w:rsid w:val="003E7E82"/>
    <w:rsid w:val="0040665C"/>
    <w:rsid w:val="004214EA"/>
    <w:rsid w:val="00426433"/>
    <w:rsid w:val="00430092"/>
    <w:rsid w:val="00433E23"/>
    <w:rsid w:val="004340C3"/>
    <w:rsid w:val="00443C21"/>
    <w:rsid w:val="00444165"/>
    <w:rsid w:val="00480875"/>
    <w:rsid w:val="00494FE7"/>
    <w:rsid w:val="004A22F6"/>
    <w:rsid w:val="004A5CA9"/>
    <w:rsid w:val="004B0759"/>
    <w:rsid w:val="004B3FE0"/>
    <w:rsid w:val="004B5402"/>
    <w:rsid w:val="004D05AF"/>
    <w:rsid w:val="004D192A"/>
    <w:rsid w:val="004D33EB"/>
    <w:rsid w:val="004D40F2"/>
    <w:rsid w:val="004E7C94"/>
    <w:rsid w:val="004F3BE0"/>
    <w:rsid w:val="004F74EE"/>
    <w:rsid w:val="00517C5C"/>
    <w:rsid w:val="005269A3"/>
    <w:rsid w:val="005276B2"/>
    <w:rsid w:val="00572353"/>
    <w:rsid w:val="00574D8B"/>
    <w:rsid w:val="00580D06"/>
    <w:rsid w:val="0059529B"/>
    <w:rsid w:val="005A0D50"/>
    <w:rsid w:val="005B4BC7"/>
    <w:rsid w:val="005C6CA3"/>
    <w:rsid w:val="005D113C"/>
    <w:rsid w:val="005E1406"/>
    <w:rsid w:val="005F2A91"/>
    <w:rsid w:val="005F471D"/>
    <w:rsid w:val="00607E6C"/>
    <w:rsid w:val="006120D1"/>
    <w:rsid w:val="0061441E"/>
    <w:rsid w:val="00621E10"/>
    <w:rsid w:val="006241C0"/>
    <w:rsid w:val="00636D39"/>
    <w:rsid w:val="00645317"/>
    <w:rsid w:val="006453F3"/>
    <w:rsid w:val="00646677"/>
    <w:rsid w:val="00652CE2"/>
    <w:rsid w:val="00652FC8"/>
    <w:rsid w:val="006535BC"/>
    <w:rsid w:val="0067125A"/>
    <w:rsid w:val="0067267B"/>
    <w:rsid w:val="00675F23"/>
    <w:rsid w:val="00692F2F"/>
    <w:rsid w:val="006B61B1"/>
    <w:rsid w:val="006F6CA9"/>
    <w:rsid w:val="00703A60"/>
    <w:rsid w:val="00705A7D"/>
    <w:rsid w:val="00705DF2"/>
    <w:rsid w:val="0071183F"/>
    <w:rsid w:val="00722B56"/>
    <w:rsid w:val="007328AA"/>
    <w:rsid w:val="00732FA0"/>
    <w:rsid w:val="00747729"/>
    <w:rsid w:val="007522E4"/>
    <w:rsid w:val="00765874"/>
    <w:rsid w:val="0077118E"/>
    <w:rsid w:val="0077527E"/>
    <w:rsid w:val="00790607"/>
    <w:rsid w:val="00795AF8"/>
    <w:rsid w:val="007A061E"/>
    <w:rsid w:val="007A6527"/>
    <w:rsid w:val="007A7581"/>
    <w:rsid w:val="007D1516"/>
    <w:rsid w:val="007D4B71"/>
    <w:rsid w:val="007E534C"/>
    <w:rsid w:val="007F1B54"/>
    <w:rsid w:val="007F57E4"/>
    <w:rsid w:val="008135EA"/>
    <w:rsid w:val="00860351"/>
    <w:rsid w:val="00860B52"/>
    <w:rsid w:val="008637C8"/>
    <w:rsid w:val="00864E3E"/>
    <w:rsid w:val="008B159B"/>
    <w:rsid w:val="008C4611"/>
    <w:rsid w:val="008C47CA"/>
    <w:rsid w:val="008D17AB"/>
    <w:rsid w:val="008D7B29"/>
    <w:rsid w:val="008D7D03"/>
    <w:rsid w:val="008E13D4"/>
    <w:rsid w:val="008F545E"/>
    <w:rsid w:val="00913826"/>
    <w:rsid w:val="00915ABA"/>
    <w:rsid w:val="00922698"/>
    <w:rsid w:val="009455A9"/>
    <w:rsid w:val="009462B3"/>
    <w:rsid w:val="00952BAA"/>
    <w:rsid w:val="00962C4E"/>
    <w:rsid w:val="009706E8"/>
    <w:rsid w:val="009815CB"/>
    <w:rsid w:val="009923DB"/>
    <w:rsid w:val="009A0C8A"/>
    <w:rsid w:val="009E7469"/>
    <w:rsid w:val="00A00553"/>
    <w:rsid w:val="00A00E35"/>
    <w:rsid w:val="00A021A3"/>
    <w:rsid w:val="00A11F30"/>
    <w:rsid w:val="00A13BB1"/>
    <w:rsid w:val="00A364B3"/>
    <w:rsid w:val="00A4005D"/>
    <w:rsid w:val="00A55C0E"/>
    <w:rsid w:val="00A56FE4"/>
    <w:rsid w:val="00A76A4B"/>
    <w:rsid w:val="00A85231"/>
    <w:rsid w:val="00AA2617"/>
    <w:rsid w:val="00AC1116"/>
    <w:rsid w:val="00AC611B"/>
    <w:rsid w:val="00AD6F45"/>
    <w:rsid w:val="00AD795A"/>
    <w:rsid w:val="00AE7487"/>
    <w:rsid w:val="00AF29C7"/>
    <w:rsid w:val="00AF2B7F"/>
    <w:rsid w:val="00B059F7"/>
    <w:rsid w:val="00B11661"/>
    <w:rsid w:val="00B36BCF"/>
    <w:rsid w:val="00B417CE"/>
    <w:rsid w:val="00B44D1E"/>
    <w:rsid w:val="00B50F65"/>
    <w:rsid w:val="00B846E7"/>
    <w:rsid w:val="00B94192"/>
    <w:rsid w:val="00B96615"/>
    <w:rsid w:val="00BA512E"/>
    <w:rsid w:val="00BD0A1F"/>
    <w:rsid w:val="00BD53CF"/>
    <w:rsid w:val="00C16F8C"/>
    <w:rsid w:val="00C17E79"/>
    <w:rsid w:val="00C24F6E"/>
    <w:rsid w:val="00C2581C"/>
    <w:rsid w:val="00C6010F"/>
    <w:rsid w:val="00C6046B"/>
    <w:rsid w:val="00C7231F"/>
    <w:rsid w:val="00C8198C"/>
    <w:rsid w:val="00C845CB"/>
    <w:rsid w:val="00C90EFD"/>
    <w:rsid w:val="00CA2D7F"/>
    <w:rsid w:val="00CB7EC2"/>
    <w:rsid w:val="00CD1CA9"/>
    <w:rsid w:val="00CE2BB1"/>
    <w:rsid w:val="00CF561E"/>
    <w:rsid w:val="00D01153"/>
    <w:rsid w:val="00D148CF"/>
    <w:rsid w:val="00D3005B"/>
    <w:rsid w:val="00D35795"/>
    <w:rsid w:val="00D47C92"/>
    <w:rsid w:val="00D63F2F"/>
    <w:rsid w:val="00D7392D"/>
    <w:rsid w:val="00D750CB"/>
    <w:rsid w:val="00D8268F"/>
    <w:rsid w:val="00D83F50"/>
    <w:rsid w:val="00D857BB"/>
    <w:rsid w:val="00D9376E"/>
    <w:rsid w:val="00DF5AF3"/>
    <w:rsid w:val="00E10089"/>
    <w:rsid w:val="00E158BE"/>
    <w:rsid w:val="00E16A44"/>
    <w:rsid w:val="00E2238E"/>
    <w:rsid w:val="00E24595"/>
    <w:rsid w:val="00E30038"/>
    <w:rsid w:val="00E30BE9"/>
    <w:rsid w:val="00E3510D"/>
    <w:rsid w:val="00E36FA0"/>
    <w:rsid w:val="00E54CD4"/>
    <w:rsid w:val="00E62008"/>
    <w:rsid w:val="00E831CB"/>
    <w:rsid w:val="00E84FDA"/>
    <w:rsid w:val="00E86AE0"/>
    <w:rsid w:val="00E91907"/>
    <w:rsid w:val="00EB183A"/>
    <w:rsid w:val="00EC127C"/>
    <w:rsid w:val="00EC21EA"/>
    <w:rsid w:val="00EC62DD"/>
    <w:rsid w:val="00ED0045"/>
    <w:rsid w:val="00F26219"/>
    <w:rsid w:val="00F55B9B"/>
    <w:rsid w:val="00F57D0A"/>
    <w:rsid w:val="00F60DC7"/>
    <w:rsid w:val="00F74006"/>
    <w:rsid w:val="00F74288"/>
    <w:rsid w:val="00F90077"/>
    <w:rsid w:val="00F92A62"/>
    <w:rsid w:val="00FA162F"/>
    <w:rsid w:val="00FA7B44"/>
    <w:rsid w:val="00FC5642"/>
    <w:rsid w:val="00FD0B0F"/>
    <w:rsid w:val="00FF7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19EA6"/>
  <w15:chartTrackingRefBased/>
  <w15:docId w15:val="{21ABAC47-F5C8-4FBE-B36A-755109EB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F6E"/>
  </w:style>
  <w:style w:type="paragraph" w:styleId="Heading1">
    <w:name w:val="heading 1"/>
    <w:basedOn w:val="Normal"/>
    <w:next w:val="Normal"/>
    <w:link w:val="Heading1Char"/>
    <w:uiPriority w:val="9"/>
    <w:qFormat/>
    <w:rsid w:val="004340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40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0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0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0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0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0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0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0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0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40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40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0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40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40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0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0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0C3"/>
    <w:rPr>
      <w:rFonts w:eastAsiaTheme="majorEastAsia" w:cstheme="majorBidi"/>
      <w:color w:val="272727" w:themeColor="text1" w:themeTint="D8"/>
    </w:rPr>
  </w:style>
  <w:style w:type="paragraph" w:styleId="Title">
    <w:name w:val="Title"/>
    <w:basedOn w:val="Normal"/>
    <w:next w:val="Normal"/>
    <w:link w:val="TitleChar"/>
    <w:uiPriority w:val="10"/>
    <w:qFormat/>
    <w:rsid w:val="004340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0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0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0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0C3"/>
    <w:pPr>
      <w:spacing w:before="160"/>
      <w:jc w:val="center"/>
    </w:pPr>
    <w:rPr>
      <w:i/>
      <w:iCs/>
      <w:color w:val="404040" w:themeColor="text1" w:themeTint="BF"/>
    </w:rPr>
  </w:style>
  <w:style w:type="character" w:customStyle="1" w:styleId="QuoteChar">
    <w:name w:val="Quote Char"/>
    <w:basedOn w:val="DefaultParagraphFont"/>
    <w:link w:val="Quote"/>
    <w:uiPriority w:val="29"/>
    <w:rsid w:val="004340C3"/>
    <w:rPr>
      <w:i/>
      <w:iCs/>
      <w:color w:val="404040" w:themeColor="text1" w:themeTint="BF"/>
    </w:rPr>
  </w:style>
  <w:style w:type="paragraph" w:styleId="ListParagraph">
    <w:name w:val="List Paragraph"/>
    <w:basedOn w:val="Normal"/>
    <w:uiPriority w:val="34"/>
    <w:qFormat/>
    <w:rsid w:val="004340C3"/>
    <w:pPr>
      <w:ind w:left="720"/>
      <w:contextualSpacing/>
    </w:pPr>
  </w:style>
  <w:style w:type="character" w:styleId="IntenseEmphasis">
    <w:name w:val="Intense Emphasis"/>
    <w:basedOn w:val="DefaultParagraphFont"/>
    <w:uiPriority w:val="21"/>
    <w:qFormat/>
    <w:rsid w:val="004340C3"/>
    <w:rPr>
      <w:i/>
      <w:iCs/>
      <w:color w:val="0F4761" w:themeColor="accent1" w:themeShade="BF"/>
    </w:rPr>
  </w:style>
  <w:style w:type="paragraph" w:styleId="IntenseQuote">
    <w:name w:val="Intense Quote"/>
    <w:basedOn w:val="Normal"/>
    <w:next w:val="Normal"/>
    <w:link w:val="IntenseQuoteChar"/>
    <w:uiPriority w:val="30"/>
    <w:qFormat/>
    <w:rsid w:val="004340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0C3"/>
    <w:rPr>
      <w:i/>
      <w:iCs/>
      <w:color w:val="0F4761" w:themeColor="accent1" w:themeShade="BF"/>
    </w:rPr>
  </w:style>
  <w:style w:type="character" w:styleId="IntenseReference">
    <w:name w:val="Intense Reference"/>
    <w:basedOn w:val="DefaultParagraphFont"/>
    <w:uiPriority w:val="32"/>
    <w:qFormat/>
    <w:rsid w:val="004340C3"/>
    <w:rPr>
      <w:b/>
      <w:bCs/>
      <w:smallCaps/>
      <w:color w:val="0F4761" w:themeColor="accent1" w:themeShade="BF"/>
      <w:spacing w:val="5"/>
    </w:rPr>
  </w:style>
  <w:style w:type="paragraph" w:styleId="Header">
    <w:name w:val="header"/>
    <w:basedOn w:val="Normal"/>
    <w:link w:val="HeaderChar"/>
    <w:uiPriority w:val="99"/>
    <w:unhideWhenUsed/>
    <w:rsid w:val="004A2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2F6"/>
  </w:style>
  <w:style w:type="paragraph" w:styleId="Footer">
    <w:name w:val="footer"/>
    <w:basedOn w:val="Normal"/>
    <w:link w:val="FooterChar"/>
    <w:uiPriority w:val="99"/>
    <w:unhideWhenUsed/>
    <w:rsid w:val="004A2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2F6"/>
  </w:style>
  <w:style w:type="character" w:styleId="CommentReference">
    <w:name w:val="annotation reference"/>
    <w:basedOn w:val="DefaultParagraphFont"/>
    <w:uiPriority w:val="99"/>
    <w:semiHidden/>
    <w:unhideWhenUsed/>
    <w:rsid w:val="004D33EB"/>
    <w:rPr>
      <w:sz w:val="16"/>
      <w:szCs w:val="16"/>
    </w:rPr>
  </w:style>
  <w:style w:type="paragraph" w:styleId="CommentText">
    <w:name w:val="annotation text"/>
    <w:basedOn w:val="Normal"/>
    <w:link w:val="CommentTextChar"/>
    <w:uiPriority w:val="99"/>
    <w:unhideWhenUsed/>
    <w:rsid w:val="004D33EB"/>
    <w:pPr>
      <w:spacing w:line="240" w:lineRule="auto"/>
    </w:pPr>
    <w:rPr>
      <w:sz w:val="20"/>
      <w:szCs w:val="20"/>
    </w:rPr>
  </w:style>
  <w:style w:type="character" w:customStyle="1" w:styleId="CommentTextChar">
    <w:name w:val="Comment Text Char"/>
    <w:basedOn w:val="DefaultParagraphFont"/>
    <w:link w:val="CommentText"/>
    <w:uiPriority w:val="99"/>
    <w:rsid w:val="004D33EB"/>
    <w:rPr>
      <w:sz w:val="20"/>
      <w:szCs w:val="20"/>
    </w:rPr>
  </w:style>
  <w:style w:type="paragraph" w:styleId="CommentSubject">
    <w:name w:val="annotation subject"/>
    <w:basedOn w:val="CommentText"/>
    <w:next w:val="CommentText"/>
    <w:link w:val="CommentSubjectChar"/>
    <w:uiPriority w:val="99"/>
    <w:semiHidden/>
    <w:unhideWhenUsed/>
    <w:rsid w:val="004D33EB"/>
    <w:rPr>
      <w:b/>
      <w:bCs/>
    </w:rPr>
  </w:style>
  <w:style w:type="character" w:customStyle="1" w:styleId="CommentSubjectChar">
    <w:name w:val="Comment Subject Char"/>
    <w:basedOn w:val="CommentTextChar"/>
    <w:link w:val="CommentSubject"/>
    <w:uiPriority w:val="99"/>
    <w:semiHidden/>
    <w:rsid w:val="004D33EB"/>
    <w:rPr>
      <w:b/>
      <w:bCs/>
      <w:sz w:val="20"/>
      <w:szCs w:val="20"/>
    </w:rPr>
  </w:style>
  <w:style w:type="paragraph" w:styleId="Revision">
    <w:name w:val="Revision"/>
    <w:hidden/>
    <w:uiPriority w:val="99"/>
    <w:semiHidden/>
    <w:rsid w:val="004D33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11383">
      <w:bodyDiv w:val="1"/>
      <w:marLeft w:val="0"/>
      <w:marRight w:val="0"/>
      <w:marTop w:val="0"/>
      <w:marBottom w:val="0"/>
      <w:divBdr>
        <w:top w:val="none" w:sz="0" w:space="0" w:color="auto"/>
        <w:left w:val="none" w:sz="0" w:space="0" w:color="auto"/>
        <w:bottom w:val="none" w:sz="0" w:space="0" w:color="auto"/>
        <w:right w:val="none" w:sz="0" w:space="0" w:color="auto"/>
      </w:divBdr>
    </w:div>
    <w:div w:id="274556034">
      <w:bodyDiv w:val="1"/>
      <w:marLeft w:val="0"/>
      <w:marRight w:val="0"/>
      <w:marTop w:val="0"/>
      <w:marBottom w:val="0"/>
      <w:divBdr>
        <w:top w:val="none" w:sz="0" w:space="0" w:color="auto"/>
        <w:left w:val="none" w:sz="0" w:space="0" w:color="auto"/>
        <w:bottom w:val="none" w:sz="0" w:space="0" w:color="auto"/>
        <w:right w:val="none" w:sz="0" w:space="0" w:color="auto"/>
      </w:divBdr>
    </w:div>
    <w:div w:id="78292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eb697ea-89e6-4a08-90bb-c11f41386e51">
      <UserInfo>
        <DisplayName/>
        <AccountId xsi:nil="true"/>
        <AccountType/>
      </UserInfo>
    </SharedWithUsers>
    <lcf76f155ced4ddcb4097134ff3c332f xmlns="e3380ef4-09d4-4340-8ccb-160c32c60401">
      <Terms xmlns="http://schemas.microsoft.com/office/infopath/2007/PartnerControls"/>
    </lcf76f155ced4ddcb4097134ff3c332f>
    <TaxCatchAll xmlns="7eb697ea-89e6-4a08-90bb-c11f41386e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A1B80212167E4CB7BEF9FBFA5891EB" ma:contentTypeVersion="18" ma:contentTypeDescription="Create a new document." ma:contentTypeScope="" ma:versionID="9dbd31082ca2ecb7dd5e68a310018ebd">
  <xsd:schema xmlns:xsd="http://www.w3.org/2001/XMLSchema" xmlns:xs="http://www.w3.org/2001/XMLSchema" xmlns:p="http://schemas.microsoft.com/office/2006/metadata/properties" xmlns:ns2="e3380ef4-09d4-4340-8ccb-160c32c60401" xmlns:ns3="7eb697ea-89e6-4a08-90bb-c11f41386e51" targetNamespace="http://schemas.microsoft.com/office/2006/metadata/properties" ma:root="true" ma:fieldsID="2665585215d7156dca2b1e5b7b4077c4" ns2:_="" ns3:_="">
    <xsd:import namespace="e3380ef4-09d4-4340-8ccb-160c32c60401"/>
    <xsd:import namespace="7eb697ea-89e6-4a08-90bb-c11f41386e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80ef4-09d4-4340-8ccb-160c32c604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b697ea-89e6-4a08-90bb-c11f41386e5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f46775-f904-477a-a1e1-751efdd6ae79}" ma:internalName="TaxCatchAll" ma:showField="CatchAllData" ma:web="7eb697ea-89e6-4a08-90bb-c11f41386e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68BC88-395C-43BB-A8B0-A30D1F236B4F}">
  <ds:schemaRefs>
    <ds:schemaRef ds:uri="http://schemas.microsoft.com/sharepoint/v3/contenttype/forms"/>
  </ds:schemaRefs>
</ds:datastoreItem>
</file>

<file path=customXml/itemProps2.xml><?xml version="1.0" encoding="utf-8"?>
<ds:datastoreItem xmlns:ds="http://schemas.openxmlformats.org/officeDocument/2006/customXml" ds:itemID="{FFA1AECA-625A-4B09-B240-F9438D1352A6}">
  <ds:schemaRefs>
    <ds:schemaRef ds:uri="http://schemas.microsoft.com/office/2006/metadata/properties"/>
    <ds:schemaRef ds:uri="http://schemas.microsoft.com/office/infopath/2007/PartnerControls"/>
    <ds:schemaRef ds:uri="7eb697ea-89e6-4a08-90bb-c11f41386e51"/>
    <ds:schemaRef ds:uri="e3380ef4-09d4-4340-8ccb-160c32c60401"/>
  </ds:schemaRefs>
</ds:datastoreItem>
</file>

<file path=customXml/itemProps3.xml><?xml version="1.0" encoding="utf-8"?>
<ds:datastoreItem xmlns:ds="http://schemas.openxmlformats.org/officeDocument/2006/customXml" ds:itemID="{B0AC8682-F5F2-4BBE-B853-4B5150F22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80ef4-09d4-4340-8ccb-160c32c60401"/>
    <ds:schemaRef ds:uri="7eb697ea-89e6-4a08-90bb-c11f41386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Straub, Brandy</dc:creator>
  <cp:keywords/>
  <dc:description/>
  <cp:lastModifiedBy>Straub, Brandy</cp:lastModifiedBy>
  <cp:revision>18</cp:revision>
  <dcterms:created xsi:type="dcterms:W3CDTF">2025-04-22T17:54:00Z</dcterms:created>
  <dcterms:modified xsi:type="dcterms:W3CDTF">2025-05-02T15:55:00Z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0x01010039A1B80212167E4CB7BEF9FBFA5891EB</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