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8BB4706" w14:textId="77777777" w:rsidR="00A06C7A" w:rsidRPr="00A06C7A" w:rsidRDefault="00A06C7A" w:rsidP="00A06C7A">
      <w:pPr>
        <w:rPr>
          <w:b/>
          <w:bCs/>
          <w:u w:val="single"/>
        </w:rPr>
      </w:pPr>
      <w:r w:rsidRPr="00A06C7A">
        <w:rPr>
          <w:b/>
          <w:bCs/>
          <w:u w:val="single"/>
        </w:rPr>
        <w:t>2024 List of Publications NC246</w:t>
      </w:r>
    </w:p>
    <w:p w14:paraId="43A0A432" w14:textId="77777777" w:rsidR="00A06C7A" w:rsidRPr="00A06C7A" w:rsidRDefault="00A06C7A" w:rsidP="00A06C7A">
      <w:pPr>
        <w:rPr>
          <w:u w:val="single"/>
        </w:rPr>
      </w:pPr>
      <w:r w:rsidRPr="00A06C7A">
        <w:rPr>
          <w:u w:val="single"/>
        </w:rPr>
        <w:t>Peer-Reviewed</w:t>
      </w:r>
    </w:p>
    <w:p w14:paraId="04C7E51D" w14:textId="77777777" w:rsidR="00A06C7A" w:rsidRPr="00BF04B7" w:rsidRDefault="00A06C7A" w:rsidP="00BF04B7">
      <w:pPr>
        <w:pStyle w:val="ListParagraph"/>
        <w:numPr>
          <w:ilvl w:val="0"/>
          <w:numId w:val="2"/>
        </w:numPr>
        <w:rPr>
          <w:iCs/>
        </w:rPr>
      </w:pPr>
      <w:r w:rsidRPr="00BF04B7">
        <w:rPr>
          <w:iCs/>
        </w:rPr>
        <w:t xml:space="preserve">Abel, C. A., S. W. Woolfolk, M. D. </w:t>
      </w:r>
      <w:proofErr w:type="gramStart"/>
      <w:r w:rsidRPr="00BF04B7">
        <w:rPr>
          <w:iCs/>
        </w:rPr>
        <w:t>Lopez</w:t>
      </w:r>
      <w:proofErr w:type="gramEnd"/>
      <w:r w:rsidRPr="00BF04B7">
        <w:rPr>
          <w:iCs/>
        </w:rPr>
        <w:t xml:space="preserve"> and U. K. Frei. 2024. Assessing levels of resistance to </w:t>
      </w:r>
      <w:r w:rsidRPr="00BF04B7">
        <w:rPr>
          <w:i/>
          <w:iCs/>
        </w:rPr>
        <w:t xml:space="preserve">Spodoptera </w:t>
      </w:r>
      <w:proofErr w:type="spellStart"/>
      <w:r w:rsidRPr="00BF04B7">
        <w:rPr>
          <w:i/>
          <w:iCs/>
        </w:rPr>
        <w:t>frugiperda</w:t>
      </w:r>
      <w:proofErr w:type="spellEnd"/>
      <w:r w:rsidRPr="00BF04B7">
        <w:rPr>
          <w:i/>
          <w:iCs/>
        </w:rPr>
        <w:t xml:space="preserve"> </w:t>
      </w:r>
      <w:r w:rsidRPr="00BF04B7">
        <w:rPr>
          <w:iCs/>
        </w:rPr>
        <w:t xml:space="preserve">in four experimental inbred lines of maize. Southwestern Entomologist. 49(4):1-7. </w:t>
      </w:r>
      <w:hyperlink r:id="rId5" w:history="1">
        <w:r w:rsidRPr="00BF04B7">
          <w:rPr>
            <w:rStyle w:val="Hyperlink"/>
            <w:iCs/>
          </w:rPr>
          <w:t>https://doi.org/10.3958/059.049.0416</w:t>
        </w:r>
      </w:hyperlink>
      <w:r w:rsidRPr="00BF04B7">
        <w:rPr>
          <w:iCs/>
        </w:rPr>
        <w:t xml:space="preserve">  </w:t>
      </w:r>
    </w:p>
    <w:p w14:paraId="03AD3FF0" w14:textId="77777777" w:rsidR="00A06C7A" w:rsidRPr="00BF04B7" w:rsidRDefault="00A06C7A" w:rsidP="00BF04B7">
      <w:pPr>
        <w:pStyle w:val="ListParagraph"/>
        <w:numPr>
          <w:ilvl w:val="0"/>
          <w:numId w:val="2"/>
        </w:numPr>
        <w:rPr>
          <w:bCs/>
          <w:iCs/>
        </w:rPr>
      </w:pPr>
      <w:r w:rsidRPr="00BF04B7">
        <w:rPr>
          <w:bCs/>
          <w:iCs/>
        </w:rPr>
        <w:t xml:space="preserve">Alsdorf, A., D. Reisig, Z. Brown, G. Ferraro, and R. </w:t>
      </w:r>
      <w:proofErr w:type="spellStart"/>
      <w:r w:rsidRPr="00BF04B7">
        <w:rPr>
          <w:bCs/>
          <w:iCs/>
        </w:rPr>
        <w:t>Rejesus</w:t>
      </w:r>
      <w:proofErr w:type="spellEnd"/>
      <w:r w:rsidRPr="00BF04B7">
        <w:rPr>
          <w:bCs/>
          <w:iCs/>
        </w:rPr>
        <w:t xml:space="preserve">. 2024. Enhancing non-Bt corn refuge based on corn grower and seed dealer surveys. Journal of Integrated Pest Management. doi: </w:t>
      </w:r>
      <w:hyperlink r:id="rId6" w:history="1">
        <w:r w:rsidRPr="00BF04B7">
          <w:rPr>
            <w:rStyle w:val="Hyperlink"/>
            <w:bCs/>
            <w:iCs/>
          </w:rPr>
          <w:t>https://doi.org/10.1093/jipm/pmae027</w:t>
        </w:r>
      </w:hyperlink>
    </w:p>
    <w:p w14:paraId="287A88B8" w14:textId="1BE3B276" w:rsidR="00A06C7A" w:rsidRPr="00A06C7A" w:rsidRDefault="00A06C7A" w:rsidP="00BF04B7">
      <w:pPr>
        <w:pStyle w:val="ListParagraph"/>
        <w:numPr>
          <w:ilvl w:val="0"/>
          <w:numId w:val="2"/>
        </w:numPr>
      </w:pPr>
      <w:r w:rsidRPr="00BF04B7">
        <w:rPr>
          <w:lang w:val="en-CA"/>
        </w:rPr>
        <w:t>Gagnon</w:t>
      </w:r>
      <w:r w:rsidR="001E4540" w:rsidRPr="00BF04B7">
        <w:rPr>
          <w:lang w:val="en-CA"/>
        </w:rPr>
        <w:t>, A.E.</w:t>
      </w:r>
      <w:r w:rsidRPr="00BF04B7">
        <w:rPr>
          <w:lang w:val="en-CA"/>
        </w:rPr>
        <w:t xml:space="preserve"> and </w:t>
      </w:r>
      <w:r w:rsidR="001E4540" w:rsidRPr="00BF04B7">
        <w:rPr>
          <w:lang w:val="en-CA"/>
        </w:rPr>
        <w:t>T.</w:t>
      </w:r>
      <w:r w:rsidRPr="00BF04B7">
        <w:rPr>
          <w:lang w:val="en-CA"/>
        </w:rPr>
        <w:t xml:space="preserve"> Baute (2024). </w:t>
      </w:r>
      <w:proofErr w:type="spellStart"/>
      <w:r w:rsidRPr="00BF04B7">
        <w:rPr>
          <w:i/>
          <w:iCs/>
          <w:lang w:val="en-CA"/>
        </w:rPr>
        <w:t>Ostrinia</w:t>
      </w:r>
      <w:proofErr w:type="spellEnd"/>
      <w:r w:rsidRPr="00BF04B7">
        <w:rPr>
          <w:i/>
          <w:iCs/>
          <w:lang w:val="en-CA"/>
        </w:rPr>
        <w:t xml:space="preserve"> </w:t>
      </w:r>
      <w:proofErr w:type="spellStart"/>
      <w:r w:rsidRPr="00BF04B7">
        <w:rPr>
          <w:i/>
          <w:iCs/>
          <w:lang w:val="en-CA"/>
        </w:rPr>
        <w:t>nubilalis</w:t>
      </w:r>
      <w:proofErr w:type="spellEnd"/>
      <w:r w:rsidRPr="00BF04B7">
        <w:rPr>
          <w:lang w:val="en-CA"/>
        </w:rPr>
        <w:t xml:space="preserve"> (Hübner), European corn borer (Lepidoptera: </w:t>
      </w:r>
      <w:proofErr w:type="spellStart"/>
      <w:r w:rsidRPr="00BF04B7">
        <w:rPr>
          <w:lang w:val="en-CA"/>
        </w:rPr>
        <w:t>Crambidae</w:t>
      </w:r>
      <w:proofErr w:type="spellEnd"/>
      <w:r w:rsidRPr="00BF04B7">
        <w:rPr>
          <w:lang w:val="en-CA"/>
        </w:rPr>
        <w:t xml:space="preserve">). In: </w:t>
      </w:r>
      <w:proofErr w:type="spellStart"/>
      <w:r w:rsidRPr="00BF04B7">
        <w:rPr>
          <w:lang w:val="en-CA"/>
        </w:rPr>
        <w:t>Vankosky</w:t>
      </w:r>
      <w:proofErr w:type="spellEnd"/>
      <w:r w:rsidRPr="00BF04B7">
        <w:rPr>
          <w:lang w:val="en-CA"/>
        </w:rPr>
        <w:t>, M.A. and Martel, V. (eds.) Biological Control Programmes in Canada 2013-2023. CAB International Publishing, Wallingford, Oxon, United Kingdom.</w:t>
      </w:r>
    </w:p>
    <w:p w14:paraId="7FDBCCF6" w14:textId="77777777" w:rsidR="00A06C7A" w:rsidRPr="00BF04B7" w:rsidRDefault="00A06C7A" w:rsidP="00BF04B7">
      <w:pPr>
        <w:pStyle w:val="ListParagraph"/>
        <w:numPr>
          <w:ilvl w:val="0"/>
          <w:numId w:val="2"/>
        </w:numPr>
        <w:rPr>
          <w:bCs/>
          <w:iCs/>
        </w:rPr>
      </w:pPr>
      <w:r w:rsidRPr="00BF04B7">
        <w:rPr>
          <w:bCs/>
          <w:iCs/>
        </w:rPr>
        <w:t xml:space="preserve">Arthur, B.P., Suh, C.P.C., McKnight, B.M., </w:t>
      </w:r>
      <w:proofErr w:type="spellStart"/>
      <w:r w:rsidRPr="00BF04B7">
        <w:rPr>
          <w:bCs/>
          <w:iCs/>
        </w:rPr>
        <w:t>Parajulee</w:t>
      </w:r>
      <w:proofErr w:type="spellEnd"/>
      <w:r w:rsidRPr="00BF04B7">
        <w:rPr>
          <w:bCs/>
          <w:iCs/>
        </w:rPr>
        <w:t xml:space="preserve">, M.N., Yang, F., Chappell, T.M., and Kerns, D.L., 2024. Evaluation of Cotton </w:t>
      </w:r>
      <w:proofErr w:type="spellStart"/>
      <w:r w:rsidRPr="00BF04B7">
        <w:rPr>
          <w:bCs/>
          <w:iCs/>
        </w:rPr>
        <w:t>Fleahopper</w:t>
      </w:r>
      <w:proofErr w:type="spellEnd"/>
      <w:r w:rsidRPr="00BF04B7">
        <w:rPr>
          <w:bCs/>
          <w:iCs/>
        </w:rPr>
        <w:t xml:space="preserve"> (</w:t>
      </w:r>
      <w:proofErr w:type="spellStart"/>
      <w:r w:rsidRPr="00BF04B7">
        <w:rPr>
          <w:bCs/>
          <w:i/>
          <w:iCs/>
        </w:rPr>
        <w:t>Pseudatomoscelis</w:t>
      </w:r>
      <w:proofErr w:type="spellEnd"/>
      <w:r w:rsidRPr="00BF04B7">
        <w:rPr>
          <w:bCs/>
          <w:i/>
          <w:iCs/>
        </w:rPr>
        <w:t xml:space="preserve"> </w:t>
      </w:r>
      <w:proofErr w:type="spellStart"/>
      <w:r w:rsidRPr="00BF04B7">
        <w:rPr>
          <w:bCs/>
          <w:i/>
          <w:iCs/>
        </w:rPr>
        <w:t>seriatus</w:t>
      </w:r>
      <w:proofErr w:type="spellEnd"/>
      <w:r w:rsidRPr="00BF04B7">
        <w:rPr>
          <w:bCs/>
          <w:iCs/>
        </w:rPr>
        <w:t xml:space="preserve"> (Reuter)) Feeding on Mpp51Aa2-Traited Cotton Utilizing Electrical Penetration Graph (EPG) Waveforms. </w:t>
      </w:r>
      <w:r w:rsidRPr="00BF04B7">
        <w:rPr>
          <w:bCs/>
          <w:i/>
          <w:iCs/>
        </w:rPr>
        <w:t>Insects</w:t>
      </w:r>
      <w:r w:rsidRPr="00BF04B7">
        <w:rPr>
          <w:bCs/>
          <w:iCs/>
        </w:rPr>
        <w:t>, 15: 316.</w:t>
      </w:r>
    </w:p>
    <w:p w14:paraId="3E34D478" w14:textId="77777777" w:rsidR="001E4540" w:rsidRPr="00BF04B7" w:rsidRDefault="00A06C7A" w:rsidP="00BF04B7">
      <w:pPr>
        <w:pStyle w:val="ListParagraph"/>
        <w:numPr>
          <w:ilvl w:val="0"/>
          <w:numId w:val="2"/>
        </w:numPr>
        <w:rPr>
          <w:iCs/>
        </w:rPr>
      </w:pPr>
      <w:r w:rsidRPr="00BF04B7">
        <w:rPr>
          <w:iCs/>
        </w:rPr>
        <w:t>Barton, W. Y., Buntin, G. D., &amp; Toews, M. D. (2024). Bt Trait Efficacy Against Corn Earworm, </w:t>
      </w:r>
      <w:r w:rsidRPr="00BF04B7">
        <w:rPr>
          <w:i/>
          <w:iCs/>
        </w:rPr>
        <w:t>Helicoverpa zea</w:t>
      </w:r>
      <w:r w:rsidRPr="00BF04B7">
        <w:rPr>
          <w:iCs/>
        </w:rPr>
        <w:t>, (Lepidoptera: Noctuidae) for Preserving Grain Yield and Reducing Mycotoxin Contamination of Field Corn. Insects, 15(12), 914. doi:10.3390/insects15120914 Peer-reviewed/refereed (IF=2.7).</w:t>
      </w:r>
    </w:p>
    <w:p w14:paraId="2E52FC91" w14:textId="73667F76" w:rsidR="00A06C7A" w:rsidRPr="00BF04B7" w:rsidRDefault="00A06C7A" w:rsidP="00BF04B7">
      <w:pPr>
        <w:pStyle w:val="ListParagraph"/>
        <w:numPr>
          <w:ilvl w:val="0"/>
          <w:numId w:val="2"/>
        </w:numPr>
        <w:rPr>
          <w:iCs/>
        </w:rPr>
      </w:pPr>
      <w:r w:rsidRPr="00BF04B7">
        <w:rPr>
          <w:iCs/>
        </w:rPr>
        <w:t>Buntin, G. D., &amp; Rowe, P. S. (2024). Effect of Blended Bt Corn Refuge on Corn Earworm (Lepidoptera: Noctuidae) Infestation and Grain Yield. Agronomy, 14(10), 2246. doi:10.3390/agronomy14102246 Peer-reviewed/refereed (IF=3.3).</w:t>
      </w:r>
    </w:p>
    <w:p w14:paraId="40B0229D" w14:textId="77777777" w:rsidR="00A06C7A" w:rsidRPr="00BF04B7" w:rsidRDefault="00A06C7A" w:rsidP="00BF04B7">
      <w:pPr>
        <w:pStyle w:val="ListParagraph"/>
        <w:numPr>
          <w:ilvl w:val="0"/>
          <w:numId w:val="2"/>
        </w:numPr>
        <w:rPr>
          <w:iCs/>
        </w:rPr>
      </w:pPr>
      <w:r w:rsidRPr="00BF04B7">
        <w:rPr>
          <w:iCs/>
        </w:rPr>
        <w:t xml:space="preserve">Battles I, </w:t>
      </w:r>
      <w:proofErr w:type="spellStart"/>
      <w:r w:rsidRPr="00BF04B7">
        <w:rPr>
          <w:iCs/>
        </w:rPr>
        <w:t>Burkness</w:t>
      </w:r>
      <w:proofErr w:type="spellEnd"/>
      <w:r w:rsidRPr="00BF04B7">
        <w:rPr>
          <w:iCs/>
        </w:rPr>
        <w:t xml:space="preserve"> E, Crossley MS, Edwards CB, Holmstrom K, Hutchison W, Ingerson-Mahar J, Owens D, Owens ACS. Moths are less attracted to light traps than they used to be. J Insect </w:t>
      </w:r>
      <w:proofErr w:type="spellStart"/>
      <w:r w:rsidRPr="00BF04B7">
        <w:rPr>
          <w:iCs/>
        </w:rPr>
        <w:t>Conserv</w:t>
      </w:r>
      <w:proofErr w:type="spellEnd"/>
      <w:r w:rsidRPr="00BF04B7">
        <w:rPr>
          <w:iCs/>
        </w:rPr>
        <w:t xml:space="preserve">. 2024. </w:t>
      </w:r>
      <w:hyperlink r:id="rId7" w:history="1">
        <w:r w:rsidRPr="00BF04B7">
          <w:rPr>
            <w:rStyle w:val="Hyperlink"/>
            <w:iCs/>
          </w:rPr>
          <w:t>https://link.springer.com/article/10.1007/s10841-024-00588-x</w:t>
        </w:r>
      </w:hyperlink>
    </w:p>
    <w:p w14:paraId="402CB601" w14:textId="77777777" w:rsidR="00A06C7A" w:rsidRPr="00BF04B7" w:rsidRDefault="00A06C7A" w:rsidP="00BF04B7">
      <w:pPr>
        <w:pStyle w:val="ListParagraph"/>
        <w:numPr>
          <w:ilvl w:val="0"/>
          <w:numId w:val="2"/>
        </w:numPr>
        <w:rPr>
          <w:iCs/>
        </w:rPr>
      </w:pPr>
      <w:r w:rsidRPr="00BF04B7">
        <w:rPr>
          <w:iCs/>
        </w:rPr>
        <w:t xml:space="preserve">Blanco, C. A., G. Hernandez, G. Dively, K. Conover, M. Portilla, G. Valentini, A. </w:t>
      </w:r>
      <w:proofErr w:type="spellStart"/>
      <w:r w:rsidRPr="00BF04B7">
        <w:rPr>
          <w:iCs/>
        </w:rPr>
        <w:t>Fosado</w:t>
      </w:r>
      <w:proofErr w:type="spellEnd"/>
      <w:r w:rsidRPr="00BF04B7">
        <w:rPr>
          <w:iCs/>
        </w:rPr>
        <w:t xml:space="preserve">, C. A. Abel, H. Guzman, L. </w:t>
      </w:r>
      <w:proofErr w:type="spellStart"/>
      <w:r w:rsidRPr="00BF04B7">
        <w:rPr>
          <w:iCs/>
        </w:rPr>
        <w:t>Occelli</w:t>
      </w:r>
      <w:proofErr w:type="spellEnd"/>
      <w:r w:rsidRPr="00BF04B7">
        <w:rPr>
          <w:iCs/>
        </w:rPr>
        <w:t xml:space="preserve">, L. Knolhoff, M. Corona, T. Blanco, T. Ward, U. Nava-Camberos, V. </w:t>
      </w:r>
      <w:proofErr w:type="gramStart"/>
      <w:r w:rsidRPr="00BF04B7">
        <w:rPr>
          <w:iCs/>
        </w:rPr>
        <w:t>Di-Bella</w:t>
      </w:r>
      <w:proofErr w:type="gramEnd"/>
      <w:r w:rsidRPr="00BF04B7">
        <w:rPr>
          <w:iCs/>
        </w:rPr>
        <w:t>, and W. D. Hutchison. 2024. Functional transgenes in Mexican maize: Benefits and risks for insect pest management in Mexico and the United States. Annals of the Entomological Society of America. 117:184-195 </w:t>
      </w:r>
      <w:hyperlink r:id="rId8" w:history="1">
        <w:r w:rsidRPr="00BF04B7">
          <w:rPr>
            <w:rStyle w:val="Hyperlink"/>
            <w:iCs/>
          </w:rPr>
          <w:t>https://doi.org/10.1093/aesa/saae007</w:t>
        </w:r>
      </w:hyperlink>
      <w:r w:rsidRPr="00BF04B7">
        <w:rPr>
          <w:iCs/>
        </w:rPr>
        <w:t xml:space="preserve">. </w:t>
      </w:r>
    </w:p>
    <w:p w14:paraId="0E4F1D75" w14:textId="77777777" w:rsidR="00A06C7A" w:rsidRPr="00BF04B7" w:rsidRDefault="00A06C7A" w:rsidP="00BF04B7">
      <w:pPr>
        <w:pStyle w:val="ListParagraph"/>
        <w:numPr>
          <w:ilvl w:val="0"/>
          <w:numId w:val="2"/>
        </w:numPr>
        <w:rPr>
          <w:iCs/>
        </w:rPr>
      </w:pPr>
      <w:r w:rsidRPr="00BF04B7">
        <w:rPr>
          <w:iCs/>
        </w:rPr>
        <w:t xml:space="preserve">Bryant TB, Greene JK, Reay-Jones FPF. 2024. Competition between brown stink bug (Hemiptera: Pentatomidae) and corn earworm (Lepidoptera: Noctuidae) in field corn. </w:t>
      </w:r>
      <w:proofErr w:type="spellStart"/>
      <w:r w:rsidRPr="00BF04B7">
        <w:rPr>
          <w:iCs/>
        </w:rPr>
        <w:t>Evironmental</w:t>
      </w:r>
      <w:proofErr w:type="spellEnd"/>
      <w:r w:rsidRPr="00BF04B7">
        <w:rPr>
          <w:iCs/>
        </w:rPr>
        <w:t xml:space="preserve"> Entomology. nvae065. </w:t>
      </w:r>
      <w:hyperlink r:id="rId9" w:history="1">
        <w:r w:rsidRPr="00BF04B7">
          <w:rPr>
            <w:rStyle w:val="Hyperlink"/>
            <w:iCs/>
          </w:rPr>
          <w:t>https://doi.org/10.1093/ee/nvae065</w:t>
        </w:r>
      </w:hyperlink>
      <w:r w:rsidRPr="00BF04B7">
        <w:rPr>
          <w:iCs/>
        </w:rPr>
        <w:t xml:space="preserve">. </w:t>
      </w:r>
    </w:p>
    <w:p w14:paraId="0C29C3DC" w14:textId="77777777" w:rsidR="00A06C7A" w:rsidRPr="00BF04B7" w:rsidRDefault="00A06C7A" w:rsidP="00BF04B7">
      <w:pPr>
        <w:pStyle w:val="ListParagraph"/>
        <w:numPr>
          <w:ilvl w:val="0"/>
          <w:numId w:val="2"/>
        </w:numPr>
        <w:rPr>
          <w:iCs/>
        </w:rPr>
      </w:pPr>
      <w:r w:rsidRPr="00BF04B7">
        <w:rPr>
          <w:iCs/>
        </w:rPr>
        <w:t xml:space="preserve">Bryant TB, Greene JK, Reisig D, Reay-Jones FPF. 2024. Continued decline in sublethal effects of Bt toxins on Helicoverpa zea (Lepidoptera: Noctuidae) in field corn. Journal of Economic Entomology. toae152. </w:t>
      </w:r>
      <w:hyperlink r:id="rId10" w:history="1">
        <w:r w:rsidRPr="00BF04B7">
          <w:rPr>
            <w:rStyle w:val="Hyperlink"/>
            <w:iCs/>
          </w:rPr>
          <w:t>https://doi.org/10.1093/jee/toae152</w:t>
        </w:r>
      </w:hyperlink>
      <w:r w:rsidRPr="00BF04B7">
        <w:rPr>
          <w:iCs/>
        </w:rPr>
        <w:t xml:space="preserve">. </w:t>
      </w:r>
    </w:p>
    <w:p w14:paraId="394B84CC" w14:textId="77777777" w:rsidR="00A06C7A" w:rsidRPr="00BF04B7" w:rsidRDefault="00A06C7A" w:rsidP="00BF04B7">
      <w:pPr>
        <w:pStyle w:val="ListParagraph"/>
        <w:numPr>
          <w:ilvl w:val="0"/>
          <w:numId w:val="2"/>
        </w:numPr>
        <w:rPr>
          <w:iCs/>
        </w:rPr>
      </w:pPr>
      <w:r w:rsidRPr="00BF04B7">
        <w:rPr>
          <w:iCs/>
        </w:rPr>
        <w:lastRenderedPageBreak/>
        <w:t xml:space="preserve">Bryant TB, Greene JK, Reisig D, Reay-Jones FPF. 2024. Grower perceptions and adoption of IPM and non-Bt refuge in field corn: a survey in North and South Carolina. Journal of Integrated Pest Management. 15:1-12. </w:t>
      </w:r>
      <w:hyperlink r:id="rId11" w:history="1">
        <w:r w:rsidRPr="00BF04B7">
          <w:rPr>
            <w:rStyle w:val="Hyperlink"/>
            <w:iCs/>
          </w:rPr>
          <w:t>https://doi.org/10.1093/jipm/pmad030</w:t>
        </w:r>
      </w:hyperlink>
      <w:r w:rsidRPr="00BF04B7">
        <w:rPr>
          <w:iCs/>
        </w:rPr>
        <w:t>.</w:t>
      </w:r>
    </w:p>
    <w:p w14:paraId="07BBA927" w14:textId="77777777" w:rsidR="00A06C7A" w:rsidRPr="00BF04B7" w:rsidRDefault="00A06C7A" w:rsidP="00BF04B7">
      <w:pPr>
        <w:pStyle w:val="ListParagraph"/>
        <w:numPr>
          <w:ilvl w:val="0"/>
          <w:numId w:val="2"/>
        </w:numPr>
        <w:rPr>
          <w:iCs/>
        </w:rPr>
      </w:pPr>
      <w:r w:rsidRPr="00BF04B7">
        <w:rPr>
          <w:iCs/>
        </w:rPr>
        <w:t xml:space="preserve">Burton, A. B., J. </w:t>
      </w:r>
      <w:proofErr w:type="spellStart"/>
      <w:r w:rsidRPr="00BF04B7">
        <w:rPr>
          <w:iCs/>
        </w:rPr>
        <w:t>Baniszewski</w:t>
      </w:r>
      <w:proofErr w:type="spellEnd"/>
      <w:r w:rsidRPr="00BF04B7">
        <w:rPr>
          <w:iCs/>
        </w:rPr>
        <w:t xml:space="preserve">, G. W. Roth, J. F. Tooker, and A. R. </w:t>
      </w:r>
      <w:proofErr w:type="spellStart"/>
      <w:r w:rsidRPr="00BF04B7">
        <w:rPr>
          <w:iCs/>
        </w:rPr>
        <w:t>Kemanian</w:t>
      </w:r>
      <w:proofErr w:type="spellEnd"/>
      <w:r w:rsidRPr="00BF04B7">
        <w:rPr>
          <w:iCs/>
        </w:rPr>
        <w:t>. 2021. Are polycultures for silage pragmatic medleys or gallimaufries? Agronomy Journal 113: 1205-1221.</w:t>
      </w:r>
    </w:p>
    <w:p w14:paraId="4554F763" w14:textId="77777777" w:rsidR="00A06C7A" w:rsidRPr="00BF04B7" w:rsidRDefault="00A06C7A" w:rsidP="00BF04B7">
      <w:pPr>
        <w:pStyle w:val="ListParagraph"/>
        <w:numPr>
          <w:ilvl w:val="0"/>
          <w:numId w:val="2"/>
        </w:numPr>
        <w:rPr>
          <w:iCs/>
        </w:rPr>
      </w:pPr>
      <w:r w:rsidRPr="00BF04B7">
        <w:rPr>
          <w:iCs/>
        </w:rPr>
        <w:t xml:space="preserve">Busch, A. K., B. Wham, and J. F. Tooker. 2021. Life History, Biology, and Distribution of </w:t>
      </w:r>
      <w:proofErr w:type="spellStart"/>
      <w:r w:rsidRPr="00BF04B7">
        <w:rPr>
          <w:iCs/>
        </w:rPr>
        <w:t>Pterostichus</w:t>
      </w:r>
      <w:proofErr w:type="spellEnd"/>
      <w:r w:rsidRPr="00BF04B7">
        <w:rPr>
          <w:iCs/>
        </w:rPr>
        <w:t xml:space="preserve"> </w:t>
      </w:r>
      <w:proofErr w:type="spellStart"/>
      <w:r w:rsidRPr="00BF04B7">
        <w:rPr>
          <w:iCs/>
        </w:rPr>
        <w:t>melanarius</w:t>
      </w:r>
      <w:proofErr w:type="spellEnd"/>
      <w:r w:rsidRPr="00BF04B7">
        <w:rPr>
          <w:iCs/>
        </w:rPr>
        <w:t xml:space="preserve"> (Coleoptera: </w:t>
      </w:r>
      <w:proofErr w:type="spellStart"/>
      <w:r w:rsidRPr="00BF04B7">
        <w:rPr>
          <w:iCs/>
        </w:rPr>
        <w:t>Carabidae</w:t>
      </w:r>
      <w:proofErr w:type="spellEnd"/>
      <w:r w:rsidRPr="00BF04B7">
        <w:rPr>
          <w:iCs/>
        </w:rPr>
        <w:t>) in North America. Environmental Entomology 50: 1257–1266.</w:t>
      </w:r>
    </w:p>
    <w:p w14:paraId="67A36FF9" w14:textId="77777777" w:rsidR="00A06C7A" w:rsidRPr="00BF04B7" w:rsidRDefault="00A06C7A" w:rsidP="00BF04B7">
      <w:pPr>
        <w:pStyle w:val="ListParagraph"/>
        <w:numPr>
          <w:ilvl w:val="0"/>
          <w:numId w:val="2"/>
        </w:numPr>
        <w:rPr>
          <w:iCs/>
        </w:rPr>
      </w:pPr>
      <w:r w:rsidRPr="00BF04B7">
        <w:rPr>
          <w:iCs/>
        </w:rPr>
        <w:t xml:space="preserve">Busch, A. K., M. R. Douglas, G. M. Malcolm, H. D. Karsten, and J. F. Tooker. 2020. A </w:t>
      </w:r>
      <w:proofErr w:type="gramStart"/>
      <w:r w:rsidRPr="00BF04B7">
        <w:rPr>
          <w:iCs/>
        </w:rPr>
        <w:t>high-diversity</w:t>
      </w:r>
      <w:proofErr w:type="gramEnd"/>
      <w:r w:rsidRPr="00BF04B7">
        <w:rPr>
          <w:iCs/>
        </w:rPr>
        <w:t xml:space="preserve">/IPM cropping system fosters beneficial arthropod populations, limits invertebrate pests, and produces competitive corn yields. Agriculture, Ecosystems &amp; Environment 292: 106812. </w:t>
      </w:r>
    </w:p>
    <w:p w14:paraId="040B8997" w14:textId="77777777" w:rsidR="00A06C7A" w:rsidRPr="00BF04B7" w:rsidRDefault="00A06C7A" w:rsidP="00BF04B7">
      <w:pPr>
        <w:pStyle w:val="ListParagraph"/>
        <w:numPr>
          <w:ilvl w:val="0"/>
          <w:numId w:val="2"/>
        </w:numPr>
        <w:rPr>
          <w:iCs/>
        </w:rPr>
      </w:pPr>
      <w:r w:rsidRPr="00BF04B7">
        <w:rPr>
          <w:iCs/>
        </w:rPr>
        <w:t>Calixto, E. S., Paula-Moraes, S.V.</w:t>
      </w:r>
      <w:proofErr w:type="gramStart"/>
      <w:r w:rsidRPr="00BF04B7">
        <w:rPr>
          <w:iCs/>
        </w:rPr>
        <w:t>,  Reisig</w:t>
      </w:r>
      <w:proofErr w:type="gramEnd"/>
      <w:r w:rsidRPr="00BF04B7">
        <w:rPr>
          <w:iCs/>
        </w:rPr>
        <w:t xml:space="preserve">, D.D.,  Santos, A.A., Reay-Jones, F.P.F. 2024. Beyond wingbeats: dispersal capacity and morphophysiological determinants in </w:t>
      </w:r>
      <w:r w:rsidRPr="00BF04B7">
        <w:rPr>
          <w:i/>
          <w:iCs/>
        </w:rPr>
        <w:t>Helicoverpa zea</w:t>
      </w:r>
      <w:r w:rsidRPr="00BF04B7">
        <w:rPr>
          <w:iCs/>
        </w:rPr>
        <w:t xml:space="preserve"> (Boddie) (Lepidoptera: Noctuidae). Annals of the Entomological Society of America, 117, 309-318. doi.org/10.1093/</w:t>
      </w:r>
      <w:proofErr w:type="spellStart"/>
      <w:r w:rsidRPr="00BF04B7">
        <w:rPr>
          <w:iCs/>
        </w:rPr>
        <w:t>aesa</w:t>
      </w:r>
      <w:proofErr w:type="spellEnd"/>
      <w:r w:rsidRPr="00BF04B7">
        <w:rPr>
          <w:iCs/>
        </w:rPr>
        <w:t>/saae025</w:t>
      </w:r>
    </w:p>
    <w:p w14:paraId="56D16F56" w14:textId="77777777" w:rsidR="00A06C7A" w:rsidRPr="00BF04B7" w:rsidRDefault="00A06C7A" w:rsidP="00BF04B7">
      <w:pPr>
        <w:pStyle w:val="ListParagraph"/>
        <w:numPr>
          <w:ilvl w:val="0"/>
          <w:numId w:val="2"/>
        </w:numPr>
        <w:rPr>
          <w:bCs/>
          <w:i/>
          <w:iCs/>
        </w:rPr>
      </w:pPr>
      <w:r w:rsidRPr="00BF04B7">
        <w:rPr>
          <w:bCs/>
          <w:iCs/>
        </w:rPr>
        <w:t xml:space="preserve">Calvin, W., Yang, F., Kennedy, H., </w:t>
      </w:r>
      <w:proofErr w:type="spellStart"/>
      <w:r w:rsidRPr="00BF04B7">
        <w:rPr>
          <w:bCs/>
          <w:iCs/>
        </w:rPr>
        <w:t>Marçon</w:t>
      </w:r>
      <w:proofErr w:type="spellEnd"/>
      <w:r w:rsidRPr="00BF04B7">
        <w:rPr>
          <w:bCs/>
          <w:iCs/>
        </w:rPr>
        <w:t xml:space="preserve">, P.G., and Kerns, D.L., 2024. </w:t>
      </w:r>
      <w:r w:rsidRPr="00BF04B7">
        <w:rPr>
          <w:bCs/>
          <w:iCs/>
          <w:lang w:bidi="en-US"/>
        </w:rPr>
        <w:t xml:space="preserve">Susceptibility of field and laboratory Bt susceptible and resistant strains of </w:t>
      </w:r>
      <w:r w:rsidRPr="00BF04B7">
        <w:rPr>
          <w:bCs/>
          <w:i/>
          <w:iCs/>
          <w:lang w:bidi="en-US"/>
        </w:rPr>
        <w:t>Helicoverpa zea</w:t>
      </w:r>
      <w:r w:rsidRPr="00BF04B7">
        <w:rPr>
          <w:bCs/>
          <w:iCs/>
          <w:lang w:bidi="en-US"/>
        </w:rPr>
        <w:t xml:space="preserve"> (Boddie) to </w:t>
      </w:r>
      <w:proofErr w:type="spellStart"/>
      <w:r w:rsidRPr="00BF04B7">
        <w:rPr>
          <w:bCs/>
          <w:iCs/>
          <w:lang w:bidi="en-US"/>
        </w:rPr>
        <w:t>HearNPV</w:t>
      </w:r>
      <w:proofErr w:type="spellEnd"/>
      <w:r w:rsidRPr="00BF04B7">
        <w:rPr>
          <w:bCs/>
          <w:iCs/>
          <w:lang w:bidi="en-US"/>
        </w:rPr>
        <w:t xml:space="preserve">. </w:t>
      </w:r>
      <w:r w:rsidRPr="00BF04B7">
        <w:rPr>
          <w:bCs/>
          <w:i/>
          <w:iCs/>
        </w:rPr>
        <w:t xml:space="preserve">Plants, </w:t>
      </w:r>
      <w:r w:rsidRPr="00BF04B7">
        <w:rPr>
          <w:bCs/>
          <w:iCs/>
        </w:rPr>
        <w:t>13: 529.</w:t>
      </w:r>
      <w:r w:rsidRPr="00BF04B7">
        <w:rPr>
          <w:bCs/>
          <w:i/>
          <w:iCs/>
        </w:rPr>
        <w:t xml:space="preserve"> </w:t>
      </w:r>
    </w:p>
    <w:p w14:paraId="3BA92643" w14:textId="77777777" w:rsidR="00A06C7A" w:rsidRPr="00BF04B7" w:rsidRDefault="00A06C7A" w:rsidP="00BF04B7">
      <w:pPr>
        <w:pStyle w:val="ListParagraph"/>
        <w:numPr>
          <w:ilvl w:val="0"/>
          <w:numId w:val="2"/>
        </w:numPr>
        <w:rPr>
          <w:bCs/>
          <w:iCs/>
        </w:rPr>
      </w:pPr>
      <w:r w:rsidRPr="00BF04B7">
        <w:rPr>
          <w:bCs/>
          <w:iCs/>
        </w:rPr>
        <w:t xml:space="preserve">Caprio, M., J. Malaquias, and D. Reisig. 2024. A Bayesian approach to the analysis of dose-response data: estimating natural survivorship without Abbott’s correction and inclusion of overdispersion estimates. J. Econ. </w:t>
      </w:r>
      <w:proofErr w:type="spellStart"/>
      <w:r w:rsidRPr="00BF04B7">
        <w:rPr>
          <w:bCs/>
          <w:iCs/>
        </w:rPr>
        <w:t>Entomol</w:t>
      </w:r>
      <w:proofErr w:type="spellEnd"/>
      <w:r w:rsidRPr="00BF04B7">
        <w:rPr>
          <w:bCs/>
          <w:iCs/>
        </w:rPr>
        <w:t>. doi: 10.1093/</w:t>
      </w:r>
      <w:proofErr w:type="spellStart"/>
      <w:r w:rsidRPr="00BF04B7">
        <w:rPr>
          <w:bCs/>
          <w:iCs/>
        </w:rPr>
        <w:t>jee</w:t>
      </w:r>
      <w:proofErr w:type="spellEnd"/>
      <w:r w:rsidRPr="00BF04B7">
        <w:rPr>
          <w:bCs/>
          <w:iCs/>
        </w:rPr>
        <w:t>/toae287</w:t>
      </w:r>
    </w:p>
    <w:p w14:paraId="632DA105" w14:textId="77777777" w:rsidR="00A06C7A" w:rsidRPr="00BF04B7" w:rsidRDefault="00A06C7A" w:rsidP="00BF04B7">
      <w:pPr>
        <w:pStyle w:val="ListParagraph"/>
        <w:numPr>
          <w:ilvl w:val="0"/>
          <w:numId w:val="2"/>
        </w:numPr>
        <w:rPr>
          <w:iCs/>
        </w:rPr>
      </w:pPr>
      <w:proofErr w:type="spellStart"/>
      <w:r w:rsidRPr="00BF04B7">
        <w:rPr>
          <w:iCs/>
        </w:rPr>
        <w:t>Cluever</w:t>
      </w:r>
      <w:proofErr w:type="spellEnd"/>
      <w:r w:rsidRPr="00BF04B7">
        <w:rPr>
          <w:iCs/>
        </w:rPr>
        <w:t xml:space="preserve"> JD, JA Peterson, RJ Wright, S Salgado Astudillo, K Swoboda-Bhattarai, P C Da Luz, S Daniel, JD Bradshaw. 2024. Testing the efficacy of </w:t>
      </w:r>
      <w:proofErr w:type="spellStart"/>
      <w:r w:rsidRPr="00BF04B7">
        <w:rPr>
          <w:i/>
          <w:iCs/>
        </w:rPr>
        <w:t>Trichogramma</w:t>
      </w:r>
      <w:proofErr w:type="spellEnd"/>
      <w:r w:rsidRPr="00BF04B7">
        <w:rPr>
          <w:i/>
          <w:iCs/>
        </w:rPr>
        <w:t xml:space="preserve"> </w:t>
      </w:r>
      <w:proofErr w:type="spellStart"/>
      <w:r w:rsidRPr="00BF04B7">
        <w:rPr>
          <w:i/>
          <w:iCs/>
        </w:rPr>
        <w:t>ostriniae</w:t>
      </w:r>
      <w:proofErr w:type="spellEnd"/>
      <w:r w:rsidRPr="00BF04B7">
        <w:rPr>
          <w:i/>
          <w:iCs/>
        </w:rPr>
        <w:t xml:space="preserve"> </w:t>
      </w:r>
      <w:r w:rsidRPr="00BF04B7">
        <w:rPr>
          <w:iCs/>
        </w:rPr>
        <w:t xml:space="preserve">(Hymenoptera: </w:t>
      </w:r>
      <w:proofErr w:type="spellStart"/>
      <w:r w:rsidRPr="00BF04B7">
        <w:rPr>
          <w:iCs/>
        </w:rPr>
        <w:t>Trichogrammatidae</w:t>
      </w:r>
      <w:proofErr w:type="spellEnd"/>
      <w:r w:rsidRPr="00BF04B7">
        <w:rPr>
          <w:iCs/>
        </w:rPr>
        <w:t xml:space="preserve">) as </w:t>
      </w:r>
      <w:proofErr w:type="gramStart"/>
      <w:r w:rsidRPr="00BF04B7">
        <w:rPr>
          <w:iCs/>
        </w:rPr>
        <w:t>a</w:t>
      </w:r>
      <w:proofErr w:type="gramEnd"/>
      <w:r w:rsidRPr="00BF04B7">
        <w:rPr>
          <w:iCs/>
        </w:rPr>
        <w:t xml:space="preserve"> </w:t>
      </w:r>
      <w:proofErr w:type="spellStart"/>
      <w:r w:rsidRPr="00BF04B7">
        <w:rPr>
          <w:iCs/>
        </w:rPr>
        <w:t>inundative</w:t>
      </w:r>
      <w:proofErr w:type="spellEnd"/>
      <w:r w:rsidRPr="00BF04B7">
        <w:rPr>
          <w:iCs/>
        </w:rPr>
        <w:t xml:space="preserve"> biological control agent in Western Nebraska. Environmental Entomology, nvae113, </w:t>
      </w:r>
      <w:hyperlink r:id="rId12" w:history="1">
        <w:r w:rsidRPr="00BF04B7">
          <w:rPr>
            <w:rStyle w:val="Hyperlink"/>
            <w:iCs/>
          </w:rPr>
          <w:t>https://doi.org/10.1093/ee/nvae113</w:t>
        </w:r>
      </w:hyperlink>
      <w:r w:rsidRPr="00BF04B7">
        <w:rPr>
          <w:iCs/>
        </w:rPr>
        <w:t>.</w:t>
      </w:r>
    </w:p>
    <w:p w14:paraId="68871DFF" w14:textId="77777777" w:rsidR="00A06C7A" w:rsidRPr="00BF04B7" w:rsidRDefault="00A06C7A" w:rsidP="00BF04B7">
      <w:pPr>
        <w:pStyle w:val="ListParagraph"/>
        <w:numPr>
          <w:ilvl w:val="0"/>
          <w:numId w:val="2"/>
        </w:numPr>
        <w:rPr>
          <w:iCs/>
        </w:rPr>
      </w:pPr>
      <w:r w:rsidRPr="00BF04B7">
        <w:rPr>
          <w:iCs/>
        </w:rPr>
        <w:t xml:space="preserve">Frame, S. T., K. A. Pearsons, K. R. Elkin, L. S. Saporito, H. E. </w:t>
      </w:r>
      <w:proofErr w:type="spellStart"/>
      <w:r w:rsidRPr="00BF04B7">
        <w:rPr>
          <w:iCs/>
        </w:rPr>
        <w:t>Preisendanz</w:t>
      </w:r>
      <w:proofErr w:type="spellEnd"/>
      <w:r w:rsidRPr="00BF04B7">
        <w:rPr>
          <w:iCs/>
        </w:rPr>
        <w:t>, H. D. Karsten, and J. F. Tooker. 2021. Assessing surface and subsurface transport of neonicotinoid insecticides from crop fields. Journal of Environmental Quality 50: 476-484.</w:t>
      </w:r>
    </w:p>
    <w:p w14:paraId="09EBE812" w14:textId="77777777" w:rsidR="00A06C7A" w:rsidRPr="00BF04B7" w:rsidRDefault="00A06C7A" w:rsidP="00BF04B7">
      <w:pPr>
        <w:pStyle w:val="ListParagraph"/>
        <w:numPr>
          <w:ilvl w:val="0"/>
          <w:numId w:val="2"/>
        </w:numPr>
        <w:rPr>
          <w:iCs/>
        </w:rPr>
      </w:pPr>
      <w:r w:rsidRPr="00BF04B7">
        <w:rPr>
          <w:iCs/>
        </w:rPr>
        <w:t xml:space="preserve">Gassmann, A. J. and Meinke, L. J.  2024.  Western corn rootworm resistance to Bt maize within the midwestern agricultural landscape.  pp. 168 - 186 </w:t>
      </w:r>
      <w:r w:rsidRPr="00BF04B7">
        <w:rPr>
          <w:i/>
          <w:iCs/>
        </w:rPr>
        <w:t>In</w:t>
      </w:r>
      <w:r w:rsidRPr="00BF04B7">
        <w:rPr>
          <w:iCs/>
        </w:rPr>
        <w:t xml:space="preserve"> Brewer, M. and Hein, G. (eds).  Arthropod Management and Landscape Considerations in Large Scale Agroecosystems. CABI, Wallingford (Peer-Reviewed Book Chapter)</w:t>
      </w:r>
    </w:p>
    <w:p w14:paraId="3A32A0C1" w14:textId="77777777" w:rsidR="00A06C7A" w:rsidRPr="00BF04B7" w:rsidRDefault="00A06C7A" w:rsidP="00BF04B7">
      <w:pPr>
        <w:pStyle w:val="ListParagraph"/>
        <w:numPr>
          <w:ilvl w:val="0"/>
          <w:numId w:val="2"/>
        </w:numPr>
        <w:rPr>
          <w:iCs/>
        </w:rPr>
      </w:pPr>
      <w:r w:rsidRPr="00BF04B7">
        <w:rPr>
          <w:iCs/>
        </w:rPr>
        <w:t xml:space="preserve">Huang, F., Y.  Niu, Q. Song, S. Stewart, B. Wilson, G. Headd, S Brown, W. Yu, T. Silva, C. </w:t>
      </w:r>
      <w:proofErr w:type="spellStart"/>
      <w:r w:rsidRPr="00BF04B7">
        <w:rPr>
          <w:iCs/>
        </w:rPr>
        <w:t>Sakuno</w:t>
      </w:r>
      <w:proofErr w:type="spellEnd"/>
      <w:r w:rsidRPr="00BF04B7">
        <w:rPr>
          <w:iCs/>
        </w:rPr>
        <w:t xml:space="preserve">, S. Lin. 2024. An extended investigation of Bt maize resistance allele frequency in the southwestern corn borer and sugarcane borer (Lepidoptera: </w:t>
      </w:r>
      <w:proofErr w:type="spellStart"/>
      <w:r w:rsidRPr="00BF04B7">
        <w:rPr>
          <w:iCs/>
        </w:rPr>
        <w:t>Crambidae</w:t>
      </w:r>
      <w:proofErr w:type="spellEnd"/>
      <w:r w:rsidRPr="00BF04B7">
        <w:rPr>
          <w:iCs/>
        </w:rPr>
        <w:t xml:space="preserve">) in the mid-south region of the United States. Crop Protect. https://doi.org/10.1016/j.cropro.2024.106842. </w:t>
      </w:r>
    </w:p>
    <w:p w14:paraId="434DD804" w14:textId="77777777" w:rsidR="00A06C7A" w:rsidRPr="00BF04B7" w:rsidRDefault="00A06C7A" w:rsidP="00BF04B7">
      <w:pPr>
        <w:pStyle w:val="ListParagraph"/>
        <w:numPr>
          <w:ilvl w:val="0"/>
          <w:numId w:val="2"/>
        </w:numPr>
        <w:rPr>
          <w:iCs/>
        </w:rPr>
      </w:pPr>
      <w:r w:rsidRPr="00BF04B7">
        <w:rPr>
          <w:iCs/>
        </w:rPr>
        <w:lastRenderedPageBreak/>
        <w:t>Johnston-Fennell, L., J. F. Tooker, B. Nault, and K. Wickings. 2021. Preventative pest management in field crops influences the biological control potential of epigeal arthropods and soil-borne entomopathogenic fungi. Field Crops Research 272:108265.</w:t>
      </w:r>
    </w:p>
    <w:p w14:paraId="1C64EB5F" w14:textId="77777777" w:rsidR="00A06C7A" w:rsidRPr="00BF04B7" w:rsidRDefault="00A06C7A" w:rsidP="00BF04B7">
      <w:pPr>
        <w:pStyle w:val="ListParagraph"/>
        <w:numPr>
          <w:ilvl w:val="0"/>
          <w:numId w:val="2"/>
        </w:numPr>
        <w:rPr>
          <w:iCs/>
        </w:rPr>
      </w:pPr>
      <w:r w:rsidRPr="00BF04B7">
        <w:rPr>
          <w:iCs/>
        </w:rPr>
        <w:t>Kaur, H., C.</w:t>
      </w:r>
      <w:r w:rsidRPr="00BF04B7">
        <w:rPr>
          <w:b/>
          <w:bCs/>
          <w:iCs/>
        </w:rPr>
        <w:t xml:space="preserve"> </w:t>
      </w:r>
      <w:r w:rsidRPr="00BF04B7">
        <w:rPr>
          <w:iCs/>
        </w:rPr>
        <w:t xml:space="preserve">DiFonzo, K. Cassida, M. Chilvers, and M.P. Singh.  2024. Planting time and seeding rate impact insect feeding, ear rots, and forage nutritive value in silage corn.  Agronomy Journal 116: 1978-1990.  </w:t>
      </w:r>
      <w:hyperlink r:id="rId13" w:history="1">
        <w:r w:rsidRPr="00BF04B7">
          <w:rPr>
            <w:rStyle w:val="Hyperlink"/>
            <w:iCs/>
          </w:rPr>
          <w:t>https://doi.org/10.1002/agj2.21620</w:t>
        </w:r>
      </w:hyperlink>
      <w:r w:rsidRPr="00BF04B7">
        <w:rPr>
          <w:iCs/>
        </w:rPr>
        <w:t xml:space="preserve"> </w:t>
      </w:r>
    </w:p>
    <w:p w14:paraId="66A64DC9" w14:textId="77777777" w:rsidR="00A06C7A" w:rsidRPr="00BF04B7" w:rsidRDefault="00A06C7A" w:rsidP="00BF04B7">
      <w:pPr>
        <w:pStyle w:val="ListParagraph"/>
        <w:numPr>
          <w:ilvl w:val="0"/>
          <w:numId w:val="2"/>
        </w:numPr>
        <w:rPr>
          <w:iCs/>
        </w:rPr>
      </w:pPr>
      <w:r w:rsidRPr="00BF04B7">
        <w:rPr>
          <w:iCs/>
        </w:rPr>
        <w:t xml:space="preserve">Kunkel, B., W. J. Cissel, J. F. Tooker, D. K. Howe, D. R. Denver, R. Mc Donnell, and I. </w:t>
      </w:r>
      <w:proofErr w:type="spellStart"/>
      <w:r w:rsidRPr="00BF04B7">
        <w:rPr>
          <w:iCs/>
        </w:rPr>
        <w:t>Hiltpold</w:t>
      </w:r>
      <w:proofErr w:type="spellEnd"/>
      <w:r w:rsidRPr="00BF04B7">
        <w:rPr>
          <w:iCs/>
        </w:rPr>
        <w:t xml:space="preserve">. 2023. Nematodes associated with terrestrial slugs in mid-Atlantic (Delaware, USA) soybean. Agronomy 13: 645 </w:t>
      </w:r>
    </w:p>
    <w:p w14:paraId="150313A7" w14:textId="77777777" w:rsidR="00A06C7A" w:rsidRPr="00BF04B7" w:rsidRDefault="00A06C7A" w:rsidP="00BF04B7">
      <w:pPr>
        <w:pStyle w:val="ListParagraph"/>
        <w:numPr>
          <w:ilvl w:val="0"/>
          <w:numId w:val="2"/>
        </w:numPr>
        <w:rPr>
          <w:iCs/>
        </w:rPr>
      </w:pPr>
      <w:r w:rsidRPr="00BF04B7">
        <w:rPr>
          <w:iCs/>
        </w:rPr>
        <w:t>Le Gall, M., M. Boucher, and J. F. Tooker. 2022. Planted-green cover crops in maize/soybean rotations confer stronger bottom-up than top-down control of slugs. Agriculture, Ecosystems and Environment 334: 107980.</w:t>
      </w:r>
    </w:p>
    <w:p w14:paraId="3215BC45" w14:textId="77777777" w:rsidR="00A06C7A" w:rsidRPr="00BF04B7" w:rsidRDefault="00A06C7A" w:rsidP="00BF04B7">
      <w:pPr>
        <w:pStyle w:val="ListParagraph"/>
        <w:numPr>
          <w:ilvl w:val="0"/>
          <w:numId w:val="2"/>
        </w:numPr>
        <w:rPr>
          <w:iCs/>
        </w:rPr>
      </w:pPr>
      <w:r w:rsidRPr="00BF04B7">
        <w:rPr>
          <w:iCs/>
        </w:rPr>
        <w:t xml:space="preserve">Lefever, A., J. Wallace, P. Esker, C. White, S. Duiker, and J. F. Tooker. Vertical tillage effects on crop production and pest management in Pennsylvania. 2023. Agronomy Journal 116: 520-530. </w:t>
      </w:r>
      <w:hyperlink r:id="rId14" w:history="1">
        <w:r w:rsidRPr="00BF04B7">
          <w:rPr>
            <w:rStyle w:val="Hyperlink"/>
            <w:iCs/>
          </w:rPr>
          <w:t>http://dx.doi.org/10.1002/agj2.21529</w:t>
        </w:r>
      </w:hyperlink>
    </w:p>
    <w:p w14:paraId="06E46B4D" w14:textId="77777777" w:rsidR="00A06C7A" w:rsidRPr="00BF04B7" w:rsidRDefault="00A06C7A" w:rsidP="00BF04B7">
      <w:pPr>
        <w:pStyle w:val="ListParagraph"/>
        <w:numPr>
          <w:ilvl w:val="0"/>
          <w:numId w:val="2"/>
        </w:numPr>
        <w:rPr>
          <w:bCs/>
          <w:iCs/>
        </w:rPr>
      </w:pPr>
      <w:r w:rsidRPr="00BF04B7">
        <w:rPr>
          <w:bCs/>
          <w:iCs/>
        </w:rPr>
        <w:t xml:space="preserve">Legan, A.W., Allan, C.W., Jensen, Z.N., </w:t>
      </w:r>
      <w:proofErr w:type="spellStart"/>
      <w:r w:rsidRPr="00BF04B7">
        <w:rPr>
          <w:bCs/>
          <w:iCs/>
        </w:rPr>
        <w:t>Degain</w:t>
      </w:r>
      <w:proofErr w:type="spellEnd"/>
      <w:r w:rsidRPr="00BF04B7">
        <w:rPr>
          <w:bCs/>
          <w:iCs/>
        </w:rPr>
        <w:t xml:space="preserve">, B.A., Yang, F., Kerns, D.L., Benowitz, K.M., Fabrick, J.A., Li, X., </w:t>
      </w:r>
      <w:proofErr w:type="spellStart"/>
      <w:r w:rsidRPr="00BF04B7">
        <w:rPr>
          <w:bCs/>
          <w:iCs/>
        </w:rPr>
        <w:t>Carrière</w:t>
      </w:r>
      <w:proofErr w:type="spellEnd"/>
      <w:r w:rsidRPr="00BF04B7">
        <w:rPr>
          <w:bCs/>
          <w:iCs/>
        </w:rPr>
        <w:t xml:space="preserve">, Y. and Matzkin, L.M., 2024. Mismatch between lab-generated and field-evolved resistance to transgenic Bt crops in </w:t>
      </w:r>
      <w:r w:rsidRPr="00BF04B7">
        <w:rPr>
          <w:bCs/>
          <w:i/>
          <w:iCs/>
        </w:rPr>
        <w:t>Helicoverpa zea</w:t>
      </w:r>
      <w:r w:rsidRPr="00BF04B7">
        <w:rPr>
          <w:bCs/>
          <w:iCs/>
        </w:rPr>
        <w:t xml:space="preserve">. </w:t>
      </w:r>
      <w:r w:rsidRPr="00BF04B7">
        <w:rPr>
          <w:bCs/>
          <w:i/>
          <w:iCs/>
        </w:rPr>
        <w:t>Proceedings of the National Academy of Sciences</w:t>
      </w:r>
      <w:r w:rsidRPr="00BF04B7">
        <w:rPr>
          <w:bCs/>
          <w:iCs/>
        </w:rPr>
        <w:t>, 121: p.e2416091121.</w:t>
      </w:r>
    </w:p>
    <w:p w14:paraId="03F52059" w14:textId="77777777" w:rsidR="00A06C7A" w:rsidRPr="00BF04B7" w:rsidRDefault="00A06C7A" w:rsidP="00BF04B7">
      <w:pPr>
        <w:pStyle w:val="ListParagraph"/>
        <w:numPr>
          <w:ilvl w:val="0"/>
          <w:numId w:val="2"/>
        </w:numPr>
        <w:rPr>
          <w:iCs/>
        </w:rPr>
      </w:pPr>
      <w:r w:rsidRPr="00BF04B7">
        <w:rPr>
          <w:iCs/>
        </w:rPr>
        <w:t xml:space="preserve">McCulloch, J. B. and Gassmann, A. J.  2024.  Applying a computer model to evaluate the evolution of resistance by western corn rootworm to multiple Bt traits in transgenic maize. </w:t>
      </w:r>
      <w:r w:rsidRPr="00A06C7A">
        <w:t>Journal of Economic Entomology</w:t>
      </w:r>
      <w:r w:rsidRPr="00BF04B7">
        <w:rPr>
          <w:iCs/>
        </w:rPr>
        <w:t xml:space="preserve"> 117:2646-2657</w:t>
      </w:r>
    </w:p>
    <w:p w14:paraId="6DE6B2B9" w14:textId="77777777" w:rsidR="00A06C7A" w:rsidRPr="00BF04B7" w:rsidRDefault="00A06C7A" w:rsidP="00BF04B7">
      <w:pPr>
        <w:pStyle w:val="ListParagraph"/>
        <w:numPr>
          <w:ilvl w:val="0"/>
          <w:numId w:val="2"/>
        </w:numPr>
        <w:rPr>
          <w:iCs/>
        </w:rPr>
      </w:pPr>
      <w:r w:rsidRPr="00BF04B7">
        <w:rPr>
          <w:iCs/>
        </w:rPr>
        <w:t xml:space="preserve">McCulloch, J. B. and Gassmann, A. J.  2024.  Effects of combining soil-applied insecticide and Bt corn for integrated pest management and resistance management of western corn rootworm (Coleoptera: Chrysomelidae).  </w:t>
      </w:r>
      <w:r w:rsidRPr="00A06C7A">
        <w:t>Journal of Economic Entomology</w:t>
      </w:r>
      <w:r w:rsidRPr="00BF04B7">
        <w:rPr>
          <w:iCs/>
        </w:rPr>
        <w:t xml:space="preserve"> 117:1884-1891</w:t>
      </w:r>
    </w:p>
    <w:p w14:paraId="46634C7B" w14:textId="77777777" w:rsidR="00A06C7A" w:rsidRPr="00BF04B7" w:rsidRDefault="00A06C7A" w:rsidP="00BF04B7">
      <w:pPr>
        <w:pStyle w:val="ListParagraph"/>
        <w:numPr>
          <w:ilvl w:val="0"/>
          <w:numId w:val="2"/>
        </w:numPr>
        <w:rPr>
          <w:iCs/>
        </w:rPr>
      </w:pPr>
      <w:bookmarkStart w:id="0" w:name="_Hlk177552600"/>
      <w:r w:rsidRPr="00BF04B7">
        <w:rPr>
          <w:iCs/>
        </w:rPr>
        <w:t xml:space="preserve">McCulloch, J. B. and Gassmann, A. J.  2024.  Larval density-dependent mortality of western corn rootworm (Coleoptera: Chrysomelidae) in Bt and non-Bt maize and implications on dose calculations.  </w:t>
      </w:r>
      <w:r w:rsidRPr="00A06C7A">
        <w:t>Pest Management Science</w:t>
      </w:r>
      <w:r w:rsidRPr="00BF04B7">
        <w:rPr>
          <w:iCs/>
        </w:rPr>
        <w:t xml:space="preserve"> 80: 4034-4043</w:t>
      </w:r>
      <w:bookmarkEnd w:id="0"/>
    </w:p>
    <w:p w14:paraId="6A79EC76" w14:textId="77777777" w:rsidR="00A06C7A" w:rsidRPr="00BF04B7" w:rsidRDefault="00A06C7A" w:rsidP="00BF04B7">
      <w:pPr>
        <w:pStyle w:val="ListParagraph"/>
        <w:numPr>
          <w:ilvl w:val="0"/>
          <w:numId w:val="2"/>
        </w:numPr>
        <w:rPr>
          <w:iCs/>
        </w:rPr>
      </w:pPr>
      <w:r w:rsidRPr="00BF04B7">
        <w:rPr>
          <w:iCs/>
        </w:rPr>
        <w:t>McNeil, D. J, S. C. Goslee; M. Kammerer; S. E. Lower; J. F. Tooker; C. M. Grozinger. 2024. Illuminating Patterns of Firefly Abundance Using Citizen Science Data and Machine Learning Models. Science of the Total Environment 929: 172329.</w:t>
      </w:r>
    </w:p>
    <w:p w14:paraId="62716CA4" w14:textId="77777777" w:rsidR="00A06C7A" w:rsidRPr="00BF04B7" w:rsidRDefault="00A06C7A" w:rsidP="00BF04B7">
      <w:pPr>
        <w:pStyle w:val="ListParagraph"/>
        <w:numPr>
          <w:ilvl w:val="0"/>
          <w:numId w:val="2"/>
        </w:numPr>
        <w:rPr>
          <w:iCs/>
        </w:rPr>
      </w:pPr>
      <w:r w:rsidRPr="00BF04B7">
        <w:rPr>
          <w:iCs/>
        </w:rPr>
        <w:t xml:space="preserve">Meinke LJ, Reinders JD, Dang TB, Krumm JT, Pilcher CD, Carroll MW, Head GP. 2024. Resistance management and integrated pest management insights from deployment of a Cry3Bb1+ Gpp34Ab1/Tpp35Ab1 pyramid in a resistant western corn rootworm landscape. </w:t>
      </w:r>
      <w:proofErr w:type="spellStart"/>
      <w:r w:rsidRPr="00BF04B7">
        <w:rPr>
          <w:iCs/>
        </w:rPr>
        <w:t>PLoS</w:t>
      </w:r>
      <w:proofErr w:type="spellEnd"/>
      <w:r w:rsidRPr="00BF04B7">
        <w:rPr>
          <w:iCs/>
        </w:rPr>
        <w:t xml:space="preserve"> ONE 19(3</w:t>
      </w:r>
      <w:proofErr w:type="gramStart"/>
      <w:r w:rsidRPr="00BF04B7">
        <w:rPr>
          <w:iCs/>
        </w:rPr>
        <w:t>):e</w:t>
      </w:r>
      <w:proofErr w:type="gramEnd"/>
      <w:r w:rsidRPr="00BF04B7">
        <w:rPr>
          <w:iCs/>
        </w:rPr>
        <w:t xml:space="preserve">0299483. </w:t>
      </w:r>
      <w:hyperlink r:id="rId15" w:history="1">
        <w:r w:rsidRPr="00BF04B7">
          <w:rPr>
            <w:rStyle w:val="Hyperlink"/>
            <w:iCs/>
          </w:rPr>
          <w:t>https://doi.org/10.1371/journal.pone.e0299483</w:t>
        </w:r>
      </w:hyperlink>
    </w:p>
    <w:p w14:paraId="3461C07F" w14:textId="77777777" w:rsidR="00A06C7A" w:rsidRPr="00BF04B7" w:rsidRDefault="00A06C7A" w:rsidP="00BF04B7">
      <w:pPr>
        <w:pStyle w:val="ListParagraph"/>
        <w:numPr>
          <w:ilvl w:val="0"/>
          <w:numId w:val="2"/>
        </w:numPr>
        <w:rPr>
          <w:u w:val="single"/>
        </w:rPr>
      </w:pPr>
      <w:r w:rsidRPr="00A06C7A">
        <w:t xml:space="preserve">Meinke LJ, Spencer JE. (Eds).  2024. Corn rootworm: biology, ecology, behavior, and integrated management. MDPI AG, </w:t>
      </w:r>
      <w:proofErr w:type="spellStart"/>
      <w:r w:rsidRPr="00A06C7A">
        <w:t>Grosspeteranlage</w:t>
      </w:r>
      <w:proofErr w:type="spellEnd"/>
      <w:r w:rsidRPr="00A06C7A">
        <w:t xml:space="preserve"> 5, 4052 Basel, Switzerland.  240 pp. ISBN 978-3-7258-1803-7 (PDF).  </w:t>
      </w:r>
      <w:hyperlink r:id="rId16" w:history="1">
        <w:r w:rsidRPr="00A06C7A">
          <w:rPr>
            <w:rStyle w:val="Hyperlink"/>
          </w:rPr>
          <w:t>https://www.mdpi.com/journal/insects/special_issues/corn_rootworm</w:t>
        </w:r>
      </w:hyperlink>
    </w:p>
    <w:p w14:paraId="252297B6" w14:textId="77777777" w:rsidR="00A06C7A" w:rsidRPr="00A06C7A" w:rsidRDefault="00A06C7A" w:rsidP="00BF04B7">
      <w:pPr>
        <w:pStyle w:val="ListParagraph"/>
        <w:numPr>
          <w:ilvl w:val="0"/>
          <w:numId w:val="2"/>
        </w:numPr>
      </w:pPr>
      <w:r w:rsidRPr="00A06C7A">
        <w:lastRenderedPageBreak/>
        <w:t xml:space="preserve">Meinke, L.J., J.L. Spencer. 2024. Special Issue Introduction: Corn Rootworm: Biology, Ecology, Behavior, and Integrated Management. </w:t>
      </w:r>
      <w:r w:rsidRPr="00BF04B7">
        <w:rPr>
          <w:i/>
          <w:iCs/>
        </w:rPr>
        <w:t>Insects</w:t>
      </w:r>
      <w:r w:rsidRPr="00A06C7A">
        <w:t xml:space="preserve">. 15:235. </w:t>
      </w:r>
      <w:hyperlink r:id="rId17" w:history="1">
        <w:r w:rsidRPr="00A06C7A">
          <w:rPr>
            <w:rStyle w:val="Hyperlink"/>
          </w:rPr>
          <w:t>https://doi.org/10.3390/insects15040235</w:t>
        </w:r>
      </w:hyperlink>
      <w:r w:rsidRPr="00A06C7A">
        <w:t xml:space="preserve">. </w:t>
      </w:r>
    </w:p>
    <w:p w14:paraId="3B22F736" w14:textId="77777777" w:rsidR="00A06C7A" w:rsidRPr="00BF04B7" w:rsidRDefault="00A06C7A" w:rsidP="00BF04B7">
      <w:pPr>
        <w:pStyle w:val="ListParagraph"/>
        <w:numPr>
          <w:ilvl w:val="0"/>
          <w:numId w:val="2"/>
        </w:numPr>
        <w:rPr>
          <w:iCs/>
        </w:rPr>
      </w:pPr>
      <w:r w:rsidRPr="00BF04B7">
        <w:rPr>
          <w:iCs/>
        </w:rPr>
        <w:t xml:space="preserve">Ni, X.; Huffaker, A.; Schmelz, E.A.; Xu, W.; Williams, W.P.; Guo, B.; Li, X.; Huang, F. 2024. Field evaluation of experimental maize hybrids for resistance to the fall armyworm (Lepidoptera: Noctuidae) in a warm temperate climate. Insects 2024, 15, 289. https://doi.org/10.3390/insects15040289. </w:t>
      </w:r>
    </w:p>
    <w:p w14:paraId="4772A124" w14:textId="77777777" w:rsidR="00A06C7A" w:rsidRPr="00BF04B7" w:rsidRDefault="00A06C7A" w:rsidP="00BF04B7">
      <w:pPr>
        <w:pStyle w:val="ListParagraph"/>
        <w:numPr>
          <w:ilvl w:val="0"/>
          <w:numId w:val="2"/>
        </w:numPr>
        <w:rPr>
          <w:bCs/>
          <w:iCs/>
        </w:rPr>
      </w:pPr>
      <w:r w:rsidRPr="00BF04B7">
        <w:rPr>
          <w:bCs/>
          <w:iCs/>
        </w:rPr>
        <w:t xml:space="preserve">North, H. L., Z. Fu, R. Metz, M. A. Stull, C. D. Johnson, X. Shirley, K. Crumley, D. Reisig, D. L. Kerns, T. Gilligan, T. Walsh, C. D. </w:t>
      </w:r>
      <w:proofErr w:type="spellStart"/>
      <w:r w:rsidRPr="00BF04B7">
        <w:rPr>
          <w:bCs/>
          <w:iCs/>
        </w:rPr>
        <w:t>Jiggins</w:t>
      </w:r>
      <w:proofErr w:type="spellEnd"/>
      <w:r w:rsidRPr="00BF04B7">
        <w:rPr>
          <w:bCs/>
          <w:iCs/>
        </w:rPr>
        <w:t xml:space="preserve">, and G. A. Sword. 2024. Rapid adaptation and </w:t>
      </w:r>
      <w:proofErr w:type="spellStart"/>
      <w:r w:rsidRPr="00BF04B7">
        <w:rPr>
          <w:bCs/>
          <w:iCs/>
        </w:rPr>
        <w:t>introspecific</w:t>
      </w:r>
      <w:proofErr w:type="spellEnd"/>
      <w:r w:rsidRPr="00BF04B7">
        <w:rPr>
          <w:bCs/>
          <w:iCs/>
        </w:rPr>
        <w:t xml:space="preserve"> introgression into the North American crop pest </w:t>
      </w:r>
      <w:r w:rsidRPr="00BF04B7">
        <w:rPr>
          <w:bCs/>
          <w:i/>
          <w:iCs/>
        </w:rPr>
        <w:t>Helicoverpa zea</w:t>
      </w:r>
      <w:r w:rsidRPr="00BF04B7">
        <w:rPr>
          <w:bCs/>
          <w:iCs/>
        </w:rPr>
        <w:t xml:space="preserve">. Mol. Biol. </w:t>
      </w:r>
      <w:proofErr w:type="spellStart"/>
      <w:r w:rsidRPr="00BF04B7">
        <w:rPr>
          <w:bCs/>
          <w:iCs/>
        </w:rPr>
        <w:t>Evol</w:t>
      </w:r>
      <w:proofErr w:type="spellEnd"/>
      <w:r w:rsidRPr="00BF04B7">
        <w:rPr>
          <w:bCs/>
          <w:iCs/>
        </w:rPr>
        <w:t>. 41. doi: 10.1093/</w:t>
      </w:r>
      <w:proofErr w:type="spellStart"/>
      <w:r w:rsidRPr="00BF04B7">
        <w:rPr>
          <w:bCs/>
          <w:iCs/>
        </w:rPr>
        <w:t>molbev</w:t>
      </w:r>
      <w:proofErr w:type="spellEnd"/>
      <w:r w:rsidRPr="00BF04B7">
        <w:rPr>
          <w:bCs/>
          <w:iCs/>
        </w:rPr>
        <w:t>/msae129</w:t>
      </w:r>
    </w:p>
    <w:p w14:paraId="139CC9B5" w14:textId="77777777" w:rsidR="00A06C7A" w:rsidRPr="00BF04B7" w:rsidRDefault="00A06C7A" w:rsidP="00BF04B7">
      <w:pPr>
        <w:pStyle w:val="ListParagraph"/>
        <w:numPr>
          <w:ilvl w:val="0"/>
          <w:numId w:val="2"/>
        </w:numPr>
        <w:rPr>
          <w:iCs/>
        </w:rPr>
      </w:pPr>
      <w:r w:rsidRPr="00BF04B7">
        <w:rPr>
          <w:iCs/>
        </w:rPr>
        <w:t>Nufer, M. I., B. S. Coates, C. A. Abel, P. O’Neill, M. McCracken, D. Jain, C. A. Pierce, J. Glover, T. Towles, G. V. P. Reddy, and O. P. Perera. 2024. Anatomy of a pest control failure: Introgression of cytochrome P450 337B3 alleles from invasive old-world bollworm into native corn earworm (Lepidoptera: Noctuidae). Journal of Insect Science. Volume 24, Issue 4, 28, </w:t>
      </w:r>
      <w:hyperlink r:id="rId18" w:history="1">
        <w:r w:rsidRPr="00BF04B7">
          <w:rPr>
            <w:rStyle w:val="Hyperlink"/>
            <w:iCs/>
          </w:rPr>
          <w:t>https://doi.org/10.1093/jisesa/ieae094</w:t>
        </w:r>
      </w:hyperlink>
      <w:r w:rsidRPr="00BF04B7">
        <w:rPr>
          <w:iCs/>
        </w:rPr>
        <w:t xml:space="preserve"> </w:t>
      </w:r>
    </w:p>
    <w:p w14:paraId="7097247F" w14:textId="77777777" w:rsidR="00A06C7A" w:rsidRPr="00BF04B7" w:rsidRDefault="00A06C7A" w:rsidP="00BF04B7">
      <w:pPr>
        <w:pStyle w:val="ListParagraph"/>
        <w:numPr>
          <w:ilvl w:val="0"/>
          <w:numId w:val="2"/>
        </w:numPr>
        <w:rPr>
          <w:lang w:val="en-CA"/>
        </w:rPr>
      </w:pPr>
      <w:r w:rsidRPr="00BF04B7">
        <w:rPr>
          <w:lang w:val="en-CA"/>
        </w:rPr>
        <w:t xml:space="preserve">Paula-Moraes, S.V., Calixto, E.S., Santos, A.A., Reay-Jones, F.P., Reisig, D.D., Farhan, Y., Smith, J.L., and Hutchison, W.D. (2024) Continental-scale migration patterns and origin of </w:t>
      </w:r>
      <w:r w:rsidRPr="00BF04B7">
        <w:rPr>
          <w:i/>
          <w:iCs/>
          <w:lang w:val="en-CA"/>
        </w:rPr>
        <w:t>Helicoverpa zea</w:t>
      </w:r>
      <w:r w:rsidRPr="00BF04B7">
        <w:rPr>
          <w:lang w:val="en-CA"/>
        </w:rPr>
        <w:t xml:space="preserve"> (Lepidoptera: Noctuidae) based on a biogeochemical marker. Environmental Entomology. </w:t>
      </w:r>
      <w:hyperlink r:id="rId19" w:history="1">
        <w:r w:rsidRPr="00A06C7A">
          <w:rPr>
            <w:rStyle w:val="Hyperlink"/>
          </w:rPr>
          <w:t>doi.org/10.1093/</w:t>
        </w:r>
        <w:proofErr w:type="spellStart"/>
        <w:r w:rsidRPr="00A06C7A">
          <w:rPr>
            <w:rStyle w:val="Hyperlink"/>
          </w:rPr>
          <w:t>ee</w:t>
        </w:r>
        <w:proofErr w:type="spellEnd"/>
        <w:r w:rsidRPr="00A06C7A">
          <w:rPr>
            <w:rStyle w:val="Hyperlink"/>
          </w:rPr>
          <w:t>/nvae034</w:t>
        </w:r>
      </w:hyperlink>
      <w:r w:rsidRPr="00BF04B7">
        <w:rPr>
          <w:lang w:val="en-CA"/>
        </w:rPr>
        <w:t>.</w:t>
      </w:r>
    </w:p>
    <w:p w14:paraId="0F69BD89" w14:textId="77777777" w:rsidR="00A06C7A" w:rsidRPr="00BF04B7" w:rsidRDefault="00A06C7A" w:rsidP="00BF04B7">
      <w:pPr>
        <w:pStyle w:val="ListParagraph"/>
        <w:numPr>
          <w:ilvl w:val="0"/>
          <w:numId w:val="2"/>
        </w:numPr>
        <w:rPr>
          <w:iCs/>
        </w:rPr>
      </w:pPr>
      <w:r w:rsidRPr="00BF04B7">
        <w:rPr>
          <w:iCs/>
        </w:rPr>
        <w:t>Pearsons, K. A., E. K. Rowen, K. Elkin, K. Wickings, R. Smith, and J. F. Tooker. 2021. Small-grain cover crops have limited effect on neonicotinoid contamination from seed coatings. Environmental Science &amp; Technology 55: 4679-4687.</w:t>
      </w:r>
    </w:p>
    <w:p w14:paraId="6698E48B" w14:textId="77777777" w:rsidR="00A06C7A" w:rsidRPr="00BF04B7" w:rsidRDefault="00A06C7A" w:rsidP="00BF04B7">
      <w:pPr>
        <w:pStyle w:val="ListParagraph"/>
        <w:numPr>
          <w:ilvl w:val="0"/>
          <w:numId w:val="2"/>
        </w:numPr>
        <w:rPr>
          <w:bCs/>
          <w:iCs/>
        </w:rPr>
      </w:pPr>
      <w:r w:rsidRPr="00BF04B7">
        <w:rPr>
          <w:bCs/>
          <w:iCs/>
        </w:rPr>
        <w:t xml:space="preserve">Pezzini, D., K. L. Taylor, D. D. Reisig, and M. L. Fritz. 2024. Cross-pollination in seed blended refuge and selection for Vip3A resistance in a lepidopteran pest as detected by genomic monitoring. PNAS. doi: </w:t>
      </w:r>
      <w:hyperlink r:id="rId20" w:history="1">
        <w:r w:rsidRPr="00BF04B7">
          <w:rPr>
            <w:rStyle w:val="Hyperlink"/>
            <w:bCs/>
            <w:iCs/>
          </w:rPr>
          <w:t>10.1073/pnas.2319838121</w:t>
        </w:r>
      </w:hyperlink>
    </w:p>
    <w:p w14:paraId="1284960B" w14:textId="77777777" w:rsidR="00A06C7A" w:rsidRDefault="00A06C7A" w:rsidP="00BF04B7">
      <w:pPr>
        <w:pStyle w:val="ListParagraph"/>
        <w:numPr>
          <w:ilvl w:val="0"/>
          <w:numId w:val="2"/>
        </w:numPr>
      </w:pPr>
      <w:r w:rsidRPr="00BF04B7">
        <w:rPr>
          <w:iCs/>
        </w:rPr>
        <w:t xml:space="preserve">Posos-Parra, O., D. Mota-Sanchez; B. Pittendrigh; J. Wise; C. DiFonzo, and E. Patterson. 2024. Characterization of the inheritance of field-evolved resistance to diamides in the fall armyworm </w:t>
      </w:r>
      <w:r w:rsidRPr="00BF04B7">
        <w:rPr>
          <w:i/>
          <w:iCs/>
        </w:rPr>
        <w:t xml:space="preserve">Spodoptera </w:t>
      </w:r>
      <w:proofErr w:type="spellStart"/>
      <w:r w:rsidRPr="00BF04B7">
        <w:rPr>
          <w:i/>
          <w:iCs/>
        </w:rPr>
        <w:t>frugiperda</w:t>
      </w:r>
      <w:proofErr w:type="spellEnd"/>
      <w:r w:rsidRPr="00BF04B7">
        <w:rPr>
          <w:iCs/>
        </w:rPr>
        <w:t xml:space="preserve">) (J.E. Smith) (Lepidoptera: Noctuidae) population from Puerto Rico.  </w:t>
      </w:r>
      <w:proofErr w:type="spellStart"/>
      <w:proofErr w:type="gramStart"/>
      <w:r w:rsidRPr="00BF04B7">
        <w:rPr>
          <w:iCs/>
        </w:rPr>
        <w:t>PLoS</w:t>
      </w:r>
      <w:proofErr w:type="spellEnd"/>
      <w:r w:rsidRPr="00BF04B7">
        <w:rPr>
          <w:iCs/>
        </w:rPr>
        <w:t xml:space="preserve">  ONE</w:t>
      </w:r>
      <w:proofErr w:type="gramEnd"/>
      <w:r w:rsidRPr="00BF04B7">
        <w:rPr>
          <w:iCs/>
        </w:rPr>
        <w:t xml:space="preserve"> 19(2): e0295928. </w:t>
      </w:r>
      <w:hyperlink r:id="rId21">
        <w:r w:rsidRPr="00BF04B7">
          <w:rPr>
            <w:rStyle w:val="Hyperlink"/>
            <w:iCs/>
          </w:rPr>
          <w:t>https://doi.org/10.1371/journal.pone.0295928</w:t>
        </w:r>
      </w:hyperlink>
    </w:p>
    <w:p w14:paraId="037CECE8" w14:textId="77777777" w:rsidR="00A06C7A" w:rsidRPr="00BF04B7" w:rsidRDefault="00A06C7A" w:rsidP="00BF04B7">
      <w:pPr>
        <w:pStyle w:val="ListParagraph"/>
        <w:numPr>
          <w:ilvl w:val="0"/>
          <w:numId w:val="2"/>
        </w:numPr>
        <w:rPr>
          <w:bCs/>
          <w:iCs/>
        </w:rPr>
      </w:pPr>
      <w:r w:rsidRPr="00BF04B7">
        <w:rPr>
          <w:bCs/>
          <w:iCs/>
        </w:rPr>
        <w:t xml:space="preserve">Reay-Jones, F.P.F., G. D. Buntin, and D. D. Reisig. Accepted 2024. Interactive effects between yields of Bt and non-Bt corn and planting dates in the southeastern United States. J. Econ. </w:t>
      </w:r>
      <w:proofErr w:type="spellStart"/>
      <w:r w:rsidRPr="00BF04B7">
        <w:rPr>
          <w:bCs/>
          <w:iCs/>
        </w:rPr>
        <w:t>Entomol</w:t>
      </w:r>
      <w:proofErr w:type="spellEnd"/>
      <w:r w:rsidRPr="00BF04B7">
        <w:rPr>
          <w:bCs/>
          <w:iCs/>
        </w:rPr>
        <w:t>.</w:t>
      </w:r>
    </w:p>
    <w:p w14:paraId="6A9929A4" w14:textId="77777777" w:rsidR="00A06C7A" w:rsidRPr="00BF04B7" w:rsidRDefault="00A06C7A" w:rsidP="00BF04B7">
      <w:pPr>
        <w:pStyle w:val="ListParagraph"/>
        <w:numPr>
          <w:ilvl w:val="0"/>
          <w:numId w:val="2"/>
        </w:numPr>
        <w:rPr>
          <w:iCs/>
        </w:rPr>
      </w:pPr>
      <w:r w:rsidRPr="00BF04B7">
        <w:rPr>
          <w:iCs/>
        </w:rPr>
        <w:t xml:space="preserve">Reay-Jones, F.P.F., G. D. Buntin, D. D. Reisig, and W. C. Bridges, Jr. 2024. Longitudinal trials illustrate interactive effects between declining Bt efficacy against </w:t>
      </w:r>
      <w:r w:rsidRPr="00BF04B7">
        <w:rPr>
          <w:i/>
          <w:iCs/>
        </w:rPr>
        <w:t>Helicoverpa zea</w:t>
      </w:r>
      <w:r w:rsidRPr="00BF04B7">
        <w:rPr>
          <w:iCs/>
        </w:rPr>
        <w:t xml:space="preserve"> and planting dates of corn. </w:t>
      </w:r>
      <w:r w:rsidRPr="00BF04B7">
        <w:rPr>
          <w:bCs/>
          <w:iCs/>
        </w:rPr>
        <w:t xml:space="preserve">Journal of Economic Entomology. </w:t>
      </w:r>
      <w:bookmarkStart w:id="1" w:name="_Hlk181791222"/>
      <w:r w:rsidRPr="00BF04B7">
        <w:rPr>
          <w:bCs/>
          <w:iCs/>
        </w:rPr>
        <w:t>117: 1901-1912</w:t>
      </w:r>
      <w:bookmarkEnd w:id="1"/>
      <w:r w:rsidRPr="00BF04B7">
        <w:rPr>
          <w:bCs/>
          <w:iCs/>
        </w:rPr>
        <w:t>.</w:t>
      </w:r>
    </w:p>
    <w:p w14:paraId="1F428305" w14:textId="77777777" w:rsidR="00A06C7A" w:rsidRPr="00BF04B7" w:rsidRDefault="00A06C7A" w:rsidP="00BF04B7">
      <w:pPr>
        <w:pStyle w:val="ListParagraph"/>
        <w:numPr>
          <w:ilvl w:val="0"/>
          <w:numId w:val="2"/>
        </w:numPr>
        <w:rPr>
          <w:bCs/>
          <w:iCs/>
        </w:rPr>
      </w:pPr>
      <w:r w:rsidRPr="00BF04B7">
        <w:rPr>
          <w:bCs/>
          <w:iCs/>
        </w:rPr>
        <w:t xml:space="preserve">Reisig, D., and Ryan Heiniger. 2024. Yield analysis and corn earworm feeding in Bt and non-Bt hybrids across diverse locations. J. Econ. </w:t>
      </w:r>
      <w:proofErr w:type="spellStart"/>
      <w:r w:rsidRPr="00BF04B7">
        <w:rPr>
          <w:bCs/>
          <w:iCs/>
        </w:rPr>
        <w:t>Entomol</w:t>
      </w:r>
      <w:proofErr w:type="spellEnd"/>
      <w:r w:rsidRPr="00BF04B7">
        <w:rPr>
          <w:bCs/>
          <w:iCs/>
        </w:rPr>
        <w:t>. 117: 1503-1509. doi: 10.1093/</w:t>
      </w:r>
      <w:proofErr w:type="spellStart"/>
      <w:r w:rsidRPr="00BF04B7">
        <w:rPr>
          <w:bCs/>
          <w:iCs/>
        </w:rPr>
        <w:t>jee</w:t>
      </w:r>
      <w:proofErr w:type="spellEnd"/>
      <w:r w:rsidRPr="00BF04B7">
        <w:rPr>
          <w:bCs/>
          <w:iCs/>
        </w:rPr>
        <w:t>/toae120</w:t>
      </w:r>
    </w:p>
    <w:p w14:paraId="55A90B44" w14:textId="77777777" w:rsidR="00A06C7A" w:rsidRPr="00BF04B7" w:rsidRDefault="00A06C7A" w:rsidP="00BF04B7">
      <w:pPr>
        <w:pStyle w:val="ListParagraph"/>
        <w:numPr>
          <w:ilvl w:val="0"/>
          <w:numId w:val="2"/>
        </w:numPr>
        <w:rPr>
          <w:iCs/>
        </w:rPr>
      </w:pPr>
      <w:r w:rsidRPr="00BF04B7">
        <w:rPr>
          <w:iCs/>
        </w:rPr>
        <w:lastRenderedPageBreak/>
        <w:t>Rowen, E. K., and J. F. Tooker. 2022. The effect of zinc fertilizer on maize growth, leaf mineral nutrition, and caterpillar herbivory. Arthropod-Plant Interactions, 16: 525–535.</w:t>
      </w:r>
    </w:p>
    <w:p w14:paraId="51220F3C" w14:textId="77777777" w:rsidR="00A06C7A" w:rsidRPr="00BF04B7" w:rsidRDefault="00A06C7A" w:rsidP="00BF04B7">
      <w:pPr>
        <w:pStyle w:val="ListParagraph"/>
        <w:numPr>
          <w:ilvl w:val="0"/>
          <w:numId w:val="2"/>
        </w:numPr>
        <w:rPr>
          <w:iCs/>
        </w:rPr>
      </w:pPr>
      <w:r w:rsidRPr="00BF04B7">
        <w:rPr>
          <w:iCs/>
        </w:rPr>
        <w:t>Rowen, E. K., K. A. Pearsons, R. G. Smith, K. Wickings, J. F. Tooker. 2022. Early season plant cover supports more effective pest control than insecticide applications. Ecological Applications 32: e2598 Available online: http://dx.doi.org/10.1002/eap.2598</w:t>
      </w:r>
    </w:p>
    <w:p w14:paraId="22AF6157" w14:textId="77777777" w:rsidR="00A06C7A" w:rsidRPr="00BF04B7" w:rsidRDefault="00A06C7A" w:rsidP="00BF04B7">
      <w:pPr>
        <w:pStyle w:val="ListParagraph"/>
        <w:numPr>
          <w:ilvl w:val="0"/>
          <w:numId w:val="2"/>
        </w:numPr>
        <w:rPr>
          <w:iCs/>
        </w:rPr>
      </w:pPr>
      <w:r w:rsidRPr="00BF04B7">
        <w:rPr>
          <w:iCs/>
        </w:rPr>
        <w:t xml:space="preserve">Rowen, E. K., K. Regan, M. E. </w:t>
      </w:r>
      <w:proofErr w:type="spellStart"/>
      <w:r w:rsidRPr="00BF04B7">
        <w:rPr>
          <w:iCs/>
        </w:rPr>
        <w:t>Barbercheck</w:t>
      </w:r>
      <w:proofErr w:type="spellEnd"/>
      <w:r w:rsidRPr="00BF04B7">
        <w:rPr>
          <w:iCs/>
        </w:rPr>
        <w:t>, and J. F. Tooker. 2020. Is Tillage Beneficial or Detrimental for Invertebrate Pest Management? A Meta-Analysis. Agriculture, Ecosystems &amp; Environment 294: 106849.</w:t>
      </w:r>
    </w:p>
    <w:p w14:paraId="3D3619B4" w14:textId="77777777" w:rsidR="00A06C7A" w:rsidRPr="00BF04B7" w:rsidRDefault="00A06C7A" w:rsidP="00BF04B7">
      <w:pPr>
        <w:pStyle w:val="ListParagraph"/>
        <w:numPr>
          <w:ilvl w:val="0"/>
          <w:numId w:val="2"/>
        </w:numPr>
        <w:rPr>
          <w:iCs/>
        </w:rPr>
      </w:pPr>
      <w:proofErr w:type="spellStart"/>
      <w:proofErr w:type="gramStart"/>
      <w:r w:rsidRPr="00BF04B7">
        <w:rPr>
          <w:iCs/>
        </w:rPr>
        <w:t>Sakunoa,C.I.R</w:t>
      </w:r>
      <w:proofErr w:type="spellEnd"/>
      <w:r w:rsidRPr="00BF04B7">
        <w:rPr>
          <w:iCs/>
        </w:rPr>
        <w:t>.</w:t>
      </w:r>
      <w:proofErr w:type="gramEnd"/>
      <w:r w:rsidRPr="00BF04B7">
        <w:rPr>
          <w:iCs/>
        </w:rPr>
        <w:t xml:space="preserve">, F J.B. </w:t>
      </w:r>
      <w:proofErr w:type="spellStart"/>
      <w:r w:rsidRPr="00BF04B7">
        <w:rPr>
          <w:iCs/>
        </w:rPr>
        <w:t>Francischini</w:t>
      </w:r>
      <w:proofErr w:type="spellEnd"/>
      <w:r w:rsidRPr="00BF04B7">
        <w:rPr>
          <w:iCs/>
        </w:rPr>
        <w:t xml:space="preserve">, K.M.A. Komada, M. Basso and F. Huang. 2024.Transgenic sugarcane expressing Bacillus thuringiensis Cry1Ac protein offers new possibilities for controlling the giant borer, </w:t>
      </w:r>
      <w:proofErr w:type="spellStart"/>
      <w:r w:rsidRPr="00BF04B7">
        <w:rPr>
          <w:i/>
        </w:rPr>
        <w:t>Telchin</w:t>
      </w:r>
      <w:proofErr w:type="spellEnd"/>
      <w:r w:rsidRPr="00BF04B7">
        <w:rPr>
          <w:i/>
        </w:rPr>
        <w:t xml:space="preserve"> </w:t>
      </w:r>
      <w:proofErr w:type="spellStart"/>
      <w:r w:rsidRPr="00BF04B7">
        <w:rPr>
          <w:i/>
        </w:rPr>
        <w:t>licus</w:t>
      </w:r>
      <w:proofErr w:type="spellEnd"/>
      <w:r w:rsidRPr="00BF04B7">
        <w:rPr>
          <w:iCs/>
        </w:rPr>
        <w:t xml:space="preserve"> (Drury), a pest difficult to control. Crop Protection. 175, 106469: https://doi.org/10.1016/j.cropro.2023.106469.</w:t>
      </w:r>
    </w:p>
    <w:p w14:paraId="5F84D2B9" w14:textId="77777777" w:rsidR="00A06C7A" w:rsidRPr="00BF04B7" w:rsidRDefault="00A06C7A" w:rsidP="00BF04B7">
      <w:pPr>
        <w:pStyle w:val="ListParagraph"/>
        <w:numPr>
          <w:ilvl w:val="0"/>
          <w:numId w:val="2"/>
        </w:numPr>
        <w:rPr>
          <w:iCs/>
        </w:rPr>
      </w:pPr>
      <w:r w:rsidRPr="00BF04B7">
        <w:rPr>
          <w:iCs/>
        </w:rPr>
        <w:t xml:space="preserve">Sappington, T. W. 2024. </w:t>
      </w:r>
      <w:proofErr w:type="spellStart"/>
      <w:r w:rsidRPr="00BF04B7">
        <w:rPr>
          <w:iCs/>
        </w:rPr>
        <w:t>Aseasonal</w:t>
      </w:r>
      <w:proofErr w:type="spellEnd"/>
      <w:r w:rsidRPr="00BF04B7">
        <w:rPr>
          <w:iCs/>
        </w:rPr>
        <w:t xml:space="preserve">, undirected migration in insects: 'invisible' but common. </w:t>
      </w:r>
      <w:proofErr w:type="spellStart"/>
      <w:r w:rsidRPr="00BF04B7">
        <w:rPr>
          <w:iCs/>
        </w:rPr>
        <w:t>iScience</w:t>
      </w:r>
      <w:proofErr w:type="spellEnd"/>
      <w:r w:rsidRPr="00BF04B7">
        <w:rPr>
          <w:iCs/>
        </w:rPr>
        <w:t xml:space="preserve"> 27(6). Article 110040. </w:t>
      </w:r>
      <w:hyperlink r:id="rId22" w:tgtFrame="_blank" w:history="1">
        <w:r w:rsidRPr="00BF04B7">
          <w:rPr>
            <w:rStyle w:val="Hyperlink"/>
            <w:iCs/>
          </w:rPr>
          <w:t>https://doi.org/10.1016/j.isci.2024.110040</w:t>
        </w:r>
      </w:hyperlink>
    </w:p>
    <w:p w14:paraId="0594F63A" w14:textId="77777777" w:rsidR="00A06C7A" w:rsidRPr="00BF04B7" w:rsidRDefault="00A06C7A" w:rsidP="00BF04B7">
      <w:pPr>
        <w:pStyle w:val="ListParagraph"/>
        <w:numPr>
          <w:ilvl w:val="0"/>
          <w:numId w:val="2"/>
        </w:numPr>
        <w:rPr>
          <w:iCs/>
        </w:rPr>
      </w:pPr>
      <w:r w:rsidRPr="00BF04B7">
        <w:rPr>
          <w:iCs/>
        </w:rPr>
        <w:t xml:space="preserve">Sappington, T.W. 2024. Critical facets of European corn borer adult movement ecology relevant to mitigating field resistance to Bt-corn. Insects 15(3). Article 160.  </w:t>
      </w:r>
      <w:hyperlink r:id="rId23" w:history="1">
        <w:r w:rsidRPr="00BF04B7">
          <w:rPr>
            <w:rStyle w:val="Hyperlink"/>
            <w:iCs/>
          </w:rPr>
          <w:t>https://doi.org/10.3390/insects15030160</w:t>
        </w:r>
      </w:hyperlink>
    </w:p>
    <w:p w14:paraId="0346F290" w14:textId="77777777" w:rsidR="00A06C7A" w:rsidRPr="00BF04B7" w:rsidRDefault="00A06C7A" w:rsidP="00BF04B7">
      <w:pPr>
        <w:pStyle w:val="ListParagraph"/>
        <w:numPr>
          <w:ilvl w:val="0"/>
          <w:numId w:val="2"/>
        </w:numPr>
        <w:rPr>
          <w:bCs/>
          <w:iCs/>
        </w:rPr>
      </w:pPr>
      <w:proofErr w:type="spellStart"/>
      <w:r w:rsidRPr="00BF04B7">
        <w:rPr>
          <w:bCs/>
          <w:iCs/>
        </w:rPr>
        <w:t>Schardong</w:t>
      </w:r>
      <w:proofErr w:type="spellEnd"/>
      <w:r w:rsidRPr="00BF04B7">
        <w:rPr>
          <w:bCs/>
          <w:iCs/>
        </w:rPr>
        <w:t xml:space="preserve">, I. S., D. D. Reisig, T. </w:t>
      </w:r>
      <w:proofErr w:type="spellStart"/>
      <w:r w:rsidRPr="00BF04B7">
        <w:rPr>
          <w:bCs/>
          <w:iCs/>
        </w:rPr>
        <w:t>Possebom</w:t>
      </w:r>
      <w:proofErr w:type="spellEnd"/>
      <w:r w:rsidRPr="00BF04B7">
        <w:rPr>
          <w:bCs/>
          <w:iCs/>
        </w:rPr>
        <w:t xml:space="preserve">, and J. Heitman. 2024. </w:t>
      </w:r>
      <w:r w:rsidRPr="00BF04B7">
        <w:rPr>
          <w:bCs/>
          <w:i/>
          <w:iCs/>
        </w:rPr>
        <w:t>Helicoverpa zea</w:t>
      </w:r>
      <w:r w:rsidRPr="00BF04B7">
        <w:rPr>
          <w:bCs/>
          <w:iCs/>
        </w:rPr>
        <w:t xml:space="preserve"> (Boddie) pupal success and adult </w:t>
      </w:r>
      <w:proofErr w:type="spellStart"/>
      <w:r w:rsidRPr="00BF04B7">
        <w:rPr>
          <w:bCs/>
          <w:iCs/>
        </w:rPr>
        <w:t>eclosion</w:t>
      </w:r>
      <w:proofErr w:type="spellEnd"/>
      <w:r w:rsidRPr="00BF04B7">
        <w:rPr>
          <w:bCs/>
          <w:iCs/>
        </w:rPr>
        <w:t xml:space="preserve"> across variable soil type and moisture. Environ. </w:t>
      </w:r>
      <w:proofErr w:type="spellStart"/>
      <w:r w:rsidRPr="00BF04B7">
        <w:rPr>
          <w:bCs/>
          <w:iCs/>
        </w:rPr>
        <w:t>Entomol</w:t>
      </w:r>
      <w:proofErr w:type="spellEnd"/>
      <w:r w:rsidRPr="00BF04B7">
        <w:rPr>
          <w:bCs/>
          <w:iCs/>
        </w:rPr>
        <w:t>. doi: 10.1093/</w:t>
      </w:r>
      <w:proofErr w:type="spellStart"/>
      <w:r w:rsidRPr="00BF04B7">
        <w:rPr>
          <w:bCs/>
          <w:iCs/>
        </w:rPr>
        <w:t>ee</w:t>
      </w:r>
      <w:proofErr w:type="spellEnd"/>
      <w:r w:rsidRPr="00BF04B7">
        <w:rPr>
          <w:bCs/>
          <w:iCs/>
        </w:rPr>
        <w:t>/nvae045</w:t>
      </w:r>
    </w:p>
    <w:p w14:paraId="2AE150AF" w14:textId="77777777" w:rsidR="00A06C7A" w:rsidRPr="00BF04B7" w:rsidRDefault="00A06C7A" w:rsidP="00BF04B7">
      <w:pPr>
        <w:pStyle w:val="ListParagraph"/>
        <w:numPr>
          <w:ilvl w:val="0"/>
          <w:numId w:val="2"/>
        </w:numPr>
        <w:rPr>
          <w:iCs/>
        </w:rPr>
      </w:pPr>
      <w:r w:rsidRPr="00BF04B7">
        <w:rPr>
          <w:iCs/>
        </w:rPr>
        <w:t xml:space="preserve">Silva, T., G.A. Sword, A. Miller, J.A. Qureshi, G.P. Head, D.D. Kerns, J-L. Jurat-Fuentes, J. Villegas, T.B. Towles, X. Ni, F.P. F. Reay-Jones, D. Carrillo, D.R. Cook, C. Daves, M. J. Stout, B. Thrash, S. V. Paula-Moraes, S. Lin, B. Patla, Y. Niu, C. I.R. </w:t>
      </w:r>
      <w:proofErr w:type="spellStart"/>
      <w:r w:rsidRPr="00BF04B7">
        <w:rPr>
          <w:iCs/>
        </w:rPr>
        <w:t>Sakuno</w:t>
      </w:r>
      <w:proofErr w:type="spellEnd"/>
      <w:r w:rsidRPr="00BF04B7">
        <w:rPr>
          <w:iCs/>
        </w:rPr>
        <w:t xml:space="preserve">, and F. Huang. 2024. Reversal of practical resistance in fall armyworm to Cry1F maize: A case report on the resistance to susceptibility in Bt crops from the southeastern United States. J. Pest Sci. https://doi.org/10.1007/s10340-024-01804-y. </w:t>
      </w:r>
    </w:p>
    <w:p w14:paraId="7460F5FC" w14:textId="77777777" w:rsidR="00A06C7A" w:rsidRPr="00BF04B7" w:rsidRDefault="00A06C7A" w:rsidP="00BF04B7">
      <w:pPr>
        <w:pStyle w:val="ListParagraph"/>
        <w:numPr>
          <w:ilvl w:val="0"/>
          <w:numId w:val="2"/>
        </w:numPr>
        <w:rPr>
          <w:lang w:val="en-CA"/>
        </w:rPr>
      </w:pPr>
      <w:r w:rsidRPr="00BF04B7">
        <w:rPr>
          <w:lang w:val="en-CA"/>
        </w:rPr>
        <w:t xml:space="preserve">Smith, J.L., van Herk, W.G., Schwinghamer, T., Baute, T., </w:t>
      </w:r>
      <w:proofErr w:type="spellStart"/>
      <w:r w:rsidRPr="00BF04B7">
        <w:rPr>
          <w:lang w:val="en-CA"/>
        </w:rPr>
        <w:t>Limay</w:t>
      </w:r>
      <w:proofErr w:type="spellEnd"/>
      <w:r w:rsidRPr="00BF04B7">
        <w:rPr>
          <w:lang w:val="en-CA"/>
        </w:rPr>
        <w:t xml:space="preserve">-Rios, V., Frewin, A., Sevcik, M., and Vernon, B. (2024) Wireworm species associated with corn and soybean agroecosystems in Ontario, Canada. Environmental Entomology. </w:t>
      </w:r>
      <w:r w:rsidRPr="00A06C7A">
        <w:t xml:space="preserve">53(5): 760-770. </w:t>
      </w:r>
      <w:r w:rsidRPr="00BF04B7">
        <w:rPr>
          <w:lang w:val="en-CA"/>
        </w:rPr>
        <w:t>https://doi.org/10.1093/ee/nvae063.</w:t>
      </w:r>
    </w:p>
    <w:p w14:paraId="46C9B34A" w14:textId="6CD08DDC" w:rsidR="00A06C7A" w:rsidRPr="00BF04B7" w:rsidRDefault="00A06C7A" w:rsidP="00BF04B7">
      <w:pPr>
        <w:pStyle w:val="ListParagraph"/>
        <w:numPr>
          <w:ilvl w:val="0"/>
          <w:numId w:val="2"/>
        </w:numPr>
        <w:rPr>
          <w:iCs/>
        </w:rPr>
      </w:pPr>
      <w:r w:rsidRPr="00BF04B7">
        <w:rPr>
          <w:iCs/>
        </w:rPr>
        <w:t>Taylor, K.L., Quackenbush, J., Lamberty, C., Hamby, K.A., Fritz, M.L.</w:t>
      </w:r>
      <w:r w:rsidRPr="00BF04B7">
        <w:rPr>
          <w:i/>
          <w:iCs/>
        </w:rPr>
        <w:t xml:space="preserve"> </w:t>
      </w:r>
      <w:r w:rsidRPr="00BF04B7">
        <w:rPr>
          <w:iCs/>
        </w:rPr>
        <w:t xml:space="preserve">2024. Polygenic response to selection by transgenic Bt-expressing crops in wild </w:t>
      </w:r>
      <w:r w:rsidRPr="00BF04B7">
        <w:rPr>
          <w:i/>
          <w:iCs/>
        </w:rPr>
        <w:t xml:space="preserve">Helicoverpa zea </w:t>
      </w:r>
      <w:r w:rsidRPr="00BF04B7">
        <w:rPr>
          <w:iCs/>
        </w:rPr>
        <w:t>and characterization of a major effect locus.</w:t>
      </w:r>
      <w:r w:rsidRPr="00BF04B7">
        <w:rPr>
          <w:i/>
          <w:iCs/>
        </w:rPr>
        <w:t xml:space="preserve"> BMC Genomics </w:t>
      </w:r>
      <w:r w:rsidRPr="00BF04B7">
        <w:rPr>
          <w:iCs/>
        </w:rPr>
        <w:t>25: 1247 DOI:10.1186/s12864-024-11160-x</w:t>
      </w:r>
    </w:p>
    <w:p w14:paraId="42F009B4" w14:textId="77777777" w:rsidR="00A06C7A" w:rsidRPr="00BF04B7" w:rsidRDefault="00A06C7A" w:rsidP="00BF04B7">
      <w:pPr>
        <w:pStyle w:val="ListParagraph"/>
        <w:numPr>
          <w:ilvl w:val="0"/>
          <w:numId w:val="2"/>
        </w:numPr>
        <w:rPr>
          <w:iCs/>
        </w:rPr>
      </w:pPr>
      <w:r w:rsidRPr="00BF04B7">
        <w:rPr>
          <w:iCs/>
        </w:rPr>
        <w:t>Tooker, J. F. and K. A. Pearsons. 2021. Newer characters, same story: neonicotinoid insecticides disrupt food webs through direct and indirect effects. Current Opinion in Insect Science 46: 50-56. Invited manuscript.</w:t>
      </w:r>
    </w:p>
    <w:p w14:paraId="0DB126D8" w14:textId="77777777" w:rsidR="00A06C7A" w:rsidRPr="00BF04B7" w:rsidRDefault="00A06C7A" w:rsidP="00BF04B7">
      <w:pPr>
        <w:pStyle w:val="ListParagraph"/>
        <w:numPr>
          <w:ilvl w:val="0"/>
          <w:numId w:val="2"/>
        </w:numPr>
        <w:rPr>
          <w:lang w:val="en-CA"/>
        </w:rPr>
      </w:pPr>
      <w:r w:rsidRPr="00BF04B7">
        <w:rPr>
          <w:lang w:val="en-CA"/>
        </w:rPr>
        <w:t xml:space="preserve">van Herk, W., Bailey, T. Saguez, J., Smith, J.L., and Farhan, Y. (2024) Evaluation of pheromone- and floral-baited traps for monitoring western corn rootworm (Coleoptera: </w:t>
      </w:r>
      <w:r w:rsidRPr="00BF04B7">
        <w:rPr>
          <w:lang w:val="en-CA"/>
        </w:rPr>
        <w:lastRenderedPageBreak/>
        <w:t xml:space="preserve">Chrysomelidae) beetles in Canada. Canadian Journal of Plant Science. </w:t>
      </w:r>
      <w:hyperlink r:id="rId24" w:history="1">
        <w:r w:rsidRPr="00A06C7A">
          <w:rPr>
            <w:rStyle w:val="Hyperlink"/>
          </w:rPr>
          <w:t>https://doi.org/10.1139/cjps-2024-0133</w:t>
        </w:r>
      </w:hyperlink>
      <w:r w:rsidRPr="00BF04B7">
        <w:rPr>
          <w:lang w:val="en-CA"/>
        </w:rPr>
        <w:t>.</w:t>
      </w:r>
    </w:p>
    <w:p w14:paraId="602BE7E3" w14:textId="77777777" w:rsidR="00A06C7A" w:rsidRPr="00BF04B7" w:rsidRDefault="00A06C7A" w:rsidP="00BF04B7">
      <w:pPr>
        <w:pStyle w:val="ListParagraph"/>
        <w:numPr>
          <w:ilvl w:val="0"/>
          <w:numId w:val="2"/>
        </w:numPr>
        <w:rPr>
          <w:bCs/>
          <w:iCs/>
        </w:rPr>
      </w:pPr>
      <w:r w:rsidRPr="00BF04B7">
        <w:rPr>
          <w:bCs/>
          <w:iCs/>
        </w:rPr>
        <w:t xml:space="preserve">Wang, Y.C., Chang, Y.W., Yang, F., Gong, W.R., Hu, </w:t>
      </w:r>
      <w:proofErr w:type="gramStart"/>
      <w:r w:rsidRPr="00BF04B7">
        <w:rPr>
          <w:bCs/>
          <w:iCs/>
        </w:rPr>
        <w:t>J.</w:t>
      </w:r>
      <w:proofErr w:type="gramEnd"/>
      <w:r w:rsidRPr="00BF04B7">
        <w:rPr>
          <w:bCs/>
          <w:iCs/>
        </w:rPr>
        <w:t xml:space="preserve"> and Du, Y.Z., 2024. A potential trade-off between reproduction and enhancement of thermotolerance in </w:t>
      </w:r>
      <w:proofErr w:type="spellStart"/>
      <w:r w:rsidRPr="00BF04B7">
        <w:rPr>
          <w:bCs/>
          <w:i/>
          <w:iCs/>
        </w:rPr>
        <w:t>Liriomyza</w:t>
      </w:r>
      <w:proofErr w:type="spellEnd"/>
      <w:r w:rsidRPr="00BF04B7">
        <w:rPr>
          <w:bCs/>
          <w:i/>
          <w:iCs/>
        </w:rPr>
        <w:t xml:space="preserve"> </w:t>
      </w:r>
      <w:proofErr w:type="spellStart"/>
      <w:r w:rsidRPr="00BF04B7">
        <w:rPr>
          <w:bCs/>
          <w:i/>
          <w:iCs/>
        </w:rPr>
        <w:t>trifolii</w:t>
      </w:r>
      <w:proofErr w:type="spellEnd"/>
      <w:r w:rsidRPr="00BF04B7">
        <w:rPr>
          <w:bCs/>
          <w:iCs/>
        </w:rPr>
        <w:t xml:space="preserve"> populations driven by thermal acclimation. </w:t>
      </w:r>
      <w:r w:rsidRPr="00BF04B7">
        <w:rPr>
          <w:bCs/>
          <w:i/>
          <w:iCs/>
        </w:rPr>
        <w:t>Journal of Thermal Biology,</w:t>
      </w:r>
      <w:r w:rsidRPr="00BF04B7">
        <w:rPr>
          <w:bCs/>
          <w:iCs/>
        </w:rPr>
        <w:t xml:space="preserve"> 125: 103988.</w:t>
      </w:r>
    </w:p>
    <w:p w14:paraId="0F6BCAE1" w14:textId="77777777" w:rsidR="00A06C7A" w:rsidRPr="00BF04B7" w:rsidRDefault="00A06C7A" w:rsidP="00BF04B7">
      <w:pPr>
        <w:pStyle w:val="ListParagraph"/>
        <w:numPr>
          <w:ilvl w:val="0"/>
          <w:numId w:val="2"/>
        </w:numPr>
        <w:rPr>
          <w:iCs/>
        </w:rPr>
      </w:pPr>
      <w:r w:rsidRPr="00BF04B7">
        <w:rPr>
          <w:iCs/>
        </w:rPr>
        <w:t xml:space="preserve">Wang, Y.H., Mikaelyan, A., Coates, B.S., Lorenzen, M.D. 2024. Genome of </w:t>
      </w:r>
      <w:proofErr w:type="spellStart"/>
      <w:r w:rsidRPr="00BF04B7">
        <w:rPr>
          <w:i/>
          <w:iCs/>
        </w:rPr>
        <w:t>Arsenophonus</w:t>
      </w:r>
      <w:proofErr w:type="spellEnd"/>
      <w:r w:rsidRPr="00BF04B7">
        <w:rPr>
          <w:iCs/>
        </w:rPr>
        <w:t xml:space="preserve"> sp. and its potential contribution in the corn planthopper, </w:t>
      </w:r>
      <w:r w:rsidRPr="00BF04B7">
        <w:rPr>
          <w:i/>
          <w:iCs/>
        </w:rPr>
        <w:t xml:space="preserve">Peregrinus </w:t>
      </w:r>
      <w:proofErr w:type="spellStart"/>
      <w:r w:rsidRPr="00BF04B7">
        <w:rPr>
          <w:i/>
          <w:iCs/>
        </w:rPr>
        <w:t>maidis</w:t>
      </w:r>
      <w:proofErr w:type="spellEnd"/>
      <w:r w:rsidRPr="00BF04B7">
        <w:rPr>
          <w:i/>
          <w:iCs/>
        </w:rPr>
        <w:t>.</w:t>
      </w:r>
      <w:r w:rsidRPr="00BF04B7">
        <w:rPr>
          <w:iCs/>
        </w:rPr>
        <w:t xml:space="preserve"> Insects 15(2):113. </w:t>
      </w:r>
      <w:hyperlink r:id="rId25" w:history="1">
        <w:r w:rsidRPr="00BF04B7">
          <w:rPr>
            <w:rStyle w:val="Hyperlink"/>
            <w:iCs/>
          </w:rPr>
          <w:t>https://doi:10.3390/insects15020113</w:t>
        </w:r>
      </w:hyperlink>
      <w:r w:rsidRPr="00BF04B7">
        <w:rPr>
          <w:iCs/>
        </w:rPr>
        <w:t xml:space="preserve"> </w:t>
      </w:r>
    </w:p>
    <w:p w14:paraId="3552E44B" w14:textId="77777777" w:rsidR="00A06C7A" w:rsidRPr="00BF04B7" w:rsidRDefault="00A06C7A" w:rsidP="00BF04B7">
      <w:pPr>
        <w:pStyle w:val="ListParagraph"/>
        <w:numPr>
          <w:ilvl w:val="0"/>
          <w:numId w:val="2"/>
        </w:numPr>
        <w:rPr>
          <w:iCs/>
        </w:rPr>
      </w:pPr>
      <w:r w:rsidRPr="00BF04B7">
        <w:rPr>
          <w:iCs/>
        </w:rPr>
        <w:t xml:space="preserve">Wang. Y., Yao, Y., Zhang, Y., Qian, X., Guo, D., Coates, B.S. 2024. Chromosome-level genome assembly of the soybean pod borer: Insights into larval transcriptional response to transgenic soybean expressing the pesticidal Cry1Ac protein. BMC Genomics 25:355 </w:t>
      </w:r>
      <w:hyperlink r:id="rId26" w:history="1">
        <w:r w:rsidRPr="00BF04B7">
          <w:rPr>
            <w:rStyle w:val="Hyperlink"/>
            <w:iCs/>
          </w:rPr>
          <w:t>https://doi.org/10.1186/s12864-024-10216-2</w:t>
        </w:r>
      </w:hyperlink>
      <w:r w:rsidRPr="00BF04B7">
        <w:rPr>
          <w:iCs/>
        </w:rPr>
        <w:t xml:space="preserve"> </w:t>
      </w:r>
    </w:p>
    <w:p w14:paraId="480CE0D2" w14:textId="77777777" w:rsidR="00A06C7A" w:rsidRPr="00BF04B7" w:rsidRDefault="00A06C7A" w:rsidP="00BF04B7">
      <w:pPr>
        <w:pStyle w:val="ListParagraph"/>
        <w:numPr>
          <w:ilvl w:val="0"/>
          <w:numId w:val="2"/>
        </w:numPr>
        <w:rPr>
          <w:iCs/>
        </w:rPr>
      </w:pPr>
      <w:proofErr w:type="spellStart"/>
      <w:r w:rsidRPr="00BF04B7">
        <w:rPr>
          <w:iCs/>
        </w:rPr>
        <w:t>Yanarella</w:t>
      </w:r>
      <w:proofErr w:type="spellEnd"/>
      <w:r w:rsidRPr="00BF04B7">
        <w:rPr>
          <w:iCs/>
        </w:rPr>
        <w:t xml:space="preserve">, C. F., L. </w:t>
      </w:r>
      <w:proofErr w:type="spellStart"/>
      <w:r w:rsidRPr="00BF04B7">
        <w:rPr>
          <w:iCs/>
        </w:rPr>
        <w:t>Fattel</w:t>
      </w:r>
      <w:proofErr w:type="spellEnd"/>
      <w:r w:rsidRPr="00BF04B7">
        <w:rPr>
          <w:iCs/>
        </w:rPr>
        <w:t xml:space="preserve">, A. Y. </w:t>
      </w:r>
      <w:proofErr w:type="spellStart"/>
      <w:r w:rsidRPr="00BF04B7">
        <w:rPr>
          <w:iCs/>
        </w:rPr>
        <w:t>Kristmundsdottir</w:t>
      </w:r>
      <w:proofErr w:type="spellEnd"/>
      <w:r w:rsidRPr="00BF04B7">
        <w:rPr>
          <w:iCs/>
        </w:rPr>
        <w:t xml:space="preserve">, M. D. Lopez, J. W. Edwards, D. A. Campbell, C. A. Abel, and C. J. Lawrence-Dill. 2024. Wisconsin-Diversity panel phenotypes: spoken descriptions of plants and supporting data. BMC Research Notes. 17, 33. </w:t>
      </w:r>
      <w:hyperlink r:id="rId27" w:history="1">
        <w:r w:rsidRPr="00BF04B7">
          <w:rPr>
            <w:rStyle w:val="Hyperlink"/>
            <w:iCs/>
          </w:rPr>
          <w:t>https://doi.org/10.1186/s13104-024-06694-y</w:t>
        </w:r>
      </w:hyperlink>
    </w:p>
    <w:p w14:paraId="3119AE62" w14:textId="77777777" w:rsidR="00A06C7A" w:rsidRPr="00BF04B7" w:rsidRDefault="00A06C7A" w:rsidP="00BF04B7">
      <w:pPr>
        <w:pStyle w:val="ListParagraph"/>
        <w:numPr>
          <w:ilvl w:val="0"/>
          <w:numId w:val="2"/>
        </w:numPr>
        <w:rPr>
          <w:iCs/>
        </w:rPr>
      </w:pPr>
      <w:r w:rsidRPr="00BF04B7">
        <w:rPr>
          <w:iCs/>
        </w:rPr>
        <w:t xml:space="preserve">Yang F, Head GP, Kerns DD, Jurat-Fuentes JL, Santiago-González JC, Kerns DL. Diverse genetic basis of Vip3Aa resistance in five independent field-derived strains of </w:t>
      </w:r>
      <w:r w:rsidRPr="00BF04B7">
        <w:rPr>
          <w:i/>
          <w:iCs/>
        </w:rPr>
        <w:t>Helicoverpa zea</w:t>
      </w:r>
      <w:r w:rsidRPr="00BF04B7">
        <w:rPr>
          <w:iCs/>
        </w:rPr>
        <w:t xml:space="preserve"> in the US. Pest Manag Sci. 2024 Jun;80(6):2796-2803. doi: 10.1002/ps.7988</w:t>
      </w:r>
    </w:p>
    <w:p w14:paraId="5D621740" w14:textId="77777777" w:rsidR="00A06C7A" w:rsidRPr="00BF04B7" w:rsidRDefault="00A06C7A" w:rsidP="00BF04B7">
      <w:pPr>
        <w:pStyle w:val="ListParagraph"/>
        <w:numPr>
          <w:ilvl w:val="0"/>
          <w:numId w:val="2"/>
        </w:numPr>
        <w:rPr>
          <w:iCs/>
        </w:rPr>
      </w:pPr>
      <w:r w:rsidRPr="00BF04B7">
        <w:rPr>
          <w:iCs/>
        </w:rPr>
        <w:t xml:space="preserve">Zhong J, Dos Santos RF, </w:t>
      </w:r>
      <w:proofErr w:type="spellStart"/>
      <w:r w:rsidRPr="00BF04B7">
        <w:rPr>
          <w:iCs/>
        </w:rPr>
        <w:t>Abdelgaffar</w:t>
      </w:r>
      <w:proofErr w:type="spellEnd"/>
      <w:r w:rsidRPr="00BF04B7">
        <w:rPr>
          <w:iCs/>
        </w:rPr>
        <w:t xml:space="preserve"> H, de Bortoli CP, Raza A, Jurat-Fuentes JL. Individual transmembrane domains of SfABCC2 from </w:t>
      </w:r>
      <w:r w:rsidRPr="00BF04B7">
        <w:rPr>
          <w:i/>
          <w:iCs/>
        </w:rPr>
        <w:t xml:space="preserve">Spodoptera </w:t>
      </w:r>
      <w:proofErr w:type="spellStart"/>
      <w:r w:rsidRPr="00BF04B7">
        <w:rPr>
          <w:i/>
          <w:iCs/>
        </w:rPr>
        <w:t>frugiperda</w:t>
      </w:r>
      <w:proofErr w:type="spellEnd"/>
      <w:r w:rsidRPr="00BF04B7">
        <w:rPr>
          <w:iCs/>
        </w:rPr>
        <w:t xml:space="preserve"> do not serve as functional Cry1F receptors. </w:t>
      </w:r>
      <w:proofErr w:type="spellStart"/>
      <w:r w:rsidRPr="00BF04B7">
        <w:rPr>
          <w:iCs/>
        </w:rPr>
        <w:t>Pestic</w:t>
      </w:r>
      <w:proofErr w:type="spellEnd"/>
      <w:r w:rsidRPr="00BF04B7">
        <w:rPr>
          <w:iCs/>
        </w:rPr>
        <w:t xml:space="preserve"> </w:t>
      </w:r>
      <w:proofErr w:type="spellStart"/>
      <w:r w:rsidRPr="00BF04B7">
        <w:rPr>
          <w:iCs/>
        </w:rPr>
        <w:t>Biochem</w:t>
      </w:r>
      <w:proofErr w:type="spellEnd"/>
      <w:r w:rsidRPr="00BF04B7">
        <w:rPr>
          <w:iCs/>
        </w:rPr>
        <w:t xml:space="preserve"> Physiol. 2024 </w:t>
      </w:r>
      <w:proofErr w:type="gramStart"/>
      <w:r w:rsidRPr="00BF04B7">
        <w:rPr>
          <w:iCs/>
        </w:rPr>
        <w:t>Feb;199:105777</w:t>
      </w:r>
      <w:proofErr w:type="gramEnd"/>
      <w:r w:rsidRPr="00BF04B7">
        <w:rPr>
          <w:iCs/>
        </w:rPr>
        <w:t>. doi: 10.1016/j.pestbp.2024.105777.</w:t>
      </w:r>
    </w:p>
    <w:p w14:paraId="1722D41C" w14:textId="77777777" w:rsidR="00A06C7A" w:rsidRPr="00A06C7A" w:rsidRDefault="00A06C7A" w:rsidP="00A06C7A">
      <w:pPr>
        <w:rPr>
          <w:iCs/>
        </w:rPr>
      </w:pPr>
    </w:p>
    <w:p w14:paraId="65155B25" w14:textId="6BB8E826" w:rsidR="00BF04B7" w:rsidRDefault="00A06C7A">
      <w:r w:rsidRPr="00A06C7A">
        <w:rPr>
          <w:u w:val="single"/>
        </w:rPr>
        <w:t>Extension/Technical Publications</w:t>
      </w:r>
    </w:p>
    <w:p w14:paraId="7F5683DD" w14:textId="77777777" w:rsidR="00BF04B7" w:rsidRPr="00A06C7A" w:rsidRDefault="00BF04B7" w:rsidP="00BF04B7">
      <w:pPr>
        <w:pStyle w:val="ListParagraph"/>
        <w:numPr>
          <w:ilvl w:val="0"/>
          <w:numId w:val="1"/>
        </w:numPr>
      </w:pPr>
      <w:r w:rsidRPr="00A06C7A">
        <w:t xml:space="preserve">Buntin, G. D. (2024). </w:t>
      </w:r>
      <w:r w:rsidRPr="00BF04B7">
        <w:rPr>
          <w:iCs/>
        </w:rPr>
        <w:t xml:space="preserve">Insect control for field corn: Georgia Pest Management Handbook 2024, Commercial Edition </w:t>
      </w:r>
      <w:r w:rsidRPr="00A06C7A">
        <w:t>Special Bulletin 28: Vol 1: pp.51-59.</w:t>
      </w:r>
    </w:p>
    <w:p w14:paraId="350DA4EE" w14:textId="77777777" w:rsidR="00BF04B7" w:rsidRPr="00A06C7A" w:rsidRDefault="00BF04B7" w:rsidP="00BF04B7">
      <w:pPr>
        <w:pStyle w:val="ListParagraph"/>
        <w:numPr>
          <w:ilvl w:val="0"/>
          <w:numId w:val="1"/>
        </w:numPr>
      </w:pPr>
      <w:r w:rsidRPr="00A06C7A">
        <w:t>Buntin, G.D. (2024). Insect control i</w:t>
      </w:r>
      <w:r>
        <w:t>n</w:t>
      </w:r>
      <w:r w:rsidRPr="00A06C7A">
        <w:t xml:space="preserve"> field corn. Pp. 30-42. S. Tubbs (Ed.). Georgia Corn Production Guide. University of Georgia Extension Service. </w:t>
      </w:r>
      <w:hyperlink r:id="rId28" w:history="1">
        <w:r w:rsidRPr="00A06C7A">
          <w:rPr>
            <w:rStyle w:val="Hyperlink"/>
          </w:rPr>
          <w:t>https://grains.caes.uga.edu/content/dam/caes-subsite/grains/docs/corn/2024-Corn-Production-Guide.pdf</w:t>
        </w:r>
      </w:hyperlink>
    </w:p>
    <w:p w14:paraId="677D0AD0" w14:textId="77777777" w:rsidR="00BF04B7" w:rsidRPr="00A06C7A" w:rsidRDefault="00BF04B7" w:rsidP="00BF04B7">
      <w:pPr>
        <w:pStyle w:val="ListParagraph"/>
        <w:numPr>
          <w:ilvl w:val="0"/>
          <w:numId w:val="1"/>
        </w:numPr>
      </w:pPr>
      <w:r w:rsidRPr="00A06C7A">
        <w:t>Buntin, G. D. (2024). Evaluation of Bt corn products for corn earworm control, 2023. Arthropod Management Tests, 49(1). doi:10.1093/amt/tsae096 Editor-reviewed/refereed (IF=0.13).</w:t>
      </w:r>
    </w:p>
    <w:p w14:paraId="4314AAEC" w14:textId="77777777" w:rsidR="00BF04B7" w:rsidRPr="00A06C7A" w:rsidRDefault="00BF04B7" w:rsidP="00BF04B7">
      <w:pPr>
        <w:pStyle w:val="ListParagraph"/>
        <w:numPr>
          <w:ilvl w:val="0"/>
          <w:numId w:val="1"/>
        </w:numPr>
      </w:pPr>
      <w:r w:rsidRPr="00A06C7A">
        <w:t xml:space="preserve">Colgrove, A., A. Decker, S. Das, K. Estes, T. Ford, E. </w:t>
      </w:r>
      <w:proofErr w:type="spellStart"/>
      <w:r w:rsidRPr="00A06C7A">
        <w:t>Macecha</w:t>
      </w:r>
      <w:proofErr w:type="spellEnd"/>
      <w:r w:rsidRPr="00A06C7A">
        <w:t xml:space="preserve">, D. Plewa, G.P. Fontes, N. Seiter, and J. Spencer.  2023 Applied Research Results Field Crop Disease and Insect Management: Evaluations of insect and disease control tactics for corn, soybean, and </w:t>
      </w:r>
      <w:r w:rsidRPr="00A06C7A">
        <w:lastRenderedPageBreak/>
        <w:t xml:space="preserve">wheat, Statewide surveys of corn and soybean pests. Illinois Extension. 84 p. Published online: February 2024. </w:t>
      </w:r>
      <w:hyperlink r:id="rId29" w:history="1">
        <w:r w:rsidRPr="00A06C7A">
          <w:rPr>
            <w:rStyle w:val="Hyperlink"/>
          </w:rPr>
          <w:t>https://go.illinois.edu/2023PestPathogenARB</w:t>
        </w:r>
      </w:hyperlink>
      <w:r w:rsidRPr="00A06C7A">
        <w:t xml:space="preserve">. </w:t>
      </w:r>
    </w:p>
    <w:p w14:paraId="0AEE0604" w14:textId="77777777" w:rsidR="00BF04B7" w:rsidRPr="00A06C7A" w:rsidRDefault="00BF04B7" w:rsidP="00BF04B7">
      <w:pPr>
        <w:pStyle w:val="ListParagraph"/>
        <w:numPr>
          <w:ilvl w:val="0"/>
          <w:numId w:val="1"/>
        </w:numPr>
      </w:pPr>
      <w:r w:rsidRPr="00A06C7A">
        <w:t>Gassmann, A. and Brenizer, B.  2024.  2023 Iowa evaluation of insecticides and plant incorporated protectants.  Iowa State University, Department of Plant Pathology, Entomology and Microbiology.</w:t>
      </w:r>
    </w:p>
    <w:p w14:paraId="6869789B" w14:textId="77777777" w:rsidR="00BF04B7" w:rsidRPr="00A06C7A" w:rsidRDefault="00BF04B7" w:rsidP="00BF04B7">
      <w:pPr>
        <w:pStyle w:val="ListParagraph"/>
        <w:numPr>
          <w:ilvl w:val="0"/>
          <w:numId w:val="1"/>
        </w:numPr>
      </w:pPr>
      <w:r w:rsidRPr="00A06C7A">
        <w:t>Gassmann, A. and Brenizer, B.  2024.  Evaluation of experimental and registered soil-applied insecticides for management of larval corn rootworm.  Northeast Iowa Research and Demonstration Farm Progress Report, Iowa State University.</w:t>
      </w:r>
    </w:p>
    <w:p w14:paraId="3144B225" w14:textId="77777777" w:rsidR="00BF04B7" w:rsidRPr="00A06C7A" w:rsidRDefault="00BF04B7" w:rsidP="00BF04B7">
      <w:pPr>
        <w:pStyle w:val="ListParagraph"/>
        <w:numPr>
          <w:ilvl w:val="0"/>
          <w:numId w:val="1"/>
        </w:numPr>
      </w:pPr>
      <w:r w:rsidRPr="00A06C7A">
        <w:t>Gassmann, A. and Brenizer, B.  2024.  Evaluation of RNA interference (RNAi) and Bt traits for management of larval corn rootworm in central Iowa.  Central Iowa Research and Demonstration Farm Progress Report, Iowa State University.</w:t>
      </w:r>
    </w:p>
    <w:p w14:paraId="3372F522" w14:textId="77777777" w:rsidR="00BF04B7" w:rsidRPr="00BF04B7" w:rsidRDefault="00BF04B7" w:rsidP="00BF04B7">
      <w:pPr>
        <w:pStyle w:val="ListParagraph"/>
        <w:numPr>
          <w:ilvl w:val="0"/>
          <w:numId w:val="1"/>
        </w:numPr>
        <w:rPr>
          <w:bCs/>
        </w:rPr>
      </w:pPr>
      <w:r w:rsidRPr="00BF04B7">
        <w:rPr>
          <w:bCs/>
        </w:rPr>
        <w:t xml:space="preserve">Heiniger, R., and D. Reisig. 2024. Chapter 3. Crop production management- corn. </w:t>
      </w:r>
      <w:r w:rsidRPr="00BF04B7">
        <w:rPr>
          <w:bCs/>
          <w:i/>
          <w:iCs/>
        </w:rPr>
        <w:t>In</w:t>
      </w:r>
      <w:r w:rsidRPr="00BF04B7">
        <w:rPr>
          <w:bCs/>
        </w:rPr>
        <w:t>. Organic Commodities Production Guide. North Carolina Cooperative Extension Service, Raleigh, NC.</w:t>
      </w:r>
    </w:p>
    <w:p w14:paraId="5C32DBF6" w14:textId="77777777" w:rsidR="00BF04B7" w:rsidRPr="00BF04B7" w:rsidRDefault="00BF04B7" w:rsidP="00BF04B7">
      <w:pPr>
        <w:pStyle w:val="ListParagraph"/>
        <w:numPr>
          <w:ilvl w:val="0"/>
          <w:numId w:val="1"/>
        </w:numPr>
        <w:rPr>
          <w:bCs/>
        </w:rPr>
      </w:pPr>
      <w:r w:rsidRPr="00BF04B7">
        <w:rPr>
          <w:bCs/>
        </w:rPr>
        <w:t>Hutchison, W.D., Calvin, W., Wold-</w:t>
      </w:r>
      <w:proofErr w:type="spellStart"/>
      <w:r w:rsidRPr="00BF04B7">
        <w:rPr>
          <w:bCs/>
        </w:rPr>
        <w:t>Burkness</w:t>
      </w:r>
      <w:proofErr w:type="spellEnd"/>
      <w:r w:rsidRPr="00BF04B7">
        <w:rPr>
          <w:bCs/>
        </w:rPr>
        <w:t>, S. and Yang, F., 2024. Insecticidal control of corn earworm in Minnesota sweet corn, 2023. Arthropod Management Tests, 49: tsae005.</w:t>
      </w:r>
    </w:p>
    <w:p w14:paraId="262D5891" w14:textId="77777777" w:rsidR="00A06C7A" w:rsidRPr="00A06C7A" w:rsidRDefault="00A06C7A" w:rsidP="00BF04B7">
      <w:pPr>
        <w:pStyle w:val="ListParagraph"/>
        <w:numPr>
          <w:ilvl w:val="0"/>
          <w:numId w:val="1"/>
        </w:numPr>
      </w:pPr>
      <w:r w:rsidRPr="00A06C7A">
        <w:t xml:space="preserve">Peterson JA, RW Lloyd &amp; SR Daniel. 2024. Evaluation of aerially applied foliar pesticides for the control of western bean cutworm, western corn rootworm, and carmine mites in field corn, 2019. Arthropod Management Tests, 49. </w:t>
      </w:r>
      <w:hyperlink r:id="rId30" w:history="1">
        <w:r w:rsidRPr="00A06C7A">
          <w:rPr>
            <w:rStyle w:val="Hyperlink"/>
          </w:rPr>
          <w:t>https://doi.org/10.1093/amt/tsae078</w:t>
        </w:r>
      </w:hyperlink>
    </w:p>
    <w:p w14:paraId="34AB713E" w14:textId="77777777" w:rsidR="00BF04B7" w:rsidRPr="00BF04B7" w:rsidRDefault="00BF04B7" w:rsidP="00BF04B7">
      <w:pPr>
        <w:pStyle w:val="ListParagraph"/>
        <w:numPr>
          <w:ilvl w:val="0"/>
          <w:numId w:val="1"/>
        </w:numPr>
        <w:rPr>
          <w:bCs/>
        </w:rPr>
      </w:pPr>
      <w:r w:rsidRPr="00BF04B7">
        <w:rPr>
          <w:bCs/>
        </w:rPr>
        <w:t>Reisig, D. D. and A. S. Huseth. 2024. Insect control in field corn. 2024 North Carolina Agricultural Chemicals Manual. North Carolina Cooperative Extension Service, College of Agriculture and Life Sciences, N.C. State University, Raleigh, N.C. pp. 74-77.</w:t>
      </w:r>
    </w:p>
    <w:p w14:paraId="302424B3" w14:textId="77777777" w:rsidR="00BF04B7" w:rsidRPr="00BF04B7" w:rsidRDefault="00BF04B7" w:rsidP="00BF04B7">
      <w:pPr>
        <w:pStyle w:val="ListParagraph"/>
        <w:numPr>
          <w:ilvl w:val="0"/>
          <w:numId w:val="1"/>
        </w:numPr>
        <w:rPr>
          <w:bCs/>
        </w:rPr>
      </w:pPr>
      <w:r w:rsidRPr="00BF04B7">
        <w:rPr>
          <w:bCs/>
        </w:rPr>
        <w:t xml:space="preserve">Reisig, D., Graham, S., Bateman, N.,  Studebaker, G., Meyer, R., Reay-Jones, F., Wise, K., Owens, D., Buntin, G. D., Smith, J., Seiter, N., Sisson, A., Zukoff, A., Villanueva, R., Hamby, K., Cramer, M., DiFonzo, C., Yang, F., Hutchison, B., Crow, W., Towles, T., Floyd, C., Bradshaw, J., Peterson, J., Beauzay, P., Knodel, J., Krupke, C., Tilmon, K., Baute, T., Varenhorst, A., Brown, S., Kerns, D., Porter, P., Malone, S., and Bick, E. 2024. Corn Invertebrate Loss Estimates from the United States and Ontario, Canada – 2023. Crop Protection Network. CPN 2019-23. </w:t>
      </w:r>
      <w:hyperlink r:id="rId31" w:history="1">
        <w:r w:rsidRPr="00BF04B7">
          <w:rPr>
            <w:rStyle w:val="Hyperlink"/>
            <w:bCs/>
          </w:rPr>
          <w:t>https://cropprotectionnetwork.org/publications/corn-invertebrate-loss-estimates-from-the-united-states-and-ontario-canada-2023</w:t>
        </w:r>
      </w:hyperlink>
    </w:p>
    <w:p w14:paraId="75A0C44F" w14:textId="77777777" w:rsidR="00BF04B7" w:rsidRPr="00A06C7A" w:rsidRDefault="00BF04B7" w:rsidP="00BF04B7">
      <w:pPr>
        <w:pStyle w:val="ListParagraph"/>
        <w:numPr>
          <w:ilvl w:val="0"/>
          <w:numId w:val="1"/>
        </w:numPr>
      </w:pPr>
      <w:r w:rsidRPr="00A06C7A">
        <w:t xml:space="preserve">T. A. DeVries &amp; R. J. Wright. 2024. Evaluation of selected foliar insecticides against western bean cutworm in field corn, 2023. Arthropod Management Tests Vol. 49, </w:t>
      </w:r>
      <w:hyperlink r:id="rId32" w:history="1">
        <w:r w:rsidRPr="00A06C7A">
          <w:rPr>
            <w:rStyle w:val="Hyperlink"/>
          </w:rPr>
          <w:t>https://doi.org/10.1093/amt/tsae012</w:t>
        </w:r>
      </w:hyperlink>
    </w:p>
    <w:p w14:paraId="3398105F" w14:textId="77777777" w:rsidR="00BF04B7" w:rsidRPr="00BF04B7" w:rsidRDefault="00BF04B7" w:rsidP="00BF04B7">
      <w:pPr>
        <w:pStyle w:val="ListParagraph"/>
        <w:numPr>
          <w:ilvl w:val="0"/>
          <w:numId w:val="1"/>
        </w:numPr>
        <w:rPr>
          <w:bCs/>
        </w:rPr>
      </w:pPr>
      <w:bookmarkStart w:id="2" w:name="_Hlk86921448"/>
      <w:r w:rsidRPr="00BF04B7">
        <w:rPr>
          <w:bCs/>
        </w:rPr>
        <w:t xml:space="preserve">Villegas, J., J.A. David, D. Kerns, B. </w:t>
      </w:r>
      <w:proofErr w:type="spellStart"/>
      <w:r w:rsidRPr="00BF04B7">
        <w:rPr>
          <w:bCs/>
        </w:rPr>
        <w:t>Gueltig</w:t>
      </w:r>
      <w:proofErr w:type="spellEnd"/>
      <w:r w:rsidRPr="00BF04B7">
        <w:rPr>
          <w:bCs/>
        </w:rPr>
        <w:t>, C. Gregorie. F. Huang, M. Stout, and B. Wilson. 2024. Louisiana Insect Pest Management Guide. ttps://www.lsuagcenter.com/portals/communications/publications/management_guides/insect_guide.</w:t>
      </w:r>
      <w:bookmarkEnd w:id="2"/>
    </w:p>
    <w:sectPr w:rsidR="00BF04B7" w:rsidRPr="00BF04B7" w:rsidSect="00A06C7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81A5AD6"/>
    <w:multiLevelType w:val="hybridMultilevel"/>
    <w:tmpl w:val="381ACF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78813526"/>
    <w:multiLevelType w:val="hybridMultilevel"/>
    <w:tmpl w:val="757A5AF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799957457">
    <w:abstractNumId w:val="0"/>
  </w:num>
  <w:num w:numId="2" w16cid:durableId="192973350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6C7A"/>
    <w:rsid w:val="001E4540"/>
    <w:rsid w:val="004C2600"/>
    <w:rsid w:val="00922225"/>
    <w:rsid w:val="00A06C7A"/>
    <w:rsid w:val="00A5556D"/>
    <w:rsid w:val="00BF04B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11C1F0"/>
  <w15:chartTrackingRefBased/>
  <w15:docId w15:val="{3C7F6E45-6418-47AF-B70E-5FB940B15F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HAnsi" w:hAnsi="Times New Roman" w:cs="Times New Roman"/>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06C7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06C7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06C7A"/>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06C7A"/>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A06C7A"/>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A06C7A"/>
    <w:pPr>
      <w:keepNext/>
      <w:keepLines/>
      <w:spacing w:before="40" w:after="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A06C7A"/>
    <w:pPr>
      <w:keepNext/>
      <w:keepLines/>
      <w:spacing w:before="40" w:after="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A06C7A"/>
    <w:pPr>
      <w:keepNext/>
      <w:keepLines/>
      <w:spacing w:after="0"/>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A06C7A"/>
    <w:pPr>
      <w:keepNext/>
      <w:keepLines/>
      <w:spacing w:after="0"/>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06C7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06C7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06C7A"/>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06C7A"/>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A06C7A"/>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A06C7A"/>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A06C7A"/>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A06C7A"/>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A06C7A"/>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A06C7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06C7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06C7A"/>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06C7A"/>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A06C7A"/>
    <w:pPr>
      <w:spacing w:before="160"/>
      <w:jc w:val="center"/>
    </w:pPr>
    <w:rPr>
      <w:i/>
      <w:iCs/>
      <w:color w:val="404040" w:themeColor="text1" w:themeTint="BF"/>
    </w:rPr>
  </w:style>
  <w:style w:type="character" w:customStyle="1" w:styleId="QuoteChar">
    <w:name w:val="Quote Char"/>
    <w:basedOn w:val="DefaultParagraphFont"/>
    <w:link w:val="Quote"/>
    <w:uiPriority w:val="29"/>
    <w:rsid w:val="00A06C7A"/>
    <w:rPr>
      <w:i/>
      <w:iCs/>
      <w:color w:val="404040" w:themeColor="text1" w:themeTint="BF"/>
    </w:rPr>
  </w:style>
  <w:style w:type="paragraph" w:styleId="ListParagraph">
    <w:name w:val="List Paragraph"/>
    <w:basedOn w:val="Normal"/>
    <w:uiPriority w:val="34"/>
    <w:qFormat/>
    <w:rsid w:val="00A06C7A"/>
    <w:pPr>
      <w:ind w:left="720"/>
      <w:contextualSpacing/>
    </w:pPr>
  </w:style>
  <w:style w:type="character" w:styleId="IntenseEmphasis">
    <w:name w:val="Intense Emphasis"/>
    <w:basedOn w:val="DefaultParagraphFont"/>
    <w:uiPriority w:val="21"/>
    <w:qFormat/>
    <w:rsid w:val="00A06C7A"/>
    <w:rPr>
      <w:i/>
      <w:iCs/>
      <w:color w:val="0F4761" w:themeColor="accent1" w:themeShade="BF"/>
    </w:rPr>
  </w:style>
  <w:style w:type="paragraph" w:styleId="IntenseQuote">
    <w:name w:val="Intense Quote"/>
    <w:basedOn w:val="Normal"/>
    <w:next w:val="Normal"/>
    <w:link w:val="IntenseQuoteChar"/>
    <w:uiPriority w:val="30"/>
    <w:qFormat/>
    <w:rsid w:val="00A06C7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06C7A"/>
    <w:rPr>
      <w:i/>
      <w:iCs/>
      <w:color w:val="0F4761" w:themeColor="accent1" w:themeShade="BF"/>
    </w:rPr>
  </w:style>
  <w:style w:type="character" w:styleId="IntenseReference">
    <w:name w:val="Intense Reference"/>
    <w:basedOn w:val="DefaultParagraphFont"/>
    <w:uiPriority w:val="32"/>
    <w:qFormat/>
    <w:rsid w:val="00A06C7A"/>
    <w:rPr>
      <w:b/>
      <w:bCs/>
      <w:smallCaps/>
      <w:color w:val="0F4761" w:themeColor="accent1" w:themeShade="BF"/>
      <w:spacing w:val="5"/>
    </w:rPr>
  </w:style>
  <w:style w:type="character" w:styleId="Hyperlink">
    <w:name w:val="Hyperlink"/>
    <w:basedOn w:val="DefaultParagraphFont"/>
    <w:uiPriority w:val="99"/>
    <w:unhideWhenUsed/>
    <w:rsid w:val="00A06C7A"/>
    <w:rPr>
      <w:color w:val="467886" w:themeColor="hyperlink"/>
      <w:u w:val="single"/>
    </w:rPr>
  </w:style>
  <w:style w:type="character" w:styleId="UnresolvedMention">
    <w:name w:val="Unresolved Mention"/>
    <w:basedOn w:val="DefaultParagraphFont"/>
    <w:uiPriority w:val="99"/>
    <w:semiHidden/>
    <w:unhideWhenUsed/>
    <w:rsid w:val="00A06C7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doi.org/10.1002/agj2.21620" TargetMode="External"/><Relationship Id="rId18" Type="http://schemas.openxmlformats.org/officeDocument/2006/relationships/hyperlink" Target="https://doi.org/10.1093/jisesa/ieae094" TargetMode="External"/><Relationship Id="rId26" Type="http://schemas.openxmlformats.org/officeDocument/2006/relationships/hyperlink" Target="https://doi.org/10.1186/s12864-024-10216-2" TargetMode="External"/><Relationship Id="rId3" Type="http://schemas.openxmlformats.org/officeDocument/2006/relationships/settings" Target="settings.xml"/><Relationship Id="rId21" Type="http://schemas.openxmlformats.org/officeDocument/2006/relationships/hyperlink" Target="https://doi.org/10.1371/journal.pone.0295928" TargetMode="External"/><Relationship Id="rId34" Type="http://schemas.openxmlformats.org/officeDocument/2006/relationships/theme" Target="theme/theme1.xml"/><Relationship Id="rId7" Type="http://schemas.openxmlformats.org/officeDocument/2006/relationships/hyperlink" Target="https://link.springer.com/article/10.1007/s10841-024-00588-x" TargetMode="External"/><Relationship Id="rId12" Type="http://schemas.openxmlformats.org/officeDocument/2006/relationships/hyperlink" Target="https://doi.org/10.1093/ee/nvae113" TargetMode="External"/><Relationship Id="rId17" Type="http://schemas.openxmlformats.org/officeDocument/2006/relationships/hyperlink" Target="https://doi.org/10.3390/insects15040235" TargetMode="External"/><Relationship Id="rId25" Type="http://schemas.openxmlformats.org/officeDocument/2006/relationships/hyperlink" Target="https://doi:10.3390/insects15020113" TargetMode="External"/><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ww.mdpi.com/journal/insects/special_issues/corn_rootworm" TargetMode="External"/><Relationship Id="rId20" Type="http://schemas.openxmlformats.org/officeDocument/2006/relationships/hyperlink" Target="https://doi.org/10.1073/pnas.2319838121" TargetMode="External"/><Relationship Id="rId29" Type="http://schemas.openxmlformats.org/officeDocument/2006/relationships/hyperlink" Target="https://go.illinois.edu/2023PestPathogenARB" TargetMode="External"/><Relationship Id="rId1" Type="http://schemas.openxmlformats.org/officeDocument/2006/relationships/numbering" Target="numbering.xml"/><Relationship Id="rId6" Type="http://schemas.openxmlformats.org/officeDocument/2006/relationships/hyperlink" Target="https://doi.org/10.1093/jipm/pmae027" TargetMode="External"/><Relationship Id="rId11" Type="http://schemas.openxmlformats.org/officeDocument/2006/relationships/hyperlink" Target="https://doi.org/10.1093/jipm/pmad030" TargetMode="External"/><Relationship Id="rId24" Type="http://schemas.openxmlformats.org/officeDocument/2006/relationships/hyperlink" Target="https://doi.org/10.1139/cjps-2024-0133" TargetMode="External"/><Relationship Id="rId32" Type="http://schemas.openxmlformats.org/officeDocument/2006/relationships/hyperlink" Target="https://doi.org/10.1093/amt/tsae012" TargetMode="External"/><Relationship Id="rId5" Type="http://schemas.openxmlformats.org/officeDocument/2006/relationships/hyperlink" Target="https://doi.org/10.3958/059.049.0416" TargetMode="External"/><Relationship Id="rId15" Type="http://schemas.openxmlformats.org/officeDocument/2006/relationships/hyperlink" Target="https://doi.org/10.1371/journal.pone.e0299483" TargetMode="External"/><Relationship Id="rId23" Type="http://schemas.openxmlformats.org/officeDocument/2006/relationships/hyperlink" Target="https://doi.org/10.3390/insects15030160" TargetMode="External"/><Relationship Id="rId28" Type="http://schemas.openxmlformats.org/officeDocument/2006/relationships/hyperlink" Target="https://grains.caes.uga.edu/content/dam/caes-subsite/grains/docs/corn/2024-Corn-Production-Guide.pdf" TargetMode="External"/><Relationship Id="rId10" Type="http://schemas.openxmlformats.org/officeDocument/2006/relationships/hyperlink" Target="https://doi.org/10.1093/jee/toae152" TargetMode="External"/><Relationship Id="rId19" Type="http://schemas.openxmlformats.org/officeDocument/2006/relationships/hyperlink" Target="https://doi.org/10.1093/ee/nvae034" TargetMode="External"/><Relationship Id="rId31" Type="http://schemas.openxmlformats.org/officeDocument/2006/relationships/hyperlink" Target="https://cropprotectionnetwork.org/publications/corn-invertebrate-loss-estimates-from-the-united-states-and-ontario-canada-2023" TargetMode="External"/><Relationship Id="rId4" Type="http://schemas.openxmlformats.org/officeDocument/2006/relationships/webSettings" Target="webSettings.xml"/><Relationship Id="rId9" Type="http://schemas.openxmlformats.org/officeDocument/2006/relationships/hyperlink" Target="https://doi.org/10.1093/ee/nvae065" TargetMode="External"/><Relationship Id="rId14" Type="http://schemas.openxmlformats.org/officeDocument/2006/relationships/hyperlink" Target="http://dx.doi.org/10.1002/agj2.21529" TargetMode="External"/><Relationship Id="rId22" Type="http://schemas.openxmlformats.org/officeDocument/2006/relationships/hyperlink" Target="https://doi.org/10.1016/j.isci.2024.110040" TargetMode="External"/><Relationship Id="rId27" Type="http://schemas.openxmlformats.org/officeDocument/2006/relationships/hyperlink" Target="https://doi.org/10.1186/s13104-024-06694-y" TargetMode="External"/><Relationship Id="rId30" Type="http://schemas.openxmlformats.org/officeDocument/2006/relationships/hyperlink" Target="https://doi.org/10.1093/amt/tsae078" TargetMode="External"/><Relationship Id="rId8" Type="http://schemas.openxmlformats.org/officeDocument/2006/relationships/hyperlink" Target="https://doi.org/10.1093/aesa/saae00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17</TotalTime>
  <Pages>7</Pages>
  <Words>3258</Words>
  <Characters>18575</Characters>
  <Application>Microsoft Office Word</Application>
  <DocSecurity>0</DocSecurity>
  <Lines>154</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21790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Seiter, Nicholas J</dc:creator>
  <cp:keywords/>
  <dc:description/>
  <cp:lastModifiedBy>Seiter, Nicholas J</cp:lastModifiedBy>
  <cp:revision>2</cp:revision>
  <dcterms:created xsi:type="dcterms:W3CDTF">2025-02-06T16:09:00Z</dcterms:created>
  <dcterms:modified xsi:type="dcterms:W3CDTF">2025-02-06T16:26:00Z</dcterms:modified>
</cp:coreProperties>
</file>