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NCCC-211 annual meeting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 February 2024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Attendance: Osler Ortez, Mark Licht, Eileen Kladivko, Anna Cates, Peter Tomlinson, Marisol Berti, Shalamar Armstrong, Giovani Preza Fontes, Kim Cassida, Andrea Basche, Kendall Lamkey, Daniel Smith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2023 meeting minutes: _Peter Tomlinson_ moved! _Anna Cates_ seconded!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Update from Kendall Lamkey, project advisor: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Big thing, project is due, renewal is needed this Fall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Oct 15 is deadline, full proposal by December 1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Contact to help the outline, who?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Can stay as administrative advisor or change if needed!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Remember to submit meeting notes from 2/13/24 to Kendall so he can submit to NIMSS.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Update from Vance Owens and/or Mathieu Ngouajio, NIFA: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 present.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Reminder of annual reporting requirements/timeline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Reports due to Osler Ortez by March 13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Email reminders to the group later this month, February.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Needs to be added as NIMSS editor?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Submit state reports to the folder managed by Mark Licht.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Due to NIMSS in 60 days (April 13)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Summarize, edit, back and forth, submit.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NCCC 211 is one paragraph summarizing your whole state (abstract of things going on)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State specific.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Plus: metrics (# of pubs, grads, presentations, etc.)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State specific and then secretary collates them.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Make as more of a collaborative rather than a state report: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Make it collaborative but also state specific.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NIMSS workshop on how to write good impact statements!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Virtual, option, a couple of hours.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Need to apply to get it.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Items to note on new report: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CC recipes.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Manitoba added.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PSA project, current.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CC SAS CAP can be added by Rob Myers.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CC adoption continue to increase.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New NRCS training project, 3 trainings last fall 2023 (Indiana, Iowa, Michigan)… Maybe more in other states during 2024.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SARE PDP project new, builds on class Prec Sust Ag, to be modified for Ag Professionals (past was Andrea’s class).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Broad: soliciting funds for broad audiences/trainings.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Group has broad Midwest scope, several states, largest growing.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New poster professional development for Grad students started in 2023, held in 2024. Add numbers, Anna Morrow may help.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405" w:hanging="40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on Secretary Elect to serve in the 2024-2026 years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Suggestion: try to have an experienced person and a new person.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_Eileen_ moved, _Mark_ seconded the nomination of __Marisol Berti__ to serve as secretary for the incoming year (2024-25) and to move to chair next year (2025-2026).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Unanimously approved.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Impact Statement: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Osler Ortez writes this with help from Eileen Kladivko, Mark Licht and others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Can combine MCCC and NC211 impacts, should be a group impact statement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should it include? (brainstorm here at meeting)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Writing team for next renewal?  Current project expires in 2025. </w:t>
        <w:br w:type="textWrapping"/>
        <w:t xml:space="preserve">So writing needs to happen in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fall 2024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for next version of project. 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Most of us get travel support from our Institutions for meeting 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committee.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Multi-state coordinating committee, a bit different to official HATCH.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Title and objectives (3) and whole proposal due date.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Proposal can be very similar to past, maybe just add/modify.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Add objective about supporting MCCC largely.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Ideally 3 people. Writing committee: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Eileen Kladivko, Anna Cates, Shalamar Armstrong, Andrea Basche.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Modify a little, improve, expand, show growth.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Maybe add climate change, C sequestration, GHGs.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40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Representation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Purdue: Eileen Kladivko, Shalamar Armstrong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ISU: Mark Licht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KSU: Peter Tomlinson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MSU: Kim Cassida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UMinn: Anna Cates, Donald Wyse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UNL: Andrea Basche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NDSU: Marisol Berti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OSU: Osler Ortez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UWisc: Daniel Smith, Matthew Ruark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 IL: Giovani Preza Fontes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SDSU: vacant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David Karki (on MCCC Bd. but not eligible for NCCC 211)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Jason Clark – Extension soil fertility specialist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Ali Nafchi – precision cover cropping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 MO: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Charles Ellis (on MCCC Bd. but not eligible for NCCC 211)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180"/>
        <w:rPr>
          <w:rFonts w:ascii="Calibri" w:cs="Calibri" w:eastAsia="Calibri" w:hAnsi="Calibri"/>
          <w:strike w:val="1"/>
          <w:color w:val="000000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rtl w:val="0"/>
        </w:rPr>
        <w:t xml:space="preserve">Jordan Wade new for soil health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_Daniel Smith_ moved to adjourn, _Shalamar Armstrong_ seconded, meeting adjourned at _8:20_am.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E8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84A3A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009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cRWFT4bQK8ZjZ3TdTyMj834xAQ==">CgMxLjA4AHIhMWsyZjJZbTRhb2tPZjJTeEYxcTlvbDE5UlEtQlZORFdK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2024-01-06T17:44:00Z</dcterms:created>
  <dc:creator>Licht, Mark A [AGRON]</dc:creator>
</cp:coreProperties>
</file>