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C637" w14:textId="63D16A10" w:rsidR="00A10484" w:rsidRDefault="00922C8A">
      <w:pPr>
        <w:pStyle w:val="Title"/>
        <w:rPr>
          <w:sz w:val="52"/>
          <w:szCs w:val="52"/>
        </w:rPr>
      </w:pPr>
      <w:r w:rsidRPr="00922C8A">
        <w:rPr>
          <w:sz w:val="52"/>
          <w:szCs w:val="52"/>
        </w:rPr>
        <w:t>NC</w:t>
      </w:r>
      <w:r>
        <w:rPr>
          <w:sz w:val="52"/>
          <w:szCs w:val="52"/>
        </w:rPr>
        <w:t>-</w:t>
      </w:r>
      <w:r w:rsidRPr="00922C8A">
        <w:rPr>
          <w:sz w:val="52"/>
          <w:szCs w:val="52"/>
        </w:rPr>
        <w:t>1210: Frontiers in On-Farm Experimentation</w:t>
      </w:r>
      <w:r>
        <w:rPr>
          <w:sz w:val="52"/>
          <w:szCs w:val="52"/>
        </w:rPr>
        <w:t>,</w:t>
      </w:r>
      <w:r w:rsidRPr="00922C8A">
        <w:rPr>
          <w:sz w:val="52"/>
          <w:szCs w:val="52"/>
        </w:rPr>
        <w:t xml:space="preserve"> Post Meeting Report 2024</w:t>
      </w:r>
    </w:p>
    <w:p w14:paraId="379EDABA" w14:textId="4C2E6B72" w:rsidR="00E91F35" w:rsidRPr="00E91F35" w:rsidRDefault="00E91F35">
      <w:pPr>
        <w:pStyle w:val="Title"/>
        <w:rPr>
          <w:rFonts w:asciiTheme="minorHAnsi" w:hAnsiTheme="minorHAnsi" w:cstheme="minorHAnsi"/>
          <w:b/>
          <w:bCs/>
          <w:sz w:val="24"/>
          <w:szCs w:val="24"/>
        </w:rPr>
      </w:pPr>
      <w:r w:rsidRPr="00E91F35">
        <w:rPr>
          <w:rFonts w:asciiTheme="minorHAnsi" w:hAnsiTheme="minorHAnsi" w:cstheme="minorHAnsi"/>
          <w:b/>
          <w:bCs/>
          <w:sz w:val="24"/>
          <w:szCs w:val="24"/>
        </w:rPr>
        <w:t>Project/Activity Number:</w:t>
      </w:r>
      <w:r>
        <w:rPr>
          <w:rFonts w:asciiTheme="minorHAnsi" w:hAnsiTheme="minorHAnsi" w:cstheme="minorHAnsi"/>
          <w:b/>
          <w:bCs/>
          <w:sz w:val="24"/>
          <w:szCs w:val="24"/>
        </w:rPr>
        <w:t xml:space="preserve"> </w:t>
      </w:r>
      <w:r w:rsidRPr="00E91F35">
        <w:rPr>
          <w:rFonts w:asciiTheme="minorHAnsi" w:hAnsiTheme="minorHAnsi" w:cstheme="minorHAnsi"/>
          <w:color w:val="0070C0"/>
          <w:sz w:val="24"/>
          <w:szCs w:val="24"/>
        </w:rPr>
        <w:t>NC1210</w:t>
      </w:r>
    </w:p>
    <w:p w14:paraId="408BEF72" w14:textId="223D61F8" w:rsidR="00E91F35" w:rsidRPr="00E91F35" w:rsidRDefault="00E91F35">
      <w:pPr>
        <w:pStyle w:val="Title"/>
        <w:rPr>
          <w:rFonts w:asciiTheme="minorHAnsi" w:hAnsiTheme="minorHAnsi" w:cstheme="minorHAnsi"/>
          <w:b/>
          <w:bCs/>
          <w:sz w:val="24"/>
          <w:szCs w:val="24"/>
        </w:rPr>
      </w:pPr>
      <w:r w:rsidRPr="00E91F35">
        <w:rPr>
          <w:rFonts w:asciiTheme="minorHAnsi" w:hAnsiTheme="minorHAnsi" w:cstheme="minorHAnsi"/>
          <w:b/>
          <w:bCs/>
          <w:sz w:val="24"/>
          <w:szCs w:val="24"/>
        </w:rPr>
        <w:t>Project/Activity Title:</w:t>
      </w:r>
      <w:r>
        <w:rPr>
          <w:rFonts w:asciiTheme="minorHAnsi" w:hAnsiTheme="minorHAnsi" w:cstheme="minorHAnsi"/>
          <w:b/>
          <w:bCs/>
          <w:sz w:val="24"/>
          <w:szCs w:val="24"/>
        </w:rPr>
        <w:t xml:space="preserve"> </w:t>
      </w:r>
      <w:r w:rsidRPr="00E91F35">
        <w:rPr>
          <w:rFonts w:asciiTheme="minorHAnsi" w:hAnsiTheme="minorHAnsi" w:cstheme="minorHAnsi"/>
          <w:color w:val="0070C0"/>
          <w:sz w:val="24"/>
          <w:szCs w:val="24"/>
        </w:rPr>
        <w:t>“Frontiers in On-Farm Experimentation”</w:t>
      </w:r>
    </w:p>
    <w:p w14:paraId="12AF8152" w14:textId="6475B797" w:rsidR="00E91F35" w:rsidRPr="00E91F35" w:rsidRDefault="00E91F35">
      <w:pPr>
        <w:pStyle w:val="Title"/>
        <w:rPr>
          <w:rFonts w:asciiTheme="minorHAnsi" w:hAnsiTheme="minorHAnsi" w:cstheme="minorHAnsi"/>
          <w:color w:val="0070C0"/>
          <w:sz w:val="24"/>
          <w:szCs w:val="24"/>
        </w:rPr>
      </w:pPr>
      <w:r w:rsidRPr="00E91F35">
        <w:rPr>
          <w:rFonts w:asciiTheme="minorHAnsi" w:hAnsiTheme="minorHAnsi" w:cstheme="minorHAnsi"/>
          <w:b/>
          <w:bCs/>
          <w:sz w:val="24"/>
          <w:szCs w:val="24"/>
        </w:rPr>
        <w:t>Period Covered:</w:t>
      </w:r>
      <w:r>
        <w:rPr>
          <w:rFonts w:asciiTheme="minorHAnsi" w:hAnsiTheme="minorHAnsi" w:cstheme="minorHAnsi"/>
          <w:b/>
          <w:bCs/>
          <w:sz w:val="24"/>
          <w:szCs w:val="24"/>
        </w:rPr>
        <w:t xml:space="preserve"> </w:t>
      </w:r>
      <w:r w:rsidRPr="00E91F35">
        <w:rPr>
          <w:rFonts w:asciiTheme="minorHAnsi" w:hAnsiTheme="minorHAnsi" w:cstheme="minorHAnsi"/>
          <w:color w:val="0070C0"/>
          <w:sz w:val="24"/>
          <w:szCs w:val="24"/>
        </w:rPr>
        <w:t>January 5, 2023 – January 11, 2024</w:t>
      </w:r>
    </w:p>
    <w:p w14:paraId="6C9938BA" w14:textId="0DE3FE4F" w:rsidR="00E91F35" w:rsidRPr="00E91F35" w:rsidRDefault="00E91F35">
      <w:pPr>
        <w:pStyle w:val="Title"/>
        <w:rPr>
          <w:rFonts w:asciiTheme="minorHAnsi" w:hAnsiTheme="minorHAnsi" w:cstheme="minorHAnsi"/>
          <w:b/>
          <w:bCs/>
          <w:sz w:val="24"/>
          <w:szCs w:val="24"/>
        </w:rPr>
      </w:pPr>
      <w:r w:rsidRPr="00E91F35">
        <w:rPr>
          <w:rFonts w:asciiTheme="minorHAnsi" w:hAnsiTheme="minorHAnsi" w:cstheme="minorHAnsi"/>
          <w:b/>
          <w:bCs/>
          <w:sz w:val="24"/>
          <w:szCs w:val="24"/>
        </w:rPr>
        <w:t>Date of This Report:</w:t>
      </w:r>
      <w:r>
        <w:rPr>
          <w:rFonts w:asciiTheme="minorHAnsi" w:hAnsiTheme="minorHAnsi" w:cstheme="minorHAnsi"/>
          <w:b/>
          <w:bCs/>
          <w:sz w:val="24"/>
          <w:szCs w:val="24"/>
        </w:rPr>
        <w:t xml:space="preserve"> </w:t>
      </w:r>
      <w:r w:rsidRPr="00E91F35">
        <w:rPr>
          <w:rFonts w:asciiTheme="minorHAnsi" w:hAnsiTheme="minorHAnsi" w:cstheme="minorHAnsi"/>
          <w:color w:val="0070C0"/>
          <w:sz w:val="24"/>
          <w:szCs w:val="24"/>
        </w:rPr>
        <w:t>January 23, 2024</w:t>
      </w:r>
    </w:p>
    <w:p w14:paraId="68711601" w14:textId="64853070" w:rsidR="00E91F35" w:rsidRPr="00E91F35" w:rsidRDefault="00E91F35">
      <w:pPr>
        <w:pStyle w:val="Title"/>
        <w:rPr>
          <w:rFonts w:asciiTheme="minorHAnsi" w:hAnsiTheme="minorHAnsi" w:cstheme="minorHAnsi"/>
          <w:color w:val="0070C0"/>
          <w:sz w:val="24"/>
          <w:szCs w:val="24"/>
        </w:rPr>
      </w:pPr>
      <w:r w:rsidRPr="00E91F35">
        <w:rPr>
          <w:rFonts w:asciiTheme="minorHAnsi" w:hAnsiTheme="minorHAnsi" w:cstheme="minorHAnsi"/>
          <w:b/>
          <w:bCs/>
          <w:sz w:val="24"/>
          <w:szCs w:val="24"/>
        </w:rPr>
        <w:t>Annual Meeting Date:</w:t>
      </w:r>
      <w:r>
        <w:rPr>
          <w:rFonts w:asciiTheme="minorHAnsi" w:hAnsiTheme="minorHAnsi" w:cstheme="minorHAnsi"/>
          <w:b/>
          <w:bCs/>
          <w:sz w:val="24"/>
          <w:szCs w:val="24"/>
        </w:rPr>
        <w:t xml:space="preserve"> </w:t>
      </w:r>
      <w:r w:rsidRPr="00E91F35">
        <w:rPr>
          <w:rFonts w:asciiTheme="minorHAnsi" w:hAnsiTheme="minorHAnsi" w:cstheme="minorHAnsi"/>
          <w:color w:val="0070C0"/>
          <w:sz w:val="24"/>
          <w:szCs w:val="24"/>
        </w:rPr>
        <w:t>January 10-11</w:t>
      </w:r>
      <w:r w:rsidRPr="00E91F35">
        <w:rPr>
          <w:rFonts w:asciiTheme="minorHAnsi" w:hAnsiTheme="minorHAnsi" w:cstheme="minorHAnsi"/>
          <w:color w:val="0070C0"/>
          <w:sz w:val="24"/>
          <w:szCs w:val="24"/>
          <w:vertAlign w:val="superscript"/>
        </w:rPr>
        <w:t>th</w:t>
      </w:r>
      <w:r w:rsidRPr="00E91F35">
        <w:rPr>
          <w:rFonts w:asciiTheme="minorHAnsi" w:hAnsiTheme="minorHAnsi" w:cstheme="minorHAnsi"/>
          <w:color w:val="0070C0"/>
          <w:sz w:val="24"/>
          <w:szCs w:val="24"/>
        </w:rPr>
        <w:t>, 2024</w:t>
      </w:r>
    </w:p>
    <w:p w14:paraId="0E310577" w14:textId="3380A711" w:rsidR="00E91F35" w:rsidRDefault="00E91F35" w:rsidP="00E91F35">
      <w:pPr>
        <w:pStyle w:val="Heading1"/>
      </w:pPr>
      <w:r>
        <w:t>Participants:</w:t>
      </w:r>
      <w:r w:rsidR="00C8398E">
        <w:t xml:space="preserve"> (total of </w:t>
      </w:r>
      <w:r w:rsidR="00C8398E" w:rsidRPr="00C8398E">
        <w:rPr>
          <w:sz w:val="28"/>
          <w:szCs w:val="28"/>
        </w:rPr>
        <w:t>20</w:t>
      </w:r>
      <w:r w:rsidR="001A4F47">
        <w:rPr>
          <w:sz w:val="28"/>
          <w:szCs w:val="28"/>
        </w:rPr>
        <w:t xml:space="preserve"> NC1210 MEMBERS</w:t>
      </w:r>
      <w:r w:rsidR="00C8398E">
        <w:t>)</w:t>
      </w:r>
    </w:p>
    <w:p w14:paraId="3D8BABE1" w14:textId="2E0A85C8" w:rsidR="00C8398E" w:rsidRDefault="00C8398E" w:rsidP="00C8398E">
      <w:r>
        <w:t xml:space="preserve">Bullock, David S - </w:t>
      </w:r>
      <w:hyperlink r:id="rId10" w:history="1">
        <w:r w:rsidRPr="00A563D1">
          <w:rPr>
            <w:rStyle w:val="Hyperlink"/>
          </w:rPr>
          <w:t>dsbulloc@illinois.edu</w:t>
        </w:r>
      </w:hyperlink>
    </w:p>
    <w:p w14:paraId="67E0E1EE" w14:textId="6E9CE2C7" w:rsidR="00C8398E" w:rsidRDefault="00C8398E" w:rsidP="00C8398E">
      <w:r>
        <w:t xml:space="preserve">Boerngen, Maria - </w:t>
      </w:r>
      <w:hyperlink r:id="rId11" w:history="1">
        <w:r w:rsidRPr="00A563D1">
          <w:rPr>
            <w:rStyle w:val="Hyperlink"/>
          </w:rPr>
          <w:t>maboern@ilstu.edu</w:t>
        </w:r>
      </w:hyperlink>
      <w:r>
        <w:t xml:space="preserve"> </w:t>
      </w:r>
    </w:p>
    <w:p w14:paraId="7C74B5C2" w14:textId="49CC4A39" w:rsidR="00C8398E" w:rsidRDefault="00C8398E" w:rsidP="00C8398E">
      <w:r>
        <w:t xml:space="preserve">Griffin, Terry - </w:t>
      </w:r>
      <w:hyperlink r:id="rId12" w:history="1">
        <w:r w:rsidRPr="00A563D1">
          <w:rPr>
            <w:rStyle w:val="Hyperlink"/>
          </w:rPr>
          <w:t>twgriffin@ksu.edu</w:t>
        </w:r>
      </w:hyperlink>
    </w:p>
    <w:p w14:paraId="040E9D6B" w14:textId="37BC9938" w:rsidR="00C8398E" w:rsidRDefault="00C8398E" w:rsidP="00C8398E">
      <w:r>
        <w:t xml:space="preserve">Vanderplas, Susan - </w:t>
      </w:r>
      <w:hyperlink r:id="rId13" w:history="1">
        <w:r w:rsidRPr="00A563D1">
          <w:rPr>
            <w:rStyle w:val="Hyperlink"/>
          </w:rPr>
          <w:t>svanderplas2@unl.edu</w:t>
        </w:r>
      </w:hyperlink>
    </w:p>
    <w:p w14:paraId="25239EF4" w14:textId="3560594D" w:rsidR="00C8398E" w:rsidRDefault="00C8398E" w:rsidP="00C8398E">
      <w:r>
        <w:t xml:space="preserve">Jung, Jinha - </w:t>
      </w:r>
      <w:hyperlink r:id="rId14" w:history="1">
        <w:r w:rsidRPr="00A563D1">
          <w:rPr>
            <w:rStyle w:val="Hyperlink"/>
          </w:rPr>
          <w:t>jinha@purdue.edu</w:t>
        </w:r>
      </w:hyperlink>
    </w:p>
    <w:p w14:paraId="04435286" w14:textId="107697F7" w:rsidR="00C8398E" w:rsidRDefault="00C8398E" w:rsidP="00C8398E">
      <w:r>
        <w:t xml:space="preserve">Miao, Yuxin - </w:t>
      </w:r>
      <w:hyperlink r:id="rId15" w:history="1">
        <w:r w:rsidRPr="00A563D1">
          <w:rPr>
            <w:rStyle w:val="Hyperlink"/>
          </w:rPr>
          <w:t>ymiao@umn.edu</w:t>
        </w:r>
      </w:hyperlink>
    </w:p>
    <w:p w14:paraId="0C4D8E83" w14:textId="3B844B34" w:rsidR="00C8398E" w:rsidRDefault="00C8398E" w:rsidP="00C8398E">
      <w:r>
        <w:t xml:space="preserve">Miguez, Fernando - </w:t>
      </w:r>
      <w:hyperlink r:id="rId16" w:history="1">
        <w:r w:rsidRPr="00A563D1">
          <w:rPr>
            <w:rStyle w:val="Hyperlink"/>
          </w:rPr>
          <w:t>femiguez@iastate.edu</w:t>
        </w:r>
      </w:hyperlink>
    </w:p>
    <w:p w14:paraId="5D86A46C" w14:textId="32B53E32" w:rsidR="00C8398E" w:rsidRDefault="00C8398E" w:rsidP="00C8398E">
      <w:r>
        <w:t xml:space="preserve">Brorsen, Wade - </w:t>
      </w:r>
      <w:hyperlink r:id="rId17" w:history="1">
        <w:r w:rsidRPr="00A563D1">
          <w:rPr>
            <w:rStyle w:val="Hyperlink"/>
          </w:rPr>
          <w:t>wade.brorsen@okstate.edu</w:t>
        </w:r>
      </w:hyperlink>
    </w:p>
    <w:p w14:paraId="241BA63D" w14:textId="6FC2A7B5" w:rsidR="00C8398E" w:rsidRDefault="00C8398E" w:rsidP="00C8398E">
      <w:r>
        <w:t xml:space="preserve">Ashworth, Amanda - </w:t>
      </w:r>
      <w:hyperlink r:id="rId18" w:history="1">
        <w:r w:rsidRPr="00A563D1">
          <w:rPr>
            <w:rStyle w:val="Hyperlink"/>
          </w:rPr>
          <w:t>Amanda.Ashworth@ars.usda.gov</w:t>
        </w:r>
      </w:hyperlink>
    </w:p>
    <w:p w14:paraId="45C52CDF" w14:textId="52F5654B" w:rsidR="00C8398E" w:rsidRDefault="00C8398E" w:rsidP="00C8398E">
      <w:r>
        <w:t xml:space="preserve">Li, Xiaofei - </w:t>
      </w:r>
      <w:hyperlink r:id="rId19" w:history="1">
        <w:r w:rsidRPr="00A563D1">
          <w:rPr>
            <w:rStyle w:val="Hyperlink"/>
          </w:rPr>
          <w:t>xiaofei.li@msstate.edu</w:t>
        </w:r>
      </w:hyperlink>
    </w:p>
    <w:p w14:paraId="2C123AE9" w14:textId="08C4A5D0" w:rsidR="00C8398E" w:rsidRDefault="00C8398E" w:rsidP="00C8398E">
      <w:r>
        <w:t xml:space="preserve">Sheppard, John - </w:t>
      </w:r>
      <w:hyperlink r:id="rId20" w:history="1">
        <w:r w:rsidRPr="00A563D1">
          <w:rPr>
            <w:rStyle w:val="Hyperlink"/>
          </w:rPr>
          <w:t>john.sheppard@montana.edu</w:t>
        </w:r>
      </w:hyperlink>
    </w:p>
    <w:p w14:paraId="379100B5" w14:textId="09A62E78" w:rsidR="00C8398E" w:rsidRDefault="00C8398E" w:rsidP="00C8398E">
      <w:r>
        <w:t xml:space="preserve">Maxwell, Bruce - </w:t>
      </w:r>
      <w:hyperlink r:id="rId21" w:history="1">
        <w:r w:rsidRPr="00A563D1">
          <w:rPr>
            <w:rStyle w:val="Hyperlink"/>
          </w:rPr>
          <w:t>bmax@montana.edu</w:t>
        </w:r>
      </w:hyperlink>
    </w:p>
    <w:p w14:paraId="269D7144" w14:textId="77777777" w:rsidR="00C8398E" w:rsidRDefault="00C8398E" w:rsidP="00C8398E">
      <w:r>
        <w:t xml:space="preserve">Sun, Xin - </w:t>
      </w:r>
      <w:hyperlink r:id="rId22" w:history="1">
        <w:r w:rsidRPr="00A563D1">
          <w:rPr>
            <w:rStyle w:val="Hyperlink"/>
          </w:rPr>
          <w:t>xin.sun@ndsu.edu</w:t>
        </w:r>
      </w:hyperlink>
    </w:p>
    <w:p w14:paraId="62FA6224" w14:textId="5906CA90" w:rsidR="00C8398E" w:rsidRDefault="00C8398E" w:rsidP="00C8398E">
      <w:r>
        <w:t xml:space="preserve">Guo, Wenxuan - </w:t>
      </w:r>
      <w:hyperlink r:id="rId23" w:history="1">
        <w:r w:rsidRPr="00A563D1">
          <w:rPr>
            <w:rStyle w:val="Hyperlink"/>
          </w:rPr>
          <w:t>wenxuan.guo@ag.tamu.edu</w:t>
        </w:r>
      </w:hyperlink>
    </w:p>
    <w:p w14:paraId="2445CAE8" w14:textId="05643604" w:rsidR="00C8398E" w:rsidRDefault="00C8398E" w:rsidP="00C8398E">
      <w:r>
        <w:t xml:space="preserve">Tao, Haiying - </w:t>
      </w:r>
      <w:hyperlink r:id="rId24" w:history="1">
        <w:r w:rsidRPr="00A563D1">
          <w:rPr>
            <w:rStyle w:val="Hyperlink"/>
          </w:rPr>
          <w:t>haiying.tao@uconn.edu</w:t>
        </w:r>
      </w:hyperlink>
    </w:p>
    <w:p w14:paraId="4ED51130" w14:textId="2CDF8D89" w:rsidR="00C8398E" w:rsidRDefault="00C8398E" w:rsidP="00C8398E">
      <w:r>
        <w:t xml:space="preserve">Mieno, Taro - </w:t>
      </w:r>
      <w:hyperlink r:id="rId25" w:history="1">
        <w:r w:rsidRPr="00A563D1">
          <w:rPr>
            <w:rStyle w:val="Hyperlink"/>
          </w:rPr>
          <w:t>tmieno2@unl.edu</w:t>
        </w:r>
      </w:hyperlink>
    </w:p>
    <w:p w14:paraId="16C21347" w14:textId="5D483AAC" w:rsidR="00C8398E" w:rsidRDefault="00C8398E" w:rsidP="00C8398E">
      <w:r>
        <w:t xml:space="preserve">Longchamps, Louis - </w:t>
      </w:r>
      <w:hyperlink r:id="rId26" w:history="1">
        <w:r w:rsidRPr="00A563D1">
          <w:rPr>
            <w:rStyle w:val="Hyperlink"/>
          </w:rPr>
          <w:t>ll928@cornell.edu</w:t>
        </w:r>
      </w:hyperlink>
    </w:p>
    <w:p w14:paraId="4F3887A5" w14:textId="7AA37885" w:rsidR="00C8398E" w:rsidRDefault="00C8398E" w:rsidP="00C8398E">
      <w:r>
        <w:t xml:space="preserve">Jha, Gaurav - </w:t>
      </w:r>
      <w:hyperlink r:id="rId27" w:history="1">
        <w:r w:rsidRPr="00A563D1">
          <w:rPr>
            <w:rStyle w:val="Hyperlink"/>
          </w:rPr>
          <w:t>gjha@ksu.edu</w:t>
        </w:r>
      </w:hyperlink>
    </w:p>
    <w:p w14:paraId="5A0103FB" w14:textId="4C12332E" w:rsidR="00C8398E" w:rsidRDefault="00C8398E" w:rsidP="00C8398E">
      <w:r>
        <w:t xml:space="preserve">Ransom, Curtis - </w:t>
      </w:r>
      <w:hyperlink r:id="rId28" w:history="1">
        <w:r w:rsidRPr="00A563D1">
          <w:rPr>
            <w:rStyle w:val="Hyperlink"/>
          </w:rPr>
          <w:t>Curtis.Ransom@usda.gov</w:t>
        </w:r>
      </w:hyperlink>
    </w:p>
    <w:p w14:paraId="69982E31" w14:textId="687653CF" w:rsidR="00E91F35" w:rsidRPr="00C8398E" w:rsidRDefault="00C8398E" w:rsidP="00C8398E">
      <w:r>
        <w:t xml:space="preserve">Sellars, Sarah - </w:t>
      </w:r>
      <w:hyperlink r:id="rId29" w:history="1">
        <w:r w:rsidRPr="00A563D1">
          <w:rPr>
            <w:rStyle w:val="Hyperlink"/>
          </w:rPr>
          <w:t>sarah.sellars@sdstate.edu</w:t>
        </w:r>
      </w:hyperlink>
    </w:p>
    <w:p w14:paraId="16A58773" w14:textId="46833726" w:rsidR="00922C8A" w:rsidRDefault="00E91F35" w:rsidP="00922C8A">
      <w:pPr>
        <w:pStyle w:val="Heading1"/>
      </w:pPr>
      <w:r>
        <w:lastRenderedPageBreak/>
        <w:t>Brief summary of minutes of annual meeting:</w:t>
      </w:r>
    </w:p>
    <w:p w14:paraId="337C1E12" w14:textId="34CF32DA" w:rsidR="00922C8A" w:rsidRDefault="00922C8A" w:rsidP="00922C8A">
      <w:r>
        <w:t>The 2024 Annual Meeting was held on January 10-11</w:t>
      </w:r>
      <w:r w:rsidRPr="00922C8A">
        <w:rPr>
          <w:vertAlign w:val="superscript"/>
        </w:rPr>
        <w:t>th</w:t>
      </w:r>
      <w:r>
        <w:t xml:space="preserve"> in South Padre Island, Texas at the Hilton Garden Inn &amp; Suites Conference Center. See below for an overview of the meeting agenda or view a more detailed agenda at: </w:t>
      </w:r>
      <w:hyperlink r:id="rId30" w:history="1">
        <w:r w:rsidRPr="00922C8A">
          <w:rPr>
            <w:color w:val="0000FF"/>
            <w:u w:val="single"/>
          </w:rPr>
          <w:t>ICOFPE_2024_Program_aa67d7eab0.pdf (s3.us-east-1.amazonaws.com)</w:t>
        </w:r>
      </w:hyperlink>
    </w:p>
    <w:p w14:paraId="0A116739" w14:textId="30B778A3" w:rsidR="00922C8A" w:rsidRPr="00922C8A" w:rsidRDefault="00922C8A" w:rsidP="00922C8A">
      <w:r>
        <w:rPr>
          <w:noProof/>
        </w:rPr>
        <w:drawing>
          <wp:inline distT="0" distB="0" distL="0" distR="0" wp14:anchorId="099BDF22" wp14:editId="575FA53D">
            <wp:extent cx="4890587" cy="5966375"/>
            <wp:effectExtent l="0" t="0" r="5715" b="0"/>
            <wp:docPr id="1" name="Picture 1" descr="A calendar with a sched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lendar with a schedule&#10;&#10;Description automatically generated with medium confidence"/>
                    <pic:cNvPicPr/>
                  </pic:nvPicPr>
                  <pic:blipFill>
                    <a:blip r:embed="rId31">
                      <a:extLst>
                        <a:ext uri="{28A0092B-C50C-407E-A947-70E740481C1C}">
                          <a14:useLocalDpi xmlns:a14="http://schemas.microsoft.com/office/drawing/2010/main" val="0"/>
                        </a:ext>
                      </a:extLst>
                    </a:blip>
                    <a:stretch>
                      <a:fillRect/>
                    </a:stretch>
                  </pic:blipFill>
                  <pic:spPr>
                    <a:xfrm>
                      <a:off x="0" y="0"/>
                      <a:ext cx="4895436" cy="5972291"/>
                    </a:xfrm>
                    <a:prstGeom prst="rect">
                      <a:avLst/>
                    </a:prstGeom>
                  </pic:spPr>
                </pic:pic>
              </a:graphicData>
            </a:graphic>
          </wp:inline>
        </w:drawing>
      </w:r>
    </w:p>
    <w:p w14:paraId="0A69C48A" w14:textId="031E5A7C" w:rsidR="00922C8A" w:rsidRPr="00855982" w:rsidRDefault="00E91F35" w:rsidP="00922C8A">
      <w:pPr>
        <w:pStyle w:val="Heading1"/>
      </w:pPr>
      <w:r>
        <w:t>Accomplishments:</w:t>
      </w:r>
    </w:p>
    <w:p w14:paraId="1235F583" w14:textId="67B57A3D" w:rsidR="00E91F35" w:rsidRDefault="00E91F35" w:rsidP="00903C2A">
      <w:r w:rsidRPr="00157BAB">
        <w:rPr>
          <w:b/>
          <w:bCs/>
        </w:rPr>
        <w:t>Outputs:</w:t>
      </w:r>
      <w:r w:rsidR="00F035BA">
        <w:t xml:space="preserve"> </w:t>
      </w:r>
      <w:r w:rsidR="000B0A3D">
        <w:t xml:space="preserve">Viable </w:t>
      </w:r>
      <w:r w:rsidR="003504ED">
        <w:t>Trial Design Software,</w:t>
      </w:r>
      <w:r w:rsidR="00E71A0A">
        <w:t xml:space="preserve"> Database Development,</w:t>
      </w:r>
      <w:r w:rsidR="003504ED">
        <w:t xml:space="preserve"> International Conference for On-Farm Precision Experimentation (ICOFPE 24’)</w:t>
      </w:r>
      <w:r w:rsidR="00E71A0A">
        <w:t>, Publications, Presentations.</w:t>
      </w:r>
    </w:p>
    <w:p w14:paraId="391AD7CC" w14:textId="0EE3489A" w:rsidR="00E37759" w:rsidRDefault="00E91F35" w:rsidP="00E37759">
      <w:r w:rsidRPr="007E3B5F">
        <w:rPr>
          <w:b/>
          <w:bCs/>
        </w:rPr>
        <w:lastRenderedPageBreak/>
        <w:t>Activities:</w:t>
      </w:r>
      <w:r w:rsidR="00615372" w:rsidRPr="00DE7DEE">
        <w:rPr>
          <w:b/>
          <w:bCs/>
        </w:rPr>
        <w:t xml:space="preserve"> </w:t>
      </w:r>
      <w:r w:rsidR="00170385">
        <w:t>The NC-1210 Group</w:t>
      </w:r>
      <w:r w:rsidR="00562F98">
        <w:t xml:space="preserve"> wrote a proposal and</w:t>
      </w:r>
      <w:r w:rsidR="00170385">
        <w:t xml:space="preserve"> </w:t>
      </w:r>
      <w:r w:rsidR="009760C1" w:rsidRPr="009760C1">
        <w:t>was awarded a $50,000 grant from the USDA National Institute of Food and Agriculture’s Agricultural and Food Research Initiative (NIFA-AFRI, award number 2023-67021-40615) to organize and hold</w:t>
      </w:r>
      <w:r w:rsidR="009760C1">
        <w:t xml:space="preserve"> an International Conference for On-Farm Precision Experimentation. </w:t>
      </w:r>
      <w:r w:rsidR="006E61F3">
        <w:t>The conference was</w:t>
      </w:r>
      <w:r w:rsidR="00562F98">
        <w:t xml:space="preserve"> </w:t>
      </w:r>
      <w:r w:rsidR="006E61F3">
        <w:t xml:space="preserve">largely successful, </w:t>
      </w:r>
      <w:r w:rsidR="0020560C">
        <w:t xml:space="preserve">bringing together </w:t>
      </w:r>
      <w:r w:rsidR="00E37759">
        <w:t xml:space="preserve">researchers, crop consultants, and farmers from across the world. </w:t>
      </w:r>
      <w:r w:rsidR="004A07A1">
        <w:t xml:space="preserve">More can be found about the </w:t>
      </w:r>
      <w:r w:rsidR="003504ED">
        <w:t xml:space="preserve">ICOFPE 24’ </w:t>
      </w:r>
      <w:r w:rsidR="004A07A1">
        <w:t xml:space="preserve">at this website: </w:t>
      </w:r>
      <w:hyperlink r:id="rId32" w:history="1">
        <w:r w:rsidR="004A07A1" w:rsidRPr="00732E7B">
          <w:rPr>
            <w:rStyle w:val="Hyperlink"/>
          </w:rPr>
          <w:t>https://2024.ofpe.org/</w:t>
        </w:r>
      </w:hyperlink>
      <w:r w:rsidR="00DC6A01">
        <w:t xml:space="preserve">. </w:t>
      </w:r>
    </w:p>
    <w:p w14:paraId="7773DD45" w14:textId="0FEE03F7" w:rsidR="00E37759" w:rsidRDefault="00E37759" w:rsidP="00DC6A01">
      <w:pPr>
        <w:spacing w:after="0"/>
        <w:rPr>
          <w:sz w:val="20"/>
          <w:szCs w:val="20"/>
        </w:rPr>
      </w:pPr>
      <w:r>
        <w:rPr>
          <w:b/>
          <w:bCs/>
        </w:rPr>
        <w:t xml:space="preserve">Total registered: </w:t>
      </w:r>
      <w:r>
        <w:t>115</w:t>
      </w:r>
    </w:p>
    <w:p w14:paraId="32FC9914" w14:textId="02770C32" w:rsidR="00E37759" w:rsidRDefault="00E37759" w:rsidP="00DC6A01">
      <w:pPr>
        <w:spacing w:after="0"/>
      </w:pPr>
      <w:r>
        <w:rPr>
          <w:b/>
          <w:bCs/>
        </w:rPr>
        <w:t>Virtual:</w:t>
      </w:r>
      <w:r>
        <w:t xml:space="preserve"> 15</w:t>
      </w:r>
    </w:p>
    <w:p w14:paraId="1F89553B" w14:textId="34FF21D1" w:rsidR="00E37759" w:rsidRDefault="00E37759" w:rsidP="00DC6A01">
      <w:pPr>
        <w:spacing w:after="0"/>
      </w:pPr>
      <w:r>
        <w:rPr>
          <w:b/>
          <w:bCs/>
        </w:rPr>
        <w:t xml:space="preserve">Students: </w:t>
      </w:r>
      <w:r>
        <w:t>19</w:t>
      </w:r>
    </w:p>
    <w:p w14:paraId="72977E6A" w14:textId="77777777" w:rsidR="00E37759" w:rsidRDefault="00E37759" w:rsidP="00DC6A01">
      <w:pPr>
        <w:spacing w:after="0"/>
      </w:pPr>
      <w:r>
        <w:rPr>
          <w:b/>
          <w:bCs/>
        </w:rPr>
        <w:t>Countries:</w:t>
      </w:r>
      <w:r>
        <w:t xml:space="preserve"> 12 </w:t>
      </w:r>
    </w:p>
    <w:p w14:paraId="38D99B60" w14:textId="77777777" w:rsidR="00E37759" w:rsidRDefault="00E37759" w:rsidP="00DC6A01">
      <w:pPr>
        <w:spacing w:after="0"/>
      </w:pPr>
      <w:r>
        <w:t> - Brazil (2)</w:t>
      </w:r>
    </w:p>
    <w:p w14:paraId="0F2A76E3" w14:textId="77777777" w:rsidR="00E37759" w:rsidRDefault="00E37759" w:rsidP="00DC6A01">
      <w:pPr>
        <w:spacing w:after="0"/>
      </w:pPr>
      <w:r>
        <w:t> - Canada (13)</w:t>
      </w:r>
    </w:p>
    <w:p w14:paraId="6B1FA11A" w14:textId="77777777" w:rsidR="00E37759" w:rsidRDefault="00E37759" w:rsidP="00DC6A01">
      <w:pPr>
        <w:spacing w:after="0"/>
      </w:pPr>
      <w:r>
        <w:t> - China (1)</w:t>
      </w:r>
    </w:p>
    <w:p w14:paraId="37745CF4" w14:textId="77777777" w:rsidR="00E37759" w:rsidRDefault="00E37759" w:rsidP="00DC6A01">
      <w:pPr>
        <w:spacing w:after="0"/>
      </w:pPr>
      <w:r>
        <w:t> - Colombia (1)</w:t>
      </w:r>
    </w:p>
    <w:p w14:paraId="061ED5E2" w14:textId="77777777" w:rsidR="00E37759" w:rsidRDefault="00E37759" w:rsidP="00DC6A01">
      <w:pPr>
        <w:spacing w:after="0"/>
      </w:pPr>
      <w:r>
        <w:t> - Germany (1)</w:t>
      </w:r>
    </w:p>
    <w:p w14:paraId="67FFFF63" w14:textId="77777777" w:rsidR="00E37759" w:rsidRDefault="00E37759" w:rsidP="00DC6A01">
      <w:pPr>
        <w:spacing w:after="0"/>
      </w:pPr>
      <w:r>
        <w:t> - Italy (1)</w:t>
      </w:r>
    </w:p>
    <w:p w14:paraId="62F57352" w14:textId="77777777" w:rsidR="00E37759" w:rsidRDefault="00E37759" w:rsidP="00DC6A01">
      <w:pPr>
        <w:spacing w:after="0"/>
      </w:pPr>
      <w:r>
        <w:t> - Japan (3)</w:t>
      </w:r>
    </w:p>
    <w:p w14:paraId="7D560260" w14:textId="77777777" w:rsidR="00E37759" w:rsidRDefault="00E37759" w:rsidP="00DC6A01">
      <w:pPr>
        <w:spacing w:after="0"/>
      </w:pPr>
      <w:r>
        <w:t> - Nigeria (2)</w:t>
      </w:r>
    </w:p>
    <w:p w14:paraId="67A62B29" w14:textId="77777777" w:rsidR="00E37759" w:rsidRDefault="00E37759" w:rsidP="00DC6A01">
      <w:pPr>
        <w:spacing w:after="0"/>
      </w:pPr>
      <w:r>
        <w:t> - Korea (1)</w:t>
      </w:r>
    </w:p>
    <w:p w14:paraId="6CD2C1B2" w14:textId="77777777" w:rsidR="00E37759" w:rsidRDefault="00E37759" w:rsidP="00DC6A01">
      <w:pPr>
        <w:spacing w:after="0"/>
      </w:pPr>
      <w:r>
        <w:t> - South Africa (3)</w:t>
      </w:r>
    </w:p>
    <w:p w14:paraId="6C5DC8E4" w14:textId="77777777" w:rsidR="00E37759" w:rsidRDefault="00E37759" w:rsidP="00DC6A01">
      <w:pPr>
        <w:spacing w:after="0"/>
      </w:pPr>
      <w:r>
        <w:t> - Uruguay (1)</w:t>
      </w:r>
    </w:p>
    <w:p w14:paraId="64F0BD26" w14:textId="77777777" w:rsidR="00E37759" w:rsidRDefault="00E37759" w:rsidP="00DC6A01">
      <w:pPr>
        <w:spacing w:after="0"/>
      </w:pPr>
      <w:r>
        <w:t> - USA (86)</w:t>
      </w:r>
    </w:p>
    <w:p w14:paraId="0295516C" w14:textId="77777777" w:rsidR="00E37759" w:rsidRDefault="00E37759" w:rsidP="00DC6A01">
      <w:pPr>
        <w:spacing w:after="0"/>
      </w:pPr>
      <w:r>
        <w:rPr>
          <w:b/>
          <w:bCs/>
        </w:rPr>
        <w:t>Academia:</w:t>
      </w:r>
      <w:r>
        <w:t xml:space="preserve"> 63</w:t>
      </w:r>
    </w:p>
    <w:p w14:paraId="7916E467" w14:textId="2482A0CD" w:rsidR="00E91F35" w:rsidRPr="007F447C" w:rsidRDefault="00E37759" w:rsidP="004C62FC">
      <w:pPr>
        <w:spacing w:after="0"/>
        <w:rPr>
          <w:b/>
          <w:bCs/>
        </w:rPr>
      </w:pPr>
      <w:r>
        <w:rPr>
          <w:b/>
          <w:bCs/>
        </w:rPr>
        <w:t>Industry:</w:t>
      </w:r>
      <w:r>
        <w:t xml:space="preserve"> 52</w:t>
      </w:r>
      <w:r w:rsidR="0017402C">
        <w:t>.</w:t>
      </w:r>
    </w:p>
    <w:p w14:paraId="2987CA5D" w14:textId="0CE20FB5" w:rsidR="00922C8A" w:rsidRDefault="00E91F35" w:rsidP="00922C8A">
      <w:pPr>
        <w:pStyle w:val="Heading1"/>
      </w:pPr>
      <w:r>
        <w:t>Impacts:</w:t>
      </w:r>
    </w:p>
    <w:p w14:paraId="5781493A" w14:textId="6E7DE0DC" w:rsidR="00E91F35" w:rsidRPr="007F447C" w:rsidRDefault="00E91F35" w:rsidP="00E91F35">
      <w:pPr>
        <w:rPr>
          <w:b/>
          <w:bCs/>
          <w:highlight w:val="yellow"/>
        </w:rPr>
      </w:pPr>
      <w:r w:rsidRPr="004C62FC">
        <w:rPr>
          <w:b/>
          <w:bCs/>
        </w:rPr>
        <w:t xml:space="preserve">Activities: </w:t>
      </w:r>
      <w:r w:rsidR="00BF0F9F" w:rsidRPr="00BF0F9F">
        <w:t>The trial design software of the DIFM cyber-infrastructure is up and running.  Work is proceeding apace with the database development, data processing, reporting and analytical engine components.</w:t>
      </w:r>
    </w:p>
    <w:p w14:paraId="7B8C5A80" w14:textId="266FECA2" w:rsidR="005A0739" w:rsidRDefault="00E91F35" w:rsidP="005A0739">
      <w:pPr>
        <w:pStyle w:val="Heading3"/>
      </w:pPr>
      <w:r w:rsidRPr="00157BAB">
        <w:t>Milestones:</w:t>
      </w:r>
      <w:r w:rsidR="005A0739" w:rsidRPr="00157BAB">
        <w:rPr>
          <w:b w:val="0"/>
          <w:bCs w:val="0"/>
        </w:rPr>
        <w:t xml:space="preserve"> </w:t>
      </w:r>
      <w:r w:rsidR="005A0739">
        <w:rPr>
          <w:b w:val="0"/>
          <w:bCs w:val="0"/>
        </w:rPr>
        <w:t xml:space="preserve"> </w:t>
      </w:r>
      <w:r w:rsidR="005A0739">
        <w:t>Trial Design Integration</w:t>
      </w:r>
    </w:p>
    <w:p w14:paraId="3E70E908" w14:textId="7B0290C6" w:rsidR="00E91F35" w:rsidRPr="005A0739" w:rsidRDefault="005A0739" w:rsidP="00E91F35">
      <w:r>
        <w:t>Recent improvements to the website include integrating trial design, data processing, and report generation into the single system. Users can now design trials with new software that is based on the excellent prior work from the DIFM team at Purdue. Tools are also now in place to upload and process the applied and yield data through the website. Users can upload the results of a trial, process their data, and get reports automatically. These reports are being constantly improved, and these updates will mean farmers and consultants can get detailed information on the outcomes of the trials without requiring manual creation of the reports. Development is also proceeding with integrating the feedback from ICOFPE to better support users.</w:t>
      </w:r>
    </w:p>
    <w:p w14:paraId="0359DA0B" w14:textId="472B38A3" w:rsidR="000160C2" w:rsidRDefault="00E91F35" w:rsidP="000160C2">
      <w:pPr>
        <w:pStyle w:val="Heading2"/>
      </w:pPr>
      <w:r w:rsidRPr="00157BAB">
        <w:lastRenderedPageBreak/>
        <w:t>Indicators:</w:t>
      </w:r>
      <w:r w:rsidR="000160C2">
        <w:rPr>
          <w:b w:val="0"/>
          <w:bCs w:val="0"/>
        </w:rPr>
        <w:t xml:space="preserve"> </w:t>
      </w:r>
      <w:r w:rsidR="00994267">
        <w:rPr>
          <w:b w:val="0"/>
          <w:bCs w:val="0"/>
        </w:rPr>
        <w:t xml:space="preserve"> </w:t>
      </w:r>
    </w:p>
    <w:p w14:paraId="290E9A76" w14:textId="77777777" w:rsidR="000160C2" w:rsidRDefault="000160C2" w:rsidP="000160C2">
      <w:r>
        <w:t>In preparation for the conference, resources for the servers were increased to help make sure they could handle many simultaneous users. Despite the increased costs in this period, there were still over $20,000 unused free credits at the end of the month. The following figure shows the daily cost to run the services in the Oracle for Research DIFM CIG tenancy. At its peak, the daily cost was $99.17 for this period.</w:t>
      </w:r>
    </w:p>
    <w:p w14:paraId="304858C4" w14:textId="62290902" w:rsidR="000160C2" w:rsidRDefault="000160C2" w:rsidP="000160C2">
      <w:pPr>
        <w:jc w:val="center"/>
      </w:pPr>
      <w:r>
        <w:rPr>
          <w:noProof/>
        </w:rPr>
        <w:drawing>
          <wp:inline distT="0" distB="0" distL="0" distR="0" wp14:anchorId="35755BD0" wp14:editId="6B6022EF">
            <wp:extent cx="5044440" cy="3048000"/>
            <wp:effectExtent l="0" t="0" r="3810" b="0"/>
            <wp:docPr id="3" name="Picture 3"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of different colored bars&#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4440" cy="3048000"/>
                    </a:xfrm>
                    <a:prstGeom prst="rect">
                      <a:avLst/>
                    </a:prstGeom>
                    <a:noFill/>
                    <a:ln>
                      <a:noFill/>
                    </a:ln>
                  </pic:spPr>
                </pic:pic>
              </a:graphicData>
            </a:graphic>
          </wp:inline>
        </w:drawing>
      </w:r>
    </w:p>
    <w:p w14:paraId="62821E02" w14:textId="77777777" w:rsidR="000160C2" w:rsidRDefault="000160C2" w:rsidP="000160C2">
      <w:r>
        <w:t xml:space="preserve">To improve efficiency and security, data was transferred to a new tenancy. This allowed DIFM to archive older tools and data that was no longer in use. After transferring </w:t>
      </w:r>
      <w:proofErr w:type="gramStart"/>
      <w:r>
        <w:t>all of</w:t>
      </w:r>
      <w:proofErr w:type="gramEnd"/>
      <w:r>
        <w:t xml:space="preserve"> the data to the new tenancy, multiple cost-saving measures were taken to lower the cost of running the services. With the reduced compute, archived data, and additional adjustments the daily cost was significantly lowered to under $22 per day as seen in the following graph. The same period in January in 2023 had an average daily cost over $120. These savings will help ensure long-term viability of the project.</w:t>
      </w:r>
    </w:p>
    <w:p w14:paraId="34C62585" w14:textId="21529399" w:rsidR="000160C2" w:rsidRDefault="000160C2" w:rsidP="000160C2">
      <w:pPr>
        <w:jc w:val="center"/>
      </w:pPr>
      <w:r>
        <w:rPr>
          <w:noProof/>
        </w:rPr>
        <w:drawing>
          <wp:inline distT="0" distB="0" distL="0" distR="0" wp14:anchorId="72500843" wp14:editId="7278DA10">
            <wp:extent cx="5204460" cy="2598420"/>
            <wp:effectExtent l="0" t="0" r="0" b="0"/>
            <wp:docPr id="2" name="Picture 2"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aph of a bar chart&#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4460" cy="2598420"/>
                    </a:xfrm>
                    <a:prstGeom prst="rect">
                      <a:avLst/>
                    </a:prstGeom>
                    <a:noFill/>
                    <a:ln>
                      <a:noFill/>
                    </a:ln>
                  </pic:spPr>
                </pic:pic>
              </a:graphicData>
            </a:graphic>
          </wp:inline>
        </w:drawing>
      </w:r>
    </w:p>
    <w:p w14:paraId="75C2ABC1" w14:textId="7F6FC45E" w:rsidR="00C50A3A" w:rsidRDefault="00E91F35" w:rsidP="00C50A3A">
      <w:pPr>
        <w:pStyle w:val="Heading1"/>
      </w:pPr>
      <w:r>
        <w:lastRenderedPageBreak/>
        <w:t>Publications</w:t>
      </w:r>
      <w:r w:rsidR="00C50A3A">
        <w:t xml:space="preserve"> &amp; Presentations</w:t>
      </w:r>
      <w:r>
        <w:t>:</w:t>
      </w:r>
    </w:p>
    <w:p w14:paraId="22705C1E" w14:textId="77777777" w:rsidR="002547A2" w:rsidRPr="002547A2" w:rsidRDefault="002547A2" w:rsidP="002547A2">
      <w:pPr>
        <w:spacing w:after="0"/>
        <w:rPr>
          <w:b/>
          <w:bCs/>
          <w:sz w:val="24"/>
          <w:szCs w:val="24"/>
        </w:rPr>
      </w:pPr>
      <w:r w:rsidRPr="002547A2">
        <w:rPr>
          <w:b/>
          <w:bCs/>
          <w:sz w:val="24"/>
          <w:szCs w:val="24"/>
        </w:rPr>
        <w:t xml:space="preserve">Publications </w:t>
      </w:r>
    </w:p>
    <w:p w14:paraId="4B8AB2AE" w14:textId="77777777" w:rsidR="002547A2" w:rsidRDefault="002547A2" w:rsidP="002547A2">
      <w:pPr>
        <w:spacing w:after="0"/>
      </w:pPr>
    </w:p>
    <w:p w14:paraId="22F59780" w14:textId="77777777" w:rsidR="002547A2" w:rsidRDefault="002547A2" w:rsidP="002547A2">
      <w:pPr>
        <w:spacing w:after="0"/>
      </w:pPr>
      <w:r>
        <w:t xml:space="preserve">Amanda Ashworth, Phillip Owens, Edwin Winzeler, Tulsi Kharel, Darya Abbasi, Ammar Abdul Motaleb, Yuan Zhou. Tentative title: Site-specific zone management using machine learning. Currently status: working on the analysis and draft. Plan to submit it in August 2024. </w:t>
      </w:r>
    </w:p>
    <w:p w14:paraId="42C1DE9E" w14:textId="77777777" w:rsidR="002547A2" w:rsidRDefault="002547A2" w:rsidP="002547A2">
      <w:pPr>
        <w:spacing w:after="0"/>
      </w:pPr>
    </w:p>
    <w:p w14:paraId="22863A6D" w14:textId="77777777" w:rsidR="002547A2" w:rsidRDefault="002547A2" w:rsidP="002547A2">
      <w:pPr>
        <w:spacing w:after="0"/>
      </w:pPr>
      <w:r>
        <w:t xml:space="preserve">Amy Peerlinck and John Sheppard.  Addressing Sustainability in Precision Agriculture via Multi-Objective Factored Evolutionary Algorithms URL: https://www.cs.montana.edu/sheppard/pubs/mic-2022.pdf </w:t>
      </w:r>
    </w:p>
    <w:p w14:paraId="127C3813" w14:textId="77777777" w:rsidR="002547A2" w:rsidRDefault="002547A2" w:rsidP="002547A2">
      <w:pPr>
        <w:spacing w:after="0"/>
      </w:pPr>
    </w:p>
    <w:p w14:paraId="427FE786" w14:textId="77777777" w:rsidR="002547A2" w:rsidRDefault="002547A2" w:rsidP="002547A2">
      <w:pPr>
        <w:spacing w:after="0"/>
      </w:pPr>
      <w:r>
        <w:t xml:space="preserve">Amy Peerlinck and John W. Sheppard. Influence of Variable Grouping on Large-Scale Multi- and Many-Objective Optimization. in preparation (submission by December 23). </w:t>
      </w:r>
    </w:p>
    <w:p w14:paraId="3FE1E97B" w14:textId="77777777" w:rsidR="002547A2" w:rsidRDefault="002547A2" w:rsidP="002547A2">
      <w:pPr>
        <w:spacing w:after="0"/>
      </w:pPr>
    </w:p>
    <w:p w14:paraId="58C6D971" w14:textId="77777777" w:rsidR="002547A2" w:rsidRDefault="002547A2" w:rsidP="002547A2">
      <w:pPr>
        <w:spacing w:after="0"/>
      </w:pPr>
      <w:r>
        <w:t xml:space="preserve">Amy Peerlinck and John W. Sheppard. Managing Objective Archives for Solution Set Reduction in Many-Objective Optimization. to appear IEEE Symposium Series on Computational Intelligence, December 2023 </w:t>
      </w:r>
    </w:p>
    <w:p w14:paraId="5F90A202" w14:textId="77777777" w:rsidR="002547A2" w:rsidRDefault="002547A2" w:rsidP="002547A2">
      <w:pPr>
        <w:spacing w:after="0"/>
      </w:pPr>
    </w:p>
    <w:p w14:paraId="4AA41E63" w14:textId="77777777" w:rsidR="002547A2" w:rsidRDefault="002547A2" w:rsidP="002547A2">
      <w:pPr>
        <w:spacing w:after="0"/>
      </w:pPr>
      <w:r>
        <w:t xml:space="preserve">Chishan Zhang, Chunyuan Diao, David Bullock, Xiaofei Li, Taro Mieno. Economic Evaluation of Site-specific Nitrogen Management using Extended Geographically Weighted Regression (GWR) Analysis. Status: In progress, with a focus on writing and revising the manuscript. Estimated Timeframe for Submission: Dec 2023 </w:t>
      </w:r>
    </w:p>
    <w:p w14:paraId="152E98E1" w14:textId="77777777" w:rsidR="002547A2" w:rsidRDefault="002547A2" w:rsidP="002547A2">
      <w:pPr>
        <w:spacing w:after="0"/>
      </w:pPr>
    </w:p>
    <w:p w14:paraId="37ABAC35" w14:textId="77777777" w:rsidR="002547A2" w:rsidRDefault="002547A2" w:rsidP="002547A2">
      <w:pPr>
        <w:spacing w:after="0"/>
      </w:pPr>
      <w:r>
        <w:t xml:space="preserve">Du, Q., T. Mieno, and D.S. Bullock. Economically Optimal Nitrogen Side-Dressing Based on Vegetation Indices from Satellite Images through On-farm Experiments. Working Paper. </w:t>
      </w:r>
    </w:p>
    <w:p w14:paraId="4FFA3722" w14:textId="77777777" w:rsidR="002547A2" w:rsidRDefault="002547A2" w:rsidP="002547A2">
      <w:pPr>
        <w:spacing w:after="0"/>
      </w:pPr>
    </w:p>
    <w:p w14:paraId="4D21F0F0" w14:textId="77777777" w:rsidR="002547A2" w:rsidRDefault="002547A2" w:rsidP="002547A2">
      <w:pPr>
        <w:spacing w:after="0"/>
      </w:pPr>
      <w:r>
        <w:t xml:space="preserve">Duff, H., L. Carlisle, P.B. Hegedus, S. Loewen and B.D. Maxwell. 202_. When less is more: A case for converting low-yielding areas to ecological refugia in crop fields. Nature Sustainability (In Review, submitted 4/6/2023)  </w:t>
      </w:r>
    </w:p>
    <w:p w14:paraId="2A24FC02" w14:textId="77777777" w:rsidR="002547A2" w:rsidRDefault="002547A2" w:rsidP="002547A2">
      <w:pPr>
        <w:spacing w:after="0"/>
      </w:pPr>
    </w:p>
    <w:p w14:paraId="67E4A3E1" w14:textId="77777777" w:rsidR="002547A2" w:rsidRDefault="002547A2" w:rsidP="002547A2">
      <w:pPr>
        <w:spacing w:after="0"/>
      </w:pPr>
      <w:r>
        <w:t xml:space="preserve">Duff, H., D. </w:t>
      </w:r>
      <w:proofErr w:type="spellStart"/>
      <w:r>
        <w:t>Debinski</w:t>
      </w:r>
      <w:proofErr w:type="spellEnd"/>
      <w:r>
        <w:t xml:space="preserve"> and B.D. Maxwell. 202_. Ecological refugia enhance biodiversity and crop production in dryland grain production systems URL: https://www.sciencedirect.com/science/article/pii/S0167880923004103?ssrnid=4325712&amp;dgcid=SSRN_redirect_SD </w:t>
      </w:r>
    </w:p>
    <w:p w14:paraId="496FCFB2" w14:textId="77777777" w:rsidR="002547A2" w:rsidRDefault="002547A2" w:rsidP="002547A2">
      <w:pPr>
        <w:spacing w:after="0"/>
      </w:pPr>
    </w:p>
    <w:p w14:paraId="617FBB26" w14:textId="77777777" w:rsidR="002547A2" w:rsidRDefault="002547A2" w:rsidP="002547A2">
      <w:pPr>
        <w:spacing w:after="0"/>
      </w:pPr>
      <w:r>
        <w:t xml:space="preserve">Duff, H., D. </w:t>
      </w:r>
      <w:proofErr w:type="spellStart"/>
      <w:r>
        <w:t>Debinski</w:t>
      </w:r>
      <w:proofErr w:type="spellEnd"/>
      <w:r>
        <w:t xml:space="preserve"> and B.D. Maxwell. 202_. Landscape context affects patch habitat contributions to biodiversity in agroecosystems. J. Applied Ecology (In review, submitted 4/3/2023) </w:t>
      </w:r>
    </w:p>
    <w:p w14:paraId="7C3B98B0" w14:textId="77777777" w:rsidR="002547A2" w:rsidRDefault="002547A2" w:rsidP="002547A2">
      <w:pPr>
        <w:spacing w:after="0"/>
      </w:pPr>
    </w:p>
    <w:p w14:paraId="155D89C2" w14:textId="77777777" w:rsidR="002547A2" w:rsidRDefault="002547A2" w:rsidP="002547A2">
      <w:pPr>
        <w:spacing w:after="0"/>
      </w:pPr>
      <w:r>
        <w:t xml:space="preserve">Giorgio Morales and John Sheppard. Counterfactual Explanations of Neural Network-Generated Response Curves URL: https://arxiv.org/abs/2304.04063 </w:t>
      </w:r>
    </w:p>
    <w:p w14:paraId="407A87A8" w14:textId="77777777" w:rsidR="002547A2" w:rsidRDefault="002547A2" w:rsidP="002547A2">
      <w:pPr>
        <w:spacing w:after="0"/>
      </w:pPr>
    </w:p>
    <w:p w14:paraId="37B30A01" w14:textId="77777777" w:rsidR="002547A2" w:rsidRDefault="002547A2" w:rsidP="002547A2">
      <w:pPr>
        <w:spacing w:after="0"/>
      </w:pPr>
      <w:r>
        <w:t xml:space="preserve">Giorgio Morales and John W. Sheppard, ``Dual Accuracy-Quality-Driven Neural Network for Prediction Interval Generation,'' re-submitted to IEEE Transactions on Neural Networks and Learning Systems, March 2023. </w:t>
      </w:r>
    </w:p>
    <w:p w14:paraId="6A939743" w14:textId="77777777" w:rsidR="002547A2" w:rsidRDefault="002547A2" w:rsidP="002547A2">
      <w:pPr>
        <w:spacing w:after="0"/>
      </w:pPr>
    </w:p>
    <w:p w14:paraId="3B1EC972" w14:textId="77777777" w:rsidR="002547A2" w:rsidRDefault="002547A2" w:rsidP="002547A2">
      <w:pPr>
        <w:spacing w:after="0"/>
      </w:pPr>
      <w:r>
        <w:t xml:space="preserve">Giorgio Morales and John W. Sheppard, ``Univariate Functional Form Identification in Multivariate Systems Using Transformers," in preparation (submission by January 24) </w:t>
      </w:r>
    </w:p>
    <w:p w14:paraId="2722E7AB" w14:textId="77777777" w:rsidR="002547A2" w:rsidRDefault="002547A2" w:rsidP="002547A2">
      <w:pPr>
        <w:spacing w:after="0"/>
      </w:pPr>
    </w:p>
    <w:p w14:paraId="011E4904" w14:textId="77777777" w:rsidR="002547A2" w:rsidRDefault="002547A2" w:rsidP="002547A2">
      <w:pPr>
        <w:spacing w:after="0"/>
      </w:pPr>
      <w:r>
        <w:t xml:space="preserve">Giorgio Morales, John Sheppard, Paul Hegedus, and Bruce Maxwell. Improved Yield Prediction of Winter Wheat Using a Novel Two-Dimensional Deep Regression Neural Network Trained via Remote Sensing URL: https://www.mdpi.com/1424-8220/23/1/489 </w:t>
      </w:r>
    </w:p>
    <w:p w14:paraId="01E3D348" w14:textId="77777777" w:rsidR="002547A2" w:rsidRDefault="002547A2" w:rsidP="002547A2">
      <w:pPr>
        <w:spacing w:after="0"/>
      </w:pPr>
    </w:p>
    <w:p w14:paraId="1C2D26CF" w14:textId="77777777" w:rsidR="002547A2" w:rsidRDefault="002547A2" w:rsidP="002547A2">
      <w:pPr>
        <w:spacing w:after="0"/>
      </w:pPr>
      <w:r>
        <w:t xml:space="preserve">Hegedus, P.B., Maxwell, B.D., Ewing, S.E., &amp; Bekkerman, A. (2023). Development and evaluation of site-specific optimized nitrogen fertilizer management based on maximized profit and minimization of pollution. Paper. Precision Agriculture, Submitted. </w:t>
      </w:r>
    </w:p>
    <w:p w14:paraId="0B369447" w14:textId="77777777" w:rsidR="002547A2" w:rsidRDefault="002547A2" w:rsidP="002547A2">
      <w:pPr>
        <w:spacing w:after="0"/>
      </w:pPr>
    </w:p>
    <w:p w14:paraId="47E30E0B" w14:textId="77777777" w:rsidR="002547A2" w:rsidRDefault="002547A2" w:rsidP="002547A2">
      <w:pPr>
        <w:spacing w:after="0"/>
      </w:pPr>
      <w:r>
        <w:t xml:space="preserve">Hans Edwin Winzeler, Phillip R. Owens, Tulsi Kharel, Amanda Ashworth, and Zamir Libohova.  Identification and Delineation of Broad-Base Agricultural Terraces in Flat Landscapes in Northeastern Oklahoma, </w:t>
      </w:r>
      <w:proofErr w:type="gramStart"/>
      <w:r>
        <w:t>USA  URL</w:t>
      </w:r>
      <w:proofErr w:type="gramEnd"/>
      <w:r>
        <w:t xml:space="preserve">: https://www.mdpi.com/2073-445X/12/2/486 </w:t>
      </w:r>
    </w:p>
    <w:p w14:paraId="6C9E9E90" w14:textId="77777777" w:rsidR="002547A2" w:rsidRDefault="002547A2" w:rsidP="002547A2">
      <w:pPr>
        <w:spacing w:after="0"/>
      </w:pPr>
    </w:p>
    <w:p w14:paraId="1C35E550" w14:textId="77777777" w:rsidR="002547A2" w:rsidRDefault="002547A2" w:rsidP="002547A2">
      <w:pPr>
        <w:spacing w:after="0"/>
      </w:pPr>
      <w:r>
        <w:t xml:space="preserve">Jaeseok Hwang, David S Bullock, Taro Mieno. "What is the Value of On-Farm Precision Experiment Data as a Public.” Working paper, 2025. </w:t>
      </w:r>
    </w:p>
    <w:p w14:paraId="5AAAF039" w14:textId="77777777" w:rsidR="002547A2" w:rsidRDefault="002547A2" w:rsidP="002547A2">
      <w:pPr>
        <w:spacing w:after="0"/>
      </w:pPr>
    </w:p>
    <w:p w14:paraId="6ACEA374" w14:textId="77777777" w:rsidR="002547A2" w:rsidRDefault="002547A2" w:rsidP="002547A2">
      <w:pPr>
        <w:spacing w:after="0"/>
      </w:pPr>
      <w:r>
        <w:t xml:space="preserve">Khanal, B., T. Mieno, K. </w:t>
      </w:r>
      <w:proofErr w:type="spellStart"/>
      <w:r>
        <w:t>Schoengold</w:t>
      </w:r>
      <w:proofErr w:type="spellEnd"/>
      <w:r>
        <w:t xml:space="preserve">, and D.S. Bullock. 2023. Optimizing Precision Conservation with On-Farm Precision Experiment Data: The Role of Crop Insurance and Spatially Variable Profit. </w:t>
      </w:r>
    </w:p>
    <w:p w14:paraId="146196CC" w14:textId="77777777" w:rsidR="002547A2" w:rsidRDefault="002547A2" w:rsidP="002547A2">
      <w:pPr>
        <w:spacing w:after="0"/>
      </w:pPr>
    </w:p>
    <w:p w14:paraId="7EE2DB1C" w14:textId="77777777" w:rsidR="002547A2" w:rsidRDefault="002547A2" w:rsidP="002547A2">
      <w:pPr>
        <w:spacing w:after="0"/>
      </w:pPr>
      <w:r>
        <w:t xml:space="preserve">Li, X., Mieno, T. &amp; Bullock, D.S. The economic performances of different trial designs in on-farm precision experimentation: </w:t>
      </w:r>
      <w:proofErr w:type="gramStart"/>
      <w:r>
        <w:t>a</w:t>
      </w:r>
      <w:proofErr w:type="gramEnd"/>
      <w:r>
        <w:t xml:space="preserve"> Monte Carlo evaluation. Precision Agric (2023). https://doi.org/10.1007/s11119-023-10050-8 </w:t>
      </w:r>
    </w:p>
    <w:p w14:paraId="5FFCBA8E" w14:textId="77777777" w:rsidR="002547A2" w:rsidRDefault="002547A2" w:rsidP="002547A2">
      <w:pPr>
        <w:spacing w:after="0"/>
      </w:pPr>
    </w:p>
    <w:p w14:paraId="7D8DBD50" w14:textId="77777777" w:rsidR="002547A2" w:rsidRDefault="002547A2" w:rsidP="002547A2">
      <w:pPr>
        <w:spacing w:after="0"/>
      </w:pPr>
      <w:r>
        <w:t xml:space="preserve">Loewen, S. and B.D. Maxwell. 202_. Optimizing Cover crop seeding rates and following cash crops to maximize net return in organic grain farming. Ecosphere. In review Submitted 8/29/2023  </w:t>
      </w:r>
    </w:p>
    <w:p w14:paraId="41A49D33" w14:textId="77777777" w:rsidR="002547A2" w:rsidRDefault="002547A2" w:rsidP="002547A2">
      <w:pPr>
        <w:spacing w:after="0"/>
      </w:pPr>
    </w:p>
    <w:p w14:paraId="632F802C" w14:textId="77777777" w:rsidR="002547A2" w:rsidRDefault="002547A2" w:rsidP="002547A2">
      <w:pPr>
        <w:spacing w:after="0"/>
      </w:pPr>
      <w:r>
        <w:t xml:space="preserve">Loewen, S. and B.D. Maxwell. 202_. Optimizing Crop Seeding Rates </w:t>
      </w:r>
      <w:proofErr w:type="gramStart"/>
      <w:r>
        <w:t>On</w:t>
      </w:r>
      <w:proofErr w:type="gramEnd"/>
      <w:r>
        <w:t xml:space="preserve"> Organic Grain Farms Using On Farm Precision Experimentation. Field Crops Research. In Review. Submitted 9/17/2023 </w:t>
      </w:r>
    </w:p>
    <w:p w14:paraId="3054FF3D" w14:textId="77777777" w:rsidR="002547A2" w:rsidRDefault="002547A2" w:rsidP="002547A2">
      <w:pPr>
        <w:spacing w:after="0"/>
      </w:pPr>
    </w:p>
    <w:p w14:paraId="47D0862D" w14:textId="77777777" w:rsidR="002547A2" w:rsidRDefault="002547A2" w:rsidP="002547A2">
      <w:pPr>
        <w:spacing w:after="0"/>
      </w:pPr>
      <w:r>
        <w:t xml:space="preserve">Mills, B.E., B.W. Brorsen, D. Poursina, and D.B. Arnall. Optimal grid size for site-specific nutrient application URL: https://doi.org/10.1111/agec.12802 </w:t>
      </w:r>
    </w:p>
    <w:p w14:paraId="25B83CF9" w14:textId="77777777" w:rsidR="002547A2" w:rsidRDefault="002547A2" w:rsidP="002547A2">
      <w:pPr>
        <w:spacing w:after="0"/>
      </w:pPr>
    </w:p>
    <w:p w14:paraId="2807E105" w14:textId="77777777" w:rsidR="002547A2" w:rsidRDefault="002547A2" w:rsidP="002547A2">
      <w:pPr>
        <w:spacing w:after="0"/>
      </w:pPr>
      <w:r>
        <w:t xml:space="preserve">Mieno, T., X. Li, and D.S. Bullock. 2023. Bias in Economic Evaluation of Variable Rate Application based on Geographically Weighted Regression Models with Mis-specified Functional Form.  </w:t>
      </w:r>
    </w:p>
    <w:p w14:paraId="51503802" w14:textId="77777777" w:rsidR="002547A2" w:rsidRDefault="002547A2" w:rsidP="002547A2">
      <w:pPr>
        <w:spacing w:after="0"/>
      </w:pPr>
    </w:p>
    <w:p w14:paraId="0D81919A" w14:textId="77777777" w:rsidR="002547A2" w:rsidRDefault="002547A2" w:rsidP="002547A2">
      <w:pPr>
        <w:spacing w:after="0"/>
      </w:pPr>
      <w:r>
        <w:t xml:space="preserve">Mieno, T., Li, X., and Bullock, D. S. “Economic Evaluation of </w:t>
      </w:r>
      <w:proofErr w:type="spellStart"/>
      <w:r>
        <w:t>Misspecified</w:t>
      </w:r>
      <w:proofErr w:type="spellEnd"/>
      <w:r>
        <w:t xml:space="preserve"> </w:t>
      </w:r>
      <w:proofErr w:type="spellStart"/>
      <w:r>
        <w:t>Geograph-ically</w:t>
      </w:r>
      <w:proofErr w:type="spellEnd"/>
      <w:r>
        <w:t xml:space="preserve"> Weighted Regression Models for Site-specific Nitrogen Management.” Journal of the Agricultural and Applied Economics Association. (Revise &amp; Resubmit) </w:t>
      </w:r>
    </w:p>
    <w:p w14:paraId="3EBB7180" w14:textId="77777777" w:rsidR="002547A2" w:rsidRDefault="002547A2" w:rsidP="002547A2">
      <w:pPr>
        <w:spacing w:after="0"/>
      </w:pPr>
    </w:p>
    <w:p w14:paraId="37FE09F3" w14:textId="77777777" w:rsidR="002547A2" w:rsidRDefault="002547A2" w:rsidP="002547A2">
      <w:pPr>
        <w:spacing w:after="0"/>
      </w:pPr>
      <w:r>
        <w:rPr>
          <w:rFonts w:hint="eastAsia"/>
        </w:rPr>
        <w:t>Nan Li, David Bullock, Carrie Butts</w:t>
      </w:r>
      <w:r>
        <w:rPr>
          <w:rFonts w:hint="eastAsia"/>
        </w:rPr>
        <w:t>‐</w:t>
      </w:r>
      <w:r>
        <w:rPr>
          <w:rFonts w:hint="eastAsia"/>
        </w:rPr>
        <w:t xml:space="preserve">Wilmsmeyer, Laura Gentry, Greg Goodwin, </w:t>
      </w:r>
      <w:proofErr w:type="spellStart"/>
      <w:r>
        <w:rPr>
          <w:rFonts w:hint="eastAsia"/>
        </w:rPr>
        <w:t>Jaeyeong</w:t>
      </w:r>
      <w:proofErr w:type="spellEnd"/>
      <w:r>
        <w:rPr>
          <w:rFonts w:hint="eastAsia"/>
        </w:rPr>
        <w:t xml:space="preserve"> Han, Nathan </w:t>
      </w:r>
      <w:proofErr w:type="spellStart"/>
      <w:r>
        <w:rPr>
          <w:rFonts w:hint="eastAsia"/>
        </w:rPr>
        <w:t>Kleczweski</w:t>
      </w:r>
      <w:proofErr w:type="spellEnd"/>
      <w:r>
        <w:rPr>
          <w:rFonts w:hint="eastAsia"/>
        </w:rPr>
        <w:t xml:space="preserve">, Nicolas F. Martín, Patricia </w:t>
      </w:r>
      <w:proofErr w:type="spellStart"/>
      <w:r>
        <w:rPr>
          <w:rFonts w:hint="eastAsia"/>
        </w:rPr>
        <w:t>Paulausky</w:t>
      </w:r>
      <w:proofErr w:type="spellEnd"/>
      <w:r>
        <w:rPr>
          <w:rFonts w:hint="eastAsia"/>
        </w:rPr>
        <w:t xml:space="preserve">, Pete Pistorius, Nicholas Seiter, Nathan Schroeder, and </w:t>
      </w:r>
      <w:r>
        <w:rPr>
          <w:rFonts w:hint="eastAsia"/>
        </w:rPr>
        <w:lastRenderedPageBreak/>
        <w:t>Andrew J. Margenot. Distinct soil health indicators a</w:t>
      </w:r>
      <w:r>
        <w:t xml:space="preserve">re associated with variation in maize yield and tile drain nitrate losses URL: </w:t>
      </w:r>
      <w:proofErr w:type="gramStart"/>
      <w:r>
        <w:t>https://ui.adsabs.harvard.edu/abs/2023SSASJ..</w:t>
      </w:r>
      <w:proofErr w:type="gramEnd"/>
      <w:r>
        <w:t xml:space="preserve">87.1332L/abstract </w:t>
      </w:r>
    </w:p>
    <w:p w14:paraId="27D08FF0" w14:textId="77777777" w:rsidR="002547A2" w:rsidRDefault="002547A2" w:rsidP="002547A2">
      <w:pPr>
        <w:spacing w:after="0"/>
      </w:pPr>
    </w:p>
    <w:p w14:paraId="072EA9CE" w14:textId="77777777" w:rsidR="002547A2" w:rsidRDefault="002547A2" w:rsidP="002547A2">
      <w:pPr>
        <w:spacing w:after="0"/>
      </w:pPr>
      <w:r>
        <w:t xml:space="preserve">Negrini, R., Mizuta, K. Miao, Y., Stueve, K., Lacerda, L., Anthony, P., Coulter, J. Evaluating the potential of variable rate sulfur management for corn in Minnesota, in preparation, to be submitted in 2024. </w:t>
      </w:r>
    </w:p>
    <w:p w14:paraId="2434FF7B" w14:textId="77777777" w:rsidR="002547A2" w:rsidRDefault="002547A2" w:rsidP="002547A2">
      <w:pPr>
        <w:spacing w:after="0"/>
      </w:pPr>
    </w:p>
    <w:p w14:paraId="2039DBA4" w14:textId="77777777" w:rsidR="002547A2" w:rsidRDefault="002547A2" w:rsidP="002547A2">
      <w:pPr>
        <w:spacing w:after="0"/>
      </w:pPr>
      <w:r>
        <w:t xml:space="preserve">Patterson, G. Cole. 2023. Using Informative Bayesian Priors and On-Farm Experimentation to Predict Optimal Site-Specific Nitrogen Rates URL: file:///C:/Users/jbruner9/Downloads/Poster_Ngombe_Brorsen.pdf </w:t>
      </w:r>
    </w:p>
    <w:p w14:paraId="66ABE0C4" w14:textId="77777777" w:rsidR="002547A2" w:rsidRDefault="002547A2" w:rsidP="002547A2">
      <w:pPr>
        <w:spacing w:after="0"/>
      </w:pPr>
    </w:p>
    <w:p w14:paraId="6ADAB643" w14:textId="77777777" w:rsidR="002547A2" w:rsidRDefault="002547A2" w:rsidP="002547A2">
      <w:pPr>
        <w:spacing w:after="0"/>
      </w:pPr>
      <w:r>
        <w:t xml:space="preserve">Paul Hegedus, Bruce Maxwell, John Sheppard, Sasha Loewen, Hannah Duff, Giorgio Morales-Luna, and Amy Peerlinck. Towards a Low-Cost Comprehensive Process for On-Farm Precision Experimentation and Analysis URL: https://www.mdpi.com/2077-0472/13/3/524 </w:t>
      </w:r>
    </w:p>
    <w:p w14:paraId="638F1A3B" w14:textId="77777777" w:rsidR="002547A2" w:rsidRDefault="002547A2" w:rsidP="002547A2">
      <w:pPr>
        <w:spacing w:after="0"/>
      </w:pPr>
    </w:p>
    <w:p w14:paraId="03EE26E0" w14:textId="77777777" w:rsidR="002547A2" w:rsidRDefault="002547A2" w:rsidP="002547A2">
      <w:pPr>
        <w:spacing w:after="0"/>
      </w:pPr>
      <w:r>
        <w:t xml:space="preserve">Paul Hegedus, Stephanie Ewing, Claim Jones, and Bruce Maxwell. Using spatially variable nitrogen application and crop responses to evaluate crop nitrogen use efficiency URL: https://ui.adsabs.harvard.edu/abs/2023NCyAg.126....1H/abstract </w:t>
      </w:r>
    </w:p>
    <w:p w14:paraId="6255FFE4" w14:textId="77777777" w:rsidR="002547A2" w:rsidRDefault="002547A2" w:rsidP="002547A2">
      <w:pPr>
        <w:spacing w:after="0"/>
      </w:pPr>
    </w:p>
    <w:p w14:paraId="1846C797" w14:textId="77777777" w:rsidR="002547A2" w:rsidRDefault="002547A2" w:rsidP="002547A2">
      <w:pPr>
        <w:spacing w:after="0"/>
      </w:pPr>
      <w:r>
        <w:t xml:space="preserve">Poursina, D., and B.W. Brorsen. 2023. Fully Bayesian Economically Optimal Design for Spatially Varying Coefficient Linear Stochastic Plateau Model. Submitted to Stochastic Environmental Research and Risk Assessment. In second review  </w:t>
      </w:r>
    </w:p>
    <w:p w14:paraId="6E63A5B3" w14:textId="77777777" w:rsidR="002547A2" w:rsidRDefault="002547A2" w:rsidP="002547A2">
      <w:pPr>
        <w:spacing w:after="0"/>
      </w:pPr>
    </w:p>
    <w:p w14:paraId="7FD8A68E" w14:textId="77777777" w:rsidR="002547A2" w:rsidRDefault="002547A2" w:rsidP="002547A2">
      <w:pPr>
        <w:spacing w:after="0"/>
      </w:pPr>
      <w:r>
        <w:t xml:space="preserve">Poursina, D., and B.W. Brorsen. Site-Specific Nitrogen Recommendation: Fast, Accurate, and Feasible Bayesian Kriging. To be submitted to Precision Agriculture  </w:t>
      </w:r>
    </w:p>
    <w:p w14:paraId="357A9065" w14:textId="77777777" w:rsidR="002547A2" w:rsidRDefault="002547A2" w:rsidP="002547A2">
      <w:pPr>
        <w:spacing w:after="0"/>
      </w:pPr>
    </w:p>
    <w:p w14:paraId="3A024171" w14:textId="77777777" w:rsidR="002547A2" w:rsidRDefault="002547A2" w:rsidP="002547A2">
      <w:pPr>
        <w:spacing w:after="0"/>
      </w:pPr>
      <w:proofErr w:type="spellStart"/>
      <w:r>
        <w:t>Qeiroz</w:t>
      </w:r>
      <w:proofErr w:type="spellEnd"/>
      <w:r>
        <w:t xml:space="preserve">, P.W., R.K. Perrin, L.E. Fulginiti, and D.S. Bullock. 2023. Expected Payoff from a Variable Rate Nitrogen Application:  </w:t>
      </w:r>
      <w:proofErr w:type="gramStart"/>
      <w:r>
        <w:t>an</w:t>
      </w:r>
      <w:proofErr w:type="gramEnd"/>
      <w:r>
        <w:t xml:space="preserve"> Expect Value of Sample Information (ESVI) Approach. Submitted to the American Journal of Agricultural Economics. </w:t>
      </w:r>
    </w:p>
    <w:p w14:paraId="03956239" w14:textId="77777777" w:rsidR="002547A2" w:rsidRDefault="002547A2" w:rsidP="002547A2">
      <w:pPr>
        <w:spacing w:after="0"/>
      </w:pPr>
    </w:p>
    <w:p w14:paraId="14E5D3D7" w14:textId="77777777" w:rsidR="002547A2" w:rsidRDefault="002547A2" w:rsidP="002547A2">
      <w:pPr>
        <w:spacing w:after="0"/>
      </w:pPr>
      <w:r>
        <w:t xml:space="preserve">Tanaka, T.S.T., G.B.M. </w:t>
      </w:r>
      <w:proofErr w:type="spellStart"/>
      <w:r>
        <w:t>Heufelink</w:t>
      </w:r>
      <w:proofErr w:type="spellEnd"/>
      <w:r>
        <w:t xml:space="preserve">, T. Mieno, and D.S Bullock. 2023. Provide Accurate Fertilizer Recommendations.  </w:t>
      </w:r>
    </w:p>
    <w:p w14:paraId="4FFC9C3F" w14:textId="77777777" w:rsidR="002547A2" w:rsidRDefault="002547A2" w:rsidP="002547A2">
      <w:pPr>
        <w:spacing w:after="0"/>
      </w:pPr>
    </w:p>
    <w:p w14:paraId="2902FF1F" w14:textId="77777777" w:rsidR="002547A2" w:rsidRDefault="002547A2" w:rsidP="002547A2">
      <w:pPr>
        <w:spacing w:after="0"/>
      </w:pPr>
      <w:r>
        <w:t xml:space="preserve">Tibbs, </w:t>
      </w:r>
      <w:proofErr w:type="gramStart"/>
      <w:r>
        <w:t>R.G.</w:t>
      </w:r>
      <w:proofErr w:type="gramEnd"/>
      <w:r>
        <w:t xml:space="preserve"> and M.A. Boerngen. "Understanding Farmers’ Views of On-Farm Precision Experimentation Through Interviews” to be submitted to Agricultural &amp; Environmental Letters, within the next month or so. </w:t>
      </w:r>
    </w:p>
    <w:p w14:paraId="730200C1" w14:textId="77777777" w:rsidR="002547A2" w:rsidRDefault="002547A2" w:rsidP="002547A2">
      <w:pPr>
        <w:spacing w:after="0"/>
      </w:pPr>
    </w:p>
    <w:p w14:paraId="2EE3EAAB" w14:textId="77777777" w:rsidR="002547A2" w:rsidRDefault="002547A2" w:rsidP="002547A2">
      <w:pPr>
        <w:spacing w:after="0"/>
      </w:pPr>
      <w:r>
        <w:t xml:space="preserve">Tibbs, R.G., M.A. Boerngen, and N. Heller. "Farmers’ Perceptions of and Interest in Conducting On-Farm Precision Experimentation" to be submitted to Precision Agriculture in Spring 2024 </w:t>
      </w:r>
    </w:p>
    <w:p w14:paraId="78AE7404" w14:textId="77777777" w:rsidR="002547A2" w:rsidRDefault="002547A2" w:rsidP="002547A2">
      <w:pPr>
        <w:spacing w:after="0"/>
      </w:pPr>
    </w:p>
    <w:p w14:paraId="57A5ABBF" w14:textId="77777777" w:rsidR="002547A2" w:rsidRDefault="002547A2" w:rsidP="002547A2">
      <w:pPr>
        <w:spacing w:after="0"/>
      </w:pPr>
      <w:r>
        <w:t xml:space="preserve">Zhang, C., Li, X., Mieno, T., and Bullock, D. S. 2024. Performances of Quadratic-Plateau Geographically Weighted Regression Model in Site-specific Yield Response Estimation. Target Journal: Precision Agriculture. </w:t>
      </w:r>
    </w:p>
    <w:p w14:paraId="09BAA69E" w14:textId="77777777" w:rsidR="002547A2" w:rsidRDefault="002547A2" w:rsidP="002547A2">
      <w:pPr>
        <w:spacing w:after="0"/>
      </w:pPr>
    </w:p>
    <w:p w14:paraId="5896A1E9" w14:textId="77777777" w:rsidR="002547A2" w:rsidRDefault="002547A2" w:rsidP="002547A2">
      <w:pPr>
        <w:spacing w:after="0"/>
      </w:pPr>
      <w:r>
        <w:lastRenderedPageBreak/>
        <w:t xml:space="preserve">Zhang, C., X. Li, T. Mieno, C. Diao, and D.S. Bullock. 2024. Use of a Quadratic-plateau Geographically Weighted Regression Model for Estimating Site-specific Economically Optimal Input Rates. </w:t>
      </w:r>
    </w:p>
    <w:p w14:paraId="25CE4F6C" w14:textId="77777777" w:rsidR="002547A2" w:rsidRDefault="002547A2" w:rsidP="002547A2">
      <w:pPr>
        <w:spacing w:after="0"/>
      </w:pPr>
    </w:p>
    <w:p w14:paraId="76C9ABA9" w14:textId="77777777" w:rsidR="002547A2" w:rsidRDefault="002547A2" w:rsidP="002547A2">
      <w:pPr>
        <w:spacing w:after="0"/>
      </w:pPr>
      <w:r>
        <w:t xml:space="preserve"> </w:t>
      </w:r>
    </w:p>
    <w:p w14:paraId="31CB72E6" w14:textId="77777777" w:rsidR="002547A2" w:rsidRDefault="002547A2" w:rsidP="002547A2">
      <w:pPr>
        <w:spacing w:after="0"/>
      </w:pPr>
    </w:p>
    <w:p w14:paraId="6503A8CF" w14:textId="77777777" w:rsidR="002547A2" w:rsidRPr="002547A2" w:rsidRDefault="002547A2" w:rsidP="002547A2">
      <w:pPr>
        <w:spacing w:after="0"/>
        <w:rPr>
          <w:b/>
          <w:bCs/>
          <w:sz w:val="24"/>
          <w:szCs w:val="24"/>
        </w:rPr>
      </w:pPr>
      <w:r w:rsidRPr="002547A2">
        <w:rPr>
          <w:b/>
          <w:bCs/>
          <w:sz w:val="24"/>
          <w:szCs w:val="24"/>
        </w:rPr>
        <w:t xml:space="preserve">Presentations </w:t>
      </w:r>
    </w:p>
    <w:p w14:paraId="5870036F" w14:textId="77777777" w:rsidR="002547A2" w:rsidRDefault="002547A2" w:rsidP="002547A2">
      <w:pPr>
        <w:spacing w:after="0"/>
      </w:pPr>
    </w:p>
    <w:p w14:paraId="5C40AB4A" w14:textId="77777777" w:rsidR="002547A2" w:rsidRDefault="002547A2" w:rsidP="002547A2">
      <w:pPr>
        <w:spacing w:after="0"/>
      </w:pPr>
      <w:r>
        <w:t xml:space="preserve">Amanda Ashworth. Machine Learning for Site-Specific Management in Precision Agriculture, April 2023, Innovation Day, University of Text at Arlington. Video Link: https://uta.engineering/innovationday/project-2023.php?p=78&amp;h=63201076a0a47964cfa8837f30a8805a. </w:t>
      </w:r>
    </w:p>
    <w:p w14:paraId="37F81A4A" w14:textId="77777777" w:rsidR="002547A2" w:rsidRDefault="002547A2" w:rsidP="002547A2">
      <w:pPr>
        <w:spacing w:after="0"/>
      </w:pPr>
    </w:p>
    <w:p w14:paraId="44154BA5" w14:textId="77777777" w:rsidR="002547A2" w:rsidRDefault="002547A2" w:rsidP="002547A2">
      <w:pPr>
        <w:spacing w:after="0"/>
      </w:pPr>
      <w:r>
        <w:t xml:space="preserve">Brorsen, B.W. 2023. Nitrogen Use Efficiency and Economic Hurdles. Nitrogen Use Efficiency Meeting 2023, Stillwater, OK. Poursina, D., and B.W. Brorsen. 2023. </w:t>
      </w:r>
    </w:p>
    <w:p w14:paraId="0003CCB7" w14:textId="77777777" w:rsidR="002547A2" w:rsidRDefault="002547A2" w:rsidP="002547A2">
      <w:pPr>
        <w:spacing w:after="0"/>
      </w:pPr>
    </w:p>
    <w:p w14:paraId="2CD13ECE" w14:textId="77777777" w:rsidR="002547A2" w:rsidRDefault="002547A2" w:rsidP="002547A2">
      <w:pPr>
        <w:spacing w:after="0"/>
      </w:pPr>
      <w:r>
        <w:t xml:space="preserve">Bullock, D.S., Conducting Field Trials with the Iowa Nitrogen </w:t>
      </w:r>
      <w:proofErr w:type="gramStart"/>
      <w:r>
        <w:t>Initiative</w:t>
      </w:r>
      <w:proofErr w:type="gramEnd"/>
      <w:r>
        <w:t xml:space="preserve"> and the Data-Intensive Farm Management Project. Iowa Nitrogen Initiative Farmers. Washington, Iowa. February </w:t>
      </w:r>
      <w:proofErr w:type="gramStart"/>
      <w:r>
        <w:t>24</w:t>
      </w:r>
      <w:proofErr w:type="gramEnd"/>
      <w:r>
        <w:t xml:space="preserve"> 2023.  </w:t>
      </w:r>
    </w:p>
    <w:p w14:paraId="726332C3" w14:textId="77777777" w:rsidR="002547A2" w:rsidRDefault="002547A2" w:rsidP="002547A2">
      <w:pPr>
        <w:spacing w:after="0"/>
      </w:pPr>
    </w:p>
    <w:p w14:paraId="629F46E8" w14:textId="77777777" w:rsidR="002547A2" w:rsidRDefault="002547A2" w:rsidP="002547A2">
      <w:pPr>
        <w:spacing w:after="0"/>
      </w:pPr>
      <w:r>
        <w:t xml:space="preserve">Bullock, D.S., The Data-Intensive Farm Management Project. Researchers and administrators at the Quebec Ministry of Agriculture and Fisheries. Quebec City Canada. March </w:t>
      </w:r>
      <w:proofErr w:type="gramStart"/>
      <w:r>
        <w:t>29</w:t>
      </w:r>
      <w:proofErr w:type="gramEnd"/>
      <w:r>
        <w:t xml:space="preserve"> 2023. </w:t>
      </w:r>
    </w:p>
    <w:p w14:paraId="13700F45" w14:textId="77777777" w:rsidR="002547A2" w:rsidRDefault="002547A2" w:rsidP="002547A2">
      <w:pPr>
        <w:spacing w:after="0"/>
      </w:pPr>
    </w:p>
    <w:p w14:paraId="4D068D80" w14:textId="77777777" w:rsidR="002547A2" w:rsidRDefault="002547A2" w:rsidP="002547A2">
      <w:pPr>
        <w:spacing w:after="0"/>
      </w:pPr>
      <w:r>
        <w:t xml:space="preserve">Bullock, D.S., The Data-Intensive Farm Management Project. Quebec farmers, </w:t>
      </w:r>
      <w:proofErr w:type="gramStart"/>
      <w:r>
        <w:t>consultants</w:t>
      </w:r>
      <w:proofErr w:type="gramEnd"/>
      <w:r>
        <w:t xml:space="preserve"> and researchers, in cooperation with the Quebec Ministry of Agriculture and Fisheries. Trois Rivieres Quebec Canada. March </w:t>
      </w:r>
      <w:proofErr w:type="gramStart"/>
      <w:r>
        <w:t>31</w:t>
      </w:r>
      <w:proofErr w:type="gramEnd"/>
      <w:r>
        <w:t xml:space="preserve"> 2023. </w:t>
      </w:r>
    </w:p>
    <w:p w14:paraId="0F6F53A0" w14:textId="77777777" w:rsidR="002547A2" w:rsidRDefault="002547A2" w:rsidP="002547A2">
      <w:pPr>
        <w:spacing w:after="0"/>
      </w:pPr>
    </w:p>
    <w:p w14:paraId="3CE7D8B9" w14:textId="77777777" w:rsidR="002547A2" w:rsidRDefault="002547A2" w:rsidP="002547A2">
      <w:pPr>
        <w:spacing w:after="0"/>
      </w:pPr>
      <w:r>
        <w:t xml:space="preserve">Bullock, D.S., The Data-Intensive Farm Management Project. Quebec farmers, </w:t>
      </w:r>
      <w:proofErr w:type="gramStart"/>
      <w:r>
        <w:t>consultants</w:t>
      </w:r>
      <w:proofErr w:type="gramEnd"/>
      <w:r>
        <w:t xml:space="preserve"> and researchers, in cooperation with the Quebec Ministry of Agriculture and Fisheries. St. Cesaire Quebec Canada. March </w:t>
      </w:r>
      <w:proofErr w:type="gramStart"/>
      <w:r>
        <w:t>30</w:t>
      </w:r>
      <w:proofErr w:type="gramEnd"/>
      <w:r>
        <w:t xml:space="preserve"> 2023.  </w:t>
      </w:r>
    </w:p>
    <w:p w14:paraId="25720282" w14:textId="77777777" w:rsidR="002547A2" w:rsidRDefault="002547A2" w:rsidP="002547A2">
      <w:pPr>
        <w:spacing w:after="0"/>
      </w:pPr>
    </w:p>
    <w:p w14:paraId="21D6EBC7" w14:textId="77777777" w:rsidR="002547A2" w:rsidRDefault="002547A2" w:rsidP="002547A2">
      <w:pPr>
        <w:spacing w:after="0"/>
      </w:pPr>
      <w:r>
        <w:t xml:space="preserve">Bullock, D.S., The Data-Intensive Farm Management Project:  Progress, Challenges, and Results in On-Farm Precision Experimentation. ACE Weekly Seminar Series. Urbana, Illinois. April </w:t>
      </w:r>
      <w:proofErr w:type="gramStart"/>
      <w:r>
        <w:t>7</w:t>
      </w:r>
      <w:proofErr w:type="gramEnd"/>
      <w:r>
        <w:t xml:space="preserve"> 2023. </w:t>
      </w:r>
    </w:p>
    <w:p w14:paraId="4D1FEDC2" w14:textId="77777777" w:rsidR="002547A2" w:rsidRDefault="002547A2" w:rsidP="002547A2">
      <w:pPr>
        <w:spacing w:after="0"/>
      </w:pPr>
    </w:p>
    <w:p w14:paraId="5CF11BB8" w14:textId="77777777" w:rsidR="002547A2" w:rsidRDefault="002547A2" w:rsidP="002547A2">
      <w:pPr>
        <w:spacing w:after="0"/>
      </w:pPr>
      <w:r>
        <w:t xml:space="preserve">Bullock, D.S., Discussion: </w:t>
      </w:r>
      <w:proofErr w:type="spellStart"/>
      <w:r>
        <w:t>Agrithority</w:t>
      </w:r>
      <w:proofErr w:type="spellEnd"/>
      <w:r>
        <w:t xml:space="preserve"> and DIFM. </w:t>
      </w:r>
      <w:proofErr w:type="spellStart"/>
      <w:r>
        <w:t>Agrithority</w:t>
      </w:r>
      <w:proofErr w:type="spellEnd"/>
      <w:r>
        <w:t xml:space="preserve"> Virtual Presentation. January </w:t>
      </w:r>
      <w:proofErr w:type="gramStart"/>
      <w:r>
        <w:t>16</w:t>
      </w:r>
      <w:proofErr w:type="gramEnd"/>
      <w:r>
        <w:t xml:space="preserve"> 2023.  </w:t>
      </w:r>
    </w:p>
    <w:p w14:paraId="28C13F6E" w14:textId="77777777" w:rsidR="002547A2" w:rsidRDefault="002547A2" w:rsidP="002547A2">
      <w:pPr>
        <w:spacing w:after="0"/>
      </w:pPr>
    </w:p>
    <w:p w14:paraId="18AB33C8" w14:textId="77777777" w:rsidR="002547A2" w:rsidRDefault="002547A2" w:rsidP="002547A2">
      <w:pPr>
        <w:spacing w:after="0"/>
      </w:pPr>
      <w:r>
        <w:t xml:space="preserve">Bullock, D.S., Discussion: Amplify-Brookside and DIFM. Amplify-Brookside Virtual Presentation. January </w:t>
      </w:r>
      <w:proofErr w:type="gramStart"/>
      <w:r>
        <w:t>31</w:t>
      </w:r>
      <w:proofErr w:type="gramEnd"/>
      <w:r>
        <w:t xml:space="preserve"> 2023.  </w:t>
      </w:r>
    </w:p>
    <w:p w14:paraId="7AEE4ACE" w14:textId="77777777" w:rsidR="002547A2" w:rsidRDefault="002547A2" w:rsidP="002547A2">
      <w:pPr>
        <w:spacing w:after="0"/>
      </w:pPr>
    </w:p>
    <w:p w14:paraId="22B8C829" w14:textId="77777777" w:rsidR="002547A2" w:rsidRDefault="002547A2" w:rsidP="002547A2">
      <w:pPr>
        <w:spacing w:after="0"/>
      </w:pPr>
      <w:r>
        <w:t xml:space="preserve">Bullock, D.S., Discussion: Minnesota Crop Production Retailers and DIFM. Minnesota Crop Production Retailers Association Virtual Presentation. February </w:t>
      </w:r>
      <w:proofErr w:type="gramStart"/>
      <w:r>
        <w:t>13</w:t>
      </w:r>
      <w:proofErr w:type="gramEnd"/>
      <w:r>
        <w:t xml:space="preserve"> 2023.  </w:t>
      </w:r>
    </w:p>
    <w:p w14:paraId="25E3822C" w14:textId="77777777" w:rsidR="002547A2" w:rsidRDefault="002547A2" w:rsidP="002547A2">
      <w:pPr>
        <w:spacing w:after="0"/>
      </w:pPr>
    </w:p>
    <w:p w14:paraId="24058B15" w14:textId="77777777" w:rsidR="002547A2" w:rsidRDefault="002547A2" w:rsidP="002547A2">
      <w:pPr>
        <w:spacing w:after="0"/>
      </w:pPr>
      <w:r>
        <w:t xml:space="preserve">Bullock, D.S., La </w:t>
      </w:r>
      <w:proofErr w:type="spellStart"/>
      <w:r>
        <w:t>Experimentación</w:t>
      </w:r>
      <w:proofErr w:type="spellEnd"/>
      <w:r>
        <w:t xml:space="preserve"> a de </w:t>
      </w:r>
      <w:proofErr w:type="spellStart"/>
      <w:r>
        <w:t>Precisión</w:t>
      </w:r>
      <w:proofErr w:type="spellEnd"/>
      <w:r>
        <w:t xml:space="preserve"> a Campo:  Una </w:t>
      </w:r>
      <w:proofErr w:type="spellStart"/>
      <w:r>
        <w:t>Oportunidad</w:t>
      </w:r>
      <w:proofErr w:type="spellEnd"/>
      <w:r>
        <w:t xml:space="preserve"> de </w:t>
      </w:r>
      <w:proofErr w:type="spellStart"/>
      <w:r>
        <w:t>Colaboración</w:t>
      </w:r>
      <w:proofErr w:type="spellEnd"/>
      <w:r>
        <w:t xml:space="preserve"> entre el Proyecto DIFM y los </w:t>
      </w:r>
      <w:proofErr w:type="spellStart"/>
      <w:r>
        <w:t>Productores</w:t>
      </w:r>
      <w:proofErr w:type="spellEnd"/>
      <w:r>
        <w:t xml:space="preserve"> </w:t>
      </w:r>
      <w:proofErr w:type="spellStart"/>
      <w:r>
        <w:t>Uruguayos</w:t>
      </w:r>
      <w:proofErr w:type="spellEnd"/>
      <w:r>
        <w:t xml:space="preserve">. Annual Meeting of </w:t>
      </w:r>
      <w:proofErr w:type="spellStart"/>
      <w:r>
        <w:t>ProNutrion</w:t>
      </w:r>
      <w:proofErr w:type="spellEnd"/>
      <w:r>
        <w:t xml:space="preserve"> Producers. Colonia del Sacramento Uruguay. September </w:t>
      </w:r>
      <w:proofErr w:type="gramStart"/>
      <w:r>
        <w:t>1</w:t>
      </w:r>
      <w:proofErr w:type="gramEnd"/>
      <w:r>
        <w:t xml:space="preserve"> 2023.  </w:t>
      </w:r>
    </w:p>
    <w:p w14:paraId="03B567D8" w14:textId="77777777" w:rsidR="002547A2" w:rsidRDefault="002547A2" w:rsidP="002547A2">
      <w:pPr>
        <w:spacing w:after="0"/>
      </w:pPr>
    </w:p>
    <w:p w14:paraId="615D7A52" w14:textId="77777777" w:rsidR="002547A2" w:rsidRDefault="002547A2" w:rsidP="002547A2">
      <w:pPr>
        <w:spacing w:after="0"/>
      </w:pPr>
      <w:r>
        <w:lastRenderedPageBreak/>
        <w:t xml:space="preserve">Bullock, D.S., Improving Outcomes through On-farm Precision Experimentation" (*Invited Speaker). KATCON 2023, sponsored by the Kansas Agricultural Research and Technology Association (KARTA). Junction City Kansas. January </w:t>
      </w:r>
      <w:proofErr w:type="gramStart"/>
      <w:r>
        <w:t>19</w:t>
      </w:r>
      <w:proofErr w:type="gramEnd"/>
      <w:r>
        <w:t xml:space="preserve"> 2023.  </w:t>
      </w:r>
    </w:p>
    <w:p w14:paraId="5A2A861C" w14:textId="77777777" w:rsidR="002547A2" w:rsidRDefault="002547A2" w:rsidP="002547A2">
      <w:pPr>
        <w:spacing w:after="0"/>
      </w:pPr>
    </w:p>
    <w:p w14:paraId="2C67D6B6" w14:textId="77777777" w:rsidR="002547A2" w:rsidRDefault="002547A2" w:rsidP="002547A2">
      <w:pPr>
        <w:spacing w:after="0"/>
      </w:pPr>
      <w:r>
        <w:t xml:space="preserve">Bullock, D.S., On-farm Precision Experimentation:  An Opportunity for Collaboration between Brazilian Farmers and DIFM. </w:t>
      </w:r>
      <w:proofErr w:type="spellStart"/>
      <w:r>
        <w:t>Rumo</w:t>
      </w:r>
      <w:proofErr w:type="spellEnd"/>
      <w:r>
        <w:t xml:space="preserve"> Agro (25 Brazilian farmers visiting the U.S.). Urbana, Illinois. August </w:t>
      </w:r>
      <w:proofErr w:type="gramStart"/>
      <w:r>
        <w:t>28</w:t>
      </w:r>
      <w:proofErr w:type="gramEnd"/>
      <w:r>
        <w:t xml:space="preserve"> 2023.  </w:t>
      </w:r>
    </w:p>
    <w:p w14:paraId="26A4C53B" w14:textId="77777777" w:rsidR="002547A2" w:rsidRDefault="002547A2" w:rsidP="002547A2">
      <w:pPr>
        <w:spacing w:after="0"/>
      </w:pPr>
    </w:p>
    <w:p w14:paraId="1A2F3C5B" w14:textId="77777777" w:rsidR="002547A2" w:rsidRDefault="002547A2" w:rsidP="002547A2">
      <w:pPr>
        <w:spacing w:after="0"/>
      </w:pPr>
      <w:r>
        <w:t xml:space="preserve">Bullock, D.S., On-farm Precision Experimentation with the Data-Intensive Farm Management Project. Presentation before Alberta and Saskatchewan commodity groups. Olds College Alberta. November </w:t>
      </w:r>
      <w:proofErr w:type="gramStart"/>
      <w:r>
        <w:t>20</w:t>
      </w:r>
      <w:proofErr w:type="gramEnd"/>
      <w:r>
        <w:t xml:space="preserve"> 2023.  </w:t>
      </w:r>
    </w:p>
    <w:p w14:paraId="212B3352" w14:textId="77777777" w:rsidR="002547A2" w:rsidRDefault="002547A2" w:rsidP="002547A2">
      <w:pPr>
        <w:spacing w:after="0"/>
      </w:pPr>
    </w:p>
    <w:p w14:paraId="115C967A" w14:textId="77777777" w:rsidR="002547A2" w:rsidRDefault="002547A2" w:rsidP="002547A2">
      <w:pPr>
        <w:spacing w:after="0"/>
      </w:pPr>
      <w:r>
        <w:t xml:space="preserve">Bullock, D.S., On-farm Precision Experimentation with the Data-Intensive Farm Management Project. Presentation before the Ontario Ministry of Agriculture, Food and Rural Affairs (and various farmer and commodity groups). Virtual. November </w:t>
      </w:r>
      <w:proofErr w:type="gramStart"/>
      <w:r>
        <w:t>30</w:t>
      </w:r>
      <w:proofErr w:type="gramEnd"/>
      <w:r>
        <w:t xml:space="preserve"> 2023. </w:t>
      </w:r>
    </w:p>
    <w:p w14:paraId="49CD1233" w14:textId="1CABD901" w:rsidR="002547A2" w:rsidRDefault="002547A2" w:rsidP="002547A2">
      <w:pPr>
        <w:spacing w:after="0"/>
      </w:pPr>
    </w:p>
    <w:p w14:paraId="5B4014F4" w14:textId="77777777" w:rsidR="002547A2" w:rsidRDefault="002547A2" w:rsidP="002547A2">
      <w:pPr>
        <w:spacing w:after="0"/>
      </w:pPr>
      <w:r>
        <w:t xml:space="preserve">Bullock, D.S., Progress and Status of the Data-Intensive Farm Management Project. Researchers in and Administrators of the NRCS-Conservation Innovation Grant Program. Des Moines Iowa. August </w:t>
      </w:r>
      <w:proofErr w:type="gramStart"/>
      <w:r>
        <w:t>7</w:t>
      </w:r>
      <w:proofErr w:type="gramEnd"/>
      <w:r>
        <w:t xml:space="preserve"> 2023.  </w:t>
      </w:r>
    </w:p>
    <w:p w14:paraId="4470BA18" w14:textId="77777777" w:rsidR="002547A2" w:rsidRDefault="002547A2" w:rsidP="002547A2">
      <w:pPr>
        <w:spacing w:after="0"/>
      </w:pPr>
    </w:p>
    <w:p w14:paraId="33A00250" w14:textId="77777777" w:rsidR="002547A2" w:rsidRDefault="002547A2" w:rsidP="002547A2">
      <w:pPr>
        <w:spacing w:after="0"/>
      </w:pPr>
      <w:r>
        <w:t xml:space="preserve">Bullock, D.S., Some Thoughts on On-farm Precision Experimentation with Cover Crops. Researchers and administrators at the Quebec Ministry of Agriculture and Fisheries. Quebec City Canada. March </w:t>
      </w:r>
      <w:proofErr w:type="gramStart"/>
      <w:r>
        <w:t>20</w:t>
      </w:r>
      <w:proofErr w:type="gramEnd"/>
      <w:r>
        <w:t xml:space="preserve"> 2023. </w:t>
      </w:r>
    </w:p>
    <w:p w14:paraId="1C857781" w14:textId="77777777" w:rsidR="002547A2" w:rsidRDefault="002547A2" w:rsidP="002547A2">
      <w:pPr>
        <w:spacing w:after="0"/>
      </w:pPr>
    </w:p>
    <w:p w14:paraId="47464B6E" w14:textId="77777777" w:rsidR="002547A2" w:rsidRDefault="002547A2" w:rsidP="002547A2">
      <w:pPr>
        <w:spacing w:after="0"/>
      </w:pPr>
      <w:r>
        <w:t xml:space="preserve">Bullock, D.S., The State of the DIFM Project.” DIFM/NC-1210 Annual Meeting. Corpus Christi Texas, January </w:t>
      </w:r>
      <w:proofErr w:type="gramStart"/>
      <w:r>
        <w:t>5</w:t>
      </w:r>
      <w:proofErr w:type="gramEnd"/>
      <w:r>
        <w:t xml:space="preserve"> 2023.  </w:t>
      </w:r>
    </w:p>
    <w:p w14:paraId="6EC8A44F" w14:textId="77777777" w:rsidR="002547A2" w:rsidRDefault="002547A2" w:rsidP="002547A2">
      <w:pPr>
        <w:spacing w:after="0"/>
      </w:pPr>
    </w:p>
    <w:p w14:paraId="22545360" w14:textId="77777777" w:rsidR="002547A2" w:rsidRDefault="002547A2" w:rsidP="002547A2">
      <w:pPr>
        <w:spacing w:after="0"/>
      </w:pPr>
      <w:r>
        <w:t xml:space="preserve">Bullock, D.S., Some Thoughts on On-farm Precision Experimentation with Cover Crops. Quebec farmers, </w:t>
      </w:r>
      <w:proofErr w:type="gramStart"/>
      <w:r>
        <w:t>consultants</w:t>
      </w:r>
      <w:proofErr w:type="gramEnd"/>
      <w:r>
        <w:t xml:space="preserve"> and researchers, in cooperation with the Quebec Ministry of Agriculture and Fisheries. Trois Rivieres Quebec Canada. March </w:t>
      </w:r>
      <w:proofErr w:type="gramStart"/>
      <w:r>
        <w:t>31</w:t>
      </w:r>
      <w:proofErr w:type="gramEnd"/>
      <w:r>
        <w:t xml:space="preserve"> 2023. </w:t>
      </w:r>
    </w:p>
    <w:p w14:paraId="180F5A47" w14:textId="77777777" w:rsidR="002547A2" w:rsidRDefault="002547A2" w:rsidP="002547A2">
      <w:pPr>
        <w:spacing w:after="0"/>
      </w:pPr>
    </w:p>
    <w:p w14:paraId="20070573" w14:textId="77777777" w:rsidR="002547A2" w:rsidRDefault="002547A2" w:rsidP="002547A2">
      <w:pPr>
        <w:spacing w:after="0"/>
      </w:pPr>
      <w:r>
        <w:t xml:space="preserve">Bullock, D.S., Une rencontre </w:t>
      </w:r>
      <w:proofErr w:type="spellStart"/>
      <w:r>
        <w:t>d’information</w:t>
      </w:r>
      <w:proofErr w:type="spellEnd"/>
      <w:r>
        <w:t xml:space="preserve"> sur les </w:t>
      </w:r>
      <w:proofErr w:type="spellStart"/>
      <w:r>
        <w:t>possibilités</w:t>
      </w:r>
      <w:proofErr w:type="spellEnd"/>
      <w:r>
        <w:t xml:space="preserve"> de </w:t>
      </w:r>
      <w:proofErr w:type="spellStart"/>
      <w:r>
        <w:t>démarrer</w:t>
      </w:r>
      <w:proofErr w:type="spellEnd"/>
      <w:r>
        <w:t xml:space="preserve"> des </w:t>
      </w:r>
      <w:proofErr w:type="spellStart"/>
      <w:r>
        <w:t>essais</w:t>
      </w:r>
      <w:proofErr w:type="spellEnd"/>
      <w:r>
        <w:t xml:space="preserve"> à la </w:t>
      </w:r>
      <w:proofErr w:type="spellStart"/>
      <w:r>
        <w:t>ferme</w:t>
      </w:r>
      <w:proofErr w:type="spellEnd"/>
      <w:r>
        <w:t xml:space="preserve"> </w:t>
      </w:r>
      <w:proofErr w:type="spellStart"/>
      <w:r>
        <w:t>en</w:t>
      </w:r>
      <w:proofErr w:type="spellEnd"/>
      <w:r>
        <w:t xml:space="preserve"> 2023, </w:t>
      </w:r>
      <w:proofErr w:type="spellStart"/>
      <w:r>
        <w:t>utilisant</w:t>
      </w:r>
      <w:proofErr w:type="spellEnd"/>
      <w:r>
        <w:t xml:space="preserve"> </w:t>
      </w:r>
      <w:proofErr w:type="spellStart"/>
      <w:r>
        <w:t>l’agriculture</w:t>
      </w:r>
      <w:proofErr w:type="spellEnd"/>
      <w:r>
        <w:t xml:space="preserve"> de </w:t>
      </w:r>
      <w:proofErr w:type="spellStart"/>
      <w:r>
        <w:t>précision</w:t>
      </w:r>
      <w:proofErr w:type="spellEnd"/>
      <w:r>
        <w:t xml:space="preserve"> (Bullock attended to answer audience questions.) Quebec farmers, </w:t>
      </w:r>
      <w:proofErr w:type="gramStart"/>
      <w:r>
        <w:t>consultants</w:t>
      </w:r>
      <w:proofErr w:type="gramEnd"/>
      <w:r>
        <w:t xml:space="preserve"> and researchers, in cooperation with the Quebec Ministry of Agriculture and Fisheries. Virtual. April </w:t>
      </w:r>
      <w:proofErr w:type="gramStart"/>
      <w:r>
        <w:t>27</w:t>
      </w:r>
      <w:proofErr w:type="gramEnd"/>
      <w:r>
        <w:t xml:space="preserve"> 2023. </w:t>
      </w:r>
    </w:p>
    <w:p w14:paraId="4868D455" w14:textId="77777777" w:rsidR="002547A2" w:rsidRDefault="002547A2" w:rsidP="002547A2">
      <w:pPr>
        <w:spacing w:after="0"/>
      </w:pPr>
    </w:p>
    <w:p w14:paraId="78A6AC9F" w14:textId="77777777" w:rsidR="002547A2" w:rsidRDefault="002547A2" w:rsidP="002547A2">
      <w:pPr>
        <w:spacing w:after="0"/>
      </w:pPr>
      <w:r>
        <w:t xml:space="preserve">Bullock, D.S., Using the (free!) Data-Intensive Farm </w:t>
      </w:r>
      <w:proofErr w:type="spellStart"/>
      <w:r>
        <w:t>Managment</w:t>
      </w:r>
      <w:proofErr w:type="spellEnd"/>
      <w:r>
        <w:t xml:space="preserve"> Project’s Tools to Design and Analyze Your On-Farm Trials. Kansas </w:t>
      </w:r>
      <w:proofErr w:type="spellStart"/>
      <w:r>
        <w:t>Agricultual</w:t>
      </w:r>
      <w:proofErr w:type="spellEnd"/>
      <w:r>
        <w:t xml:space="preserve"> Technologies Conference. Manhattan Kansas. January </w:t>
      </w:r>
      <w:proofErr w:type="gramStart"/>
      <w:r>
        <w:t>26</w:t>
      </w:r>
      <w:proofErr w:type="gramEnd"/>
      <w:r>
        <w:t xml:space="preserve"> 2024.  </w:t>
      </w:r>
    </w:p>
    <w:p w14:paraId="2D39579C" w14:textId="77777777" w:rsidR="002547A2" w:rsidRDefault="002547A2" w:rsidP="002547A2">
      <w:pPr>
        <w:spacing w:after="0"/>
      </w:pPr>
    </w:p>
    <w:p w14:paraId="0BE2BB4A" w14:textId="77777777" w:rsidR="002547A2" w:rsidRDefault="002547A2" w:rsidP="002547A2">
      <w:pPr>
        <w:spacing w:after="0"/>
      </w:pPr>
      <w:r>
        <w:t xml:space="preserve">Bullock, D.S., Using On-farm Precision Experimentation for Improved Nitrogen Fertilizer Efficiency and Mitigation of Greenhouse Gas Emissions. Presentation at the </w:t>
      </w:r>
      <w:proofErr w:type="spellStart"/>
      <w:r>
        <w:t>Journée</w:t>
      </w:r>
      <w:proofErr w:type="spellEnd"/>
      <w:r>
        <w:t xml:space="preserve"> </w:t>
      </w:r>
      <w:proofErr w:type="spellStart"/>
      <w:r>
        <w:t>d´échanges</w:t>
      </w:r>
      <w:proofErr w:type="spellEnd"/>
      <w:r>
        <w:t xml:space="preserve"> </w:t>
      </w:r>
      <w:proofErr w:type="spellStart"/>
      <w:r>
        <w:t>Scientifiques</w:t>
      </w:r>
      <w:proofErr w:type="spellEnd"/>
      <w:r>
        <w:t xml:space="preserve">:  </w:t>
      </w:r>
      <w:proofErr w:type="spellStart"/>
      <w:r>
        <w:t>Utilisation</w:t>
      </w:r>
      <w:proofErr w:type="spellEnd"/>
      <w:r>
        <w:t xml:space="preserve"> </w:t>
      </w:r>
      <w:proofErr w:type="spellStart"/>
      <w:r>
        <w:t>déngrais</w:t>
      </w:r>
      <w:proofErr w:type="spellEnd"/>
      <w:r>
        <w:t xml:space="preserve"> </w:t>
      </w:r>
      <w:proofErr w:type="spellStart"/>
      <w:r>
        <w:t>azoté</w:t>
      </w:r>
      <w:proofErr w:type="spellEnd"/>
      <w:r>
        <w:t xml:space="preserve"> et </w:t>
      </w:r>
      <w:proofErr w:type="spellStart"/>
      <w:r>
        <w:t>réduction</w:t>
      </w:r>
      <w:proofErr w:type="spellEnd"/>
      <w:r>
        <w:t xml:space="preserve"> GES conference, sponsored by the Quebec </w:t>
      </w:r>
      <w:proofErr w:type="spellStart"/>
      <w:r>
        <w:t>Minsitry</w:t>
      </w:r>
      <w:proofErr w:type="spellEnd"/>
      <w:r>
        <w:t xml:space="preserve"> of Agriculture, Fisheries and Food. Virtual. </w:t>
      </w:r>
      <w:proofErr w:type="spellStart"/>
      <w:r>
        <w:t>Novemebr</w:t>
      </w:r>
      <w:proofErr w:type="spellEnd"/>
      <w:r>
        <w:t xml:space="preserve"> 28 2023.  </w:t>
      </w:r>
    </w:p>
    <w:p w14:paraId="1437C187" w14:textId="77777777" w:rsidR="002547A2" w:rsidRDefault="002547A2" w:rsidP="002547A2">
      <w:pPr>
        <w:spacing w:after="0"/>
      </w:pPr>
    </w:p>
    <w:p w14:paraId="3A0821FF" w14:textId="77777777" w:rsidR="002547A2" w:rsidRDefault="002547A2" w:rsidP="002547A2">
      <w:pPr>
        <w:spacing w:after="0"/>
      </w:pPr>
      <w:r>
        <w:t xml:space="preserve">Bullock, D.S., Why Agriculture Big Data Needs On-Farm Precision Experimentation (and Vice-Versa). International Conference for On-Farm Precision Experimentation. South Padre Island Texas. January </w:t>
      </w:r>
      <w:proofErr w:type="gramStart"/>
      <w:r>
        <w:t>8</w:t>
      </w:r>
      <w:proofErr w:type="gramEnd"/>
      <w:r>
        <w:t xml:space="preserve"> 2024.  </w:t>
      </w:r>
    </w:p>
    <w:p w14:paraId="650D1830" w14:textId="77777777" w:rsidR="002547A2" w:rsidRDefault="002547A2" w:rsidP="002547A2">
      <w:pPr>
        <w:spacing w:after="0"/>
      </w:pPr>
    </w:p>
    <w:p w14:paraId="4265E080" w14:textId="77777777" w:rsidR="002547A2" w:rsidRDefault="002547A2" w:rsidP="002547A2">
      <w:pPr>
        <w:spacing w:after="0"/>
      </w:pPr>
      <w:r>
        <w:t xml:space="preserve">Bullock, D.S., Working with the Data-Intensive Farm Management Project to Conduct On-Farm Precision Experiments. Virtual Symposium:  Harvesting Insights with Data-Driven On-Farm Precision Experimentation. February 13, 2024.  </w:t>
      </w:r>
    </w:p>
    <w:p w14:paraId="59625A07" w14:textId="77777777" w:rsidR="002547A2" w:rsidRDefault="002547A2" w:rsidP="002547A2">
      <w:pPr>
        <w:spacing w:after="0"/>
      </w:pPr>
    </w:p>
    <w:p w14:paraId="2D249BFB" w14:textId="77777777" w:rsidR="002547A2" w:rsidRDefault="002547A2" w:rsidP="002547A2">
      <w:pPr>
        <w:spacing w:after="0"/>
      </w:pPr>
      <w:r>
        <w:t xml:space="preserve">Bullock, D.S., You May Not Want to Use "Yield Potential" to Make Input Management Decisions.  Instead:  Conduct On-Farm Precision Experiments! Michigan State University Field Crops Webinar. February </w:t>
      </w:r>
      <w:proofErr w:type="gramStart"/>
      <w:r>
        <w:t>27</w:t>
      </w:r>
      <w:proofErr w:type="gramEnd"/>
      <w:r>
        <w:t xml:space="preserve"> 2023.  </w:t>
      </w:r>
    </w:p>
    <w:p w14:paraId="7080B310" w14:textId="77777777" w:rsidR="002547A2" w:rsidRDefault="002547A2" w:rsidP="002547A2">
      <w:pPr>
        <w:spacing w:after="0"/>
      </w:pPr>
    </w:p>
    <w:p w14:paraId="14626693" w14:textId="77777777" w:rsidR="002547A2" w:rsidRDefault="002547A2" w:rsidP="002547A2">
      <w:pPr>
        <w:spacing w:after="0"/>
      </w:pPr>
      <w:r>
        <w:t xml:space="preserve">Bullock, D.S., B. Edge, and </w:t>
      </w:r>
      <w:proofErr w:type="spellStart"/>
      <w:proofErr w:type="gramStart"/>
      <w:r>
        <w:t>T.Mieno</w:t>
      </w:r>
      <w:proofErr w:type="spellEnd"/>
      <w:proofErr w:type="gramEnd"/>
      <w:r>
        <w:t xml:space="preserve">. A Microeconomic Perspective on the Value of OFPE Data in Management Zone Delineation. 6th Symposium on Agri-Tech Economics for Sustainable Futures. Harper Adams University, England. September </w:t>
      </w:r>
      <w:proofErr w:type="gramStart"/>
      <w:r>
        <w:t>18</w:t>
      </w:r>
      <w:proofErr w:type="gramEnd"/>
      <w:r>
        <w:t xml:space="preserve"> 2023.  </w:t>
      </w:r>
    </w:p>
    <w:p w14:paraId="1E05CF53" w14:textId="77777777" w:rsidR="002547A2" w:rsidRDefault="002547A2" w:rsidP="002547A2">
      <w:pPr>
        <w:spacing w:after="0"/>
      </w:pPr>
    </w:p>
    <w:p w14:paraId="5FEF6649" w14:textId="77777777" w:rsidR="002547A2" w:rsidRDefault="002547A2" w:rsidP="002547A2">
      <w:pPr>
        <w:spacing w:after="0"/>
      </w:pPr>
      <w:r>
        <w:t xml:space="preserve">Bullock, D.S., B. Edge, and </w:t>
      </w:r>
      <w:proofErr w:type="spellStart"/>
      <w:proofErr w:type="gramStart"/>
      <w:r>
        <w:t>T.Mieno</w:t>
      </w:r>
      <w:proofErr w:type="spellEnd"/>
      <w:proofErr w:type="gramEnd"/>
      <w:r>
        <w:t xml:space="preserve">. A Microeconomic Perspective on the Value of OFPE Data in Management Zone Delineation. Second International Conference on Farmer-centric On-farm Experimentation. Virtual. December </w:t>
      </w:r>
      <w:proofErr w:type="gramStart"/>
      <w:r>
        <w:t>5</w:t>
      </w:r>
      <w:proofErr w:type="gramEnd"/>
      <w:r>
        <w:t xml:space="preserve"> 2023.  </w:t>
      </w:r>
    </w:p>
    <w:p w14:paraId="7E33F521" w14:textId="77777777" w:rsidR="002547A2" w:rsidRDefault="002547A2" w:rsidP="002547A2">
      <w:pPr>
        <w:spacing w:after="0"/>
      </w:pPr>
    </w:p>
    <w:p w14:paraId="2A4FE16F" w14:textId="77777777" w:rsidR="002547A2" w:rsidRDefault="002547A2" w:rsidP="002547A2">
      <w:pPr>
        <w:spacing w:after="0"/>
      </w:pPr>
      <w:r>
        <w:t xml:space="preserve">Brorsen, B.W. 2023. “Fully Bayesian Economically Optimal Design for Spatially Varying Coefficient Linear Stochastic Plateau Model.” Presentation. </w:t>
      </w:r>
      <w:proofErr w:type="spellStart"/>
      <w:r>
        <w:t>StanCon</w:t>
      </w:r>
      <w:proofErr w:type="spellEnd"/>
      <w:r>
        <w:t xml:space="preserve"> 2023, St. Louis, MO, June. </w:t>
      </w:r>
    </w:p>
    <w:p w14:paraId="55882F46" w14:textId="77777777" w:rsidR="002547A2" w:rsidRDefault="002547A2" w:rsidP="002547A2">
      <w:pPr>
        <w:spacing w:after="0"/>
      </w:pPr>
    </w:p>
    <w:p w14:paraId="648A6300" w14:textId="77777777" w:rsidR="002547A2" w:rsidRDefault="002547A2" w:rsidP="002547A2">
      <w:pPr>
        <w:spacing w:after="0"/>
      </w:pPr>
      <w:r>
        <w:t xml:space="preserve">Du, Q. 6th Symposium on Agri-Tech Economics for Sustainable Futures. 18-19 September 2023, Harper Adams University, Newport, U.K.  </w:t>
      </w:r>
    </w:p>
    <w:p w14:paraId="2C04D749" w14:textId="77777777" w:rsidR="002547A2" w:rsidRDefault="002547A2" w:rsidP="002547A2">
      <w:pPr>
        <w:spacing w:after="0"/>
      </w:pPr>
    </w:p>
    <w:p w14:paraId="50C3CEA8" w14:textId="77777777" w:rsidR="002547A2" w:rsidRDefault="002547A2" w:rsidP="002547A2">
      <w:pPr>
        <w:spacing w:after="0"/>
      </w:pPr>
      <w:r>
        <w:t xml:space="preserve">Duff. H., PhD Dissertation Defense Presentation Talk 4/13/2023  </w:t>
      </w:r>
    </w:p>
    <w:p w14:paraId="02DBD349" w14:textId="77777777" w:rsidR="002547A2" w:rsidRDefault="002547A2" w:rsidP="002547A2">
      <w:pPr>
        <w:spacing w:after="0"/>
      </w:pPr>
    </w:p>
    <w:p w14:paraId="4645393D" w14:textId="77777777" w:rsidR="002547A2" w:rsidRDefault="002547A2" w:rsidP="002547A2">
      <w:pPr>
        <w:spacing w:after="0"/>
      </w:pPr>
      <w:r>
        <w:t xml:space="preserve">Hwang. J., 6th Symposium on Agri-Tech Economics and Sustainable Future. https://store.harper-adams.ac.uk/product-catalogue/on-campus-events/on-campus-events/6th-giate-symposium </w:t>
      </w:r>
    </w:p>
    <w:p w14:paraId="68B1A8F5" w14:textId="77777777" w:rsidR="002547A2" w:rsidRDefault="002547A2" w:rsidP="002547A2">
      <w:pPr>
        <w:spacing w:after="0"/>
      </w:pPr>
    </w:p>
    <w:p w14:paraId="02ABC102" w14:textId="77777777" w:rsidR="002547A2" w:rsidRDefault="002547A2" w:rsidP="002547A2">
      <w:pPr>
        <w:spacing w:after="0"/>
      </w:pPr>
      <w:r>
        <w:t>Li, X., Mieno, T., Bullock, D. S., Gong, A., Edge, B., Du, Q., and Hwang, J. “Economic Evaluation of Variable Rate Application using On-Farm Precision Experimentation Data.” AI in Agriculture: Innovation and Discovery to Equitably Meet Producer Needs and Per-</w:t>
      </w:r>
      <w:proofErr w:type="spellStart"/>
      <w:r>
        <w:t>ceptions</w:t>
      </w:r>
      <w:proofErr w:type="spellEnd"/>
      <w:r>
        <w:t xml:space="preserve">, Orlando, FL, April 17-19, 2023  </w:t>
      </w:r>
    </w:p>
    <w:p w14:paraId="121822D3" w14:textId="77777777" w:rsidR="002547A2" w:rsidRDefault="002547A2" w:rsidP="002547A2">
      <w:pPr>
        <w:spacing w:after="0"/>
      </w:pPr>
    </w:p>
    <w:p w14:paraId="42FCBBDE" w14:textId="77777777" w:rsidR="002547A2" w:rsidRDefault="002547A2" w:rsidP="002547A2">
      <w:pPr>
        <w:spacing w:after="0"/>
      </w:pPr>
      <w:r>
        <w:t xml:space="preserve">Loewen. </w:t>
      </w:r>
      <w:proofErr w:type="gramStart"/>
      <w:r>
        <w:t>S,-</w:t>
      </w:r>
      <w:proofErr w:type="gramEnd"/>
      <w:r>
        <w:t xml:space="preserve"> PhD Dissertation Defense Presentation 4/14/2023 talk begins at 12:08, it is labeled. Recording link: https://montana-student.webex.com/montana-student/ldr.php?RCID=4617a4980f06f032f3a8219991d8cb8f Password: Ye6rzm4Y </w:t>
      </w:r>
    </w:p>
    <w:p w14:paraId="74BFFB80" w14:textId="77777777" w:rsidR="002547A2" w:rsidRDefault="002547A2" w:rsidP="002547A2">
      <w:pPr>
        <w:spacing w:after="0"/>
      </w:pPr>
    </w:p>
    <w:p w14:paraId="04206520" w14:textId="77777777" w:rsidR="002547A2" w:rsidRDefault="002547A2" w:rsidP="002547A2">
      <w:pPr>
        <w:spacing w:after="0"/>
      </w:pPr>
      <w:r>
        <w:t xml:space="preserve">Loewen. S, LRES Seminar 2/27/2023 link: https://montana.webex.com/montana/ldr.php?RCID=c1e6e2f69d37cb50eaad671214db70d8  </w:t>
      </w:r>
    </w:p>
    <w:p w14:paraId="69D42768" w14:textId="77777777" w:rsidR="002547A2" w:rsidRDefault="002547A2" w:rsidP="002547A2">
      <w:pPr>
        <w:spacing w:after="0"/>
      </w:pPr>
    </w:p>
    <w:p w14:paraId="0AF8B61F" w14:textId="77777777" w:rsidR="002547A2" w:rsidRDefault="002547A2" w:rsidP="002547A2">
      <w:pPr>
        <w:spacing w:after="0"/>
      </w:pPr>
      <w:r>
        <w:t xml:space="preserve">Morales. G., Counterfactual Explanations of Neural Network-Generated Response Curves, IEEE International Joint Conference on Neural Networks, July 2023.  </w:t>
      </w:r>
    </w:p>
    <w:p w14:paraId="026F87FA" w14:textId="77777777" w:rsidR="002547A2" w:rsidRDefault="002547A2" w:rsidP="002547A2">
      <w:pPr>
        <w:spacing w:after="0"/>
      </w:pPr>
    </w:p>
    <w:p w14:paraId="0BC02497" w14:textId="77777777" w:rsidR="002547A2" w:rsidRDefault="002547A2" w:rsidP="002547A2">
      <w:pPr>
        <w:spacing w:after="0"/>
      </w:pPr>
      <w:r>
        <w:t xml:space="preserve">Sheppard, J., Demystifying Machine Learning through </w:t>
      </w:r>
      <w:proofErr w:type="spellStart"/>
      <w:r>
        <w:t>eXplainable</w:t>
      </w:r>
      <w:proofErr w:type="spellEnd"/>
      <w:r>
        <w:t xml:space="preserve"> Artificial Intelligence (XAI). Optical Technology Center Colloquium, Montana State University, February 10, 202 </w:t>
      </w:r>
    </w:p>
    <w:p w14:paraId="6548731F" w14:textId="77777777" w:rsidR="002547A2" w:rsidRDefault="002547A2" w:rsidP="002547A2">
      <w:pPr>
        <w:spacing w:after="0"/>
      </w:pPr>
    </w:p>
    <w:p w14:paraId="27755AEC" w14:textId="77777777" w:rsidR="002547A2" w:rsidRDefault="002547A2" w:rsidP="002547A2">
      <w:pPr>
        <w:spacing w:after="0"/>
      </w:pPr>
      <w:r>
        <w:t xml:space="preserve">Sheppard, J., Insurance Innovation, Artificial Intelligence, &amp; What to Watch </w:t>
      </w:r>
      <w:proofErr w:type="gramStart"/>
      <w:r>
        <w:t>For</w:t>
      </w:r>
      <w:proofErr w:type="gramEnd"/>
      <w:r>
        <w:t xml:space="preserve"> In Montana. CSI Insurance Summit, Butte, MT, September 13, 2023 (included DIFM as a case study). </w:t>
      </w:r>
    </w:p>
    <w:p w14:paraId="5C2DE527" w14:textId="77777777" w:rsidR="002547A2" w:rsidRDefault="002547A2" w:rsidP="002547A2">
      <w:pPr>
        <w:spacing w:after="0"/>
      </w:pPr>
    </w:p>
    <w:p w14:paraId="67BCE5B4" w14:textId="77777777" w:rsidR="002547A2" w:rsidRDefault="002547A2" w:rsidP="002547A2">
      <w:pPr>
        <w:spacing w:after="0"/>
      </w:pPr>
      <w:r>
        <w:t xml:space="preserve">Tibbs. R, and M. Boerngen. Examining the Perceptions of Precision Agriculture Technologies and On-Farm Precision Experimentation - Rural Sociological Society Annual Meeting, August 1-6, 2023, Burlington, VT. https://www.dropbox.com/scl/fi/twyolv3gl654mlgozxgq9/Revised-Final-RSS-Program-2023.pdf </w:t>
      </w:r>
    </w:p>
    <w:p w14:paraId="54C510BE" w14:textId="77777777" w:rsidR="002547A2" w:rsidRDefault="002547A2" w:rsidP="002547A2">
      <w:pPr>
        <w:spacing w:after="0"/>
      </w:pPr>
    </w:p>
    <w:p w14:paraId="6FD3C05E" w14:textId="27202783" w:rsidR="00922C8A" w:rsidRPr="00855982" w:rsidRDefault="002547A2" w:rsidP="002547A2">
      <w:pPr>
        <w:spacing w:after="0"/>
      </w:pPr>
      <w:proofErr w:type="spellStart"/>
      <w:r>
        <w:t>Vanerplas</w:t>
      </w:r>
      <w:proofErr w:type="spellEnd"/>
      <w:r>
        <w:t>. S, "Redesigning Yield Maps for Comprehension and Usability". Symposium on Data Science and Statistics. https://ww3.aievolution.com/AMSTATevents/index.cfm?do=cnt.appLoader&amp;routerAction=runCustomSearch#/searches/load/Sessions_SDSS</w:t>
      </w:r>
    </w:p>
    <w:sectPr w:rsidR="00922C8A" w:rsidRPr="00855982" w:rsidSect="0044231B">
      <w:footerReference w:type="default" r:id="rId3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B7CB" w14:textId="77777777" w:rsidR="00961238" w:rsidRDefault="00961238" w:rsidP="00855982">
      <w:pPr>
        <w:spacing w:after="0" w:line="240" w:lineRule="auto"/>
      </w:pPr>
      <w:r>
        <w:separator/>
      </w:r>
    </w:p>
  </w:endnote>
  <w:endnote w:type="continuationSeparator" w:id="0">
    <w:p w14:paraId="059D69B7" w14:textId="77777777" w:rsidR="00961238" w:rsidRDefault="0096123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24AA7134"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1DB7" w14:textId="77777777" w:rsidR="00961238" w:rsidRDefault="00961238" w:rsidP="00855982">
      <w:pPr>
        <w:spacing w:after="0" w:line="240" w:lineRule="auto"/>
      </w:pPr>
      <w:r>
        <w:separator/>
      </w:r>
    </w:p>
  </w:footnote>
  <w:footnote w:type="continuationSeparator" w:id="0">
    <w:p w14:paraId="7DF23795" w14:textId="77777777" w:rsidR="00961238" w:rsidRDefault="0096123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8A"/>
    <w:rsid w:val="000160C2"/>
    <w:rsid w:val="000B0A3D"/>
    <w:rsid w:val="00157BAB"/>
    <w:rsid w:val="00170385"/>
    <w:rsid w:val="0017402C"/>
    <w:rsid w:val="001A4F47"/>
    <w:rsid w:val="001D4362"/>
    <w:rsid w:val="0020560C"/>
    <w:rsid w:val="002547A2"/>
    <w:rsid w:val="003504ED"/>
    <w:rsid w:val="00385CBB"/>
    <w:rsid w:val="0044231B"/>
    <w:rsid w:val="004A07A1"/>
    <w:rsid w:val="004C62FC"/>
    <w:rsid w:val="004E3E50"/>
    <w:rsid w:val="00562F98"/>
    <w:rsid w:val="005A0739"/>
    <w:rsid w:val="00615372"/>
    <w:rsid w:val="006525ED"/>
    <w:rsid w:val="006E61F3"/>
    <w:rsid w:val="007833A7"/>
    <w:rsid w:val="007E3B5F"/>
    <w:rsid w:val="007F447C"/>
    <w:rsid w:val="00855982"/>
    <w:rsid w:val="008807E7"/>
    <w:rsid w:val="00903C2A"/>
    <w:rsid w:val="00922C8A"/>
    <w:rsid w:val="00961238"/>
    <w:rsid w:val="009760C1"/>
    <w:rsid w:val="00994267"/>
    <w:rsid w:val="00A10484"/>
    <w:rsid w:val="00A332F4"/>
    <w:rsid w:val="00B75177"/>
    <w:rsid w:val="00BF0F9F"/>
    <w:rsid w:val="00C50A3A"/>
    <w:rsid w:val="00C8398E"/>
    <w:rsid w:val="00DC6485"/>
    <w:rsid w:val="00DC6A01"/>
    <w:rsid w:val="00DE7DEE"/>
    <w:rsid w:val="00E37759"/>
    <w:rsid w:val="00E71A0A"/>
    <w:rsid w:val="00E91F35"/>
    <w:rsid w:val="00EA7468"/>
    <w:rsid w:val="00F02ED7"/>
    <w:rsid w:val="00F035BA"/>
    <w:rsid w:val="00FD262C"/>
    <w:rsid w:val="00FF1D7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FF68"/>
  <w15:chartTrackingRefBased/>
  <w15:docId w15:val="{8DBD3828-792B-4EDC-B93F-0FD060E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UnresolvedMention">
    <w:name w:val="Unresolved Mention"/>
    <w:basedOn w:val="DefaultParagraphFont"/>
    <w:uiPriority w:val="99"/>
    <w:semiHidden/>
    <w:unhideWhenUsed/>
    <w:rsid w:val="00C8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6358">
      <w:bodyDiv w:val="1"/>
      <w:marLeft w:val="0"/>
      <w:marRight w:val="0"/>
      <w:marTop w:val="0"/>
      <w:marBottom w:val="0"/>
      <w:divBdr>
        <w:top w:val="none" w:sz="0" w:space="0" w:color="auto"/>
        <w:left w:val="none" w:sz="0" w:space="0" w:color="auto"/>
        <w:bottom w:val="none" w:sz="0" w:space="0" w:color="auto"/>
        <w:right w:val="none" w:sz="0" w:space="0" w:color="auto"/>
      </w:divBdr>
      <w:divsChild>
        <w:div w:id="2020737697">
          <w:marLeft w:val="0"/>
          <w:marRight w:val="0"/>
          <w:marTop w:val="0"/>
          <w:marBottom w:val="0"/>
          <w:divBdr>
            <w:top w:val="none" w:sz="0" w:space="0" w:color="auto"/>
            <w:left w:val="none" w:sz="0" w:space="0" w:color="auto"/>
            <w:bottom w:val="none" w:sz="0" w:space="0" w:color="auto"/>
            <w:right w:val="none" w:sz="0" w:space="0" w:color="auto"/>
          </w:divBdr>
        </w:div>
        <w:div w:id="52972122">
          <w:marLeft w:val="0"/>
          <w:marRight w:val="0"/>
          <w:marTop w:val="0"/>
          <w:marBottom w:val="0"/>
          <w:divBdr>
            <w:top w:val="none" w:sz="0" w:space="0" w:color="auto"/>
            <w:left w:val="none" w:sz="0" w:space="0" w:color="auto"/>
            <w:bottom w:val="none" w:sz="0" w:space="0" w:color="auto"/>
            <w:right w:val="none" w:sz="0" w:space="0" w:color="auto"/>
          </w:divBdr>
        </w:div>
        <w:div w:id="578633127">
          <w:marLeft w:val="0"/>
          <w:marRight w:val="0"/>
          <w:marTop w:val="0"/>
          <w:marBottom w:val="0"/>
          <w:divBdr>
            <w:top w:val="none" w:sz="0" w:space="0" w:color="auto"/>
            <w:left w:val="none" w:sz="0" w:space="0" w:color="auto"/>
            <w:bottom w:val="none" w:sz="0" w:space="0" w:color="auto"/>
            <w:right w:val="none" w:sz="0" w:space="0" w:color="auto"/>
          </w:divBdr>
        </w:div>
        <w:div w:id="1074206924">
          <w:marLeft w:val="0"/>
          <w:marRight w:val="0"/>
          <w:marTop w:val="0"/>
          <w:marBottom w:val="0"/>
          <w:divBdr>
            <w:top w:val="none" w:sz="0" w:space="0" w:color="auto"/>
            <w:left w:val="none" w:sz="0" w:space="0" w:color="auto"/>
            <w:bottom w:val="none" w:sz="0" w:space="0" w:color="auto"/>
            <w:right w:val="none" w:sz="0" w:space="0" w:color="auto"/>
          </w:divBdr>
        </w:div>
        <w:div w:id="1342128194">
          <w:marLeft w:val="0"/>
          <w:marRight w:val="0"/>
          <w:marTop w:val="0"/>
          <w:marBottom w:val="0"/>
          <w:divBdr>
            <w:top w:val="none" w:sz="0" w:space="0" w:color="auto"/>
            <w:left w:val="none" w:sz="0" w:space="0" w:color="auto"/>
            <w:bottom w:val="none" w:sz="0" w:space="0" w:color="auto"/>
            <w:right w:val="none" w:sz="0" w:space="0" w:color="auto"/>
          </w:divBdr>
        </w:div>
        <w:div w:id="1138036979">
          <w:marLeft w:val="0"/>
          <w:marRight w:val="0"/>
          <w:marTop w:val="0"/>
          <w:marBottom w:val="0"/>
          <w:divBdr>
            <w:top w:val="none" w:sz="0" w:space="0" w:color="auto"/>
            <w:left w:val="none" w:sz="0" w:space="0" w:color="auto"/>
            <w:bottom w:val="none" w:sz="0" w:space="0" w:color="auto"/>
            <w:right w:val="none" w:sz="0" w:space="0" w:color="auto"/>
          </w:divBdr>
        </w:div>
        <w:div w:id="1316179754">
          <w:marLeft w:val="0"/>
          <w:marRight w:val="0"/>
          <w:marTop w:val="0"/>
          <w:marBottom w:val="0"/>
          <w:divBdr>
            <w:top w:val="none" w:sz="0" w:space="0" w:color="auto"/>
            <w:left w:val="none" w:sz="0" w:space="0" w:color="auto"/>
            <w:bottom w:val="none" w:sz="0" w:space="0" w:color="auto"/>
            <w:right w:val="none" w:sz="0" w:space="0" w:color="auto"/>
          </w:divBdr>
        </w:div>
        <w:div w:id="293215608">
          <w:marLeft w:val="0"/>
          <w:marRight w:val="0"/>
          <w:marTop w:val="0"/>
          <w:marBottom w:val="0"/>
          <w:divBdr>
            <w:top w:val="none" w:sz="0" w:space="0" w:color="auto"/>
            <w:left w:val="none" w:sz="0" w:space="0" w:color="auto"/>
            <w:bottom w:val="none" w:sz="0" w:space="0" w:color="auto"/>
            <w:right w:val="none" w:sz="0" w:space="0" w:color="auto"/>
          </w:divBdr>
        </w:div>
        <w:div w:id="301929806">
          <w:marLeft w:val="0"/>
          <w:marRight w:val="0"/>
          <w:marTop w:val="0"/>
          <w:marBottom w:val="0"/>
          <w:divBdr>
            <w:top w:val="none" w:sz="0" w:space="0" w:color="auto"/>
            <w:left w:val="none" w:sz="0" w:space="0" w:color="auto"/>
            <w:bottom w:val="none" w:sz="0" w:space="0" w:color="auto"/>
            <w:right w:val="none" w:sz="0" w:space="0" w:color="auto"/>
          </w:divBdr>
        </w:div>
        <w:div w:id="1800954981">
          <w:marLeft w:val="0"/>
          <w:marRight w:val="0"/>
          <w:marTop w:val="0"/>
          <w:marBottom w:val="0"/>
          <w:divBdr>
            <w:top w:val="none" w:sz="0" w:space="0" w:color="auto"/>
            <w:left w:val="none" w:sz="0" w:space="0" w:color="auto"/>
            <w:bottom w:val="none" w:sz="0" w:space="0" w:color="auto"/>
            <w:right w:val="none" w:sz="0" w:space="0" w:color="auto"/>
          </w:divBdr>
        </w:div>
        <w:div w:id="608510459">
          <w:marLeft w:val="0"/>
          <w:marRight w:val="0"/>
          <w:marTop w:val="0"/>
          <w:marBottom w:val="0"/>
          <w:divBdr>
            <w:top w:val="none" w:sz="0" w:space="0" w:color="auto"/>
            <w:left w:val="none" w:sz="0" w:space="0" w:color="auto"/>
            <w:bottom w:val="none" w:sz="0" w:space="0" w:color="auto"/>
            <w:right w:val="none" w:sz="0" w:space="0" w:color="auto"/>
          </w:divBdr>
        </w:div>
        <w:div w:id="439373565">
          <w:marLeft w:val="0"/>
          <w:marRight w:val="0"/>
          <w:marTop w:val="0"/>
          <w:marBottom w:val="0"/>
          <w:divBdr>
            <w:top w:val="none" w:sz="0" w:space="0" w:color="auto"/>
            <w:left w:val="none" w:sz="0" w:space="0" w:color="auto"/>
            <w:bottom w:val="none" w:sz="0" w:space="0" w:color="auto"/>
            <w:right w:val="none" w:sz="0" w:space="0" w:color="auto"/>
          </w:divBdr>
        </w:div>
        <w:div w:id="1903832120">
          <w:marLeft w:val="0"/>
          <w:marRight w:val="0"/>
          <w:marTop w:val="0"/>
          <w:marBottom w:val="0"/>
          <w:divBdr>
            <w:top w:val="none" w:sz="0" w:space="0" w:color="auto"/>
            <w:left w:val="none" w:sz="0" w:space="0" w:color="auto"/>
            <w:bottom w:val="none" w:sz="0" w:space="0" w:color="auto"/>
            <w:right w:val="none" w:sz="0" w:space="0" w:color="auto"/>
          </w:divBdr>
        </w:div>
      </w:divsChild>
    </w:div>
    <w:div w:id="278419078">
      <w:bodyDiv w:val="1"/>
      <w:marLeft w:val="0"/>
      <w:marRight w:val="0"/>
      <w:marTop w:val="0"/>
      <w:marBottom w:val="0"/>
      <w:divBdr>
        <w:top w:val="none" w:sz="0" w:space="0" w:color="auto"/>
        <w:left w:val="none" w:sz="0" w:space="0" w:color="auto"/>
        <w:bottom w:val="none" w:sz="0" w:space="0" w:color="auto"/>
        <w:right w:val="none" w:sz="0" w:space="0" w:color="auto"/>
      </w:divBdr>
      <w:divsChild>
        <w:div w:id="443815287">
          <w:marLeft w:val="0"/>
          <w:marRight w:val="0"/>
          <w:marTop w:val="0"/>
          <w:marBottom w:val="0"/>
          <w:divBdr>
            <w:top w:val="none" w:sz="0" w:space="0" w:color="auto"/>
            <w:left w:val="none" w:sz="0" w:space="0" w:color="auto"/>
            <w:bottom w:val="none" w:sz="0" w:space="0" w:color="auto"/>
            <w:right w:val="none" w:sz="0" w:space="0" w:color="auto"/>
          </w:divBdr>
        </w:div>
        <w:div w:id="171800992">
          <w:marLeft w:val="0"/>
          <w:marRight w:val="0"/>
          <w:marTop w:val="0"/>
          <w:marBottom w:val="0"/>
          <w:divBdr>
            <w:top w:val="none" w:sz="0" w:space="0" w:color="auto"/>
            <w:left w:val="none" w:sz="0" w:space="0" w:color="auto"/>
            <w:bottom w:val="none" w:sz="0" w:space="0" w:color="auto"/>
            <w:right w:val="none" w:sz="0" w:space="0" w:color="auto"/>
          </w:divBdr>
        </w:div>
        <w:div w:id="1085684478">
          <w:marLeft w:val="0"/>
          <w:marRight w:val="0"/>
          <w:marTop w:val="0"/>
          <w:marBottom w:val="0"/>
          <w:divBdr>
            <w:top w:val="none" w:sz="0" w:space="0" w:color="auto"/>
            <w:left w:val="none" w:sz="0" w:space="0" w:color="auto"/>
            <w:bottom w:val="none" w:sz="0" w:space="0" w:color="auto"/>
            <w:right w:val="none" w:sz="0" w:space="0" w:color="auto"/>
          </w:divBdr>
        </w:div>
        <w:div w:id="836965799">
          <w:marLeft w:val="0"/>
          <w:marRight w:val="0"/>
          <w:marTop w:val="0"/>
          <w:marBottom w:val="0"/>
          <w:divBdr>
            <w:top w:val="none" w:sz="0" w:space="0" w:color="auto"/>
            <w:left w:val="none" w:sz="0" w:space="0" w:color="auto"/>
            <w:bottom w:val="none" w:sz="0" w:space="0" w:color="auto"/>
            <w:right w:val="none" w:sz="0" w:space="0" w:color="auto"/>
          </w:divBdr>
        </w:div>
        <w:div w:id="862790047">
          <w:marLeft w:val="0"/>
          <w:marRight w:val="0"/>
          <w:marTop w:val="0"/>
          <w:marBottom w:val="0"/>
          <w:divBdr>
            <w:top w:val="none" w:sz="0" w:space="0" w:color="auto"/>
            <w:left w:val="none" w:sz="0" w:space="0" w:color="auto"/>
            <w:bottom w:val="none" w:sz="0" w:space="0" w:color="auto"/>
            <w:right w:val="none" w:sz="0" w:space="0" w:color="auto"/>
          </w:divBdr>
        </w:div>
        <w:div w:id="1725830313">
          <w:marLeft w:val="0"/>
          <w:marRight w:val="0"/>
          <w:marTop w:val="0"/>
          <w:marBottom w:val="0"/>
          <w:divBdr>
            <w:top w:val="none" w:sz="0" w:space="0" w:color="auto"/>
            <w:left w:val="none" w:sz="0" w:space="0" w:color="auto"/>
            <w:bottom w:val="none" w:sz="0" w:space="0" w:color="auto"/>
            <w:right w:val="none" w:sz="0" w:space="0" w:color="auto"/>
          </w:divBdr>
        </w:div>
        <w:div w:id="585696630">
          <w:marLeft w:val="0"/>
          <w:marRight w:val="0"/>
          <w:marTop w:val="0"/>
          <w:marBottom w:val="0"/>
          <w:divBdr>
            <w:top w:val="none" w:sz="0" w:space="0" w:color="auto"/>
            <w:left w:val="none" w:sz="0" w:space="0" w:color="auto"/>
            <w:bottom w:val="none" w:sz="0" w:space="0" w:color="auto"/>
            <w:right w:val="none" w:sz="0" w:space="0" w:color="auto"/>
          </w:divBdr>
        </w:div>
        <w:div w:id="176240009">
          <w:marLeft w:val="0"/>
          <w:marRight w:val="0"/>
          <w:marTop w:val="0"/>
          <w:marBottom w:val="0"/>
          <w:divBdr>
            <w:top w:val="none" w:sz="0" w:space="0" w:color="auto"/>
            <w:left w:val="none" w:sz="0" w:space="0" w:color="auto"/>
            <w:bottom w:val="none" w:sz="0" w:space="0" w:color="auto"/>
            <w:right w:val="none" w:sz="0" w:space="0" w:color="auto"/>
          </w:divBdr>
        </w:div>
        <w:div w:id="1525091836">
          <w:marLeft w:val="0"/>
          <w:marRight w:val="0"/>
          <w:marTop w:val="0"/>
          <w:marBottom w:val="0"/>
          <w:divBdr>
            <w:top w:val="none" w:sz="0" w:space="0" w:color="auto"/>
            <w:left w:val="none" w:sz="0" w:space="0" w:color="auto"/>
            <w:bottom w:val="none" w:sz="0" w:space="0" w:color="auto"/>
            <w:right w:val="none" w:sz="0" w:space="0" w:color="auto"/>
          </w:divBdr>
        </w:div>
        <w:div w:id="2131320843">
          <w:marLeft w:val="0"/>
          <w:marRight w:val="0"/>
          <w:marTop w:val="0"/>
          <w:marBottom w:val="0"/>
          <w:divBdr>
            <w:top w:val="none" w:sz="0" w:space="0" w:color="auto"/>
            <w:left w:val="none" w:sz="0" w:space="0" w:color="auto"/>
            <w:bottom w:val="none" w:sz="0" w:space="0" w:color="auto"/>
            <w:right w:val="none" w:sz="0" w:space="0" w:color="auto"/>
          </w:divBdr>
        </w:div>
        <w:div w:id="1570265640">
          <w:marLeft w:val="0"/>
          <w:marRight w:val="0"/>
          <w:marTop w:val="0"/>
          <w:marBottom w:val="0"/>
          <w:divBdr>
            <w:top w:val="none" w:sz="0" w:space="0" w:color="auto"/>
            <w:left w:val="none" w:sz="0" w:space="0" w:color="auto"/>
            <w:bottom w:val="none" w:sz="0" w:space="0" w:color="auto"/>
            <w:right w:val="none" w:sz="0" w:space="0" w:color="auto"/>
          </w:divBdr>
        </w:div>
        <w:div w:id="1383022166">
          <w:marLeft w:val="0"/>
          <w:marRight w:val="0"/>
          <w:marTop w:val="0"/>
          <w:marBottom w:val="0"/>
          <w:divBdr>
            <w:top w:val="none" w:sz="0" w:space="0" w:color="auto"/>
            <w:left w:val="none" w:sz="0" w:space="0" w:color="auto"/>
            <w:bottom w:val="none" w:sz="0" w:space="0" w:color="auto"/>
            <w:right w:val="none" w:sz="0" w:space="0" w:color="auto"/>
          </w:divBdr>
        </w:div>
        <w:div w:id="1313410099">
          <w:marLeft w:val="0"/>
          <w:marRight w:val="0"/>
          <w:marTop w:val="0"/>
          <w:marBottom w:val="0"/>
          <w:divBdr>
            <w:top w:val="none" w:sz="0" w:space="0" w:color="auto"/>
            <w:left w:val="none" w:sz="0" w:space="0" w:color="auto"/>
            <w:bottom w:val="none" w:sz="0" w:space="0" w:color="auto"/>
            <w:right w:val="none" w:sz="0" w:space="0" w:color="auto"/>
          </w:divBdr>
        </w:div>
      </w:divsChild>
    </w:div>
    <w:div w:id="506332241">
      <w:bodyDiv w:val="1"/>
      <w:marLeft w:val="0"/>
      <w:marRight w:val="0"/>
      <w:marTop w:val="0"/>
      <w:marBottom w:val="0"/>
      <w:divBdr>
        <w:top w:val="none" w:sz="0" w:space="0" w:color="auto"/>
        <w:left w:val="none" w:sz="0" w:space="0" w:color="auto"/>
        <w:bottom w:val="none" w:sz="0" w:space="0" w:color="auto"/>
        <w:right w:val="none" w:sz="0" w:space="0" w:color="auto"/>
      </w:divBdr>
    </w:div>
    <w:div w:id="510333782">
      <w:bodyDiv w:val="1"/>
      <w:marLeft w:val="0"/>
      <w:marRight w:val="0"/>
      <w:marTop w:val="0"/>
      <w:marBottom w:val="0"/>
      <w:divBdr>
        <w:top w:val="none" w:sz="0" w:space="0" w:color="auto"/>
        <w:left w:val="none" w:sz="0" w:space="0" w:color="auto"/>
        <w:bottom w:val="none" w:sz="0" w:space="0" w:color="auto"/>
        <w:right w:val="none" w:sz="0" w:space="0" w:color="auto"/>
      </w:divBdr>
      <w:divsChild>
        <w:div w:id="2123766120">
          <w:marLeft w:val="0"/>
          <w:marRight w:val="0"/>
          <w:marTop w:val="0"/>
          <w:marBottom w:val="0"/>
          <w:divBdr>
            <w:top w:val="none" w:sz="0" w:space="0" w:color="auto"/>
            <w:left w:val="none" w:sz="0" w:space="0" w:color="auto"/>
            <w:bottom w:val="none" w:sz="0" w:space="0" w:color="auto"/>
            <w:right w:val="none" w:sz="0" w:space="0" w:color="auto"/>
          </w:divBdr>
        </w:div>
        <w:div w:id="2017808241">
          <w:marLeft w:val="0"/>
          <w:marRight w:val="0"/>
          <w:marTop w:val="0"/>
          <w:marBottom w:val="0"/>
          <w:divBdr>
            <w:top w:val="none" w:sz="0" w:space="0" w:color="auto"/>
            <w:left w:val="none" w:sz="0" w:space="0" w:color="auto"/>
            <w:bottom w:val="none" w:sz="0" w:space="0" w:color="auto"/>
            <w:right w:val="none" w:sz="0" w:space="0" w:color="auto"/>
          </w:divBdr>
        </w:div>
        <w:div w:id="1684548583">
          <w:marLeft w:val="0"/>
          <w:marRight w:val="0"/>
          <w:marTop w:val="0"/>
          <w:marBottom w:val="0"/>
          <w:divBdr>
            <w:top w:val="none" w:sz="0" w:space="0" w:color="auto"/>
            <w:left w:val="none" w:sz="0" w:space="0" w:color="auto"/>
            <w:bottom w:val="none" w:sz="0" w:space="0" w:color="auto"/>
            <w:right w:val="none" w:sz="0" w:space="0" w:color="auto"/>
          </w:divBdr>
        </w:div>
        <w:div w:id="1483699731">
          <w:marLeft w:val="0"/>
          <w:marRight w:val="0"/>
          <w:marTop w:val="0"/>
          <w:marBottom w:val="0"/>
          <w:divBdr>
            <w:top w:val="none" w:sz="0" w:space="0" w:color="auto"/>
            <w:left w:val="none" w:sz="0" w:space="0" w:color="auto"/>
            <w:bottom w:val="none" w:sz="0" w:space="0" w:color="auto"/>
            <w:right w:val="none" w:sz="0" w:space="0" w:color="auto"/>
          </w:divBdr>
        </w:div>
        <w:div w:id="1653873307">
          <w:marLeft w:val="0"/>
          <w:marRight w:val="0"/>
          <w:marTop w:val="0"/>
          <w:marBottom w:val="0"/>
          <w:divBdr>
            <w:top w:val="none" w:sz="0" w:space="0" w:color="auto"/>
            <w:left w:val="none" w:sz="0" w:space="0" w:color="auto"/>
            <w:bottom w:val="none" w:sz="0" w:space="0" w:color="auto"/>
            <w:right w:val="none" w:sz="0" w:space="0" w:color="auto"/>
          </w:divBdr>
        </w:div>
        <w:div w:id="1288463393">
          <w:marLeft w:val="0"/>
          <w:marRight w:val="0"/>
          <w:marTop w:val="0"/>
          <w:marBottom w:val="0"/>
          <w:divBdr>
            <w:top w:val="none" w:sz="0" w:space="0" w:color="auto"/>
            <w:left w:val="none" w:sz="0" w:space="0" w:color="auto"/>
            <w:bottom w:val="none" w:sz="0" w:space="0" w:color="auto"/>
            <w:right w:val="none" w:sz="0" w:space="0" w:color="auto"/>
          </w:divBdr>
        </w:div>
        <w:div w:id="1910533269">
          <w:marLeft w:val="0"/>
          <w:marRight w:val="0"/>
          <w:marTop w:val="0"/>
          <w:marBottom w:val="0"/>
          <w:divBdr>
            <w:top w:val="none" w:sz="0" w:space="0" w:color="auto"/>
            <w:left w:val="none" w:sz="0" w:space="0" w:color="auto"/>
            <w:bottom w:val="none" w:sz="0" w:space="0" w:color="auto"/>
            <w:right w:val="none" w:sz="0" w:space="0" w:color="auto"/>
          </w:divBdr>
        </w:div>
        <w:div w:id="1140422346">
          <w:marLeft w:val="0"/>
          <w:marRight w:val="0"/>
          <w:marTop w:val="0"/>
          <w:marBottom w:val="0"/>
          <w:divBdr>
            <w:top w:val="none" w:sz="0" w:space="0" w:color="auto"/>
            <w:left w:val="none" w:sz="0" w:space="0" w:color="auto"/>
            <w:bottom w:val="none" w:sz="0" w:space="0" w:color="auto"/>
            <w:right w:val="none" w:sz="0" w:space="0" w:color="auto"/>
          </w:divBdr>
        </w:div>
        <w:div w:id="1284725613">
          <w:marLeft w:val="0"/>
          <w:marRight w:val="0"/>
          <w:marTop w:val="0"/>
          <w:marBottom w:val="0"/>
          <w:divBdr>
            <w:top w:val="none" w:sz="0" w:space="0" w:color="auto"/>
            <w:left w:val="none" w:sz="0" w:space="0" w:color="auto"/>
            <w:bottom w:val="none" w:sz="0" w:space="0" w:color="auto"/>
            <w:right w:val="none" w:sz="0" w:space="0" w:color="auto"/>
          </w:divBdr>
        </w:div>
        <w:div w:id="207686927">
          <w:marLeft w:val="0"/>
          <w:marRight w:val="0"/>
          <w:marTop w:val="0"/>
          <w:marBottom w:val="0"/>
          <w:divBdr>
            <w:top w:val="none" w:sz="0" w:space="0" w:color="auto"/>
            <w:left w:val="none" w:sz="0" w:space="0" w:color="auto"/>
            <w:bottom w:val="none" w:sz="0" w:space="0" w:color="auto"/>
            <w:right w:val="none" w:sz="0" w:space="0" w:color="auto"/>
          </w:divBdr>
        </w:div>
        <w:div w:id="890582255">
          <w:marLeft w:val="0"/>
          <w:marRight w:val="0"/>
          <w:marTop w:val="0"/>
          <w:marBottom w:val="0"/>
          <w:divBdr>
            <w:top w:val="none" w:sz="0" w:space="0" w:color="auto"/>
            <w:left w:val="none" w:sz="0" w:space="0" w:color="auto"/>
            <w:bottom w:val="none" w:sz="0" w:space="0" w:color="auto"/>
            <w:right w:val="none" w:sz="0" w:space="0" w:color="auto"/>
          </w:divBdr>
        </w:div>
        <w:div w:id="1199394741">
          <w:marLeft w:val="0"/>
          <w:marRight w:val="0"/>
          <w:marTop w:val="0"/>
          <w:marBottom w:val="0"/>
          <w:divBdr>
            <w:top w:val="none" w:sz="0" w:space="0" w:color="auto"/>
            <w:left w:val="none" w:sz="0" w:space="0" w:color="auto"/>
            <w:bottom w:val="none" w:sz="0" w:space="0" w:color="auto"/>
            <w:right w:val="none" w:sz="0" w:space="0" w:color="auto"/>
          </w:divBdr>
        </w:div>
        <w:div w:id="626476067">
          <w:marLeft w:val="0"/>
          <w:marRight w:val="0"/>
          <w:marTop w:val="0"/>
          <w:marBottom w:val="0"/>
          <w:divBdr>
            <w:top w:val="none" w:sz="0" w:space="0" w:color="auto"/>
            <w:left w:val="none" w:sz="0" w:space="0" w:color="auto"/>
            <w:bottom w:val="none" w:sz="0" w:space="0" w:color="auto"/>
            <w:right w:val="none" w:sz="0" w:space="0" w:color="auto"/>
          </w:divBdr>
        </w:div>
      </w:divsChild>
    </w:div>
    <w:div w:id="669984849">
      <w:bodyDiv w:val="1"/>
      <w:marLeft w:val="0"/>
      <w:marRight w:val="0"/>
      <w:marTop w:val="0"/>
      <w:marBottom w:val="0"/>
      <w:divBdr>
        <w:top w:val="none" w:sz="0" w:space="0" w:color="auto"/>
        <w:left w:val="none" w:sz="0" w:space="0" w:color="auto"/>
        <w:bottom w:val="none" w:sz="0" w:space="0" w:color="auto"/>
        <w:right w:val="none" w:sz="0" w:space="0" w:color="auto"/>
      </w:divBdr>
    </w:div>
    <w:div w:id="814758486">
      <w:bodyDiv w:val="1"/>
      <w:marLeft w:val="0"/>
      <w:marRight w:val="0"/>
      <w:marTop w:val="0"/>
      <w:marBottom w:val="0"/>
      <w:divBdr>
        <w:top w:val="none" w:sz="0" w:space="0" w:color="auto"/>
        <w:left w:val="none" w:sz="0" w:space="0" w:color="auto"/>
        <w:bottom w:val="none" w:sz="0" w:space="0" w:color="auto"/>
        <w:right w:val="none" w:sz="0" w:space="0" w:color="auto"/>
      </w:divBdr>
    </w:div>
    <w:div w:id="1136991653">
      <w:bodyDiv w:val="1"/>
      <w:marLeft w:val="0"/>
      <w:marRight w:val="0"/>
      <w:marTop w:val="0"/>
      <w:marBottom w:val="0"/>
      <w:divBdr>
        <w:top w:val="none" w:sz="0" w:space="0" w:color="auto"/>
        <w:left w:val="none" w:sz="0" w:space="0" w:color="auto"/>
        <w:bottom w:val="none" w:sz="0" w:space="0" w:color="auto"/>
        <w:right w:val="none" w:sz="0" w:space="0" w:color="auto"/>
      </w:divBdr>
      <w:divsChild>
        <w:div w:id="1651595844">
          <w:marLeft w:val="0"/>
          <w:marRight w:val="0"/>
          <w:marTop w:val="0"/>
          <w:marBottom w:val="0"/>
          <w:divBdr>
            <w:top w:val="none" w:sz="0" w:space="0" w:color="auto"/>
            <w:left w:val="none" w:sz="0" w:space="0" w:color="auto"/>
            <w:bottom w:val="none" w:sz="0" w:space="0" w:color="auto"/>
            <w:right w:val="none" w:sz="0" w:space="0" w:color="auto"/>
          </w:divBdr>
        </w:div>
        <w:div w:id="469132938">
          <w:marLeft w:val="0"/>
          <w:marRight w:val="0"/>
          <w:marTop w:val="0"/>
          <w:marBottom w:val="0"/>
          <w:divBdr>
            <w:top w:val="none" w:sz="0" w:space="0" w:color="auto"/>
            <w:left w:val="none" w:sz="0" w:space="0" w:color="auto"/>
            <w:bottom w:val="none" w:sz="0" w:space="0" w:color="auto"/>
            <w:right w:val="none" w:sz="0" w:space="0" w:color="auto"/>
          </w:divBdr>
        </w:div>
        <w:div w:id="192765109">
          <w:marLeft w:val="0"/>
          <w:marRight w:val="0"/>
          <w:marTop w:val="0"/>
          <w:marBottom w:val="0"/>
          <w:divBdr>
            <w:top w:val="none" w:sz="0" w:space="0" w:color="auto"/>
            <w:left w:val="none" w:sz="0" w:space="0" w:color="auto"/>
            <w:bottom w:val="none" w:sz="0" w:space="0" w:color="auto"/>
            <w:right w:val="none" w:sz="0" w:space="0" w:color="auto"/>
          </w:divBdr>
        </w:div>
        <w:div w:id="575282676">
          <w:marLeft w:val="0"/>
          <w:marRight w:val="0"/>
          <w:marTop w:val="0"/>
          <w:marBottom w:val="0"/>
          <w:divBdr>
            <w:top w:val="none" w:sz="0" w:space="0" w:color="auto"/>
            <w:left w:val="none" w:sz="0" w:space="0" w:color="auto"/>
            <w:bottom w:val="none" w:sz="0" w:space="0" w:color="auto"/>
            <w:right w:val="none" w:sz="0" w:space="0" w:color="auto"/>
          </w:divBdr>
        </w:div>
        <w:div w:id="596208830">
          <w:marLeft w:val="0"/>
          <w:marRight w:val="0"/>
          <w:marTop w:val="0"/>
          <w:marBottom w:val="0"/>
          <w:divBdr>
            <w:top w:val="none" w:sz="0" w:space="0" w:color="auto"/>
            <w:left w:val="none" w:sz="0" w:space="0" w:color="auto"/>
            <w:bottom w:val="none" w:sz="0" w:space="0" w:color="auto"/>
            <w:right w:val="none" w:sz="0" w:space="0" w:color="auto"/>
          </w:divBdr>
        </w:div>
        <w:div w:id="1536505454">
          <w:marLeft w:val="0"/>
          <w:marRight w:val="0"/>
          <w:marTop w:val="0"/>
          <w:marBottom w:val="0"/>
          <w:divBdr>
            <w:top w:val="none" w:sz="0" w:space="0" w:color="auto"/>
            <w:left w:val="none" w:sz="0" w:space="0" w:color="auto"/>
            <w:bottom w:val="none" w:sz="0" w:space="0" w:color="auto"/>
            <w:right w:val="none" w:sz="0" w:space="0" w:color="auto"/>
          </w:divBdr>
        </w:div>
      </w:divsChild>
    </w:div>
    <w:div w:id="14408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anderplas2@unl.edu" TargetMode="External"/><Relationship Id="rId18" Type="http://schemas.openxmlformats.org/officeDocument/2006/relationships/hyperlink" Target="mailto:Amanda.Ashworth@ars.usda.gov" TargetMode="External"/><Relationship Id="rId26" Type="http://schemas.openxmlformats.org/officeDocument/2006/relationships/hyperlink" Target="mailto:ll928@cornell.edu" TargetMode="External"/><Relationship Id="rId21" Type="http://schemas.openxmlformats.org/officeDocument/2006/relationships/hyperlink" Target="mailto:bmax@montana.edu" TargetMode="Externa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twgriffin@ksu.edu" TargetMode="External"/><Relationship Id="rId17" Type="http://schemas.openxmlformats.org/officeDocument/2006/relationships/hyperlink" Target="mailto:wade.brorsen@okstate.edu" TargetMode="External"/><Relationship Id="rId25" Type="http://schemas.openxmlformats.org/officeDocument/2006/relationships/hyperlink" Target="mailto:tmieno2@unl.edu"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femiguez@iastate.edu" TargetMode="External"/><Relationship Id="rId20" Type="http://schemas.openxmlformats.org/officeDocument/2006/relationships/hyperlink" Target="mailto:john.sheppard@montana.edu" TargetMode="External"/><Relationship Id="rId29" Type="http://schemas.openxmlformats.org/officeDocument/2006/relationships/hyperlink" Target="mailto:sarah.sellars@sdstat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boern@ilstu.edu" TargetMode="External"/><Relationship Id="rId24" Type="http://schemas.openxmlformats.org/officeDocument/2006/relationships/hyperlink" Target="mailto:haiying.tao@uconn.edu" TargetMode="External"/><Relationship Id="rId32" Type="http://schemas.openxmlformats.org/officeDocument/2006/relationships/hyperlink" Target="https://2024.ofpe.org/"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ymiao@umn.edu" TargetMode="External"/><Relationship Id="rId23" Type="http://schemas.openxmlformats.org/officeDocument/2006/relationships/hyperlink" Target="mailto:wenxuan.guo@ag.tamu.edu" TargetMode="External"/><Relationship Id="rId28" Type="http://schemas.openxmlformats.org/officeDocument/2006/relationships/hyperlink" Target="mailto:Curtis.Ransom@usda.gov" TargetMode="External"/><Relationship Id="rId36" Type="http://schemas.openxmlformats.org/officeDocument/2006/relationships/fontTable" Target="fontTable.xml"/><Relationship Id="rId10" Type="http://schemas.openxmlformats.org/officeDocument/2006/relationships/hyperlink" Target="mailto:dsbulloc@illinois.edu" TargetMode="External"/><Relationship Id="rId19" Type="http://schemas.openxmlformats.org/officeDocument/2006/relationships/hyperlink" Target="mailto:xiaofei.li@msstate.edu" TargetMode="External"/><Relationship Id="rId31"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nha@purdue.edu" TargetMode="External"/><Relationship Id="rId22" Type="http://schemas.openxmlformats.org/officeDocument/2006/relationships/hyperlink" Target="mailto:xin.sun@ndsu.edu" TargetMode="External"/><Relationship Id="rId27" Type="http://schemas.openxmlformats.org/officeDocument/2006/relationships/hyperlink" Target="mailto:gjha@ksu.edu" TargetMode="External"/><Relationship Id="rId30" Type="http://schemas.openxmlformats.org/officeDocument/2006/relationships/hyperlink" Target="https://confcats-siteplex.s3.us-east-1.amazonaws.com/ofpe24/ICOFPE_2024_Program_aa67d7eab0.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mille5\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7FE265D6D084F969AE484E04D6818" ma:contentTypeVersion="15" ma:contentTypeDescription="Create a new document." ma:contentTypeScope="" ma:versionID="08073f9c4e8cd356ba6cfb7dd122dc26">
  <xsd:schema xmlns:xsd="http://www.w3.org/2001/XMLSchema" xmlns:xs="http://www.w3.org/2001/XMLSchema" xmlns:p="http://schemas.microsoft.com/office/2006/metadata/properties" xmlns:ns3="f7c85e81-6998-42f2-ac84-f85e71d73d83" xmlns:ns4="88cf7cfd-9f1a-496f-9885-1f81193c9326" targetNamespace="http://schemas.microsoft.com/office/2006/metadata/properties" ma:root="true" ma:fieldsID="0baacaab15e9b715aee4c50a99d900c4" ns3:_="" ns4:_="">
    <xsd:import namespace="f7c85e81-6998-42f2-ac84-f85e71d73d83"/>
    <xsd:import namespace="88cf7cfd-9f1a-496f-9885-1f81193c9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LengthInSecond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85e81-6998-42f2-ac84-f85e71d73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cf7cfd-9f1a-496f-9885-1f81193c9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7c85e81-6998-42f2-ac84-f85e71d73d83" xsi:nil="true"/>
  </documentManagement>
</p:properties>
</file>

<file path=customXml/itemProps1.xml><?xml version="1.0" encoding="utf-8"?>
<ds:datastoreItem xmlns:ds="http://schemas.openxmlformats.org/officeDocument/2006/customXml" ds:itemID="{C49A81AC-2E89-4B7B-A952-C0C9A9A98124}">
  <ds:schemaRefs>
    <ds:schemaRef ds:uri="http://schemas.microsoft.com/sharepoint/v3/contenttype/forms"/>
  </ds:schemaRefs>
</ds:datastoreItem>
</file>

<file path=customXml/itemProps2.xml><?xml version="1.0" encoding="utf-8"?>
<ds:datastoreItem xmlns:ds="http://schemas.openxmlformats.org/officeDocument/2006/customXml" ds:itemID="{CB9D2278-EC69-44C4-A546-75F2E9A9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85e81-6998-42f2-ac84-f85e71d73d83"/>
    <ds:schemaRef ds:uri="88cf7cfd-9f1a-496f-9885-1f81193c9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f7c85e81-6998-42f2-ac84-f85e71d73d83"/>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51</TotalTime>
  <Pages>11</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Carli Jae</dc:creator>
  <cp:lastModifiedBy>Miller, Carli Jae</cp:lastModifiedBy>
  <cp:revision>3</cp:revision>
  <dcterms:created xsi:type="dcterms:W3CDTF">2024-02-23T19:09:00Z</dcterms:created>
  <dcterms:modified xsi:type="dcterms:W3CDTF">2024-02-27T21:15:00Z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0x0101002427FE265D6D084F969AE484E04D6818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