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3EBA7" w14:textId="77777777" w:rsidR="00D66A05" w:rsidRDefault="00D66A05" w:rsidP="003C0550">
      <w:pPr>
        <w:autoSpaceDE w:val="0"/>
        <w:autoSpaceDN w:val="0"/>
        <w:adjustRightInd w:val="0"/>
        <w:spacing w:after="0" w:line="240" w:lineRule="auto"/>
        <w:rPr>
          <w:rFonts w:ascii="Times New Roman" w:hAnsi="Times New Roman" w:cs="Times New Roman"/>
          <w:b/>
          <w:bCs/>
          <w:sz w:val="24"/>
          <w:szCs w:val="24"/>
        </w:rPr>
      </w:pPr>
      <w:bookmarkStart w:id="0" w:name="_GoBack"/>
      <w:bookmarkEnd w:id="0"/>
    </w:p>
    <w:p w14:paraId="2A85A807" w14:textId="77777777" w:rsidR="00D66A05" w:rsidRDefault="00D66A05" w:rsidP="003C0550">
      <w:pPr>
        <w:autoSpaceDE w:val="0"/>
        <w:autoSpaceDN w:val="0"/>
        <w:adjustRightInd w:val="0"/>
        <w:spacing w:after="0" w:line="240" w:lineRule="auto"/>
        <w:rPr>
          <w:rFonts w:ascii="Times New Roman" w:hAnsi="Times New Roman" w:cs="Times New Roman"/>
          <w:b/>
          <w:bCs/>
          <w:sz w:val="24"/>
          <w:szCs w:val="24"/>
        </w:rPr>
      </w:pPr>
    </w:p>
    <w:p w14:paraId="59D18BEA" w14:textId="60E41EFD" w:rsidR="003C0550" w:rsidRPr="003C0550" w:rsidRDefault="003C0550" w:rsidP="003C0550">
      <w:pPr>
        <w:autoSpaceDE w:val="0"/>
        <w:autoSpaceDN w:val="0"/>
        <w:adjustRightInd w:val="0"/>
        <w:spacing w:after="0" w:line="240" w:lineRule="auto"/>
        <w:rPr>
          <w:rFonts w:ascii="Times New Roman" w:hAnsi="Times New Roman" w:cs="Times New Roman"/>
          <w:b/>
          <w:bCs/>
          <w:sz w:val="24"/>
          <w:szCs w:val="24"/>
        </w:rPr>
      </w:pPr>
      <w:r w:rsidRPr="003C0550">
        <w:rPr>
          <w:rFonts w:ascii="Times New Roman" w:hAnsi="Times New Roman" w:cs="Times New Roman"/>
          <w:b/>
          <w:bCs/>
          <w:sz w:val="24"/>
          <w:szCs w:val="24"/>
        </w:rPr>
        <w:t>Basic Information</w:t>
      </w:r>
    </w:p>
    <w:p w14:paraId="56F172C3" w14:textId="77777777" w:rsidR="003C0550" w:rsidRDefault="003C0550" w:rsidP="003C0550">
      <w:pPr>
        <w:autoSpaceDE w:val="0"/>
        <w:autoSpaceDN w:val="0"/>
        <w:adjustRightInd w:val="0"/>
        <w:spacing w:after="0" w:line="240" w:lineRule="auto"/>
        <w:rPr>
          <w:rFonts w:ascii="Times New Roman" w:hAnsi="Times New Roman" w:cs="Times New Roman"/>
          <w:sz w:val="24"/>
          <w:szCs w:val="24"/>
        </w:rPr>
      </w:pPr>
      <w:r w:rsidRPr="003C0550">
        <w:rPr>
          <w:rFonts w:ascii="Times New Roman" w:hAnsi="Times New Roman" w:cs="Times New Roman"/>
          <w:b/>
          <w:bCs/>
          <w:sz w:val="24"/>
          <w:szCs w:val="24"/>
        </w:rPr>
        <w:t xml:space="preserve">Project No. and Title: </w:t>
      </w:r>
      <w:r w:rsidRPr="003C0550">
        <w:rPr>
          <w:rFonts w:ascii="Times New Roman" w:hAnsi="Times New Roman" w:cs="Times New Roman"/>
          <w:sz w:val="24"/>
          <w:szCs w:val="24"/>
        </w:rPr>
        <w:t>WERA72 - Agribusiness Scholarship Emphasizing Competitiveness</w:t>
      </w:r>
    </w:p>
    <w:p w14:paraId="07CC8C1E" w14:textId="36715F92" w:rsidR="003C0550" w:rsidRPr="003C0550" w:rsidRDefault="003C0550" w:rsidP="003C0550">
      <w:pPr>
        <w:autoSpaceDE w:val="0"/>
        <w:autoSpaceDN w:val="0"/>
        <w:adjustRightInd w:val="0"/>
        <w:spacing w:after="0" w:line="240" w:lineRule="auto"/>
        <w:rPr>
          <w:rFonts w:ascii="Times New Roman" w:hAnsi="Times New Roman" w:cs="Times New Roman"/>
          <w:sz w:val="24"/>
          <w:szCs w:val="24"/>
        </w:rPr>
      </w:pPr>
      <w:r w:rsidRPr="003C0550">
        <w:rPr>
          <w:rFonts w:ascii="Times New Roman" w:hAnsi="Times New Roman" w:cs="Times New Roman"/>
          <w:b/>
          <w:bCs/>
          <w:sz w:val="24"/>
          <w:szCs w:val="24"/>
        </w:rPr>
        <w:t xml:space="preserve">Period Covered: </w:t>
      </w:r>
      <w:r w:rsidRPr="003C0550">
        <w:rPr>
          <w:rFonts w:ascii="Times New Roman" w:hAnsi="Times New Roman" w:cs="Times New Roman"/>
          <w:sz w:val="24"/>
          <w:szCs w:val="24"/>
        </w:rPr>
        <w:t>10/01/20</w:t>
      </w:r>
      <w:r w:rsidR="00FB7E16">
        <w:rPr>
          <w:rFonts w:ascii="Times New Roman" w:hAnsi="Times New Roman" w:cs="Times New Roman"/>
          <w:sz w:val="24"/>
          <w:szCs w:val="24"/>
        </w:rPr>
        <w:t>20</w:t>
      </w:r>
      <w:r w:rsidRPr="003C0550">
        <w:rPr>
          <w:rFonts w:ascii="Times New Roman" w:hAnsi="Times New Roman" w:cs="Times New Roman"/>
          <w:sz w:val="24"/>
          <w:szCs w:val="24"/>
        </w:rPr>
        <w:t xml:space="preserve"> to 09/30/</w:t>
      </w:r>
      <w:r>
        <w:rPr>
          <w:rFonts w:ascii="Times New Roman" w:hAnsi="Times New Roman" w:cs="Times New Roman"/>
          <w:sz w:val="24"/>
          <w:szCs w:val="24"/>
        </w:rPr>
        <w:t>202</w:t>
      </w:r>
      <w:r w:rsidR="00FB7E16">
        <w:rPr>
          <w:rFonts w:ascii="Times New Roman" w:hAnsi="Times New Roman" w:cs="Times New Roman"/>
          <w:sz w:val="24"/>
          <w:szCs w:val="24"/>
        </w:rPr>
        <w:t>1</w:t>
      </w:r>
    </w:p>
    <w:p w14:paraId="4D28163E" w14:textId="2BBD9400" w:rsidR="003C0550" w:rsidRPr="003C0550" w:rsidRDefault="003C0550" w:rsidP="003C0550">
      <w:pPr>
        <w:autoSpaceDE w:val="0"/>
        <w:autoSpaceDN w:val="0"/>
        <w:adjustRightInd w:val="0"/>
        <w:spacing w:after="0" w:line="240" w:lineRule="auto"/>
        <w:rPr>
          <w:rFonts w:ascii="Times New Roman" w:hAnsi="Times New Roman" w:cs="Times New Roman"/>
          <w:sz w:val="24"/>
          <w:szCs w:val="24"/>
        </w:rPr>
      </w:pPr>
      <w:r w:rsidRPr="003C0550">
        <w:rPr>
          <w:rFonts w:ascii="Times New Roman" w:hAnsi="Times New Roman" w:cs="Times New Roman"/>
          <w:b/>
          <w:bCs/>
          <w:sz w:val="24"/>
          <w:szCs w:val="24"/>
        </w:rPr>
        <w:t xml:space="preserve">Date of Report: </w:t>
      </w:r>
      <w:r w:rsidR="007334AD">
        <w:rPr>
          <w:rFonts w:ascii="Times New Roman" w:hAnsi="Times New Roman" w:cs="Times New Roman"/>
          <w:sz w:val="24"/>
          <w:szCs w:val="24"/>
        </w:rPr>
        <w:t>8/2</w:t>
      </w:r>
      <w:r w:rsidRPr="003C0550">
        <w:rPr>
          <w:rFonts w:ascii="Times New Roman" w:hAnsi="Times New Roman" w:cs="Times New Roman"/>
          <w:sz w:val="24"/>
          <w:szCs w:val="24"/>
        </w:rPr>
        <w:t>/20</w:t>
      </w:r>
      <w:r>
        <w:rPr>
          <w:rFonts w:ascii="Times New Roman" w:hAnsi="Times New Roman" w:cs="Times New Roman"/>
          <w:sz w:val="24"/>
          <w:szCs w:val="24"/>
        </w:rPr>
        <w:t>2</w:t>
      </w:r>
      <w:r w:rsidR="00FB7E16">
        <w:rPr>
          <w:rFonts w:ascii="Times New Roman" w:hAnsi="Times New Roman" w:cs="Times New Roman"/>
          <w:sz w:val="24"/>
          <w:szCs w:val="24"/>
        </w:rPr>
        <w:t>1</w:t>
      </w:r>
    </w:p>
    <w:p w14:paraId="15EA1CF8" w14:textId="1A7D2B12" w:rsidR="003C0550" w:rsidRPr="003C0550" w:rsidRDefault="003C0550" w:rsidP="003C0550">
      <w:pPr>
        <w:autoSpaceDE w:val="0"/>
        <w:autoSpaceDN w:val="0"/>
        <w:adjustRightInd w:val="0"/>
        <w:spacing w:after="0" w:line="240" w:lineRule="auto"/>
        <w:rPr>
          <w:rFonts w:ascii="Times New Roman" w:hAnsi="Times New Roman" w:cs="Times New Roman"/>
          <w:sz w:val="24"/>
          <w:szCs w:val="24"/>
        </w:rPr>
      </w:pPr>
      <w:r w:rsidRPr="003C0550">
        <w:rPr>
          <w:rFonts w:ascii="Times New Roman" w:hAnsi="Times New Roman" w:cs="Times New Roman"/>
          <w:b/>
          <w:bCs/>
          <w:sz w:val="24"/>
          <w:szCs w:val="24"/>
        </w:rPr>
        <w:t xml:space="preserve">Annual Meeting Dates: </w:t>
      </w:r>
      <w:r w:rsidRPr="003C0550">
        <w:rPr>
          <w:rFonts w:ascii="Times New Roman" w:hAnsi="Times New Roman" w:cs="Times New Roman"/>
          <w:sz w:val="24"/>
          <w:szCs w:val="24"/>
        </w:rPr>
        <w:t>06/</w:t>
      </w:r>
      <w:r>
        <w:rPr>
          <w:rFonts w:ascii="Times New Roman" w:hAnsi="Times New Roman" w:cs="Times New Roman"/>
          <w:sz w:val="24"/>
          <w:szCs w:val="24"/>
        </w:rPr>
        <w:t>0</w:t>
      </w:r>
      <w:r w:rsidR="00C76C26">
        <w:rPr>
          <w:rFonts w:ascii="Times New Roman" w:hAnsi="Times New Roman" w:cs="Times New Roman"/>
          <w:sz w:val="24"/>
          <w:szCs w:val="24"/>
        </w:rPr>
        <w:t>2</w:t>
      </w:r>
      <w:r w:rsidRPr="003C0550">
        <w:rPr>
          <w:rFonts w:ascii="Times New Roman" w:hAnsi="Times New Roman" w:cs="Times New Roman"/>
          <w:sz w:val="24"/>
          <w:szCs w:val="24"/>
        </w:rPr>
        <w:t>/</w:t>
      </w:r>
      <w:r>
        <w:rPr>
          <w:rFonts w:ascii="Times New Roman" w:hAnsi="Times New Roman" w:cs="Times New Roman"/>
          <w:sz w:val="24"/>
          <w:szCs w:val="24"/>
        </w:rPr>
        <w:t>202</w:t>
      </w:r>
      <w:r w:rsidR="00C76C26">
        <w:rPr>
          <w:rFonts w:ascii="Times New Roman" w:hAnsi="Times New Roman" w:cs="Times New Roman"/>
          <w:sz w:val="24"/>
          <w:szCs w:val="24"/>
        </w:rPr>
        <w:t>1</w:t>
      </w:r>
      <w:r w:rsidRPr="003C0550">
        <w:rPr>
          <w:rFonts w:ascii="Times New Roman" w:hAnsi="Times New Roman" w:cs="Times New Roman"/>
          <w:sz w:val="24"/>
          <w:szCs w:val="24"/>
        </w:rPr>
        <w:t xml:space="preserve"> to 06/</w:t>
      </w:r>
      <w:r>
        <w:rPr>
          <w:rFonts w:ascii="Times New Roman" w:hAnsi="Times New Roman" w:cs="Times New Roman"/>
          <w:sz w:val="24"/>
          <w:szCs w:val="24"/>
        </w:rPr>
        <w:t>0</w:t>
      </w:r>
      <w:r w:rsidR="00C76C26">
        <w:rPr>
          <w:rFonts w:ascii="Times New Roman" w:hAnsi="Times New Roman" w:cs="Times New Roman"/>
          <w:sz w:val="24"/>
          <w:szCs w:val="24"/>
        </w:rPr>
        <w:t>3</w:t>
      </w:r>
      <w:r w:rsidRPr="003C0550">
        <w:rPr>
          <w:rFonts w:ascii="Times New Roman" w:hAnsi="Times New Roman" w:cs="Times New Roman"/>
          <w:sz w:val="24"/>
          <w:szCs w:val="24"/>
        </w:rPr>
        <w:t>/</w:t>
      </w:r>
      <w:r>
        <w:rPr>
          <w:rFonts w:ascii="Times New Roman" w:hAnsi="Times New Roman" w:cs="Times New Roman"/>
          <w:sz w:val="24"/>
          <w:szCs w:val="24"/>
        </w:rPr>
        <w:t>202</w:t>
      </w:r>
      <w:r w:rsidR="00C76C26">
        <w:rPr>
          <w:rFonts w:ascii="Times New Roman" w:hAnsi="Times New Roman" w:cs="Times New Roman"/>
          <w:sz w:val="24"/>
          <w:szCs w:val="24"/>
        </w:rPr>
        <w:t>1</w:t>
      </w:r>
    </w:p>
    <w:p w14:paraId="516624C5" w14:textId="77777777" w:rsidR="003C0550" w:rsidRDefault="003C0550" w:rsidP="003C0550">
      <w:pPr>
        <w:rPr>
          <w:rFonts w:ascii="Times New Roman" w:hAnsi="Times New Roman" w:cs="Times New Roman"/>
          <w:b/>
          <w:bCs/>
          <w:sz w:val="24"/>
          <w:szCs w:val="24"/>
        </w:rPr>
      </w:pPr>
    </w:p>
    <w:p w14:paraId="569D68C4" w14:textId="77777777" w:rsidR="0047417D" w:rsidRDefault="003C0550" w:rsidP="003C0550">
      <w:pPr>
        <w:rPr>
          <w:rFonts w:ascii="Times New Roman" w:hAnsi="Times New Roman" w:cs="Times New Roman"/>
          <w:b/>
          <w:bCs/>
          <w:sz w:val="24"/>
          <w:szCs w:val="24"/>
        </w:rPr>
      </w:pPr>
      <w:r w:rsidRPr="003C0550">
        <w:rPr>
          <w:rFonts w:ascii="Times New Roman" w:hAnsi="Times New Roman" w:cs="Times New Roman"/>
          <w:b/>
          <w:bCs/>
          <w:sz w:val="24"/>
          <w:szCs w:val="24"/>
        </w:rPr>
        <w:t>Participants</w:t>
      </w:r>
    </w:p>
    <w:p w14:paraId="6FC900D1" w14:textId="372E524E" w:rsidR="003C0550" w:rsidRDefault="009027A5" w:rsidP="009027A5">
      <w:pPr>
        <w:rPr>
          <w:rFonts w:ascii="Times New Roman" w:hAnsi="Times New Roman" w:cs="Times New Roman"/>
          <w:sz w:val="24"/>
          <w:szCs w:val="24"/>
        </w:rPr>
      </w:pPr>
      <w:proofErr w:type="spellStart"/>
      <w:r w:rsidRPr="009027A5">
        <w:rPr>
          <w:rFonts w:ascii="Times New Roman" w:hAnsi="Times New Roman" w:cs="Times New Roman"/>
          <w:sz w:val="24"/>
          <w:szCs w:val="24"/>
        </w:rPr>
        <w:t>Serhat</w:t>
      </w:r>
      <w:proofErr w:type="spellEnd"/>
      <w:r w:rsidRPr="009027A5">
        <w:rPr>
          <w:rFonts w:ascii="Times New Roman" w:hAnsi="Times New Roman" w:cs="Times New Roman"/>
          <w:sz w:val="24"/>
          <w:szCs w:val="24"/>
        </w:rPr>
        <w:tab/>
        <w:t>Asci</w:t>
      </w:r>
      <w:r>
        <w:rPr>
          <w:rFonts w:ascii="Times New Roman" w:hAnsi="Times New Roman" w:cs="Times New Roman"/>
          <w:sz w:val="24"/>
          <w:szCs w:val="24"/>
        </w:rPr>
        <w:t xml:space="preserve"> - </w:t>
      </w:r>
      <w:r w:rsidRPr="009027A5">
        <w:rPr>
          <w:rFonts w:ascii="Times New Roman" w:hAnsi="Times New Roman" w:cs="Times New Roman"/>
          <w:sz w:val="24"/>
          <w:szCs w:val="24"/>
        </w:rPr>
        <w:t>Fresno State</w:t>
      </w:r>
      <w:r>
        <w:rPr>
          <w:rFonts w:ascii="Times New Roman" w:hAnsi="Times New Roman" w:cs="Times New Roman"/>
          <w:sz w:val="24"/>
          <w:szCs w:val="24"/>
        </w:rPr>
        <w:t xml:space="preserve">, </w:t>
      </w:r>
      <w:r w:rsidR="00E1431C">
        <w:rPr>
          <w:rFonts w:ascii="Times New Roman" w:hAnsi="Times New Roman" w:cs="Times New Roman"/>
          <w:sz w:val="24"/>
          <w:szCs w:val="24"/>
        </w:rPr>
        <w:t xml:space="preserve">Maria </w:t>
      </w:r>
      <w:proofErr w:type="spellStart"/>
      <w:r w:rsidR="00E1431C">
        <w:rPr>
          <w:rFonts w:ascii="Times New Roman" w:hAnsi="Times New Roman" w:cs="Times New Roman"/>
          <w:sz w:val="24"/>
          <w:szCs w:val="24"/>
        </w:rPr>
        <w:t>Bampasidou</w:t>
      </w:r>
      <w:proofErr w:type="spellEnd"/>
      <w:r w:rsidR="00E1431C">
        <w:rPr>
          <w:rFonts w:ascii="Times New Roman" w:hAnsi="Times New Roman" w:cs="Times New Roman"/>
          <w:sz w:val="24"/>
          <w:szCs w:val="24"/>
        </w:rPr>
        <w:t xml:space="preserve"> – Louisiana State University, </w:t>
      </w:r>
      <w:r w:rsidR="00564824">
        <w:rPr>
          <w:rFonts w:ascii="Times New Roman" w:hAnsi="Times New Roman" w:cs="Times New Roman"/>
          <w:sz w:val="24"/>
          <w:szCs w:val="24"/>
        </w:rPr>
        <w:t xml:space="preserve">Trent Blare – University of Florida, </w:t>
      </w:r>
      <w:r w:rsidR="00913BD2">
        <w:rPr>
          <w:rFonts w:ascii="Times New Roman" w:hAnsi="Times New Roman" w:cs="Times New Roman"/>
          <w:sz w:val="24"/>
          <w:szCs w:val="24"/>
        </w:rPr>
        <w:t>S</w:t>
      </w:r>
      <w:r w:rsidR="00907C24">
        <w:rPr>
          <w:rFonts w:ascii="Times New Roman" w:hAnsi="Times New Roman" w:cs="Times New Roman"/>
          <w:sz w:val="24"/>
          <w:szCs w:val="24"/>
        </w:rPr>
        <w:t xml:space="preserve">arah Bernard – Louisiana State University, </w:t>
      </w:r>
      <w:r w:rsidR="00202F9C">
        <w:rPr>
          <w:rFonts w:ascii="Times New Roman" w:hAnsi="Times New Roman" w:cs="Times New Roman"/>
          <w:sz w:val="24"/>
          <w:szCs w:val="24"/>
        </w:rPr>
        <w:t xml:space="preserve">Maria </w:t>
      </w:r>
      <w:proofErr w:type="spellStart"/>
      <w:r w:rsidRPr="009027A5">
        <w:rPr>
          <w:rFonts w:ascii="Times New Roman" w:hAnsi="Times New Roman" w:cs="Times New Roman"/>
          <w:sz w:val="24"/>
          <w:szCs w:val="24"/>
        </w:rPr>
        <w:t>Boerngen</w:t>
      </w:r>
      <w:proofErr w:type="spellEnd"/>
      <w:r w:rsidR="00202F9C">
        <w:rPr>
          <w:rFonts w:ascii="Times New Roman" w:hAnsi="Times New Roman" w:cs="Times New Roman"/>
          <w:sz w:val="24"/>
          <w:szCs w:val="24"/>
        </w:rPr>
        <w:t xml:space="preserve"> - </w:t>
      </w:r>
      <w:r w:rsidR="004B2BCF" w:rsidRPr="009027A5">
        <w:rPr>
          <w:rFonts w:ascii="Times New Roman" w:hAnsi="Times New Roman" w:cs="Times New Roman"/>
          <w:sz w:val="24"/>
          <w:szCs w:val="24"/>
        </w:rPr>
        <w:t>Illinois</w:t>
      </w:r>
      <w:r w:rsidRPr="009027A5">
        <w:rPr>
          <w:rFonts w:ascii="Times New Roman" w:hAnsi="Times New Roman" w:cs="Times New Roman"/>
          <w:sz w:val="24"/>
          <w:szCs w:val="24"/>
        </w:rPr>
        <w:t xml:space="preserve"> State University</w:t>
      </w:r>
      <w:r>
        <w:rPr>
          <w:rFonts w:ascii="Times New Roman" w:hAnsi="Times New Roman" w:cs="Times New Roman"/>
          <w:sz w:val="24"/>
          <w:szCs w:val="24"/>
        </w:rPr>
        <w:t xml:space="preserve">, </w:t>
      </w:r>
      <w:r w:rsidR="00202F9C">
        <w:rPr>
          <w:rFonts w:ascii="Times New Roman" w:hAnsi="Times New Roman" w:cs="Times New Roman"/>
          <w:sz w:val="24"/>
          <w:szCs w:val="24"/>
        </w:rPr>
        <w:t xml:space="preserve">Kate </w:t>
      </w:r>
      <w:r w:rsidRPr="009027A5">
        <w:rPr>
          <w:rFonts w:ascii="Times New Roman" w:hAnsi="Times New Roman" w:cs="Times New Roman"/>
          <w:sz w:val="24"/>
          <w:szCs w:val="24"/>
        </w:rPr>
        <w:t>Brooks</w:t>
      </w:r>
      <w:r w:rsidR="00202F9C">
        <w:rPr>
          <w:rFonts w:ascii="Times New Roman" w:hAnsi="Times New Roman" w:cs="Times New Roman"/>
          <w:sz w:val="24"/>
          <w:szCs w:val="24"/>
        </w:rPr>
        <w:t xml:space="preserve"> - </w:t>
      </w:r>
      <w:r w:rsidRPr="009027A5">
        <w:rPr>
          <w:rFonts w:ascii="Times New Roman" w:hAnsi="Times New Roman" w:cs="Times New Roman"/>
          <w:sz w:val="24"/>
          <w:szCs w:val="24"/>
        </w:rPr>
        <w:t>University of Nebraska-Lincoln</w:t>
      </w:r>
      <w:r>
        <w:rPr>
          <w:rFonts w:ascii="Times New Roman" w:hAnsi="Times New Roman" w:cs="Times New Roman"/>
          <w:sz w:val="24"/>
          <w:szCs w:val="24"/>
        </w:rPr>
        <w:t xml:space="preserve">, </w:t>
      </w:r>
      <w:r w:rsidRPr="009027A5">
        <w:rPr>
          <w:rFonts w:ascii="Times New Roman" w:hAnsi="Times New Roman" w:cs="Times New Roman"/>
          <w:sz w:val="24"/>
          <w:szCs w:val="24"/>
        </w:rPr>
        <w:t>Jennifer</w:t>
      </w:r>
      <w:r w:rsidR="00202F9C">
        <w:rPr>
          <w:rFonts w:ascii="Times New Roman" w:hAnsi="Times New Roman" w:cs="Times New Roman"/>
          <w:sz w:val="24"/>
          <w:szCs w:val="24"/>
        </w:rPr>
        <w:t xml:space="preserve"> </w:t>
      </w:r>
      <w:r w:rsidRPr="009027A5">
        <w:rPr>
          <w:rFonts w:ascii="Times New Roman" w:hAnsi="Times New Roman" w:cs="Times New Roman"/>
          <w:sz w:val="24"/>
          <w:szCs w:val="24"/>
        </w:rPr>
        <w:t>Clark</w:t>
      </w:r>
      <w:r w:rsidR="00202F9C">
        <w:rPr>
          <w:rFonts w:ascii="Times New Roman" w:hAnsi="Times New Roman" w:cs="Times New Roman"/>
          <w:sz w:val="24"/>
          <w:szCs w:val="24"/>
        </w:rPr>
        <w:t xml:space="preserve"> - </w:t>
      </w:r>
      <w:r w:rsidRPr="009027A5">
        <w:rPr>
          <w:rFonts w:ascii="Times New Roman" w:hAnsi="Times New Roman" w:cs="Times New Roman"/>
          <w:sz w:val="24"/>
          <w:szCs w:val="24"/>
        </w:rPr>
        <w:t>University of Florida</w:t>
      </w:r>
      <w:r>
        <w:rPr>
          <w:rFonts w:ascii="Times New Roman" w:hAnsi="Times New Roman" w:cs="Times New Roman"/>
          <w:sz w:val="24"/>
          <w:szCs w:val="24"/>
        </w:rPr>
        <w:t xml:space="preserve">, </w:t>
      </w:r>
      <w:proofErr w:type="spellStart"/>
      <w:r w:rsidR="00202F9C">
        <w:rPr>
          <w:rFonts w:ascii="Times New Roman" w:hAnsi="Times New Roman" w:cs="Times New Roman"/>
          <w:sz w:val="24"/>
          <w:szCs w:val="24"/>
        </w:rPr>
        <w:t>Kynda</w:t>
      </w:r>
      <w:proofErr w:type="spellEnd"/>
      <w:r w:rsidR="00202F9C">
        <w:rPr>
          <w:rFonts w:ascii="Times New Roman" w:hAnsi="Times New Roman" w:cs="Times New Roman"/>
          <w:sz w:val="24"/>
          <w:szCs w:val="24"/>
        </w:rPr>
        <w:t xml:space="preserve"> </w:t>
      </w:r>
      <w:r w:rsidRPr="009027A5">
        <w:rPr>
          <w:rFonts w:ascii="Times New Roman" w:hAnsi="Times New Roman" w:cs="Times New Roman"/>
          <w:sz w:val="24"/>
          <w:szCs w:val="24"/>
        </w:rPr>
        <w:t>Curtis</w:t>
      </w:r>
      <w:r w:rsidR="00202F9C">
        <w:rPr>
          <w:rFonts w:ascii="Times New Roman" w:hAnsi="Times New Roman" w:cs="Times New Roman"/>
          <w:sz w:val="24"/>
          <w:szCs w:val="24"/>
        </w:rPr>
        <w:t xml:space="preserve"> - </w:t>
      </w:r>
      <w:r w:rsidRPr="009027A5">
        <w:rPr>
          <w:rFonts w:ascii="Times New Roman" w:hAnsi="Times New Roman" w:cs="Times New Roman"/>
          <w:sz w:val="24"/>
          <w:szCs w:val="24"/>
        </w:rPr>
        <w:t>Utah State University</w:t>
      </w:r>
      <w:r>
        <w:rPr>
          <w:rFonts w:ascii="Times New Roman" w:hAnsi="Times New Roman" w:cs="Times New Roman"/>
          <w:sz w:val="24"/>
          <w:szCs w:val="24"/>
        </w:rPr>
        <w:t xml:space="preserve">, </w:t>
      </w:r>
      <w:r w:rsidRPr="009027A5">
        <w:rPr>
          <w:rFonts w:ascii="Times New Roman" w:hAnsi="Times New Roman" w:cs="Times New Roman"/>
          <w:sz w:val="24"/>
          <w:szCs w:val="24"/>
        </w:rPr>
        <w:t>Stephen</w:t>
      </w:r>
      <w:r w:rsidR="00202F9C">
        <w:rPr>
          <w:rFonts w:ascii="Times New Roman" w:hAnsi="Times New Roman" w:cs="Times New Roman"/>
          <w:sz w:val="24"/>
          <w:szCs w:val="24"/>
        </w:rPr>
        <w:t xml:space="preserve"> </w:t>
      </w:r>
      <w:r w:rsidRPr="009027A5">
        <w:rPr>
          <w:rFonts w:ascii="Times New Roman" w:hAnsi="Times New Roman" w:cs="Times New Roman"/>
          <w:sz w:val="24"/>
          <w:szCs w:val="24"/>
        </w:rPr>
        <w:t>Davis</w:t>
      </w:r>
      <w:r w:rsidR="00202F9C">
        <w:rPr>
          <w:rFonts w:ascii="Times New Roman" w:hAnsi="Times New Roman" w:cs="Times New Roman"/>
          <w:sz w:val="24"/>
          <w:szCs w:val="24"/>
        </w:rPr>
        <w:t xml:space="preserve"> - </w:t>
      </w:r>
      <w:r w:rsidRPr="009027A5">
        <w:rPr>
          <w:rFonts w:ascii="Times New Roman" w:hAnsi="Times New Roman" w:cs="Times New Roman"/>
          <w:sz w:val="24"/>
          <w:szCs w:val="24"/>
        </w:rPr>
        <w:t>Southwest Minnesota State University</w:t>
      </w:r>
      <w:r>
        <w:rPr>
          <w:rFonts w:ascii="Times New Roman" w:hAnsi="Times New Roman" w:cs="Times New Roman"/>
          <w:sz w:val="24"/>
          <w:szCs w:val="24"/>
        </w:rPr>
        <w:t xml:space="preserve">, </w:t>
      </w:r>
      <w:r w:rsidR="00202F9C">
        <w:rPr>
          <w:rFonts w:ascii="Times New Roman" w:hAnsi="Times New Roman" w:cs="Times New Roman"/>
          <w:sz w:val="24"/>
          <w:szCs w:val="24"/>
        </w:rPr>
        <w:t xml:space="preserve">Dave Harper - </w:t>
      </w:r>
      <w:r w:rsidRPr="009027A5">
        <w:rPr>
          <w:rFonts w:ascii="Times New Roman" w:hAnsi="Times New Roman" w:cs="Times New Roman"/>
          <w:sz w:val="24"/>
          <w:szCs w:val="24"/>
        </w:rPr>
        <w:t>Kirkwood Community College</w:t>
      </w:r>
      <w:r>
        <w:rPr>
          <w:rFonts w:ascii="Times New Roman" w:hAnsi="Times New Roman" w:cs="Times New Roman"/>
          <w:sz w:val="24"/>
          <w:szCs w:val="24"/>
        </w:rPr>
        <w:t>,</w:t>
      </w:r>
      <w:r w:rsidR="00202F9C">
        <w:rPr>
          <w:rFonts w:ascii="Times New Roman" w:hAnsi="Times New Roman" w:cs="Times New Roman"/>
          <w:sz w:val="24"/>
          <w:szCs w:val="24"/>
        </w:rPr>
        <w:t xml:space="preserve"> </w:t>
      </w:r>
      <w:r w:rsidR="008C3954">
        <w:rPr>
          <w:rFonts w:ascii="Times New Roman" w:hAnsi="Times New Roman" w:cs="Times New Roman"/>
          <w:sz w:val="24"/>
          <w:szCs w:val="24"/>
        </w:rPr>
        <w:t xml:space="preserve">Anastasia Thayer </w:t>
      </w:r>
      <w:proofErr w:type="spellStart"/>
      <w:r w:rsidR="008C3954">
        <w:rPr>
          <w:rFonts w:ascii="Times New Roman" w:hAnsi="Times New Roman" w:cs="Times New Roman"/>
          <w:sz w:val="24"/>
          <w:szCs w:val="24"/>
        </w:rPr>
        <w:t>Hassett</w:t>
      </w:r>
      <w:proofErr w:type="spellEnd"/>
      <w:r w:rsidR="008C3954">
        <w:rPr>
          <w:rFonts w:ascii="Times New Roman" w:hAnsi="Times New Roman" w:cs="Times New Roman"/>
          <w:sz w:val="24"/>
          <w:szCs w:val="24"/>
        </w:rPr>
        <w:t xml:space="preserve"> – Utah State University, </w:t>
      </w:r>
      <w:r w:rsidR="00202F9C">
        <w:rPr>
          <w:rFonts w:ascii="Times New Roman" w:hAnsi="Times New Roman" w:cs="Times New Roman"/>
          <w:sz w:val="24"/>
          <w:szCs w:val="24"/>
        </w:rPr>
        <w:t xml:space="preserve">Aaron Johnson - </w:t>
      </w:r>
      <w:r w:rsidRPr="009027A5">
        <w:rPr>
          <w:rFonts w:ascii="Times New Roman" w:hAnsi="Times New Roman" w:cs="Times New Roman"/>
          <w:sz w:val="24"/>
          <w:szCs w:val="24"/>
        </w:rPr>
        <w:t>University of Idaho</w:t>
      </w:r>
      <w:r>
        <w:rPr>
          <w:rFonts w:ascii="Times New Roman" w:hAnsi="Times New Roman" w:cs="Times New Roman"/>
          <w:sz w:val="24"/>
          <w:szCs w:val="24"/>
        </w:rPr>
        <w:t xml:space="preserve">, </w:t>
      </w:r>
      <w:r w:rsidR="00AA2ABE">
        <w:rPr>
          <w:rFonts w:ascii="Times New Roman" w:hAnsi="Times New Roman" w:cs="Times New Roman"/>
          <w:sz w:val="24"/>
          <w:szCs w:val="24"/>
        </w:rPr>
        <w:t xml:space="preserve">Miroslav </w:t>
      </w:r>
      <w:proofErr w:type="spellStart"/>
      <w:r w:rsidR="00D417E0" w:rsidRPr="00D3198E">
        <w:rPr>
          <w:rFonts w:ascii="Times New Roman" w:eastAsia="Times New Roman" w:hAnsi="Times New Roman" w:cs="Times New Roman"/>
          <w:color w:val="000000"/>
          <w:sz w:val="21"/>
          <w:szCs w:val="21"/>
          <w:shd w:val="clear" w:color="auto" w:fill="FFFFFF"/>
        </w:rPr>
        <w:t>Jůzl</w:t>
      </w:r>
      <w:proofErr w:type="spellEnd"/>
      <w:r w:rsidR="00AA2ABE">
        <w:rPr>
          <w:rFonts w:ascii="Times New Roman" w:hAnsi="Times New Roman" w:cs="Times New Roman"/>
          <w:sz w:val="24"/>
          <w:szCs w:val="24"/>
        </w:rPr>
        <w:t xml:space="preserve"> – M</w:t>
      </w:r>
      <w:r w:rsidR="00D417E0">
        <w:rPr>
          <w:rFonts w:ascii="Times New Roman" w:hAnsi="Times New Roman" w:cs="Times New Roman"/>
          <w:sz w:val="24"/>
          <w:szCs w:val="24"/>
        </w:rPr>
        <w:t>e</w:t>
      </w:r>
      <w:r w:rsidR="00AA2ABE">
        <w:rPr>
          <w:rFonts w:ascii="Times New Roman" w:hAnsi="Times New Roman" w:cs="Times New Roman"/>
          <w:sz w:val="24"/>
          <w:szCs w:val="24"/>
        </w:rPr>
        <w:t xml:space="preserve">ndel </w:t>
      </w:r>
      <w:r w:rsidR="00D417E0">
        <w:rPr>
          <w:rFonts w:ascii="Times New Roman" w:hAnsi="Times New Roman" w:cs="Times New Roman"/>
          <w:sz w:val="24"/>
          <w:szCs w:val="24"/>
        </w:rPr>
        <w:t xml:space="preserve">University, </w:t>
      </w:r>
      <w:r w:rsidR="00202F9C">
        <w:rPr>
          <w:rFonts w:ascii="Times New Roman" w:hAnsi="Times New Roman" w:cs="Times New Roman"/>
          <w:sz w:val="24"/>
          <w:szCs w:val="24"/>
        </w:rPr>
        <w:t xml:space="preserve">Ryan Larsen - </w:t>
      </w:r>
      <w:r w:rsidRPr="009027A5">
        <w:rPr>
          <w:rFonts w:ascii="Times New Roman" w:hAnsi="Times New Roman" w:cs="Times New Roman"/>
          <w:sz w:val="24"/>
          <w:szCs w:val="24"/>
        </w:rPr>
        <w:t>Utah State University</w:t>
      </w:r>
      <w:r>
        <w:rPr>
          <w:rFonts w:ascii="Times New Roman" w:hAnsi="Times New Roman" w:cs="Times New Roman"/>
          <w:sz w:val="24"/>
          <w:szCs w:val="24"/>
        </w:rPr>
        <w:t xml:space="preserve">, </w:t>
      </w:r>
      <w:r w:rsidR="00907C24">
        <w:rPr>
          <w:rFonts w:ascii="Times New Roman" w:hAnsi="Times New Roman" w:cs="Times New Roman"/>
          <w:sz w:val="24"/>
          <w:szCs w:val="24"/>
        </w:rPr>
        <w:t xml:space="preserve">Rocio Lopez – Louisiana State University, </w:t>
      </w:r>
      <w:r w:rsidR="00202F9C">
        <w:rPr>
          <w:rFonts w:ascii="Times New Roman" w:hAnsi="Times New Roman" w:cs="Times New Roman"/>
          <w:sz w:val="24"/>
          <w:szCs w:val="24"/>
        </w:rPr>
        <w:t xml:space="preserve">Ivory Lyles - </w:t>
      </w:r>
      <w:r w:rsidRPr="009027A5">
        <w:rPr>
          <w:rFonts w:ascii="Times New Roman" w:hAnsi="Times New Roman" w:cs="Times New Roman"/>
          <w:sz w:val="24"/>
          <w:szCs w:val="24"/>
        </w:rPr>
        <w:t>University of Nevada, Reno</w:t>
      </w:r>
      <w:r>
        <w:rPr>
          <w:rFonts w:ascii="Times New Roman" w:hAnsi="Times New Roman" w:cs="Times New Roman"/>
          <w:sz w:val="24"/>
          <w:szCs w:val="24"/>
        </w:rPr>
        <w:t xml:space="preserve">, </w:t>
      </w:r>
      <w:r w:rsidR="00B6609F">
        <w:rPr>
          <w:rFonts w:ascii="Times New Roman" w:hAnsi="Times New Roman" w:cs="Times New Roman"/>
          <w:sz w:val="24"/>
          <w:szCs w:val="24"/>
        </w:rPr>
        <w:t xml:space="preserve">Tanner McCarty – Utah State University, </w:t>
      </w:r>
      <w:r w:rsidR="00202F9C">
        <w:rPr>
          <w:rFonts w:ascii="Times New Roman" w:hAnsi="Times New Roman" w:cs="Times New Roman"/>
          <w:sz w:val="24"/>
          <w:szCs w:val="24"/>
        </w:rPr>
        <w:t xml:space="preserve">Eric </w:t>
      </w:r>
      <w:proofErr w:type="spellStart"/>
      <w:r w:rsidR="00202F9C">
        <w:rPr>
          <w:rFonts w:ascii="Times New Roman" w:hAnsi="Times New Roman" w:cs="Times New Roman"/>
          <w:sz w:val="24"/>
          <w:szCs w:val="24"/>
        </w:rPr>
        <w:t>Micheels</w:t>
      </w:r>
      <w:proofErr w:type="spellEnd"/>
      <w:r w:rsidR="00202F9C">
        <w:rPr>
          <w:rFonts w:ascii="Times New Roman" w:hAnsi="Times New Roman" w:cs="Times New Roman"/>
          <w:sz w:val="24"/>
          <w:szCs w:val="24"/>
        </w:rPr>
        <w:t xml:space="preserve"> - </w:t>
      </w:r>
      <w:r w:rsidRPr="009027A5">
        <w:rPr>
          <w:rFonts w:ascii="Times New Roman" w:hAnsi="Times New Roman" w:cs="Times New Roman"/>
          <w:sz w:val="24"/>
          <w:szCs w:val="24"/>
        </w:rPr>
        <w:t>University of Saskatchewan</w:t>
      </w:r>
      <w:r>
        <w:rPr>
          <w:rFonts w:ascii="Times New Roman" w:hAnsi="Times New Roman" w:cs="Times New Roman"/>
          <w:sz w:val="24"/>
          <w:szCs w:val="24"/>
        </w:rPr>
        <w:t xml:space="preserve">, </w:t>
      </w:r>
      <w:r w:rsidR="00202F9C">
        <w:rPr>
          <w:rFonts w:ascii="Times New Roman" w:hAnsi="Times New Roman" w:cs="Times New Roman"/>
          <w:sz w:val="24"/>
          <w:szCs w:val="24"/>
        </w:rPr>
        <w:t xml:space="preserve">Lia </w:t>
      </w:r>
      <w:proofErr w:type="spellStart"/>
      <w:r w:rsidR="00202F9C">
        <w:rPr>
          <w:rFonts w:ascii="Times New Roman" w:hAnsi="Times New Roman" w:cs="Times New Roman"/>
          <w:sz w:val="24"/>
          <w:szCs w:val="24"/>
        </w:rPr>
        <w:t>Nogueira</w:t>
      </w:r>
      <w:proofErr w:type="spellEnd"/>
      <w:r w:rsidR="00202F9C">
        <w:rPr>
          <w:rFonts w:ascii="Times New Roman" w:hAnsi="Times New Roman" w:cs="Times New Roman"/>
          <w:sz w:val="24"/>
          <w:szCs w:val="24"/>
        </w:rPr>
        <w:t xml:space="preserve"> - </w:t>
      </w:r>
      <w:r w:rsidRPr="009027A5">
        <w:rPr>
          <w:rFonts w:ascii="Times New Roman" w:hAnsi="Times New Roman" w:cs="Times New Roman"/>
          <w:sz w:val="24"/>
          <w:szCs w:val="24"/>
        </w:rPr>
        <w:t>University of Nebraska-Lincoln</w:t>
      </w:r>
      <w:r>
        <w:rPr>
          <w:rFonts w:ascii="Times New Roman" w:hAnsi="Times New Roman" w:cs="Times New Roman"/>
          <w:sz w:val="24"/>
          <w:szCs w:val="24"/>
        </w:rPr>
        <w:t xml:space="preserve">, </w:t>
      </w:r>
      <w:proofErr w:type="spellStart"/>
      <w:r w:rsidR="008A5F9B">
        <w:rPr>
          <w:rFonts w:ascii="Times New Roman" w:hAnsi="Times New Roman" w:cs="Times New Roman"/>
          <w:sz w:val="24"/>
          <w:szCs w:val="24"/>
        </w:rPr>
        <w:t>Vendula</w:t>
      </w:r>
      <w:proofErr w:type="spellEnd"/>
      <w:r w:rsidR="008A5F9B">
        <w:rPr>
          <w:rFonts w:ascii="Times New Roman" w:hAnsi="Times New Roman" w:cs="Times New Roman"/>
          <w:sz w:val="24"/>
          <w:szCs w:val="24"/>
        </w:rPr>
        <w:t xml:space="preserve"> </w:t>
      </w:r>
      <w:proofErr w:type="spellStart"/>
      <w:r w:rsidR="008A5F9B">
        <w:rPr>
          <w:rFonts w:ascii="Times New Roman" w:hAnsi="Times New Roman" w:cs="Times New Roman"/>
          <w:sz w:val="24"/>
          <w:szCs w:val="24"/>
        </w:rPr>
        <w:t>Popelková</w:t>
      </w:r>
      <w:proofErr w:type="spellEnd"/>
      <w:r w:rsidR="008A5F9B">
        <w:rPr>
          <w:rFonts w:ascii="Times New Roman" w:hAnsi="Times New Roman" w:cs="Times New Roman"/>
          <w:sz w:val="24"/>
          <w:szCs w:val="24"/>
        </w:rPr>
        <w:t xml:space="preserve"> – Mendel University, </w:t>
      </w:r>
      <w:r w:rsidR="00202F9C">
        <w:rPr>
          <w:rFonts w:ascii="Times New Roman" w:hAnsi="Times New Roman" w:cs="Times New Roman"/>
          <w:sz w:val="24"/>
          <w:szCs w:val="24"/>
        </w:rPr>
        <w:t xml:space="preserve">David </w:t>
      </w:r>
      <w:proofErr w:type="spellStart"/>
      <w:r w:rsidR="00202F9C">
        <w:rPr>
          <w:rFonts w:ascii="Times New Roman" w:hAnsi="Times New Roman" w:cs="Times New Roman"/>
          <w:sz w:val="24"/>
          <w:szCs w:val="24"/>
        </w:rPr>
        <w:t>Ripplinger</w:t>
      </w:r>
      <w:proofErr w:type="spellEnd"/>
      <w:r w:rsidR="00202F9C">
        <w:rPr>
          <w:rFonts w:ascii="Times New Roman" w:hAnsi="Times New Roman" w:cs="Times New Roman"/>
          <w:sz w:val="24"/>
          <w:szCs w:val="24"/>
        </w:rPr>
        <w:t xml:space="preserve"> - </w:t>
      </w:r>
      <w:r w:rsidRPr="009027A5">
        <w:rPr>
          <w:rFonts w:ascii="Times New Roman" w:hAnsi="Times New Roman" w:cs="Times New Roman"/>
          <w:sz w:val="24"/>
          <w:szCs w:val="24"/>
        </w:rPr>
        <w:t>North Dakota State University</w:t>
      </w:r>
      <w:r>
        <w:rPr>
          <w:rFonts w:ascii="Times New Roman" w:hAnsi="Times New Roman" w:cs="Times New Roman"/>
          <w:sz w:val="24"/>
          <w:szCs w:val="24"/>
        </w:rPr>
        <w:t xml:space="preserve">, Brent </w:t>
      </w:r>
      <w:r w:rsidRPr="009027A5">
        <w:rPr>
          <w:rFonts w:ascii="Times New Roman" w:hAnsi="Times New Roman" w:cs="Times New Roman"/>
          <w:sz w:val="24"/>
          <w:szCs w:val="24"/>
        </w:rPr>
        <w:t>Ross</w:t>
      </w:r>
      <w:r w:rsidR="00202F9C">
        <w:rPr>
          <w:rFonts w:ascii="Times New Roman" w:hAnsi="Times New Roman" w:cs="Times New Roman"/>
          <w:sz w:val="24"/>
          <w:szCs w:val="24"/>
        </w:rPr>
        <w:t xml:space="preserve"> - </w:t>
      </w:r>
      <w:r w:rsidRPr="009027A5">
        <w:rPr>
          <w:rFonts w:ascii="Times New Roman" w:hAnsi="Times New Roman" w:cs="Times New Roman"/>
          <w:sz w:val="24"/>
          <w:szCs w:val="24"/>
        </w:rPr>
        <w:t>Michigan State University</w:t>
      </w:r>
      <w:r>
        <w:rPr>
          <w:rFonts w:ascii="Times New Roman" w:hAnsi="Times New Roman" w:cs="Times New Roman"/>
          <w:sz w:val="24"/>
          <w:szCs w:val="24"/>
        </w:rPr>
        <w:t xml:space="preserve">, </w:t>
      </w:r>
      <w:r w:rsidR="00907C24" w:rsidRPr="00B475A6">
        <w:rPr>
          <w:rFonts w:ascii="Times New Roman" w:eastAsia="Times New Roman" w:hAnsi="Times New Roman" w:cs="Times New Roman"/>
          <w:color w:val="000000"/>
          <w:sz w:val="24"/>
          <w:szCs w:val="24"/>
          <w:shd w:val="clear" w:color="auto" w:fill="FFFFFF"/>
        </w:rPr>
        <w:t>Alena </w:t>
      </w:r>
      <w:proofErr w:type="spellStart"/>
      <w:r w:rsidR="00907C24" w:rsidRPr="00B475A6">
        <w:rPr>
          <w:rFonts w:ascii="Times New Roman" w:eastAsia="Times New Roman" w:hAnsi="Times New Roman" w:cs="Times New Roman"/>
          <w:color w:val="000000"/>
          <w:sz w:val="24"/>
          <w:szCs w:val="24"/>
          <w:shd w:val="clear" w:color="auto" w:fill="FFFFFF"/>
        </w:rPr>
        <w:t>Saláková</w:t>
      </w:r>
      <w:proofErr w:type="spellEnd"/>
      <w:r w:rsidR="00907C24" w:rsidRPr="00B475A6">
        <w:rPr>
          <w:rFonts w:ascii="Times New Roman" w:hAnsi="Times New Roman" w:cs="Times New Roman"/>
          <w:sz w:val="24"/>
          <w:szCs w:val="24"/>
        </w:rPr>
        <w:t xml:space="preserve">  </w:t>
      </w:r>
      <w:r w:rsidR="00907C24">
        <w:rPr>
          <w:rFonts w:ascii="Times New Roman" w:hAnsi="Times New Roman" w:cs="Times New Roman"/>
          <w:sz w:val="24"/>
          <w:szCs w:val="24"/>
        </w:rPr>
        <w:t xml:space="preserve">- Mendel University, </w:t>
      </w:r>
      <w:r>
        <w:rPr>
          <w:rFonts w:ascii="Times New Roman" w:hAnsi="Times New Roman" w:cs="Times New Roman"/>
          <w:sz w:val="24"/>
          <w:szCs w:val="24"/>
        </w:rPr>
        <w:t xml:space="preserve">James </w:t>
      </w:r>
      <w:r w:rsidRPr="009027A5">
        <w:rPr>
          <w:rFonts w:ascii="Times New Roman" w:hAnsi="Times New Roman" w:cs="Times New Roman"/>
          <w:sz w:val="24"/>
          <w:szCs w:val="24"/>
        </w:rPr>
        <w:t>Sterns</w:t>
      </w:r>
      <w:r w:rsidR="00202F9C">
        <w:rPr>
          <w:rFonts w:ascii="Times New Roman" w:hAnsi="Times New Roman" w:cs="Times New Roman"/>
          <w:sz w:val="24"/>
          <w:szCs w:val="24"/>
        </w:rPr>
        <w:t xml:space="preserve"> - </w:t>
      </w:r>
      <w:r w:rsidRPr="009027A5">
        <w:rPr>
          <w:rFonts w:ascii="Times New Roman" w:hAnsi="Times New Roman" w:cs="Times New Roman"/>
          <w:sz w:val="24"/>
          <w:szCs w:val="24"/>
        </w:rPr>
        <w:t>Oregon State University</w:t>
      </w:r>
      <w:r>
        <w:rPr>
          <w:rFonts w:ascii="Times New Roman" w:hAnsi="Times New Roman" w:cs="Times New Roman"/>
          <w:sz w:val="24"/>
          <w:szCs w:val="24"/>
        </w:rPr>
        <w:t xml:space="preserve">, </w:t>
      </w:r>
      <w:proofErr w:type="spellStart"/>
      <w:r w:rsidR="00B475A6">
        <w:rPr>
          <w:rFonts w:ascii="Times New Roman" w:hAnsi="Times New Roman" w:cs="Times New Roman"/>
          <w:sz w:val="24"/>
          <w:szCs w:val="24"/>
        </w:rPr>
        <w:t>Rach</w:t>
      </w:r>
      <w:r w:rsidR="00FC2228">
        <w:rPr>
          <w:rFonts w:ascii="Times New Roman" w:hAnsi="Times New Roman" w:cs="Times New Roman"/>
          <w:sz w:val="24"/>
          <w:szCs w:val="24"/>
        </w:rPr>
        <w:t>n</w:t>
      </w:r>
      <w:r w:rsidR="00B475A6">
        <w:rPr>
          <w:rFonts w:ascii="Times New Roman" w:hAnsi="Times New Roman" w:cs="Times New Roman"/>
          <w:sz w:val="24"/>
          <w:szCs w:val="24"/>
        </w:rPr>
        <w:t>a</w:t>
      </w:r>
      <w:proofErr w:type="spellEnd"/>
      <w:r w:rsidR="00B475A6">
        <w:rPr>
          <w:rFonts w:ascii="Times New Roman" w:hAnsi="Times New Roman" w:cs="Times New Roman"/>
          <w:sz w:val="24"/>
          <w:szCs w:val="24"/>
        </w:rPr>
        <w:t xml:space="preserve"> </w:t>
      </w:r>
      <w:proofErr w:type="spellStart"/>
      <w:r w:rsidR="00B475A6">
        <w:rPr>
          <w:rFonts w:ascii="Times New Roman" w:hAnsi="Times New Roman" w:cs="Times New Roman"/>
          <w:sz w:val="24"/>
          <w:szCs w:val="24"/>
        </w:rPr>
        <w:t>Tewari</w:t>
      </w:r>
      <w:proofErr w:type="spellEnd"/>
      <w:r w:rsidR="00B475A6">
        <w:rPr>
          <w:rFonts w:ascii="Times New Roman" w:hAnsi="Times New Roman" w:cs="Times New Roman"/>
          <w:sz w:val="24"/>
          <w:szCs w:val="24"/>
        </w:rPr>
        <w:t xml:space="preserve"> </w:t>
      </w:r>
      <w:r w:rsidR="00FC2228">
        <w:rPr>
          <w:rFonts w:ascii="Times New Roman" w:hAnsi="Times New Roman" w:cs="Times New Roman"/>
          <w:sz w:val="24"/>
          <w:szCs w:val="24"/>
        </w:rPr>
        <w:t>–</w:t>
      </w:r>
      <w:r w:rsidR="00B475A6">
        <w:rPr>
          <w:rFonts w:ascii="Times New Roman" w:hAnsi="Times New Roman" w:cs="Times New Roman"/>
          <w:sz w:val="24"/>
          <w:szCs w:val="24"/>
        </w:rPr>
        <w:t xml:space="preserve"> </w:t>
      </w:r>
      <w:r w:rsidR="00FC2228">
        <w:rPr>
          <w:rFonts w:ascii="Times New Roman" w:hAnsi="Times New Roman" w:cs="Times New Roman"/>
          <w:sz w:val="24"/>
          <w:szCs w:val="24"/>
        </w:rPr>
        <w:t xml:space="preserve">University of Tennessee at Martin, </w:t>
      </w:r>
      <w:r w:rsidR="00B6609F">
        <w:rPr>
          <w:rFonts w:ascii="Times New Roman" w:hAnsi="Times New Roman" w:cs="Times New Roman"/>
          <w:sz w:val="24"/>
          <w:szCs w:val="24"/>
        </w:rPr>
        <w:t xml:space="preserve">Brandon Willis – Utah State University, </w:t>
      </w:r>
      <w:r>
        <w:rPr>
          <w:rFonts w:ascii="Times New Roman" w:hAnsi="Times New Roman" w:cs="Times New Roman"/>
          <w:sz w:val="24"/>
          <w:szCs w:val="24"/>
        </w:rPr>
        <w:t xml:space="preserve">Tim </w:t>
      </w:r>
      <w:r w:rsidRPr="009027A5">
        <w:rPr>
          <w:rFonts w:ascii="Times New Roman" w:hAnsi="Times New Roman" w:cs="Times New Roman"/>
          <w:sz w:val="24"/>
          <w:szCs w:val="24"/>
        </w:rPr>
        <w:t>Woods</w:t>
      </w:r>
      <w:r w:rsidR="00202F9C">
        <w:rPr>
          <w:rFonts w:ascii="Times New Roman" w:hAnsi="Times New Roman" w:cs="Times New Roman"/>
          <w:sz w:val="24"/>
          <w:szCs w:val="24"/>
        </w:rPr>
        <w:t xml:space="preserve"> - </w:t>
      </w:r>
      <w:r w:rsidRPr="009027A5">
        <w:rPr>
          <w:rFonts w:ascii="Times New Roman" w:hAnsi="Times New Roman" w:cs="Times New Roman"/>
          <w:sz w:val="24"/>
          <w:szCs w:val="24"/>
        </w:rPr>
        <w:t>University of Kentucky</w:t>
      </w:r>
      <w:r>
        <w:rPr>
          <w:rFonts w:ascii="Times New Roman" w:hAnsi="Times New Roman" w:cs="Times New Roman"/>
          <w:sz w:val="24"/>
          <w:szCs w:val="24"/>
        </w:rPr>
        <w:t xml:space="preserve">, Na </w:t>
      </w:r>
      <w:proofErr w:type="spellStart"/>
      <w:r w:rsidRPr="009027A5">
        <w:rPr>
          <w:rFonts w:ascii="Times New Roman" w:hAnsi="Times New Roman" w:cs="Times New Roman"/>
          <w:sz w:val="24"/>
          <w:szCs w:val="24"/>
        </w:rPr>
        <w:t>Zuo</w:t>
      </w:r>
      <w:proofErr w:type="spellEnd"/>
      <w:r w:rsidR="00202F9C">
        <w:rPr>
          <w:rFonts w:ascii="Times New Roman" w:hAnsi="Times New Roman" w:cs="Times New Roman"/>
          <w:sz w:val="24"/>
          <w:szCs w:val="24"/>
        </w:rPr>
        <w:t xml:space="preserve"> - </w:t>
      </w:r>
      <w:r w:rsidRPr="009027A5">
        <w:rPr>
          <w:rFonts w:ascii="Times New Roman" w:hAnsi="Times New Roman" w:cs="Times New Roman"/>
          <w:sz w:val="24"/>
          <w:szCs w:val="24"/>
        </w:rPr>
        <w:t>University of Arizona</w:t>
      </w:r>
    </w:p>
    <w:p w14:paraId="0D31350F" w14:textId="77777777" w:rsidR="00202F9C" w:rsidRDefault="00202F9C" w:rsidP="009027A5">
      <w:pPr>
        <w:rPr>
          <w:rFonts w:ascii="Times New Roman" w:hAnsi="Times New Roman" w:cs="Times New Roman"/>
          <w:sz w:val="24"/>
          <w:szCs w:val="24"/>
        </w:rPr>
      </w:pPr>
    </w:p>
    <w:p w14:paraId="33CD3FEA" w14:textId="77777777" w:rsidR="00202F9C" w:rsidRDefault="00202F9C" w:rsidP="00202F9C">
      <w:pPr>
        <w:rPr>
          <w:rFonts w:ascii="Times New Roman" w:hAnsi="Times New Roman" w:cs="Times New Roman"/>
          <w:b/>
          <w:bCs/>
          <w:sz w:val="24"/>
          <w:szCs w:val="24"/>
        </w:rPr>
      </w:pPr>
      <w:r>
        <w:rPr>
          <w:rFonts w:ascii="Times New Roman" w:hAnsi="Times New Roman" w:cs="Times New Roman"/>
          <w:b/>
          <w:bCs/>
          <w:sz w:val="24"/>
          <w:szCs w:val="24"/>
        </w:rPr>
        <w:t>Brief Summary of Annual Meeting</w:t>
      </w:r>
    </w:p>
    <w:p w14:paraId="6419C813" w14:textId="585CC706" w:rsidR="004B2BCF" w:rsidRDefault="00913BD2" w:rsidP="00202F9C">
      <w:pPr>
        <w:rPr>
          <w:rFonts w:ascii="Times New Roman" w:hAnsi="Times New Roman" w:cs="Times New Roman"/>
          <w:bCs/>
          <w:sz w:val="24"/>
          <w:szCs w:val="24"/>
        </w:rPr>
      </w:pPr>
      <w:r>
        <w:rPr>
          <w:rFonts w:ascii="Times New Roman" w:hAnsi="Times New Roman" w:cs="Times New Roman"/>
          <w:bCs/>
          <w:sz w:val="24"/>
          <w:szCs w:val="24"/>
        </w:rPr>
        <w:t>Twenty-</w:t>
      </w:r>
      <w:r w:rsidR="008C3954">
        <w:rPr>
          <w:rFonts w:ascii="Times New Roman" w:hAnsi="Times New Roman" w:cs="Times New Roman"/>
          <w:bCs/>
          <w:sz w:val="24"/>
          <w:szCs w:val="24"/>
        </w:rPr>
        <w:t>eight</w:t>
      </w:r>
      <w:r>
        <w:rPr>
          <w:rFonts w:ascii="Times New Roman" w:hAnsi="Times New Roman" w:cs="Times New Roman"/>
          <w:bCs/>
          <w:sz w:val="24"/>
          <w:szCs w:val="24"/>
        </w:rPr>
        <w:t xml:space="preserve"> </w:t>
      </w:r>
      <w:r w:rsidR="000533DD">
        <w:rPr>
          <w:rFonts w:ascii="Times New Roman" w:hAnsi="Times New Roman" w:cs="Times New Roman"/>
          <w:bCs/>
          <w:sz w:val="24"/>
          <w:szCs w:val="24"/>
        </w:rPr>
        <w:t>faculty members from</w:t>
      </w:r>
      <w:r w:rsidR="004B2BCF">
        <w:rPr>
          <w:rFonts w:ascii="Times New Roman" w:hAnsi="Times New Roman" w:cs="Times New Roman"/>
          <w:bCs/>
          <w:sz w:val="24"/>
          <w:szCs w:val="24"/>
        </w:rPr>
        <w:t xml:space="preserve"> </w:t>
      </w:r>
      <w:r w:rsidR="00E11E68">
        <w:rPr>
          <w:rFonts w:ascii="Times New Roman" w:hAnsi="Times New Roman" w:cs="Times New Roman"/>
          <w:bCs/>
          <w:sz w:val="24"/>
          <w:szCs w:val="24"/>
        </w:rPr>
        <w:t>18</w:t>
      </w:r>
      <w:r w:rsidR="004B2BCF">
        <w:rPr>
          <w:rFonts w:ascii="Times New Roman" w:hAnsi="Times New Roman" w:cs="Times New Roman"/>
          <w:bCs/>
          <w:sz w:val="24"/>
          <w:szCs w:val="24"/>
        </w:rPr>
        <w:t xml:space="preserve"> different universities met virtually via zoom to discuss research, extension, and teaching activities in the area of Agribusiness. Following the annual meeting, a series of webinars were hosted through the month of June for </w:t>
      </w:r>
      <w:r w:rsidR="0056413A">
        <w:rPr>
          <w:rFonts w:ascii="Times New Roman" w:hAnsi="Times New Roman" w:cs="Times New Roman"/>
          <w:bCs/>
          <w:sz w:val="24"/>
          <w:szCs w:val="24"/>
        </w:rPr>
        <w:t>participants</w:t>
      </w:r>
      <w:r w:rsidR="004B2BCF">
        <w:rPr>
          <w:rFonts w:ascii="Times New Roman" w:hAnsi="Times New Roman" w:cs="Times New Roman"/>
          <w:bCs/>
          <w:sz w:val="24"/>
          <w:szCs w:val="24"/>
        </w:rPr>
        <w:t xml:space="preserve"> to </w:t>
      </w:r>
      <w:r w:rsidR="008F1556">
        <w:rPr>
          <w:rFonts w:ascii="Times New Roman" w:hAnsi="Times New Roman" w:cs="Times New Roman"/>
          <w:bCs/>
          <w:sz w:val="24"/>
          <w:szCs w:val="24"/>
        </w:rPr>
        <w:t xml:space="preserve">further </w:t>
      </w:r>
      <w:proofErr w:type="gramStart"/>
      <w:r w:rsidR="008F1556">
        <w:rPr>
          <w:rFonts w:ascii="Times New Roman" w:hAnsi="Times New Roman" w:cs="Times New Roman"/>
          <w:bCs/>
          <w:sz w:val="24"/>
          <w:szCs w:val="24"/>
        </w:rPr>
        <w:t>share</w:t>
      </w:r>
      <w:proofErr w:type="gramEnd"/>
      <w:r w:rsidR="008F1556">
        <w:rPr>
          <w:rFonts w:ascii="Times New Roman" w:hAnsi="Times New Roman" w:cs="Times New Roman"/>
          <w:bCs/>
          <w:sz w:val="24"/>
          <w:szCs w:val="24"/>
        </w:rPr>
        <w:t xml:space="preserve"> and discuss</w:t>
      </w:r>
      <w:r w:rsidR="004B2BCF">
        <w:rPr>
          <w:rFonts w:ascii="Times New Roman" w:hAnsi="Times New Roman" w:cs="Times New Roman"/>
          <w:bCs/>
          <w:sz w:val="24"/>
          <w:szCs w:val="24"/>
        </w:rPr>
        <w:t xml:space="preserve"> research in these areas. The a</w:t>
      </w:r>
      <w:r w:rsidR="00F03419">
        <w:rPr>
          <w:rFonts w:ascii="Times New Roman" w:hAnsi="Times New Roman" w:cs="Times New Roman"/>
          <w:bCs/>
          <w:sz w:val="24"/>
          <w:szCs w:val="24"/>
        </w:rPr>
        <w:t>genda</w:t>
      </w:r>
      <w:r w:rsidR="005A3030">
        <w:rPr>
          <w:rFonts w:ascii="Times New Roman" w:hAnsi="Times New Roman" w:cs="Times New Roman"/>
          <w:bCs/>
          <w:sz w:val="24"/>
          <w:szCs w:val="24"/>
        </w:rPr>
        <w:t xml:space="preserve"> and </w:t>
      </w:r>
      <w:r w:rsidR="008D6496">
        <w:rPr>
          <w:rFonts w:ascii="Times New Roman" w:hAnsi="Times New Roman" w:cs="Times New Roman"/>
          <w:bCs/>
          <w:sz w:val="24"/>
          <w:szCs w:val="24"/>
        </w:rPr>
        <w:t>webinar schedule</w:t>
      </w:r>
      <w:r w:rsidR="002F0616">
        <w:rPr>
          <w:rFonts w:ascii="Times New Roman" w:hAnsi="Times New Roman" w:cs="Times New Roman"/>
          <w:bCs/>
          <w:sz w:val="24"/>
          <w:szCs w:val="24"/>
        </w:rPr>
        <w:t xml:space="preserve">, business meeting minutes, and </w:t>
      </w:r>
      <w:r w:rsidR="004B2BCF">
        <w:rPr>
          <w:rFonts w:ascii="Times New Roman" w:hAnsi="Times New Roman" w:cs="Times New Roman"/>
          <w:bCs/>
          <w:sz w:val="24"/>
          <w:szCs w:val="24"/>
        </w:rPr>
        <w:t>treasure</w:t>
      </w:r>
      <w:r w:rsidR="005A3030">
        <w:rPr>
          <w:rFonts w:ascii="Times New Roman" w:hAnsi="Times New Roman" w:cs="Times New Roman"/>
          <w:bCs/>
          <w:sz w:val="24"/>
          <w:szCs w:val="24"/>
        </w:rPr>
        <w:t>r</w:t>
      </w:r>
      <w:r w:rsidR="004B2BCF">
        <w:rPr>
          <w:rFonts w:ascii="Times New Roman" w:hAnsi="Times New Roman" w:cs="Times New Roman"/>
          <w:bCs/>
          <w:sz w:val="24"/>
          <w:szCs w:val="24"/>
        </w:rPr>
        <w:t xml:space="preserve"> reports are attached below</w:t>
      </w:r>
      <w:r w:rsidR="00F03419">
        <w:rPr>
          <w:rFonts w:ascii="Times New Roman" w:hAnsi="Times New Roman" w:cs="Times New Roman"/>
          <w:bCs/>
          <w:sz w:val="24"/>
          <w:szCs w:val="24"/>
        </w:rPr>
        <w:t xml:space="preserve"> in</w:t>
      </w:r>
      <w:r w:rsidR="0056413A">
        <w:rPr>
          <w:rFonts w:ascii="Times New Roman" w:hAnsi="Times New Roman" w:cs="Times New Roman"/>
          <w:bCs/>
          <w:sz w:val="24"/>
          <w:szCs w:val="24"/>
        </w:rPr>
        <w:t xml:space="preserve"> A</w:t>
      </w:r>
      <w:r w:rsidR="00F03419">
        <w:rPr>
          <w:rFonts w:ascii="Times New Roman" w:hAnsi="Times New Roman" w:cs="Times New Roman"/>
          <w:bCs/>
          <w:sz w:val="24"/>
          <w:szCs w:val="24"/>
        </w:rPr>
        <w:t>ppendi</w:t>
      </w:r>
      <w:r w:rsidR="0056413A">
        <w:rPr>
          <w:rFonts w:ascii="Times New Roman" w:hAnsi="Times New Roman" w:cs="Times New Roman"/>
          <w:bCs/>
          <w:sz w:val="24"/>
          <w:szCs w:val="24"/>
        </w:rPr>
        <w:t>ces</w:t>
      </w:r>
      <w:r w:rsidR="00F03419">
        <w:rPr>
          <w:rFonts w:ascii="Times New Roman" w:hAnsi="Times New Roman" w:cs="Times New Roman"/>
          <w:bCs/>
          <w:sz w:val="24"/>
          <w:szCs w:val="24"/>
        </w:rPr>
        <w:t xml:space="preserve"> </w:t>
      </w:r>
      <w:r w:rsidR="0056413A">
        <w:rPr>
          <w:rFonts w:ascii="Times New Roman" w:hAnsi="Times New Roman" w:cs="Times New Roman"/>
          <w:bCs/>
          <w:sz w:val="24"/>
          <w:szCs w:val="24"/>
        </w:rPr>
        <w:t>A</w:t>
      </w:r>
      <w:r w:rsidR="00F03419">
        <w:rPr>
          <w:rFonts w:ascii="Times New Roman" w:hAnsi="Times New Roman" w:cs="Times New Roman"/>
          <w:bCs/>
          <w:sz w:val="24"/>
          <w:szCs w:val="24"/>
        </w:rPr>
        <w:t xml:space="preserve">, </w:t>
      </w:r>
      <w:r w:rsidR="0056413A">
        <w:rPr>
          <w:rFonts w:ascii="Times New Roman" w:hAnsi="Times New Roman" w:cs="Times New Roman"/>
          <w:bCs/>
          <w:sz w:val="24"/>
          <w:szCs w:val="24"/>
        </w:rPr>
        <w:t>B</w:t>
      </w:r>
      <w:r w:rsidR="00F03419">
        <w:rPr>
          <w:rFonts w:ascii="Times New Roman" w:hAnsi="Times New Roman" w:cs="Times New Roman"/>
          <w:bCs/>
          <w:sz w:val="24"/>
          <w:szCs w:val="24"/>
        </w:rPr>
        <w:t xml:space="preserve">, and </w:t>
      </w:r>
      <w:r w:rsidR="0056413A">
        <w:rPr>
          <w:rFonts w:ascii="Times New Roman" w:hAnsi="Times New Roman" w:cs="Times New Roman"/>
          <w:bCs/>
          <w:sz w:val="24"/>
          <w:szCs w:val="24"/>
        </w:rPr>
        <w:t>C</w:t>
      </w:r>
      <w:r w:rsidR="004B2BCF">
        <w:rPr>
          <w:rFonts w:ascii="Times New Roman" w:hAnsi="Times New Roman" w:cs="Times New Roman"/>
          <w:bCs/>
          <w:sz w:val="24"/>
          <w:szCs w:val="24"/>
        </w:rPr>
        <w:t xml:space="preserve">.  </w:t>
      </w:r>
    </w:p>
    <w:p w14:paraId="4C1D7976" w14:textId="32E48C1E" w:rsidR="004B2BCF" w:rsidRDefault="002F0616" w:rsidP="00202F9C">
      <w:pPr>
        <w:rPr>
          <w:rFonts w:ascii="Times New Roman" w:hAnsi="Times New Roman" w:cs="Times New Roman"/>
          <w:bCs/>
          <w:sz w:val="24"/>
          <w:szCs w:val="24"/>
        </w:rPr>
      </w:pPr>
      <w:r>
        <w:rPr>
          <w:rFonts w:ascii="Times New Roman" w:hAnsi="Times New Roman" w:cs="Times New Roman"/>
          <w:bCs/>
          <w:sz w:val="24"/>
          <w:szCs w:val="24"/>
        </w:rPr>
        <w:t>WERA-72 hosted</w:t>
      </w:r>
      <w:r w:rsidR="008F1556">
        <w:rPr>
          <w:rFonts w:ascii="Times New Roman" w:hAnsi="Times New Roman" w:cs="Times New Roman"/>
          <w:bCs/>
          <w:sz w:val="24"/>
          <w:szCs w:val="24"/>
        </w:rPr>
        <w:t xml:space="preserve"> Brandon Willis, </w:t>
      </w:r>
      <w:r w:rsidR="001C6291">
        <w:rPr>
          <w:rFonts w:ascii="Times New Roman" w:hAnsi="Times New Roman" w:cs="Times New Roman"/>
          <w:bCs/>
          <w:sz w:val="24"/>
          <w:szCs w:val="24"/>
        </w:rPr>
        <w:t xml:space="preserve">who </w:t>
      </w:r>
      <w:r w:rsidR="008F1556">
        <w:rPr>
          <w:rFonts w:ascii="Times New Roman" w:hAnsi="Times New Roman" w:cs="Times New Roman"/>
          <w:bCs/>
          <w:sz w:val="24"/>
          <w:szCs w:val="24"/>
        </w:rPr>
        <w:t>former</w:t>
      </w:r>
      <w:r w:rsidR="001C6291">
        <w:rPr>
          <w:rFonts w:ascii="Times New Roman" w:hAnsi="Times New Roman" w:cs="Times New Roman"/>
          <w:bCs/>
          <w:sz w:val="24"/>
          <w:szCs w:val="24"/>
        </w:rPr>
        <w:t>ly served as</w:t>
      </w:r>
      <w:r w:rsidR="008F1556">
        <w:rPr>
          <w:rFonts w:ascii="Times New Roman" w:hAnsi="Times New Roman" w:cs="Times New Roman"/>
          <w:bCs/>
          <w:sz w:val="24"/>
          <w:szCs w:val="24"/>
        </w:rPr>
        <w:t xml:space="preserve"> Administrator of the USDA Risk Management Agency</w:t>
      </w:r>
      <w:r w:rsidR="00C952A6">
        <w:rPr>
          <w:rFonts w:ascii="Times New Roman" w:hAnsi="Times New Roman" w:cs="Times New Roman"/>
          <w:bCs/>
          <w:sz w:val="24"/>
          <w:szCs w:val="24"/>
        </w:rPr>
        <w:t xml:space="preserve">, </w:t>
      </w:r>
      <w:r w:rsidR="001C6291">
        <w:rPr>
          <w:rFonts w:ascii="Times New Roman" w:hAnsi="Times New Roman" w:cs="Times New Roman"/>
          <w:bCs/>
          <w:sz w:val="24"/>
          <w:szCs w:val="24"/>
        </w:rPr>
        <w:t xml:space="preserve">Senior Advisor to the Secretary of Agriculture, Deputy Administrator for Farm Programs at the Farm Service Agency, and </w:t>
      </w:r>
      <w:r w:rsidR="000C7F7D">
        <w:rPr>
          <w:rFonts w:ascii="Times New Roman" w:hAnsi="Times New Roman" w:cs="Times New Roman"/>
          <w:bCs/>
          <w:sz w:val="24"/>
          <w:szCs w:val="24"/>
        </w:rPr>
        <w:t xml:space="preserve">an Agriculture Legislative Assistant in the U.S. </w:t>
      </w:r>
      <w:proofErr w:type="spellStart"/>
      <w:r w:rsidR="000C7F7D">
        <w:rPr>
          <w:rFonts w:ascii="Times New Roman" w:hAnsi="Times New Roman" w:cs="Times New Roman"/>
          <w:bCs/>
          <w:sz w:val="24"/>
          <w:szCs w:val="24"/>
        </w:rPr>
        <w:t>Sentate</w:t>
      </w:r>
      <w:proofErr w:type="spellEnd"/>
      <w:r w:rsidR="000C7F7D">
        <w:rPr>
          <w:rFonts w:ascii="Times New Roman" w:hAnsi="Times New Roman" w:cs="Times New Roman"/>
          <w:bCs/>
          <w:sz w:val="24"/>
          <w:szCs w:val="24"/>
        </w:rPr>
        <w:t>, and who currently serves as a faculty member at Utah State Univers</w:t>
      </w:r>
      <w:r w:rsidR="000C37AD">
        <w:rPr>
          <w:rFonts w:ascii="Times New Roman" w:hAnsi="Times New Roman" w:cs="Times New Roman"/>
          <w:bCs/>
          <w:sz w:val="24"/>
          <w:szCs w:val="24"/>
        </w:rPr>
        <w:t xml:space="preserve">ity.  He </w:t>
      </w:r>
      <w:r w:rsidR="00290643">
        <w:rPr>
          <w:rFonts w:ascii="Times New Roman" w:hAnsi="Times New Roman" w:cs="Times New Roman"/>
          <w:bCs/>
          <w:sz w:val="24"/>
          <w:szCs w:val="24"/>
        </w:rPr>
        <w:t xml:space="preserve">drew on his extensive background in federal agricultural policy to present on </w:t>
      </w:r>
      <w:r w:rsidR="00DF2A90">
        <w:rPr>
          <w:rFonts w:ascii="Times New Roman" w:hAnsi="Times New Roman" w:cs="Times New Roman"/>
          <w:bCs/>
          <w:sz w:val="24"/>
          <w:szCs w:val="24"/>
        </w:rPr>
        <w:t xml:space="preserve">current policy trends and issues related to agribusiness. </w:t>
      </w:r>
      <w:r w:rsidR="000C37AD">
        <w:rPr>
          <w:rFonts w:ascii="Times New Roman" w:hAnsi="Times New Roman" w:cs="Times New Roman"/>
          <w:bCs/>
          <w:sz w:val="24"/>
          <w:szCs w:val="24"/>
        </w:rPr>
        <w:t xml:space="preserve"> WERA-72 also hosted</w:t>
      </w:r>
      <w:r w:rsidR="007F5B2D">
        <w:rPr>
          <w:rFonts w:ascii="Times New Roman" w:hAnsi="Times New Roman" w:cs="Times New Roman"/>
          <w:bCs/>
          <w:sz w:val="24"/>
          <w:szCs w:val="24"/>
        </w:rPr>
        <w:t xml:space="preserve"> Ivory Lyles, the WERA-72 administrator, who shared his administrative perspective on priority areas</w:t>
      </w:r>
      <w:r w:rsidR="00D66011">
        <w:rPr>
          <w:rFonts w:ascii="Times New Roman" w:hAnsi="Times New Roman" w:cs="Times New Roman"/>
          <w:bCs/>
          <w:sz w:val="24"/>
          <w:szCs w:val="24"/>
        </w:rPr>
        <w:t xml:space="preserve"> the WERA-72 committee </w:t>
      </w:r>
      <w:r w:rsidR="0080475B">
        <w:rPr>
          <w:rFonts w:ascii="Times New Roman" w:hAnsi="Times New Roman" w:cs="Times New Roman"/>
          <w:bCs/>
          <w:sz w:val="24"/>
          <w:szCs w:val="24"/>
        </w:rPr>
        <w:t xml:space="preserve">could </w:t>
      </w:r>
      <w:r w:rsidR="007F5B2D">
        <w:rPr>
          <w:rFonts w:ascii="Times New Roman" w:hAnsi="Times New Roman" w:cs="Times New Roman"/>
          <w:bCs/>
          <w:sz w:val="24"/>
          <w:szCs w:val="24"/>
        </w:rPr>
        <w:t xml:space="preserve">consider focusing on the future.  </w:t>
      </w:r>
    </w:p>
    <w:p w14:paraId="3C76E472" w14:textId="6CD6147C" w:rsidR="00140C39" w:rsidRDefault="00C23538" w:rsidP="00202F9C">
      <w:pPr>
        <w:rPr>
          <w:rFonts w:ascii="Times New Roman" w:hAnsi="Times New Roman" w:cs="Times New Roman"/>
          <w:bCs/>
          <w:sz w:val="24"/>
          <w:szCs w:val="24"/>
        </w:rPr>
      </w:pPr>
      <w:r>
        <w:rPr>
          <w:rFonts w:ascii="Times New Roman" w:hAnsi="Times New Roman" w:cs="Times New Roman"/>
          <w:bCs/>
          <w:sz w:val="24"/>
          <w:szCs w:val="24"/>
        </w:rPr>
        <w:t xml:space="preserve">The second day of the annual meeting included </w:t>
      </w:r>
      <w:r w:rsidR="00464581">
        <w:rPr>
          <w:rFonts w:ascii="Times New Roman" w:hAnsi="Times New Roman" w:cs="Times New Roman"/>
          <w:bCs/>
          <w:sz w:val="24"/>
          <w:szCs w:val="24"/>
        </w:rPr>
        <w:t>three presentations related to agribusiness instruction and international collaboration.  The titles of those presentations are included below.  Following that, WERA-72 hosted two additional webinars in June</w:t>
      </w:r>
      <w:r w:rsidR="0080475B">
        <w:rPr>
          <w:rFonts w:ascii="Times New Roman" w:hAnsi="Times New Roman" w:cs="Times New Roman"/>
          <w:bCs/>
          <w:sz w:val="24"/>
          <w:szCs w:val="24"/>
        </w:rPr>
        <w:t xml:space="preserve"> as detailed in the attached </w:t>
      </w:r>
      <w:r w:rsidR="0080475B">
        <w:rPr>
          <w:rFonts w:ascii="Times New Roman" w:hAnsi="Times New Roman" w:cs="Times New Roman"/>
          <w:bCs/>
          <w:sz w:val="24"/>
          <w:szCs w:val="24"/>
        </w:rPr>
        <w:lastRenderedPageBreak/>
        <w:t>Appendix D</w:t>
      </w:r>
      <w:r w:rsidR="001059DB">
        <w:rPr>
          <w:rFonts w:ascii="Times New Roman" w:hAnsi="Times New Roman" w:cs="Times New Roman"/>
          <w:bCs/>
          <w:sz w:val="24"/>
          <w:szCs w:val="24"/>
        </w:rPr>
        <w:t xml:space="preserve">.  The first webinar consisted of a panel of academic and industry experts who discussed preparing agribusiness students for the job market.  The second webinar </w:t>
      </w:r>
      <w:r w:rsidR="003C7BD3">
        <w:rPr>
          <w:rFonts w:ascii="Times New Roman" w:hAnsi="Times New Roman" w:cs="Times New Roman"/>
          <w:bCs/>
          <w:sz w:val="24"/>
          <w:szCs w:val="24"/>
        </w:rPr>
        <w:t xml:space="preserve">was a discussion </w:t>
      </w:r>
      <w:r w:rsidR="005E35D3">
        <w:rPr>
          <w:rFonts w:ascii="Times New Roman" w:hAnsi="Times New Roman" w:cs="Times New Roman"/>
          <w:bCs/>
          <w:sz w:val="24"/>
          <w:szCs w:val="24"/>
        </w:rPr>
        <w:t>of</w:t>
      </w:r>
      <w:r w:rsidR="003C7BD3">
        <w:rPr>
          <w:rFonts w:ascii="Times New Roman" w:hAnsi="Times New Roman" w:cs="Times New Roman"/>
          <w:bCs/>
          <w:sz w:val="24"/>
          <w:szCs w:val="24"/>
        </w:rPr>
        <w:t xml:space="preserve"> what we have learned collectively about how to teach, conduct research, and deliver extension services within the pandemic, and the lessons taken from that experience.  </w:t>
      </w:r>
      <w:r w:rsidR="00707FBE">
        <w:rPr>
          <w:rFonts w:ascii="Times New Roman" w:hAnsi="Times New Roman" w:cs="Times New Roman"/>
          <w:bCs/>
          <w:sz w:val="24"/>
          <w:szCs w:val="24"/>
        </w:rPr>
        <w:t>A special invitation was issued for graduate students to submit proposals to present their research at an additional summer webinar</w:t>
      </w:r>
      <w:r w:rsidR="00F375DC">
        <w:rPr>
          <w:rFonts w:ascii="Times New Roman" w:hAnsi="Times New Roman" w:cs="Times New Roman"/>
          <w:bCs/>
          <w:sz w:val="24"/>
          <w:szCs w:val="24"/>
        </w:rPr>
        <w:t>, with follow-up listserv messages to publicize this opportunity.  No graduate student proposals were submitted.</w:t>
      </w:r>
    </w:p>
    <w:p w14:paraId="3826C31B" w14:textId="3FBFEDB2" w:rsidR="002F0616" w:rsidRDefault="00BF6D73" w:rsidP="00202F9C">
      <w:pPr>
        <w:rPr>
          <w:rFonts w:ascii="Times New Roman" w:hAnsi="Times New Roman" w:cs="Times New Roman"/>
          <w:bCs/>
          <w:sz w:val="24"/>
          <w:szCs w:val="24"/>
        </w:rPr>
      </w:pPr>
      <w:r>
        <w:rPr>
          <w:rFonts w:ascii="Times New Roman" w:hAnsi="Times New Roman" w:cs="Times New Roman"/>
          <w:bCs/>
          <w:sz w:val="24"/>
          <w:szCs w:val="24"/>
        </w:rPr>
        <w:t xml:space="preserve">The research presentations and follow-up webinars generated a great deal of discussion among the participants.  </w:t>
      </w:r>
    </w:p>
    <w:p w14:paraId="4217A68B" w14:textId="77777777" w:rsidR="003F4315" w:rsidRDefault="003F4315" w:rsidP="004B2BCF">
      <w:pPr>
        <w:rPr>
          <w:rFonts w:ascii="Times New Roman" w:hAnsi="Times New Roman" w:cs="Times New Roman"/>
          <w:b/>
          <w:bCs/>
          <w:sz w:val="24"/>
          <w:szCs w:val="24"/>
        </w:rPr>
      </w:pPr>
    </w:p>
    <w:p w14:paraId="205D0421" w14:textId="7A6C20C3" w:rsidR="004B2BCF" w:rsidRPr="00862FA5" w:rsidRDefault="004B2BCF" w:rsidP="004B2BCF">
      <w:pPr>
        <w:rPr>
          <w:rFonts w:ascii="Times New Roman" w:hAnsi="Times New Roman" w:cs="Times New Roman"/>
          <w:b/>
          <w:bCs/>
          <w:sz w:val="24"/>
          <w:szCs w:val="24"/>
        </w:rPr>
      </w:pPr>
      <w:r w:rsidRPr="00862FA5">
        <w:rPr>
          <w:rFonts w:ascii="Times New Roman" w:hAnsi="Times New Roman" w:cs="Times New Roman"/>
          <w:b/>
          <w:bCs/>
          <w:sz w:val="24"/>
          <w:szCs w:val="24"/>
        </w:rPr>
        <w:t>Accomplishments</w:t>
      </w:r>
      <w:r w:rsidR="004A19C4" w:rsidRPr="00862FA5">
        <w:rPr>
          <w:rFonts w:ascii="Times New Roman" w:hAnsi="Times New Roman" w:cs="Times New Roman"/>
          <w:b/>
          <w:bCs/>
          <w:sz w:val="24"/>
          <w:szCs w:val="24"/>
        </w:rPr>
        <w:t xml:space="preserve"> </w:t>
      </w:r>
    </w:p>
    <w:p w14:paraId="2B743377" w14:textId="0A2400E9" w:rsidR="004B2BCF" w:rsidRDefault="004B2BCF" w:rsidP="004B2BCF">
      <w:pPr>
        <w:rPr>
          <w:rFonts w:ascii="Times New Roman" w:hAnsi="Times New Roman" w:cs="Times New Roman"/>
          <w:bCs/>
          <w:sz w:val="24"/>
          <w:szCs w:val="24"/>
        </w:rPr>
      </w:pPr>
      <w:r>
        <w:rPr>
          <w:rFonts w:ascii="Times New Roman" w:hAnsi="Times New Roman" w:cs="Times New Roman"/>
          <w:bCs/>
          <w:sz w:val="24"/>
          <w:szCs w:val="24"/>
        </w:rPr>
        <w:t>The 202</w:t>
      </w:r>
      <w:r w:rsidR="00BF6D73">
        <w:rPr>
          <w:rFonts w:ascii="Times New Roman" w:hAnsi="Times New Roman" w:cs="Times New Roman"/>
          <w:bCs/>
          <w:sz w:val="24"/>
          <w:szCs w:val="24"/>
        </w:rPr>
        <w:t>1</w:t>
      </w:r>
      <w:r>
        <w:rPr>
          <w:rFonts w:ascii="Times New Roman" w:hAnsi="Times New Roman" w:cs="Times New Roman"/>
          <w:bCs/>
          <w:sz w:val="24"/>
          <w:szCs w:val="24"/>
        </w:rPr>
        <w:t xml:space="preserve"> annual committee meeting was held virtually this year</w:t>
      </w:r>
      <w:r w:rsidR="00D0303C">
        <w:rPr>
          <w:rFonts w:ascii="Times New Roman" w:hAnsi="Times New Roman" w:cs="Times New Roman"/>
          <w:bCs/>
          <w:sz w:val="24"/>
          <w:szCs w:val="24"/>
        </w:rPr>
        <w:t>, as in 2020</w:t>
      </w:r>
      <w:r>
        <w:rPr>
          <w:rFonts w:ascii="Times New Roman" w:hAnsi="Times New Roman" w:cs="Times New Roman"/>
          <w:bCs/>
          <w:sz w:val="24"/>
          <w:szCs w:val="24"/>
        </w:rPr>
        <w:t xml:space="preserve">.  </w:t>
      </w:r>
      <w:r w:rsidR="00D0303C">
        <w:rPr>
          <w:rFonts w:ascii="Times New Roman" w:hAnsi="Times New Roman" w:cs="Times New Roman"/>
          <w:bCs/>
          <w:sz w:val="24"/>
          <w:szCs w:val="24"/>
        </w:rPr>
        <w:t>Between the 2020 and 2021 meetings, the committee fostered continued engagement among the membershi</w:t>
      </w:r>
      <w:r w:rsidR="008D6496">
        <w:rPr>
          <w:rFonts w:ascii="Times New Roman" w:hAnsi="Times New Roman" w:cs="Times New Roman"/>
          <w:bCs/>
          <w:sz w:val="24"/>
          <w:szCs w:val="24"/>
        </w:rPr>
        <w:t xml:space="preserve">p by hosing a series of </w:t>
      </w:r>
      <w:r w:rsidR="00F011C0">
        <w:rPr>
          <w:rFonts w:ascii="Times New Roman" w:hAnsi="Times New Roman" w:cs="Times New Roman"/>
          <w:bCs/>
          <w:sz w:val="24"/>
          <w:szCs w:val="24"/>
        </w:rPr>
        <w:t xml:space="preserve">additional </w:t>
      </w:r>
      <w:r w:rsidR="008D6496">
        <w:rPr>
          <w:rFonts w:ascii="Times New Roman" w:hAnsi="Times New Roman" w:cs="Times New Roman"/>
          <w:bCs/>
          <w:sz w:val="24"/>
          <w:szCs w:val="24"/>
        </w:rPr>
        <w:t xml:space="preserve">workshops in </w:t>
      </w:r>
      <w:proofErr w:type="gramStart"/>
      <w:r w:rsidR="008D6496">
        <w:rPr>
          <w:rFonts w:ascii="Times New Roman" w:hAnsi="Times New Roman" w:cs="Times New Roman"/>
          <w:bCs/>
          <w:sz w:val="24"/>
          <w:szCs w:val="24"/>
        </w:rPr>
        <w:t>Fall</w:t>
      </w:r>
      <w:proofErr w:type="gramEnd"/>
      <w:r w:rsidR="008D6496">
        <w:rPr>
          <w:rFonts w:ascii="Times New Roman" w:hAnsi="Times New Roman" w:cs="Times New Roman"/>
          <w:bCs/>
          <w:sz w:val="24"/>
          <w:szCs w:val="24"/>
        </w:rPr>
        <w:t xml:space="preserve"> 2020 </w:t>
      </w:r>
      <w:r w:rsidR="00D0303C">
        <w:rPr>
          <w:rFonts w:ascii="Times New Roman" w:hAnsi="Times New Roman" w:cs="Times New Roman"/>
          <w:bCs/>
          <w:sz w:val="24"/>
          <w:szCs w:val="24"/>
        </w:rPr>
        <w:t xml:space="preserve">focusing on </w:t>
      </w:r>
      <w:r w:rsidR="00290643">
        <w:rPr>
          <w:rFonts w:ascii="Times New Roman" w:hAnsi="Times New Roman" w:cs="Times New Roman"/>
          <w:bCs/>
          <w:sz w:val="24"/>
          <w:szCs w:val="24"/>
        </w:rPr>
        <w:t xml:space="preserve">how to deliver quality teaching, research, and extension services </w:t>
      </w:r>
      <w:r w:rsidR="005B2757">
        <w:rPr>
          <w:rFonts w:ascii="Times New Roman" w:hAnsi="Times New Roman" w:cs="Times New Roman"/>
          <w:bCs/>
          <w:sz w:val="24"/>
          <w:szCs w:val="24"/>
        </w:rPr>
        <w:t xml:space="preserve">within the context of the pandemic-generated “new normal.”  Discussions also continued </w:t>
      </w:r>
      <w:r w:rsidR="008D6496">
        <w:rPr>
          <w:rFonts w:ascii="Times New Roman" w:hAnsi="Times New Roman" w:cs="Times New Roman"/>
          <w:bCs/>
          <w:sz w:val="24"/>
          <w:szCs w:val="24"/>
        </w:rPr>
        <w:t>about</w:t>
      </w:r>
      <w:r w:rsidR="005B2757">
        <w:rPr>
          <w:rFonts w:ascii="Times New Roman" w:hAnsi="Times New Roman" w:cs="Times New Roman"/>
          <w:bCs/>
          <w:sz w:val="24"/>
          <w:szCs w:val="24"/>
        </w:rPr>
        <w:t xml:space="preserve"> opportunities for future collaboration and grant proposals among committee members.  </w:t>
      </w:r>
      <w:r w:rsidR="001602E7">
        <w:rPr>
          <w:rFonts w:ascii="Times New Roman" w:hAnsi="Times New Roman" w:cs="Times New Roman"/>
          <w:bCs/>
          <w:sz w:val="24"/>
          <w:szCs w:val="24"/>
        </w:rPr>
        <w:t>Workshops and webinars were posted on the new WERA-72 YouTube channel.</w:t>
      </w:r>
      <w:r w:rsidR="00707FBE">
        <w:rPr>
          <w:rFonts w:ascii="Times New Roman" w:hAnsi="Times New Roman" w:cs="Times New Roman"/>
          <w:bCs/>
          <w:sz w:val="24"/>
          <w:szCs w:val="24"/>
        </w:rPr>
        <w:t xml:space="preserve">  </w:t>
      </w:r>
    </w:p>
    <w:p w14:paraId="7703EE5D" w14:textId="77777777" w:rsidR="004B2BCF" w:rsidRPr="004B2BCF" w:rsidRDefault="004B2BCF" w:rsidP="004B2BCF">
      <w:pPr>
        <w:rPr>
          <w:rFonts w:ascii="Times New Roman" w:hAnsi="Times New Roman" w:cs="Times New Roman"/>
          <w:b/>
          <w:bCs/>
          <w:sz w:val="24"/>
          <w:szCs w:val="24"/>
        </w:rPr>
      </w:pPr>
      <w:r w:rsidRPr="004B2BCF">
        <w:rPr>
          <w:rFonts w:ascii="Times New Roman" w:hAnsi="Times New Roman" w:cs="Times New Roman"/>
          <w:b/>
          <w:bCs/>
          <w:sz w:val="24"/>
          <w:szCs w:val="24"/>
        </w:rPr>
        <w:t>Impacts</w:t>
      </w:r>
    </w:p>
    <w:p w14:paraId="0DA899D0" w14:textId="77777777" w:rsidR="00E07918" w:rsidRDefault="002F0616" w:rsidP="00140C39">
      <w:pPr>
        <w:pStyle w:val="ListParagraph"/>
        <w:numPr>
          <w:ilvl w:val="0"/>
          <w:numId w:val="2"/>
        </w:numPr>
        <w:rPr>
          <w:rFonts w:ascii="Times New Roman" w:hAnsi="Times New Roman" w:cs="Times New Roman"/>
          <w:bCs/>
          <w:sz w:val="24"/>
          <w:szCs w:val="24"/>
        </w:rPr>
      </w:pPr>
      <w:r w:rsidRPr="002F0616">
        <w:rPr>
          <w:rFonts w:ascii="Times New Roman" w:hAnsi="Times New Roman" w:cs="Times New Roman"/>
          <w:bCs/>
          <w:sz w:val="24"/>
          <w:szCs w:val="24"/>
        </w:rPr>
        <w:t xml:space="preserve">WERA-72 continues </w:t>
      </w:r>
      <w:r w:rsidR="001602E7">
        <w:rPr>
          <w:rFonts w:ascii="Times New Roman" w:hAnsi="Times New Roman" w:cs="Times New Roman"/>
          <w:bCs/>
          <w:sz w:val="24"/>
          <w:szCs w:val="24"/>
        </w:rPr>
        <w:t xml:space="preserve">to seek opportunities for committee members to collaborate on </w:t>
      </w:r>
      <w:r w:rsidR="00BF1E2B">
        <w:rPr>
          <w:rFonts w:ascii="Times New Roman" w:hAnsi="Times New Roman" w:cs="Times New Roman"/>
          <w:bCs/>
          <w:sz w:val="24"/>
          <w:szCs w:val="24"/>
        </w:rPr>
        <w:t xml:space="preserve">grant-funded research projects, with discussions underway on </w:t>
      </w:r>
      <w:r w:rsidR="00E07918">
        <w:rPr>
          <w:rFonts w:ascii="Times New Roman" w:hAnsi="Times New Roman" w:cs="Times New Roman"/>
          <w:bCs/>
          <w:sz w:val="24"/>
          <w:szCs w:val="24"/>
        </w:rPr>
        <w:t xml:space="preserve">collaborations focusing on diversity, equity, and inclusion efforts.  </w:t>
      </w:r>
    </w:p>
    <w:p w14:paraId="5EBFE6F7" w14:textId="57F78585" w:rsidR="00140C39" w:rsidRDefault="00E07918" w:rsidP="00AC6C18">
      <w:pPr>
        <w:pStyle w:val="ListParagraph"/>
        <w:numPr>
          <w:ilvl w:val="0"/>
          <w:numId w:val="2"/>
        </w:numPr>
        <w:rPr>
          <w:rFonts w:ascii="Times New Roman" w:hAnsi="Times New Roman" w:cs="Times New Roman"/>
          <w:bCs/>
          <w:sz w:val="24"/>
          <w:szCs w:val="24"/>
        </w:rPr>
      </w:pPr>
      <w:r>
        <w:rPr>
          <w:rFonts w:ascii="Times New Roman" w:hAnsi="Times New Roman" w:cs="Times New Roman"/>
          <w:bCs/>
          <w:sz w:val="24"/>
          <w:szCs w:val="24"/>
        </w:rPr>
        <w:t xml:space="preserve">Discussions continue on potential publications of the committee’s </w:t>
      </w:r>
      <w:r w:rsidR="00AC6C18">
        <w:rPr>
          <w:rFonts w:ascii="Times New Roman" w:hAnsi="Times New Roman" w:cs="Times New Roman"/>
          <w:bCs/>
          <w:sz w:val="24"/>
          <w:szCs w:val="24"/>
        </w:rPr>
        <w:t>work during 2019-2020 centering on agribusiness curriculum.</w:t>
      </w:r>
    </w:p>
    <w:p w14:paraId="1116F43A" w14:textId="23130AD0" w:rsidR="003F4315" w:rsidRDefault="00140C39" w:rsidP="00AC6C18">
      <w:pPr>
        <w:pStyle w:val="ListParagraph"/>
        <w:numPr>
          <w:ilvl w:val="0"/>
          <w:numId w:val="2"/>
        </w:numPr>
        <w:autoSpaceDE w:val="0"/>
        <w:autoSpaceDN w:val="0"/>
        <w:adjustRightInd w:val="0"/>
        <w:spacing w:after="0" w:line="240" w:lineRule="auto"/>
        <w:rPr>
          <w:rFonts w:ascii="Times New Roman" w:hAnsi="Times New Roman" w:cs="Times New Roman"/>
          <w:bCs/>
          <w:sz w:val="24"/>
          <w:szCs w:val="24"/>
        </w:rPr>
      </w:pPr>
      <w:r w:rsidRPr="00140C39">
        <w:rPr>
          <w:rFonts w:ascii="Times New Roman" w:hAnsi="Times New Roman" w:cs="Times New Roman"/>
          <w:bCs/>
          <w:sz w:val="24"/>
          <w:szCs w:val="24"/>
        </w:rPr>
        <w:t xml:space="preserve">WERA-72 continues to maintain ways to disseminate information regarding ongoing research, teaching and extension efforts to interested parties. The members regularly use the organization’s listserv to communicate timely announcements of job postings, grant opportunities, and calls for paper proposals with an agribusiness focus. </w:t>
      </w:r>
    </w:p>
    <w:p w14:paraId="38A41B95" w14:textId="0DAB3FF4" w:rsidR="004B2BCF" w:rsidRDefault="008D6496" w:rsidP="003F4315">
      <w:pPr>
        <w:pStyle w:val="ListParagraph"/>
        <w:numPr>
          <w:ilvl w:val="0"/>
          <w:numId w:val="2"/>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A series of workshops was facilitated in </w:t>
      </w:r>
      <w:proofErr w:type="gramStart"/>
      <w:r>
        <w:rPr>
          <w:rFonts w:ascii="Times New Roman" w:hAnsi="Times New Roman" w:cs="Times New Roman"/>
          <w:bCs/>
          <w:sz w:val="24"/>
          <w:szCs w:val="24"/>
        </w:rPr>
        <w:t>Fall</w:t>
      </w:r>
      <w:proofErr w:type="gramEnd"/>
      <w:r>
        <w:rPr>
          <w:rFonts w:ascii="Times New Roman" w:hAnsi="Times New Roman" w:cs="Times New Roman"/>
          <w:bCs/>
          <w:sz w:val="24"/>
          <w:szCs w:val="24"/>
        </w:rPr>
        <w:t xml:space="preserve"> 2020 </w:t>
      </w:r>
      <w:r w:rsidR="001A6F98">
        <w:rPr>
          <w:rFonts w:ascii="Times New Roman" w:hAnsi="Times New Roman" w:cs="Times New Roman"/>
          <w:bCs/>
          <w:sz w:val="24"/>
          <w:szCs w:val="24"/>
        </w:rPr>
        <w:t>to support members’ efforts to successfully teach, conduct research, and provide extension services in the new and challenging environment.</w:t>
      </w:r>
    </w:p>
    <w:p w14:paraId="0AC2EAB0" w14:textId="77777777" w:rsidR="003F4315" w:rsidRDefault="003F4315" w:rsidP="003F4315">
      <w:pPr>
        <w:autoSpaceDE w:val="0"/>
        <w:autoSpaceDN w:val="0"/>
        <w:adjustRightInd w:val="0"/>
        <w:spacing w:after="0" w:line="240" w:lineRule="auto"/>
        <w:rPr>
          <w:rFonts w:ascii="Times New Roman" w:hAnsi="Times New Roman" w:cs="Times New Roman"/>
          <w:b/>
          <w:bCs/>
          <w:sz w:val="24"/>
          <w:szCs w:val="24"/>
        </w:rPr>
      </w:pPr>
    </w:p>
    <w:p w14:paraId="706C3A48" w14:textId="77777777" w:rsidR="009E1FCD" w:rsidRDefault="009E1FCD">
      <w:pPr>
        <w:rPr>
          <w:rFonts w:ascii="Times New Roman" w:hAnsi="Times New Roman" w:cs="Times New Roman"/>
          <w:b/>
          <w:bCs/>
          <w:sz w:val="24"/>
          <w:szCs w:val="24"/>
        </w:rPr>
      </w:pPr>
      <w:r>
        <w:rPr>
          <w:rFonts w:ascii="Times New Roman" w:hAnsi="Times New Roman" w:cs="Times New Roman"/>
          <w:b/>
          <w:bCs/>
          <w:sz w:val="24"/>
          <w:szCs w:val="24"/>
        </w:rPr>
        <w:br w:type="page"/>
      </w:r>
    </w:p>
    <w:p w14:paraId="72B22751" w14:textId="654703DE" w:rsidR="003F4315" w:rsidRDefault="003F4315" w:rsidP="003F4315">
      <w:pPr>
        <w:autoSpaceDE w:val="0"/>
        <w:autoSpaceDN w:val="0"/>
        <w:adjustRightInd w:val="0"/>
        <w:spacing w:after="0" w:line="240" w:lineRule="auto"/>
        <w:rPr>
          <w:rFonts w:ascii="Times New Roman" w:hAnsi="Times New Roman" w:cs="Times New Roman"/>
          <w:b/>
          <w:bCs/>
          <w:sz w:val="24"/>
          <w:szCs w:val="24"/>
        </w:rPr>
      </w:pPr>
      <w:r w:rsidRPr="003F4315">
        <w:rPr>
          <w:rFonts w:ascii="Times New Roman" w:hAnsi="Times New Roman" w:cs="Times New Roman"/>
          <w:b/>
          <w:bCs/>
          <w:sz w:val="24"/>
          <w:szCs w:val="24"/>
        </w:rPr>
        <w:lastRenderedPageBreak/>
        <w:t>Publications</w:t>
      </w:r>
      <w:r>
        <w:rPr>
          <w:rFonts w:ascii="Times New Roman" w:hAnsi="Times New Roman" w:cs="Times New Roman"/>
          <w:b/>
          <w:bCs/>
          <w:sz w:val="24"/>
          <w:szCs w:val="24"/>
        </w:rPr>
        <w:t xml:space="preserve"> &amp; Presentations</w:t>
      </w:r>
    </w:p>
    <w:p w14:paraId="379B5646" w14:textId="77777777" w:rsidR="003F4315" w:rsidRDefault="003F4315" w:rsidP="003F4315">
      <w:pPr>
        <w:autoSpaceDE w:val="0"/>
        <w:autoSpaceDN w:val="0"/>
        <w:adjustRightInd w:val="0"/>
        <w:spacing w:after="0" w:line="240" w:lineRule="auto"/>
        <w:rPr>
          <w:rFonts w:ascii="Times New Roman" w:hAnsi="Times New Roman" w:cs="Times New Roman"/>
          <w:b/>
          <w:bCs/>
          <w:sz w:val="24"/>
          <w:szCs w:val="24"/>
        </w:rPr>
      </w:pPr>
    </w:p>
    <w:p w14:paraId="5D497B0B" w14:textId="77777777" w:rsidR="003F4315" w:rsidRDefault="00E57009" w:rsidP="003F4315">
      <w:pPr>
        <w:autoSpaceDE w:val="0"/>
        <w:autoSpaceDN w:val="0"/>
        <w:adjustRightInd w:val="0"/>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Journal Articles</w:t>
      </w:r>
      <w:r w:rsidR="003F4315" w:rsidRPr="003F4315">
        <w:rPr>
          <w:rFonts w:ascii="Times New Roman" w:hAnsi="Times New Roman" w:cs="Times New Roman"/>
          <w:b/>
          <w:bCs/>
          <w:i/>
          <w:sz w:val="24"/>
          <w:szCs w:val="24"/>
        </w:rPr>
        <w:t>:</w:t>
      </w:r>
    </w:p>
    <w:p w14:paraId="065A89B8" w14:textId="4106599F" w:rsidR="00401920" w:rsidRDefault="00FA469C" w:rsidP="00401920">
      <w:pPr>
        <w:spacing w:before="100" w:beforeAutospacing="1" w:after="100" w:afterAutospacing="1" w:line="240" w:lineRule="auto"/>
        <w:contextualSpacing/>
        <w:outlineLvl w:val="0"/>
      </w:pPr>
      <w:r w:rsidRPr="009E1FCD">
        <w:rPr>
          <w:rFonts w:ascii="Times New Roman" w:hAnsi="Times New Roman" w:cs="Times New Roman"/>
          <w:bCs/>
          <w:sz w:val="24"/>
          <w:szCs w:val="24"/>
        </w:rPr>
        <w:t xml:space="preserve"> </w:t>
      </w:r>
      <w:proofErr w:type="spellStart"/>
      <w:r w:rsidR="00401920" w:rsidRPr="00401920">
        <w:rPr>
          <w:rFonts w:ascii="Times New Roman" w:hAnsi="Times New Roman" w:cs="Times New Roman"/>
          <w:sz w:val="24"/>
          <w:szCs w:val="24"/>
        </w:rPr>
        <w:t>Alamri</w:t>
      </w:r>
      <w:proofErr w:type="spellEnd"/>
      <w:r w:rsidR="00401920" w:rsidRPr="00401920">
        <w:rPr>
          <w:rFonts w:ascii="Times New Roman" w:hAnsi="Times New Roman" w:cs="Times New Roman"/>
          <w:sz w:val="24"/>
          <w:szCs w:val="24"/>
        </w:rPr>
        <w:t xml:space="preserve">, Y., M. Reed, S. </w:t>
      </w:r>
      <w:proofErr w:type="spellStart"/>
      <w:r w:rsidR="00401920" w:rsidRPr="00401920">
        <w:rPr>
          <w:rFonts w:ascii="Times New Roman" w:hAnsi="Times New Roman" w:cs="Times New Roman"/>
          <w:sz w:val="24"/>
          <w:szCs w:val="24"/>
        </w:rPr>
        <w:t>Saghaian</w:t>
      </w:r>
      <w:proofErr w:type="spellEnd"/>
      <w:r w:rsidR="00401920" w:rsidRPr="00401920">
        <w:rPr>
          <w:rFonts w:ascii="Times New Roman" w:hAnsi="Times New Roman" w:cs="Times New Roman"/>
          <w:sz w:val="24"/>
          <w:szCs w:val="24"/>
        </w:rPr>
        <w:t>. (2020). “</w:t>
      </w:r>
      <w:r w:rsidR="00401920" w:rsidRPr="00401920">
        <w:rPr>
          <w:rFonts w:ascii="Times New Roman" w:hAnsi="Times New Roman" w:cs="Times New Roman"/>
          <w:kern w:val="36"/>
          <w:sz w:val="24"/>
          <w:szCs w:val="24"/>
        </w:rPr>
        <w:t xml:space="preserve">Competition in the Saudi Arabian Rice Market.” </w:t>
      </w:r>
      <w:r w:rsidR="00401920" w:rsidRPr="00401920">
        <w:rPr>
          <w:rStyle w:val="Emphasis"/>
          <w:rFonts w:ascii="Times New Roman" w:hAnsi="Times New Roman" w:cs="Times New Roman"/>
          <w:sz w:val="24"/>
          <w:szCs w:val="24"/>
        </w:rPr>
        <w:t>Bulgarian Journal of Agricultural Science</w:t>
      </w:r>
      <w:r w:rsidR="00401920" w:rsidRPr="00401920">
        <w:rPr>
          <w:rStyle w:val="Emphasis"/>
          <w:rFonts w:ascii="Times New Roman" w:hAnsi="Times New Roman" w:cs="Times New Roman"/>
          <w:i w:val="0"/>
          <w:sz w:val="24"/>
          <w:szCs w:val="24"/>
        </w:rPr>
        <w:t>, 26 (2):</w:t>
      </w:r>
      <w:r w:rsidR="00401920" w:rsidRPr="00401920">
        <w:rPr>
          <w:rFonts w:ascii="Times New Roman" w:hAnsi="Times New Roman" w:cs="Times New Roman"/>
          <w:i/>
          <w:sz w:val="24"/>
          <w:szCs w:val="24"/>
        </w:rPr>
        <w:t xml:space="preserve"> </w:t>
      </w:r>
      <w:r w:rsidR="00401920" w:rsidRPr="00401920">
        <w:rPr>
          <w:rFonts w:ascii="Times New Roman" w:hAnsi="Times New Roman" w:cs="Times New Roman"/>
          <w:sz w:val="24"/>
          <w:szCs w:val="24"/>
        </w:rPr>
        <w:t xml:space="preserve">275–281. </w:t>
      </w:r>
    </w:p>
    <w:p w14:paraId="2A1CEB0F" w14:textId="77777777" w:rsidR="00602FC2" w:rsidRPr="00401920" w:rsidRDefault="00602FC2" w:rsidP="00401920">
      <w:pPr>
        <w:pStyle w:val="PlainText"/>
        <w:contextualSpacing/>
        <w:rPr>
          <w:rFonts w:ascii="Times New Roman" w:hAnsi="Times New Roman" w:cs="Times New Roman"/>
          <w:sz w:val="24"/>
          <w:szCs w:val="24"/>
        </w:rPr>
      </w:pPr>
      <w:proofErr w:type="spellStart"/>
      <w:r w:rsidRPr="00401920">
        <w:rPr>
          <w:rFonts w:ascii="Times New Roman" w:hAnsi="Times New Roman" w:cs="Times New Roman"/>
          <w:sz w:val="24"/>
          <w:szCs w:val="24"/>
        </w:rPr>
        <w:t>Alamri</w:t>
      </w:r>
      <w:proofErr w:type="spellEnd"/>
      <w:r w:rsidRPr="00401920">
        <w:rPr>
          <w:rFonts w:ascii="Times New Roman" w:hAnsi="Times New Roman" w:cs="Times New Roman"/>
          <w:sz w:val="24"/>
          <w:szCs w:val="24"/>
        </w:rPr>
        <w:t xml:space="preserve">, Y., M. Reed, and S. </w:t>
      </w:r>
      <w:proofErr w:type="spellStart"/>
      <w:r w:rsidRPr="00401920">
        <w:rPr>
          <w:rFonts w:ascii="Times New Roman" w:hAnsi="Times New Roman" w:cs="Times New Roman"/>
          <w:sz w:val="24"/>
          <w:szCs w:val="24"/>
        </w:rPr>
        <w:t>Saghaian</w:t>
      </w:r>
      <w:proofErr w:type="spellEnd"/>
      <w:r w:rsidRPr="00401920">
        <w:rPr>
          <w:rFonts w:ascii="Times New Roman" w:hAnsi="Times New Roman" w:cs="Times New Roman"/>
          <w:sz w:val="24"/>
          <w:szCs w:val="24"/>
        </w:rPr>
        <w:t>. (2020). “Determinants of Virtual Water Trade of Cereal Crops in Saudi Arabia.” </w:t>
      </w:r>
      <w:r w:rsidRPr="00401920">
        <w:rPr>
          <w:rFonts w:ascii="Times New Roman" w:hAnsi="Times New Roman" w:cs="Times New Roman"/>
          <w:i/>
          <w:iCs/>
          <w:sz w:val="24"/>
          <w:szCs w:val="24"/>
        </w:rPr>
        <w:t>Iraqi Journal of Agricultural Sciences</w:t>
      </w:r>
      <w:r w:rsidRPr="00401920">
        <w:rPr>
          <w:rFonts w:ascii="Times New Roman" w:hAnsi="Times New Roman" w:cs="Times New Roman"/>
          <w:sz w:val="24"/>
          <w:szCs w:val="24"/>
        </w:rPr>
        <w:t xml:space="preserve">, 51(4), 1118-1127.  DOI </w:t>
      </w:r>
      <w:hyperlink r:id="rId6" w:history="1">
        <w:r w:rsidRPr="00401920">
          <w:rPr>
            <w:rStyle w:val="Hyperlink"/>
            <w:rFonts w:ascii="Times New Roman" w:hAnsi="Times New Roman" w:cs="Times New Roman"/>
            <w:sz w:val="24"/>
            <w:szCs w:val="24"/>
          </w:rPr>
          <w:t>https://doi.org/10.36103/ijas.v51i4.1090</w:t>
        </w:r>
      </w:hyperlink>
      <w:r w:rsidRPr="00401920">
        <w:rPr>
          <w:rFonts w:ascii="Times New Roman" w:hAnsi="Times New Roman" w:cs="Times New Roman"/>
          <w:sz w:val="24"/>
          <w:szCs w:val="24"/>
        </w:rPr>
        <w:t xml:space="preserve">. </w:t>
      </w:r>
    </w:p>
    <w:p w14:paraId="0831F7A1" w14:textId="1E8F957A" w:rsidR="00401920" w:rsidRDefault="00401920" w:rsidP="00401920">
      <w:pPr>
        <w:pStyle w:val="NormalWeb"/>
        <w:contextualSpacing/>
      </w:pPr>
      <w:proofErr w:type="spellStart"/>
      <w:r w:rsidRPr="00401920">
        <w:t>Alizadeh</w:t>
      </w:r>
      <w:proofErr w:type="spellEnd"/>
      <w:r w:rsidRPr="00401920">
        <w:t xml:space="preserve">, P., H. </w:t>
      </w:r>
      <w:proofErr w:type="spellStart"/>
      <w:r w:rsidRPr="00401920">
        <w:t>Mohammadi</w:t>
      </w:r>
      <w:proofErr w:type="spellEnd"/>
      <w:r w:rsidRPr="00401920">
        <w:t xml:space="preserve">, N. </w:t>
      </w:r>
      <w:proofErr w:type="spellStart"/>
      <w:r w:rsidRPr="00401920">
        <w:t>Shahnoushi</w:t>
      </w:r>
      <w:proofErr w:type="spellEnd"/>
      <w:r w:rsidRPr="00401920">
        <w:t xml:space="preserve">, S. </w:t>
      </w:r>
      <w:proofErr w:type="spellStart"/>
      <w:r w:rsidRPr="00401920">
        <w:t>Saghaian</w:t>
      </w:r>
      <w:proofErr w:type="spellEnd"/>
      <w:r w:rsidRPr="00401920">
        <w:t xml:space="preserve">, and A. </w:t>
      </w:r>
      <w:proofErr w:type="spellStart"/>
      <w:r w:rsidRPr="00401920">
        <w:t>Pooya</w:t>
      </w:r>
      <w:proofErr w:type="spellEnd"/>
      <w:r w:rsidRPr="00401920">
        <w:t xml:space="preserve">. (2020). “Application of System Thinking Approach in Identifying the Challenges of Beef Value Chain.” </w:t>
      </w:r>
      <w:r w:rsidRPr="00401920">
        <w:rPr>
          <w:i/>
        </w:rPr>
        <w:t>AGRIS on-line Papers in Economics and Informatics</w:t>
      </w:r>
      <w:r w:rsidRPr="00401920">
        <w:t xml:space="preserve">, 12(2): 1-14. ISSN 1804-1930. DOI </w:t>
      </w:r>
      <w:hyperlink r:id="rId7" w:history="1">
        <w:r w:rsidRPr="00401920">
          <w:rPr>
            <w:rStyle w:val="Hyperlink"/>
          </w:rPr>
          <w:t>10.7160/aol.2020.120201</w:t>
        </w:r>
      </w:hyperlink>
      <w:r w:rsidRPr="00401920">
        <w:t xml:space="preserve">. </w:t>
      </w:r>
    </w:p>
    <w:p w14:paraId="05662604" w14:textId="77777777" w:rsidR="00401920" w:rsidRPr="00401920" w:rsidRDefault="00401920" w:rsidP="00401920">
      <w:pPr>
        <w:pStyle w:val="NormalWeb"/>
        <w:contextualSpacing/>
      </w:pPr>
    </w:p>
    <w:p w14:paraId="3318285B" w14:textId="3ACD1FE0" w:rsidR="00401920" w:rsidRDefault="00401920" w:rsidP="00401920">
      <w:pPr>
        <w:pStyle w:val="NormalWeb"/>
        <w:contextualSpacing/>
      </w:pPr>
      <w:proofErr w:type="spellStart"/>
      <w:r w:rsidRPr="00401920">
        <w:t>Andrango</w:t>
      </w:r>
      <w:proofErr w:type="spellEnd"/>
      <w:r w:rsidRPr="00401920">
        <w:t xml:space="preserve">, G. and Blare, T. 2020. Functional foods: Fad or path to prosperity? Choices, 35 (4). </w:t>
      </w:r>
    </w:p>
    <w:p w14:paraId="6A4CA598" w14:textId="77777777" w:rsidR="00401920" w:rsidRDefault="00401920" w:rsidP="00401920">
      <w:pPr>
        <w:pStyle w:val="NormalWeb"/>
        <w:contextualSpacing/>
      </w:pPr>
    </w:p>
    <w:p w14:paraId="0D30EC50" w14:textId="573BFAFA" w:rsidR="00401920" w:rsidRPr="00401920" w:rsidRDefault="00401920" w:rsidP="00401920">
      <w:pPr>
        <w:pStyle w:val="NormalWeb"/>
        <w:contextualSpacing/>
      </w:pPr>
      <w:proofErr w:type="spellStart"/>
      <w:r w:rsidRPr="00401920">
        <w:t>Andrango</w:t>
      </w:r>
      <w:proofErr w:type="spellEnd"/>
      <w:r w:rsidRPr="00401920">
        <w:t xml:space="preserve">, G., Blare, T., and </w:t>
      </w:r>
      <w:proofErr w:type="spellStart"/>
      <w:r w:rsidRPr="00401920">
        <w:t>Hareau</w:t>
      </w:r>
      <w:proofErr w:type="spellEnd"/>
      <w:r w:rsidRPr="00401920">
        <w:t>, G. 2020. Functional Foods: Fad or Path to Prosperity? Data Visualization. Choices. Quarter 4. https://www.choicesmagazine.org/choices-magazine/theme-articles/functional-foods-fad-or-path-to-prosperity/functional-foods-fad-or-path-to-prosperity-data-visualization</w:t>
      </w:r>
    </w:p>
    <w:p w14:paraId="2BC4826D" w14:textId="77777777" w:rsidR="00401920" w:rsidRPr="00401920" w:rsidRDefault="00401920" w:rsidP="00401920">
      <w:pPr>
        <w:spacing w:before="100" w:beforeAutospacing="1" w:after="100" w:afterAutospacing="1" w:line="240" w:lineRule="auto"/>
        <w:contextualSpacing/>
        <w:outlineLvl w:val="0"/>
        <w:rPr>
          <w:rFonts w:ascii="Times New Roman" w:hAnsi="Times New Roman" w:cs="Times New Roman"/>
          <w:sz w:val="24"/>
          <w:szCs w:val="24"/>
        </w:rPr>
      </w:pPr>
      <w:proofErr w:type="spellStart"/>
      <w:r w:rsidRPr="00401920">
        <w:rPr>
          <w:rFonts w:ascii="Times New Roman" w:hAnsi="Times New Roman" w:cs="Times New Roman"/>
          <w:sz w:val="24"/>
          <w:szCs w:val="24"/>
        </w:rPr>
        <w:t>Asgari</w:t>
      </w:r>
      <w:proofErr w:type="spellEnd"/>
      <w:r w:rsidRPr="00401920">
        <w:rPr>
          <w:rFonts w:ascii="Times New Roman" w:hAnsi="Times New Roman" w:cs="Times New Roman"/>
          <w:sz w:val="24"/>
          <w:szCs w:val="24"/>
        </w:rPr>
        <w:t xml:space="preserve">, M., S. </w:t>
      </w:r>
      <w:proofErr w:type="spellStart"/>
      <w:r w:rsidRPr="00401920">
        <w:rPr>
          <w:rFonts w:ascii="Times New Roman" w:hAnsi="Times New Roman" w:cs="Times New Roman"/>
          <w:sz w:val="24"/>
          <w:szCs w:val="24"/>
        </w:rPr>
        <w:t>Saghaian</w:t>
      </w:r>
      <w:proofErr w:type="spellEnd"/>
      <w:r w:rsidRPr="00401920">
        <w:rPr>
          <w:rFonts w:ascii="Times New Roman" w:hAnsi="Times New Roman" w:cs="Times New Roman"/>
          <w:sz w:val="24"/>
          <w:szCs w:val="24"/>
        </w:rPr>
        <w:t xml:space="preserve">, and M. Reed. (2020). “The Impact of Energy Sector on Overshooting of Agricultural Prices.” </w:t>
      </w:r>
      <w:r w:rsidRPr="00401920">
        <w:rPr>
          <w:rFonts w:ascii="Times New Roman" w:hAnsi="Times New Roman" w:cs="Times New Roman"/>
          <w:i/>
          <w:sz w:val="24"/>
          <w:szCs w:val="24"/>
        </w:rPr>
        <w:t>American Journal of Agricultural Economics</w:t>
      </w:r>
      <w:r w:rsidRPr="00401920">
        <w:rPr>
          <w:rFonts w:ascii="Times New Roman" w:hAnsi="Times New Roman" w:cs="Times New Roman"/>
          <w:sz w:val="24"/>
          <w:szCs w:val="24"/>
        </w:rPr>
        <w:t xml:space="preserve">, 102(2): 589-606. DOI:10.111/ajae.12035. </w:t>
      </w:r>
    </w:p>
    <w:p w14:paraId="14E78700" w14:textId="1979B487" w:rsidR="00401920" w:rsidRDefault="00401920" w:rsidP="00401920">
      <w:pPr>
        <w:pStyle w:val="NormalWeb"/>
        <w:contextualSpacing/>
      </w:pPr>
      <w:r w:rsidRPr="00401920">
        <w:t xml:space="preserve">Blare, T. and </w:t>
      </w:r>
      <w:proofErr w:type="spellStart"/>
      <w:r w:rsidRPr="00401920">
        <w:t>Useche</w:t>
      </w:r>
      <w:proofErr w:type="spellEnd"/>
      <w:r w:rsidRPr="00401920">
        <w:t xml:space="preserve">, P. 2021. The evolution of gender roles in rural Ecuador: The case of the cacao value chain. </w:t>
      </w:r>
      <w:r w:rsidRPr="00401920">
        <w:rPr>
          <w:lang w:val="es-EC"/>
        </w:rPr>
        <w:t xml:space="preserve">In: M. B. </w:t>
      </w:r>
      <w:proofErr w:type="spellStart"/>
      <w:r w:rsidRPr="00401920">
        <w:rPr>
          <w:lang w:val="es-EC"/>
        </w:rPr>
        <w:t>Avila</w:t>
      </w:r>
      <w:proofErr w:type="spellEnd"/>
      <w:r w:rsidRPr="00401920">
        <w:rPr>
          <w:lang w:val="es-EC"/>
        </w:rPr>
        <w:t xml:space="preserve"> Calle and G. Casado López (eds.). </w:t>
      </w:r>
      <w:r w:rsidRPr="00401920">
        <w:rPr>
          <w:i/>
          <w:iCs/>
        </w:rPr>
        <w:t>Ecuador; past, present, and future</w:t>
      </w:r>
      <w:r w:rsidRPr="00401920">
        <w:t>. Nova Science Publishers, Inc. Hauppauge, NY: 231-246.</w:t>
      </w:r>
    </w:p>
    <w:p w14:paraId="6D0F5FA1" w14:textId="77777777" w:rsidR="00401920" w:rsidRDefault="00401920" w:rsidP="00401920">
      <w:pPr>
        <w:pStyle w:val="NormalWeb"/>
        <w:contextualSpacing/>
      </w:pPr>
    </w:p>
    <w:p w14:paraId="29CB6968" w14:textId="01D4935C" w:rsidR="00401920" w:rsidRDefault="00401920" w:rsidP="00401920">
      <w:pPr>
        <w:pStyle w:val="NormalWeb"/>
        <w:contextualSpacing/>
      </w:pPr>
      <w:proofErr w:type="spellStart"/>
      <w:r w:rsidRPr="00401920">
        <w:rPr>
          <w:lang w:val="es-EC"/>
        </w:rPr>
        <w:t>Blare</w:t>
      </w:r>
      <w:proofErr w:type="spellEnd"/>
      <w:r w:rsidRPr="00401920">
        <w:rPr>
          <w:lang w:val="es-EC"/>
        </w:rPr>
        <w:t xml:space="preserve">, T., García-Medina, M., López, D. and Pérez, M. 2020. </w:t>
      </w:r>
      <w:r w:rsidRPr="00401920">
        <w:t xml:space="preserve">Opportunities in blue maize markets for smallholder farmers in central Mexico? </w:t>
      </w:r>
      <w:r w:rsidRPr="00401920">
        <w:rPr>
          <w:i/>
          <w:iCs/>
        </w:rPr>
        <w:t>Choices</w:t>
      </w:r>
      <w:r w:rsidRPr="00401920">
        <w:t xml:space="preserve">. 35. </w:t>
      </w:r>
    </w:p>
    <w:p w14:paraId="5325EB3D" w14:textId="77777777" w:rsidR="00401920" w:rsidRDefault="00401920" w:rsidP="00401920">
      <w:pPr>
        <w:pStyle w:val="NormalWeb"/>
        <w:contextualSpacing/>
      </w:pPr>
    </w:p>
    <w:p w14:paraId="3945EA45" w14:textId="70BE738D" w:rsidR="00401920" w:rsidRDefault="00401920" w:rsidP="00401920">
      <w:pPr>
        <w:pStyle w:val="NormalWeb"/>
        <w:contextualSpacing/>
      </w:pPr>
      <w:r w:rsidRPr="00401920">
        <w:t xml:space="preserve">Blare, T., Corrales, I. and </w:t>
      </w:r>
      <w:proofErr w:type="spellStart"/>
      <w:r w:rsidRPr="00401920">
        <w:t>Zambrino</w:t>
      </w:r>
      <w:proofErr w:type="spellEnd"/>
      <w:r w:rsidRPr="00401920">
        <w:t xml:space="preserve">, L. 2020. Can niche markets for local cacao varieties benefit smallholders in Peru and Mexico? </w:t>
      </w:r>
      <w:r w:rsidRPr="00401920">
        <w:rPr>
          <w:i/>
          <w:iCs/>
        </w:rPr>
        <w:t>Choices</w:t>
      </w:r>
      <w:r w:rsidRPr="00401920">
        <w:t xml:space="preserve">. 35. </w:t>
      </w:r>
    </w:p>
    <w:p w14:paraId="5563EABF" w14:textId="77777777" w:rsidR="00401920" w:rsidRDefault="00401920" w:rsidP="00401920">
      <w:pPr>
        <w:pStyle w:val="NormalWeb"/>
        <w:contextualSpacing/>
      </w:pPr>
    </w:p>
    <w:p w14:paraId="376E3685" w14:textId="218653B4" w:rsidR="00401920" w:rsidRPr="00401920" w:rsidRDefault="00401920" w:rsidP="00401920">
      <w:pPr>
        <w:pStyle w:val="NormalWeb"/>
        <w:contextualSpacing/>
      </w:pPr>
      <w:r w:rsidRPr="00401920">
        <w:t xml:space="preserve">Blare, T., Donovan, J., and Medina-Garcia, M. 2020. The right tortilla for the right occasion: Variation in consumers’ willingness to pay for blue maize tortillas based on utilization. </w:t>
      </w:r>
      <w:r w:rsidRPr="00401920">
        <w:rPr>
          <w:i/>
          <w:iCs/>
        </w:rPr>
        <w:t xml:space="preserve">Journal of Food Products Marketing. </w:t>
      </w:r>
      <w:r w:rsidRPr="00401920">
        <w:t>26: 564-579.</w:t>
      </w:r>
    </w:p>
    <w:p w14:paraId="09076463" w14:textId="75318B68" w:rsidR="00401920" w:rsidRDefault="00401920" w:rsidP="00401920">
      <w:pPr>
        <w:spacing w:line="240" w:lineRule="auto"/>
        <w:contextualSpacing/>
        <w:rPr>
          <w:rFonts w:ascii="Times New Roman" w:hAnsi="Times New Roman" w:cs="Times New Roman"/>
          <w:sz w:val="24"/>
          <w:szCs w:val="24"/>
        </w:rPr>
      </w:pPr>
      <w:proofErr w:type="spellStart"/>
      <w:r w:rsidRPr="00401920">
        <w:rPr>
          <w:rFonts w:ascii="Times New Roman" w:hAnsi="Times New Roman" w:cs="Times New Roman"/>
          <w:sz w:val="24"/>
          <w:szCs w:val="24"/>
        </w:rPr>
        <w:t>Boerngen</w:t>
      </w:r>
      <w:proofErr w:type="spellEnd"/>
      <w:r w:rsidRPr="00401920">
        <w:rPr>
          <w:rFonts w:ascii="Times New Roman" w:hAnsi="Times New Roman" w:cs="Times New Roman"/>
          <w:sz w:val="24"/>
          <w:szCs w:val="24"/>
        </w:rPr>
        <w:t xml:space="preserve">, M.A. and J.W. Rickard.  2021.  To Zoom or not to Zoom: The impact of rural broadband on online learning.  </w:t>
      </w:r>
      <w:r w:rsidRPr="00401920">
        <w:rPr>
          <w:rFonts w:ascii="Times New Roman" w:hAnsi="Times New Roman" w:cs="Times New Roman"/>
          <w:i/>
          <w:iCs/>
          <w:sz w:val="24"/>
          <w:szCs w:val="24"/>
        </w:rPr>
        <w:t>Natural Sciences Education</w:t>
      </w:r>
      <w:r w:rsidRPr="00401920">
        <w:rPr>
          <w:rFonts w:ascii="Times New Roman" w:hAnsi="Times New Roman" w:cs="Times New Roman"/>
          <w:sz w:val="24"/>
          <w:szCs w:val="24"/>
        </w:rPr>
        <w:t xml:space="preserve"> 50:e20044.</w:t>
      </w:r>
    </w:p>
    <w:p w14:paraId="08BE15D0" w14:textId="77777777" w:rsidR="00401920" w:rsidRPr="00401920" w:rsidRDefault="00401920" w:rsidP="00401920">
      <w:pPr>
        <w:spacing w:line="240" w:lineRule="auto"/>
        <w:contextualSpacing/>
        <w:rPr>
          <w:rFonts w:ascii="Times New Roman" w:hAnsi="Times New Roman" w:cs="Times New Roman"/>
          <w:sz w:val="24"/>
          <w:szCs w:val="24"/>
        </w:rPr>
      </w:pPr>
    </w:p>
    <w:p w14:paraId="729CA0CC" w14:textId="77777777" w:rsidR="00401920" w:rsidRDefault="00401920" w:rsidP="00401920">
      <w:pPr>
        <w:spacing w:line="240" w:lineRule="auto"/>
        <w:contextualSpacing/>
        <w:rPr>
          <w:rFonts w:ascii="Times New Roman" w:hAnsi="Times New Roman" w:cs="Times New Roman"/>
          <w:sz w:val="24"/>
          <w:szCs w:val="24"/>
        </w:rPr>
      </w:pPr>
      <w:proofErr w:type="spellStart"/>
      <w:r w:rsidRPr="00401920">
        <w:rPr>
          <w:rFonts w:ascii="Times New Roman" w:hAnsi="Times New Roman" w:cs="Times New Roman"/>
          <w:sz w:val="24"/>
          <w:szCs w:val="24"/>
        </w:rPr>
        <w:t>Boerngen</w:t>
      </w:r>
      <w:proofErr w:type="spellEnd"/>
      <w:r w:rsidRPr="00401920">
        <w:rPr>
          <w:rFonts w:ascii="Times New Roman" w:hAnsi="Times New Roman" w:cs="Times New Roman"/>
          <w:sz w:val="24"/>
          <w:szCs w:val="24"/>
        </w:rPr>
        <w:t xml:space="preserve">, M.A. and J.W. Rickard.  2020.  Assessment and perception of student farm background in an introductory agriculture course.  </w:t>
      </w:r>
      <w:r w:rsidRPr="00401920">
        <w:rPr>
          <w:rFonts w:ascii="Times New Roman" w:hAnsi="Times New Roman" w:cs="Times New Roman"/>
          <w:i/>
          <w:iCs/>
          <w:sz w:val="24"/>
          <w:szCs w:val="24"/>
        </w:rPr>
        <w:t>Natural Sciences Education</w:t>
      </w:r>
      <w:r w:rsidRPr="00401920">
        <w:rPr>
          <w:rFonts w:ascii="Times New Roman" w:hAnsi="Times New Roman" w:cs="Times New Roman"/>
          <w:sz w:val="24"/>
          <w:szCs w:val="24"/>
        </w:rPr>
        <w:t xml:space="preserve"> 49:e20013</w:t>
      </w:r>
    </w:p>
    <w:p w14:paraId="1FC55DA4" w14:textId="7F5777F1" w:rsidR="00401920" w:rsidRDefault="00401920" w:rsidP="00401920">
      <w:pPr>
        <w:spacing w:line="240" w:lineRule="auto"/>
        <w:contextualSpacing/>
        <w:rPr>
          <w:rFonts w:ascii="Times New Roman" w:eastAsia="Times New Roman" w:hAnsi="Times New Roman" w:cs="Times New Roman"/>
          <w:sz w:val="24"/>
          <w:szCs w:val="24"/>
        </w:rPr>
      </w:pPr>
      <w:r w:rsidRPr="00401920">
        <w:rPr>
          <w:rFonts w:ascii="Times New Roman" w:eastAsia="Times New Roman" w:hAnsi="Times New Roman" w:cs="Times New Roman"/>
          <w:sz w:val="24"/>
          <w:szCs w:val="24"/>
        </w:rPr>
        <w:lastRenderedPageBreak/>
        <w:t xml:space="preserve">Brown, R., L. Hamilton, K. </w:t>
      </w:r>
      <w:proofErr w:type="spellStart"/>
      <w:r w:rsidRPr="00401920">
        <w:rPr>
          <w:rFonts w:ascii="Times New Roman" w:eastAsia="Times New Roman" w:hAnsi="Times New Roman" w:cs="Times New Roman"/>
          <w:sz w:val="24"/>
          <w:szCs w:val="24"/>
        </w:rPr>
        <w:t>Kiesel</w:t>
      </w:r>
      <w:proofErr w:type="spellEnd"/>
      <w:r w:rsidRPr="00401920">
        <w:rPr>
          <w:rFonts w:ascii="Times New Roman" w:eastAsia="Times New Roman" w:hAnsi="Times New Roman" w:cs="Times New Roman"/>
          <w:sz w:val="24"/>
          <w:szCs w:val="24"/>
        </w:rPr>
        <w:t xml:space="preserve">, J. </w:t>
      </w:r>
      <w:proofErr w:type="spellStart"/>
      <w:r w:rsidRPr="00401920">
        <w:rPr>
          <w:rFonts w:ascii="Times New Roman" w:eastAsia="Times New Roman" w:hAnsi="Times New Roman" w:cs="Times New Roman"/>
          <w:sz w:val="24"/>
          <w:szCs w:val="24"/>
        </w:rPr>
        <w:t>Treme</w:t>
      </w:r>
      <w:proofErr w:type="spellEnd"/>
      <w:r w:rsidRPr="00401920">
        <w:rPr>
          <w:rFonts w:ascii="Times New Roman" w:eastAsia="Times New Roman" w:hAnsi="Times New Roman" w:cs="Times New Roman"/>
          <w:sz w:val="24"/>
          <w:szCs w:val="24"/>
        </w:rPr>
        <w:t xml:space="preserve">, and N. </w:t>
      </w:r>
      <w:proofErr w:type="spellStart"/>
      <w:r w:rsidRPr="00401920">
        <w:rPr>
          <w:rFonts w:ascii="Times New Roman" w:eastAsia="Times New Roman" w:hAnsi="Times New Roman" w:cs="Times New Roman"/>
          <w:sz w:val="24"/>
          <w:szCs w:val="24"/>
        </w:rPr>
        <w:t>Zuo</w:t>
      </w:r>
      <w:proofErr w:type="spellEnd"/>
      <w:r w:rsidRPr="00401920">
        <w:rPr>
          <w:rFonts w:ascii="Times New Roman" w:eastAsia="Times New Roman" w:hAnsi="Times New Roman" w:cs="Times New Roman"/>
          <w:sz w:val="24"/>
          <w:szCs w:val="24"/>
        </w:rPr>
        <w:t xml:space="preserve">, 2021. “Pedagogical Pivot - Faculty Reflections on the Rapid Transition to Virtual Teaching </w:t>
      </w:r>
      <w:proofErr w:type="gramStart"/>
      <w:r w:rsidRPr="00401920">
        <w:rPr>
          <w:rFonts w:ascii="Times New Roman" w:eastAsia="Times New Roman" w:hAnsi="Times New Roman" w:cs="Times New Roman"/>
          <w:sz w:val="24"/>
          <w:szCs w:val="24"/>
        </w:rPr>
        <w:t>During</w:t>
      </w:r>
      <w:proofErr w:type="gramEnd"/>
      <w:r w:rsidRPr="00401920">
        <w:rPr>
          <w:rFonts w:ascii="Times New Roman" w:eastAsia="Times New Roman" w:hAnsi="Times New Roman" w:cs="Times New Roman"/>
          <w:sz w:val="24"/>
          <w:szCs w:val="24"/>
        </w:rPr>
        <w:t xml:space="preserve"> COVID-19”, Western Economics Forum, 19(1): 120-129. </w:t>
      </w:r>
      <w:bookmarkStart w:id="1" w:name="_Hlk63780989"/>
    </w:p>
    <w:p w14:paraId="59A15F45" w14:textId="77777777" w:rsidR="00401920" w:rsidRDefault="00401920" w:rsidP="00401920">
      <w:pPr>
        <w:spacing w:line="240" w:lineRule="auto"/>
        <w:contextualSpacing/>
        <w:rPr>
          <w:rFonts w:ascii="Times New Roman" w:hAnsi="Times New Roman" w:cs="Times New Roman"/>
          <w:sz w:val="24"/>
          <w:szCs w:val="24"/>
        </w:rPr>
      </w:pPr>
    </w:p>
    <w:p w14:paraId="1BEBB936" w14:textId="51194747" w:rsidR="00401920" w:rsidRDefault="00401920" w:rsidP="00401920">
      <w:pPr>
        <w:spacing w:line="240" w:lineRule="auto"/>
        <w:contextualSpacing/>
        <w:rPr>
          <w:rFonts w:ascii="Times New Roman" w:eastAsia="Times New Roman" w:hAnsi="Times New Roman" w:cs="Times New Roman"/>
          <w:sz w:val="24"/>
          <w:szCs w:val="24"/>
        </w:rPr>
      </w:pPr>
      <w:r w:rsidRPr="00401920">
        <w:rPr>
          <w:rFonts w:ascii="Times New Roman" w:eastAsia="Times New Roman" w:hAnsi="Times New Roman" w:cs="Times New Roman"/>
          <w:sz w:val="24"/>
          <w:szCs w:val="24"/>
        </w:rPr>
        <w:t xml:space="preserve">Brown, R., S. Buck, M. </w:t>
      </w:r>
      <w:proofErr w:type="spellStart"/>
      <w:r w:rsidRPr="00401920">
        <w:rPr>
          <w:rFonts w:ascii="Times New Roman" w:eastAsia="Times New Roman" w:hAnsi="Times New Roman" w:cs="Times New Roman"/>
          <w:sz w:val="24"/>
          <w:szCs w:val="24"/>
        </w:rPr>
        <w:t>Kibler</w:t>
      </w:r>
      <w:proofErr w:type="spellEnd"/>
      <w:r w:rsidRPr="00401920">
        <w:rPr>
          <w:rFonts w:ascii="Times New Roman" w:eastAsia="Times New Roman" w:hAnsi="Times New Roman" w:cs="Times New Roman"/>
          <w:sz w:val="24"/>
          <w:szCs w:val="24"/>
        </w:rPr>
        <w:t xml:space="preserve">, J. Penn, and N. </w:t>
      </w:r>
      <w:proofErr w:type="spellStart"/>
      <w:r w:rsidRPr="00401920">
        <w:rPr>
          <w:rFonts w:ascii="Times New Roman" w:eastAsia="Times New Roman" w:hAnsi="Times New Roman" w:cs="Times New Roman"/>
          <w:sz w:val="24"/>
          <w:szCs w:val="24"/>
        </w:rPr>
        <w:t>Zuo</w:t>
      </w:r>
      <w:proofErr w:type="spellEnd"/>
      <w:r w:rsidRPr="00401920">
        <w:rPr>
          <w:rFonts w:ascii="Times New Roman" w:eastAsia="Times New Roman" w:hAnsi="Times New Roman" w:cs="Times New Roman"/>
          <w:sz w:val="24"/>
          <w:szCs w:val="24"/>
        </w:rPr>
        <w:t xml:space="preserve">, 2021, “Course-Related Student Anxiety </w:t>
      </w:r>
      <w:proofErr w:type="gramStart"/>
      <w:r w:rsidRPr="00401920">
        <w:rPr>
          <w:rFonts w:ascii="Times New Roman" w:eastAsia="Times New Roman" w:hAnsi="Times New Roman" w:cs="Times New Roman"/>
          <w:sz w:val="24"/>
          <w:szCs w:val="24"/>
        </w:rPr>
        <w:t>During</w:t>
      </w:r>
      <w:proofErr w:type="gramEnd"/>
      <w:r w:rsidRPr="00401920">
        <w:rPr>
          <w:rFonts w:ascii="Times New Roman" w:eastAsia="Times New Roman" w:hAnsi="Times New Roman" w:cs="Times New Roman"/>
          <w:sz w:val="24"/>
          <w:szCs w:val="24"/>
        </w:rPr>
        <w:t xml:space="preserve"> COVID-19: A Problem and Some Solutions”, </w:t>
      </w:r>
      <w:r w:rsidRPr="00401920">
        <w:rPr>
          <w:rFonts w:ascii="Times New Roman" w:eastAsia="Times New Roman" w:hAnsi="Times New Roman" w:cs="Times New Roman"/>
          <w:i/>
          <w:iCs/>
          <w:sz w:val="24"/>
          <w:szCs w:val="24"/>
        </w:rPr>
        <w:t>Applied Economics and Teaching Resources</w:t>
      </w:r>
      <w:r w:rsidRPr="00401920">
        <w:rPr>
          <w:rFonts w:ascii="Times New Roman" w:eastAsia="Times New Roman" w:hAnsi="Times New Roman" w:cs="Times New Roman"/>
          <w:sz w:val="24"/>
          <w:szCs w:val="24"/>
        </w:rPr>
        <w:t xml:space="preserve">, </w:t>
      </w:r>
      <w:bookmarkEnd w:id="1"/>
      <w:r w:rsidRPr="00401920">
        <w:rPr>
          <w:rFonts w:ascii="Times New Roman" w:eastAsia="Times New Roman" w:hAnsi="Times New Roman" w:cs="Times New Roman"/>
          <w:sz w:val="24"/>
          <w:szCs w:val="24"/>
        </w:rPr>
        <w:t xml:space="preserve">3(1): 1-21. </w:t>
      </w:r>
    </w:p>
    <w:p w14:paraId="51D05658" w14:textId="77777777" w:rsidR="00401920" w:rsidRDefault="00401920" w:rsidP="00401920">
      <w:pPr>
        <w:spacing w:line="240" w:lineRule="auto"/>
        <w:contextualSpacing/>
        <w:rPr>
          <w:rFonts w:ascii="Times New Roman" w:hAnsi="Times New Roman" w:cs="Times New Roman"/>
          <w:sz w:val="24"/>
          <w:szCs w:val="24"/>
        </w:rPr>
      </w:pPr>
    </w:p>
    <w:p w14:paraId="678D2E80" w14:textId="5398FF74" w:rsidR="00401920" w:rsidRDefault="00401920" w:rsidP="00401920">
      <w:pPr>
        <w:spacing w:line="240" w:lineRule="auto"/>
        <w:contextualSpacing/>
        <w:rPr>
          <w:rFonts w:ascii="Times New Roman" w:eastAsia="Times New Roman" w:hAnsi="Times New Roman" w:cs="Times New Roman"/>
          <w:color w:val="0563C1"/>
          <w:sz w:val="24"/>
          <w:szCs w:val="24"/>
          <w:u w:val="single"/>
        </w:rPr>
      </w:pPr>
      <w:r w:rsidRPr="00401920">
        <w:rPr>
          <w:rFonts w:ascii="Times New Roman" w:eastAsia="Times New Roman" w:hAnsi="Times New Roman" w:cs="Times New Roman"/>
          <w:sz w:val="24"/>
          <w:szCs w:val="24"/>
        </w:rPr>
        <w:t>Chen, Q</w:t>
      </w:r>
      <w:r>
        <w:rPr>
          <w:rFonts w:ascii="Times New Roman" w:eastAsia="Times New Roman" w:hAnsi="Times New Roman" w:cs="Times New Roman"/>
          <w:sz w:val="24"/>
          <w:szCs w:val="24"/>
        </w:rPr>
        <w:t>.</w:t>
      </w:r>
      <w:r w:rsidRPr="004019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 </w:t>
      </w:r>
      <w:proofErr w:type="spellStart"/>
      <w:r w:rsidRPr="00401920">
        <w:rPr>
          <w:rFonts w:ascii="Times New Roman" w:eastAsia="Times New Roman" w:hAnsi="Times New Roman" w:cs="Times New Roman"/>
          <w:sz w:val="24"/>
          <w:szCs w:val="24"/>
        </w:rPr>
        <w:t>Wachenheim</w:t>
      </w:r>
      <w:proofErr w:type="spellEnd"/>
      <w:r w:rsidRPr="00401920">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 xml:space="preserve">S. </w:t>
      </w:r>
      <w:r w:rsidRPr="00401920">
        <w:rPr>
          <w:rFonts w:ascii="Times New Roman" w:eastAsia="Times New Roman" w:hAnsi="Times New Roman" w:cs="Times New Roman"/>
          <w:sz w:val="24"/>
          <w:szCs w:val="24"/>
        </w:rPr>
        <w:t xml:space="preserve">Zheng. 2020. Influence of Land Scale, Cooperative Membership and Benefits Information on Unmanned Aerial Vehicle Adoption in China. </w:t>
      </w:r>
      <w:r w:rsidRPr="00401920">
        <w:rPr>
          <w:rFonts w:ascii="Times New Roman" w:eastAsia="Times New Roman" w:hAnsi="Times New Roman" w:cs="Times New Roman"/>
          <w:i/>
          <w:iCs/>
          <w:sz w:val="24"/>
          <w:szCs w:val="24"/>
        </w:rPr>
        <w:t>Sustainable Futures</w:t>
      </w:r>
      <w:r w:rsidRPr="00401920">
        <w:rPr>
          <w:rFonts w:ascii="Times New Roman" w:eastAsia="Times New Roman" w:hAnsi="Times New Roman" w:cs="Times New Roman"/>
          <w:sz w:val="24"/>
          <w:szCs w:val="24"/>
        </w:rPr>
        <w:t xml:space="preserve"> 2(100025), </w:t>
      </w:r>
      <w:hyperlink r:id="rId8" w:history="1">
        <w:r w:rsidRPr="00401920">
          <w:rPr>
            <w:rStyle w:val="Hyperlink"/>
            <w:rFonts w:ascii="Times New Roman" w:eastAsia="Times New Roman" w:hAnsi="Times New Roman" w:cs="Times New Roman"/>
            <w:color w:val="0563C1"/>
            <w:sz w:val="24"/>
            <w:szCs w:val="24"/>
          </w:rPr>
          <w:t>https://doi.org/10.1016/j.sftr.2020.100025</w:t>
        </w:r>
      </w:hyperlink>
      <w:r w:rsidRPr="00401920">
        <w:rPr>
          <w:rFonts w:ascii="Times New Roman" w:eastAsia="Times New Roman" w:hAnsi="Times New Roman" w:cs="Times New Roman"/>
          <w:color w:val="0563C1"/>
          <w:sz w:val="24"/>
          <w:szCs w:val="24"/>
          <w:u w:val="single"/>
        </w:rPr>
        <w:t>.</w:t>
      </w:r>
    </w:p>
    <w:p w14:paraId="2F8CEFC4" w14:textId="77777777" w:rsidR="00401920" w:rsidRPr="00401920" w:rsidRDefault="00401920" w:rsidP="00401920">
      <w:pPr>
        <w:spacing w:line="240" w:lineRule="auto"/>
        <w:contextualSpacing/>
        <w:rPr>
          <w:rFonts w:ascii="Times New Roman" w:hAnsi="Times New Roman" w:cs="Times New Roman"/>
          <w:sz w:val="24"/>
          <w:szCs w:val="24"/>
        </w:rPr>
      </w:pPr>
    </w:p>
    <w:p w14:paraId="52428D1A" w14:textId="5566ABA1" w:rsidR="00401920" w:rsidRPr="00401920" w:rsidRDefault="00401920" w:rsidP="00401920">
      <w:pPr>
        <w:spacing w:line="240" w:lineRule="auto"/>
        <w:contextualSpacing/>
        <w:rPr>
          <w:rFonts w:ascii="Times New Roman" w:hAnsi="Times New Roman" w:cs="Times New Roman"/>
          <w:sz w:val="24"/>
          <w:szCs w:val="24"/>
        </w:rPr>
      </w:pPr>
      <w:r w:rsidRPr="00401920">
        <w:rPr>
          <w:rFonts w:ascii="Times New Roman" w:eastAsia="Times New Roman" w:hAnsi="Times New Roman" w:cs="Times New Roman"/>
          <w:sz w:val="24"/>
          <w:szCs w:val="24"/>
        </w:rPr>
        <w:t xml:space="preserve">Coleman, M.A., M. </w:t>
      </w:r>
      <w:proofErr w:type="spellStart"/>
      <w:r w:rsidRPr="00401920">
        <w:rPr>
          <w:rFonts w:ascii="Times New Roman" w:eastAsia="Times New Roman" w:hAnsi="Times New Roman" w:cs="Times New Roman"/>
          <w:sz w:val="24"/>
          <w:szCs w:val="24"/>
        </w:rPr>
        <w:t>Bampasidou</w:t>
      </w:r>
      <w:proofErr w:type="spellEnd"/>
      <w:r w:rsidRPr="00401920">
        <w:rPr>
          <w:rFonts w:ascii="Times New Roman" w:eastAsia="Times New Roman" w:hAnsi="Times New Roman" w:cs="Times New Roman"/>
          <w:sz w:val="24"/>
          <w:szCs w:val="24"/>
        </w:rPr>
        <w:t xml:space="preserve">, C.E. </w:t>
      </w:r>
      <w:proofErr w:type="spellStart"/>
      <w:r w:rsidRPr="00401920">
        <w:rPr>
          <w:rFonts w:ascii="Times New Roman" w:eastAsia="Times New Roman" w:hAnsi="Times New Roman" w:cs="Times New Roman"/>
          <w:sz w:val="24"/>
          <w:szCs w:val="24"/>
        </w:rPr>
        <w:t>Motsenbocker</w:t>
      </w:r>
      <w:proofErr w:type="spellEnd"/>
      <w:r w:rsidRPr="00401920">
        <w:rPr>
          <w:rFonts w:ascii="Times New Roman" w:eastAsia="Times New Roman" w:hAnsi="Times New Roman" w:cs="Times New Roman"/>
          <w:sz w:val="24"/>
          <w:szCs w:val="24"/>
        </w:rPr>
        <w:t xml:space="preserve">, and W.R. </w:t>
      </w:r>
      <w:proofErr w:type="spellStart"/>
      <w:r w:rsidRPr="00401920">
        <w:rPr>
          <w:rFonts w:ascii="Times New Roman" w:eastAsia="Times New Roman" w:hAnsi="Times New Roman" w:cs="Times New Roman"/>
          <w:sz w:val="24"/>
          <w:szCs w:val="24"/>
        </w:rPr>
        <w:t>McKinzie</w:t>
      </w:r>
      <w:proofErr w:type="spellEnd"/>
      <w:r w:rsidRPr="00401920">
        <w:rPr>
          <w:rFonts w:ascii="Times New Roman" w:eastAsia="Times New Roman" w:hAnsi="Times New Roman" w:cs="Times New Roman"/>
          <w:sz w:val="24"/>
          <w:szCs w:val="24"/>
        </w:rPr>
        <w:t>.  (2021)</w:t>
      </w:r>
      <w:proofErr w:type="gramStart"/>
      <w:r w:rsidRPr="00401920">
        <w:rPr>
          <w:rFonts w:ascii="Times New Roman" w:eastAsia="Times New Roman" w:hAnsi="Times New Roman" w:cs="Times New Roman"/>
          <w:sz w:val="24"/>
          <w:szCs w:val="24"/>
        </w:rPr>
        <w:t>.  “</w:t>
      </w:r>
      <w:proofErr w:type="gramEnd"/>
      <w:r w:rsidRPr="00401920">
        <w:rPr>
          <w:rFonts w:ascii="Times New Roman" w:eastAsia="Times New Roman" w:hAnsi="Times New Roman" w:cs="Times New Roman"/>
          <w:sz w:val="24"/>
          <w:szCs w:val="24"/>
        </w:rPr>
        <w:t xml:space="preserve">Assessing the Educational Needs of New and Beginning Urban Farmers in New Orleans, Louisiana.”  </w:t>
      </w:r>
      <w:r w:rsidRPr="00401920">
        <w:rPr>
          <w:rFonts w:ascii="Times New Roman" w:eastAsia="Times New Roman" w:hAnsi="Times New Roman" w:cs="Times New Roman"/>
          <w:i/>
          <w:iCs/>
          <w:sz w:val="24"/>
          <w:szCs w:val="24"/>
        </w:rPr>
        <w:t>Journal of the NACAA</w:t>
      </w:r>
      <w:r w:rsidRPr="00401920">
        <w:rPr>
          <w:rFonts w:ascii="Times New Roman" w:eastAsia="Times New Roman" w:hAnsi="Times New Roman" w:cs="Times New Roman"/>
          <w:sz w:val="24"/>
          <w:szCs w:val="24"/>
        </w:rPr>
        <w:t>, 14(1).  ISSN 2158-9429.</w:t>
      </w:r>
    </w:p>
    <w:p w14:paraId="6AFF31C1" w14:textId="4E3ABD54" w:rsidR="00602FC2" w:rsidRPr="00401920" w:rsidRDefault="00602FC2" w:rsidP="00401920">
      <w:pPr>
        <w:pStyle w:val="PlainText"/>
        <w:contextualSpacing/>
        <w:rPr>
          <w:rFonts w:ascii="Times New Roman" w:hAnsi="Times New Roman" w:cs="Times New Roman"/>
          <w:sz w:val="24"/>
          <w:szCs w:val="24"/>
        </w:rPr>
      </w:pPr>
      <w:proofErr w:type="spellStart"/>
      <w:r w:rsidRPr="00401920">
        <w:rPr>
          <w:rFonts w:ascii="Times New Roman" w:hAnsi="Times New Roman" w:cs="Times New Roman"/>
          <w:sz w:val="24"/>
          <w:szCs w:val="24"/>
        </w:rPr>
        <w:t>Dourandish</w:t>
      </w:r>
      <w:proofErr w:type="spellEnd"/>
      <w:r w:rsidRPr="00401920">
        <w:rPr>
          <w:rFonts w:ascii="Times New Roman" w:hAnsi="Times New Roman" w:cs="Times New Roman"/>
          <w:sz w:val="24"/>
          <w:szCs w:val="24"/>
        </w:rPr>
        <w:t xml:space="preserve">, A., S. </w:t>
      </w:r>
      <w:proofErr w:type="spellStart"/>
      <w:r w:rsidRPr="00401920">
        <w:rPr>
          <w:rFonts w:ascii="Times New Roman" w:hAnsi="Times New Roman" w:cs="Times New Roman"/>
          <w:sz w:val="24"/>
          <w:szCs w:val="24"/>
        </w:rPr>
        <w:t>Saghaian</w:t>
      </w:r>
      <w:proofErr w:type="spellEnd"/>
      <w:r w:rsidRPr="00401920">
        <w:rPr>
          <w:rFonts w:ascii="Times New Roman" w:hAnsi="Times New Roman" w:cs="Times New Roman"/>
          <w:sz w:val="24"/>
          <w:szCs w:val="24"/>
        </w:rPr>
        <w:t xml:space="preserve">, N. </w:t>
      </w:r>
      <w:proofErr w:type="spellStart"/>
      <w:r w:rsidRPr="00401920">
        <w:rPr>
          <w:rFonts w:ascii="Times New Roman" w:hAnsi="Times New Roman" w:cs="Times New Roman"/>
          <w:sz w:val="24"/>
          <w:szCs w:val="24"/>
        </w:rPr>
        <w:t>Shahnoushi</w:t>
      </w:r>
      <w:proofErr w:type="spellEnd"/>
      <w:r w:rsidRPr="00401920">
        <w:rPr>
          <w:rFonts w:ascii="Times New Roman" w:hAnsi="Times New Roman" w:cs="Times New Roman"/>
          <w:sz w:val="24"/>
          <w:szCs w:val="24"/>
        </w:rPr>
        <w:t xml:space="preserve">, N. M. </w:t>
      </w:r>
      <w:proofErr w:type="spellStart"/>
      <w:r w:rsidRPr="00401920">
        <w:rPr>
          <w:rFonts w:ascii="Times New Roman" w:hAnsi="Times New Roman" w:cs="Times New Roman"/>
          <w:sz w:val="24"/>
          <w:szCs w:val="24"/>
        </w:rPr>
        <w:t>Rezazae</w:t>
      </w:r>
      <w:proofErr w:type="spellEnd"/>
      <w:r w:rsidRPr="00401920">
        <w:rPr>
          <w:rFonts w:ascii="Times New Roman" w:hAnsi="Times New Roman" w:cs="Times New Roman"/>
          <w:sz w:val="24"/>
          <w:szCs w:val="24"/>
        </w:rPr>
        <w:t xml:space="preserve">, and S. </w:t>
      </w:r>
      <w:proofErr w:type="spellStart"/>
      <w:r w:rsidRPr="00401920">
        <w:rPr>
          <w:rFonts w:ascii="Times New Roman" w:hAnsi="Times New Roman" w:cs="Times New Roman"/>
          <w:sz w:val="24"/>
          <w:szCs w:val="24"/>
        </w:rPr>
        <w:t>Kuhestani</w:t>
      </w:r>
      <w:proofErr w:type="spellEnd"/>
      <w:r w:rsidRPr="00401920">
        <w:rPr>
          <w:rFonts w:ascii="Times New Roman" w:hAnsi="Times New Roman" w:cs="Times New Roman"/>
          <w:sz w:val="24"/>
          <w:szCs w:val="24"/>
        </w:rPr>
        <w:t xml:space="preserve">. (2020). “The Relation between Property Rights, Farm Size, and Technical Efficiency for the Developing Countries’ Agricultural Sector.” </w:t>
      </w:r>
      <w:r w:rsidRPr="00401920">
        <w:rPr>
          <w:rFonts w:ascii="Times New Roman" w:hAnsi="Times New Roman" w:cs="Times New Roman"/>
          <w:i/>
          <w:sz w:val="24"/>
          <w:szCs w:val="24"/>
        </w:rPr>
        <w:t>Journal of International Development</w:t>
      </w:r>
      <w:r w:rsidRPr="00401920">
        <w:rPr>
          <w:rFonts w:ascii="Times New Roman" w:hAnsi="Times New Roman" w:cs="Times New Roman"/>
          <w:sz w:val="24"/>
          <w:szCs w:val="24"/>
        </w:rPr>
        <w:t>, DOI: 10.1002/jid.3476.</w:t>
      </w:r>
    </w:p>
    <w:p w14:paraId="5B249D84" w14:textId="77777777" w:rsidR="00602FC2" w:rsidRPr="00401920" w:rsidRDefault="00602FC2" w:rsidP="00401920">
      <w:pPr>
        <w:pStyle w:val="PlainText"/>
        <w:contextualSpacing/>
        <w:rPr>
          <w:rFonts w:ascii="Times New Roman" w:hAnsi="Times New Roman" w:cs="Times New Roman"/>
          <w:sz w:val="24"/>
          <w:szCs w:val="24"/>
        </w:rPr>
      </w:pPr>
      <w:r w:rsidRPr="00401920">
        <w:rPr>
          <w:rFonts w:ascii="Times New Roman" w:hAnsi="Times New Roman" w:cs="Times New Roman"/>
          <w:sz w:val="24"/>
          <w:szCs w:val="24"/>
        </w:rPr>
        <w:t xml:space="preserve"> </w:t>
      </w:r>
    </w:p>
    <w:p w14:paraId="26BBBA14" w14:textId="77777777" w:rsidR="00602FC2" w:rsidRPr="00401920" w:rsidRDefault="00602FC2" w:rsidP="00401920">
      <w:pPr>
        <w:pStyle w:val="PlainText"/>
        <w:contextualSpacing/>
        <w:rPr>
          <w:rFonts w:ascii="Times New Roman" w:hAnsi="Times New Roman" w:cs="Times New Roman"/>
          <w:sz w:val="24"/>
          <w:szCs w:val="24"/>
        </w:rPr>
      </w:pPr>
      <w:proofErr w:type="spellStart"/>
      <w:r w:rsidRPr="00401920">
        <w:rPr>
          <w:rStyle w:val="Strong"/>
          <w:rFonts w:ascii="Times New Roman" w:hAnsi="Times New Roman" w:cs="Times New Roman"/>
          <w:b w:val="0"/>
          <w:bCs w:val="0"/>
          <w:sz w:val="24"/>
          <w:szCs w:val="24"/>
        </w:rPr>
        <w:t>Darbandi</w:t>
      </w:r>
      <w:proofErr w:type="spellEnd"/>
      <w:r w:rsidRPr="00401920">
        <w:rPr>
          <w:rStyle w:val="Strong"/>
          <w:rFonts w:ascii="Times New Roman" w:hAnsi="Times New Roman" w:cs="Times New Roman"/>
          <w:b w:val="0"/>
          <w:bCs w:val="0"/>
          <w:sz w:val="24"/>
          <w:szCs w:val="24"/>
        </w:rPr>
        <w:t xml:space="preserve">, E., R. </w:t>
      </w:r>
      <w:proofErr w:type="spellStart"/>
      <w:r w:rsidRPr="00401920">
        <w:rPr>
          <w:rStyle w:val="Strong"/>
          <w:rFonts w:ascii="Times New Roman" w:hAnsi="Times New Roman" w:cs="Times New Roman"/>
          <w:b w:val="0"/>
          <w:bCs w:val="0"/>
          <w:sz w:val="24"/>
          <w:szCs w:val="24"/>
        </w:rPr>
        <w:t>Radmehr</w:t>
      </w:r>
      <w:proofErr w:type="spellEnd"/>
      <w:r w:rsidRPr="00401920">
        <w:rPr>
          <w:rStyle w:val="Strong"/>
          <w:rFonts w:ascii="Times New Roman" w:hAnsi="Times New Roman" w:cs="Times New Roman"/>
          <w:b w:val="0"/>
          <w:bCs w:val="0"/>
          <w:sz w:val="24"/>
          <w:szCs w:val="24"/>
        </w:rPr>
        <w:t xml:space="preserve">, and S. </w:t>
      </w:r>
      <w:proofErr w:type="spellStart"/>
      <w:r w:rsidRPr="00401920">
        <w:rPr>
          <w:rStyle w:val="Strong"/>
          <w:rFonts w:ascii="Times New Roman" w:hAnsi="Times New Roman" w:cs="Times New Roman"/>
          <w:b w:val="0"/>
          <w:bCs w:val="0"/>
          <w:sz w:val="24"/>
          <w:szCs w:val="24"/>
        </w:rPr>
        <w:t>Saghaian</w:t>
      </w:r>
      <w:proofErr w:type="spellEnd"/>
      <w:r w:rsidRPr="00401920">
        <w:rPr>
          <w:rStyle w:val="Strong"/>
          <w:rFonts w:ascii="Times New Roman" w:hAnsi="Times New Roman" w:cs="Times New Roman"/>
          <w:b w:val="0"/>
          <w:bCs w:val="0"/>
          <w:sz w:val="24"/>
          <w:szCs w:val="24"/>
        </w:rPr>
        <w:t>. (2020). “</w:t>
      </w:r>
      <w:r w:rsidRPr="00401920">
        <w:rPr>
          <w:rFonts w:ascii="Times New Roman" w:hAnsi="Times New Roman" w:cs="Times New Roman"/>
          <w:sz w:val="24"/>
          <w:szCs w:val="24"/>
        </w:rPr>
        <w:t xml:space="preserve">The Impact of Consumer Beef Safety Awareness on U.S. Beef Exports.” </w:t>
      </w:r>
      <w:r w:rsidRPr="00401920">
        <w:rPr>
          <w:rFonts w:ascii="Times New Roman" w:hAnsi="Times New Roman" w:cs="Times New Roman"/>
          <w:i/>
          <w:iCs/>
          <w:sz w:val="24"/>
          <w:szCs w:val="24"/>
        </w:rPr>
        <w:t xml:space="preserve">The </w:t>
      </w:r>
      <w:r w:rsidRPr="00401920">
        <w:rPr>
          <w:rFonts w:ascii="Times New Roman" w:hAnsi="Times New Roman" w:cs="Times New Roman"/>
          <w:i/>
          <w:sz w:val="24"/>
          <w:szCs w:val="24"/>
        </w:rPr>
        <w:t>International Trade Journal</w:t>
      </w:r>
      <w:r w:rsidRPr="00401920">
        <w:rPr>
          <w:rFonts w:ascii="Times New Roman" w:hAnsi="Times New Roman" w:cs="Times New Roman"/>
          <w:sz w:val="24"/>
          <w:szCs w:val="24"/>
        </w:rPr>
        <w:t xml:space="preserve">. DOI: 10.1080/08853908.2020.1742255. </w:t>
      </w:r>
    </w:p>
    <w:p w14:paraId="2BCDB639" w14:textId="77777777" w:rsidR="00401920" w:rsidRDefault="00401920" w:rsidP="00401920">
      <w:pPr>
        <w:spacing w:line="240" w:lineRule="auto"/>
        <w:contextualSpacing/>
        <w:rPr>
          <w:rFonts w:ascii="Times New Roman" w:eastAsia="Times New Roman" w:hAnsi="Times New Roman" w:cs="Times New Roman"/>
          <w:sz w:val="24"/>
          <w:szCs w:val="24"/>
        </w:rPr>
      </w:pPr>
    </w:p>
    <w:p w14:paraId="609EAB95" w14:textId="4CD6F7E3" w:rsidR="00401920" w:rsidRDefault="00401920" w:rsidP="00401920">
      <w:pPr>
        <w:spacing w:line="240" w:lineRule="auto"/>
        <w:contextualSpacing/>
        <w:rPr>
          <w:rFonts w:ascii="Times New Roman" w:eastAsia="Times New Roman" w:hAnsi="Times New Roman" w:cs="Times New Roman"/>
          <w:sz w:val="24"/>
          <w:szCs w:val="24"/>
        </w:rPr>
      </w:pPr>
      <w:r w:rsidRPr="00401920">
        <w:rPr>
          <w:rFonts w:ascii="Times New Roman" w:eastAsia="Times New Roman" w:hAnsi="Times New Roman" w:cs="Times New Roman"/>
          <w:sz w:val="24"/>
          <w:szCs w:val="24"/>
        </w:rPr>
        <w:t>Hanson, E.</w:t>
      </w:r>
      <w:r>
        <w:rPr>
          <w:rFonts w:ascii="Times New Roman" w:eastAsia="Times New Roman" w:hAnsi="Times New Roman" w:cs="Times New Roman"/>
          <w:sz w:val="24"/>
          <w:szCs w:val="24"/>
        </w:rPr>
        <w:t>,</w:t>
      </w:r>
      <w:r w:rsidRPr="00401920">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 xml:space="preserve">C. </w:t>
      </w:r>
      <w:proofErr w:type="spellStart"/>
      <w:r w:rsidRPr="00401920">
        <w:rPr>
          <w:rFonts w:ascii="Times New Roman" w:eastAsia="Times New Roman" w:hAnsi="Times New Roman" w:cs="Times New Roman"/>
          <w:sz w:val="24"/>
          <w:szCs w:val="24"/>
        </w:rPr>
        <w:t>Wachenheim</w:t>
      </w:r>
      <w:proofErr w:type="spellEnd"/>
      <w:r w:rsidRPr="00401920">
        <w:rPr>
          <w:rFonts w:ascii="Times New Roman" w:eastAsia="Times New Roman" w:hAnsi="Times New Roman" w:cs="Times New Roman"/>
          <w:sz w:val="24"/>
          <w:szCs w:val="24"/>
        </w:rPr>
        <w:t xml:space="preserve">. 2020. Industry Expectations for Beginning Agricultural Lenders. </w:t>
      </w:r>
      <w:r w:rsidRPr="00401920">
        <w:rPr>
          <w:rFonts w:ascii="Times New Roman" w:eastAsia="Times New Roman" w:hAnsi="Times New Roman" w:cs="Times New Roman"/>
          <w:i/>
          <w:iCs/>
          <w:sz w:val="24"/>
          <w:szCs w:val="24"/>
        </w:rPr>
        <w:t xml:space="preserve">Agricultural Finance Review </w:t>
      </w:r>
      <w:r w:rsidRPr="00401920">
        <w:rPr>
          <w:rFonts w:ascii="Times New Roman" w:eastAsia="Times New Roman" w:hAnsi="Times New Roman" w:cs="Times New Roman"/>
          <w:sz w:val="24"/>
          <w:szCs w:val="24"/>
        </w:rPr>
        <w:t xml:space="preserve">80(4), pp. 549-562. </w:t>
      </w:r>
      <w:hyperlink r:id="rId9" w:history="1">
        <w:r w:rsidRPr="00401920">
          <w:rPr>
            <w:rStyle w:val="Hyperlink"/>
            <w:rFonts w:ascii="Times New Roman" w:eastAsia="Times New Roman" w:hAnsi="Times New Roman" w:cs="Times New Roman"/>
            <w:color w:val="0563C1"/>
            <w:sz w:val="24"/>
            <w:szCs w:val="24"/>
          </w:rPr>
          <w:t>https://doi.org/10.1108/AFR-07-2019-0081</w:t>
        </w:r>
      </w:hyperlink>
      <w:r w:rsidRPr="00401920">
        <w:rPr>
          <w:rFonts w:ascii="Times New Roman" w:eastAsia="Times New Roman" w:hAnsi="Times New Roman" w:cs="Times New Roman"/>
          <w:sz w:val="24"/>
          <w:szCs w:val="24"/>
        </w:rPr>
        <w:t>.</w:t>
      </w:r>
    </w:p>
    <w:p w14:paraId="6DF09674" w14:textId="77777777" w:rsidR="00401920" w:rsidRPr="00401920" w:rsidRDefault="00401920" w:rsidP="00401920">
      <w:pPr>
        <w:spacing w:line="240" w:lineRule="auto"/>
        <w:contextualSpacing/>
        <w:rPr>
          <w:rFonts w:ascii="Times New Roman" w:eastAsia="Times New Roman" w:hAnsi="Times New Roman" w:cs="Times New Roman"/>
          <w:sz w:val="24"/>
          <w:szCs w:val="24"/>
        </w:rPr>
      </w:pPr>
    </w:p>
    <w:p w14:paraId="0C41FABC" w14:textId="41C8DBEC" w:rsidR="00A50944" w:rsidRDefault="00A50944" w:rsidP="00401920">
      <w:pPr>
        <w:spacing w:line="240" w:lineRule="auto"/>
        <w:contextualSpacing/>
        <w:rPr>
          <w:rFonts w:ascii="Times New Roman" w:eastAsia="Times New Roman" w:hAnsi="Times New Roman" w:cs="Times New Roman"/>
          <w:sz w:val="24"/>
          <w:szCs w:val="24"/>
        </w:rPr>
      </w:pPr>
      <w:r w:rsidRPr="00401920">
        <w:rPr>
          <w:rFonts w:ascii="Times New Roman" w:eastAsia="Times New Roman" w:hAnsi="Times New Roman" w:cs="Times New Roman"/>
          <w:sz w:val="24"/>
          <w:szCs w:val="24"/>
        </w:rPr>
        <w:t>Hanson, E</w:t>
      </w:r>
      <w:r w:rsidR="00401920">
        <w:rPr>
          <w:rFonts w:ascii="Times New Roman" w:eastAsia="Times New Roman" w:hAnsi="Times New Roman" w:cs="Times New Roman"/>
          <w:sz w:val="24"/>
          <w:szCs w:val="24"/>
        </w:rPr>
        <w:t>.,</w:t>
      </w:r>
      <w:r w:rsidRPr="00401920">
        <w:rPr>
          <w:rFonts w:ascii="Times New Roman" w:eastAsia="Times New Roman" w:hAnsi="Times New Roman" w:cs="Times New Roman"/>
          <w:sz w:val="24"/>
          <w:szCs w:val="24"/>
        </w:rPr>
        <w:t xml:space="preserve"> and C</w:t>
      </w:r>
      <w:r w:rsidR="00401920">
        <w:rPr>
          <w:rFonts w:ascii="Times New Roman" w:eastAsia="Times New Roman" w:hAnsi="Times New Roman" w:cs="Times New Roman"/>
          <w:sz w:val="24"/>
          <w:szCs w:val="24"/>
        </w:rPr>
        <w:t>.</w:t>
      </w:r>
      <w:r w:rsidRPr="00401920">
        <w:rPr>
          <w:rFonts w:ascii="Times New Roman" w:eastAsia="Times New Roman" w:hAnsi="Times New Roman" w:cs="Times New Roman"/>
          <w:sz w:val="24"/>
          <w:szCs w:val="24"/>
        </w:rPr>
        <w:t xml:space="preserve"> </w:t>
      </w:r>
      <w:proofErr w:type="spellStart"/>
      <w:r w:rsidRPr="00401920">
        <w:rPr>
          <w:rFonts w:ascii="Times New Roman" w:eastAsia="Times New Roman" w:hAnsi="Times New Roman" w:cs="Times New Roman"/>
          <w:sz w:val="24"/>
          <w:szCs w:val="24"/>
        </w:rPr>
        <w:t>Wachenheim</w:t>
      </w:r>
      <w:proofErr w:type="spellEnd"/>
      <w:r w:rsidRPr="00401920">
        <w:rPr>
          <w:rFonts w:ascii="Times New Roman" w:eastAsia="Times New Roman" w:hAnsi="Times New Roman" w:cs="Times New Roman"/>
          <w:sz w:val="24"/>
          <w:szCs w:val="24"/>
        </w:rPr>
        <w:t xml:space="preserve">. 2020. Adapting to the Non-Traditional Classroom: Lessons Learned from Agribusiness and Applied Economics Classes. </w:t>
      </w:r>
      <w:r w:rsidRPr="00401920">
        <w:rPr>
          <w:rFonts w:ascii="Times New Roman" w:eastAsia="Times New Roman" w:hAnsi="Times New Roman" w:cs="Times New Roman"/>
          <w:i/>
          <w:iCs/>
          <w:sz w:val="24"/>
          <w:szCs w:val="24"/>
        </w:rPr>
        <w:t xml:space="preserve">Agricultural Economics Teaching Review. </w:t>
      </w:r>
      <w:hyperlink r:id="rId10" w:history="1">
        <w:r w:rsidRPr="00401920">
          <w:rPr>
            <w:rStyle w:val="Hyperlink"/>
            <w:rFonts w:ascii="Times New Roman" w:eastAsia="Times New Roman" w:hAnsi="Times New Roman" w:cs="Times New Roman"/>
            <w:color w:val="0563C1"/>
            <w:sz w:val="24"/>
            <w:szCs w:val="24"/>
          </w:rPr>
          <w:t>https://www.aaea.org/UserFiles/file/AETR_2020_021RProofFinal.pdf</w:t>
        </w:r>
      </w:hyperlink>
      <w:r w:rsidRPr="00401920">
        <w:rPr>
          <w:rFonts w:ascii="Times New Roman" w:eastAsia="Times New Roman" w:hAnsi="Times New Roman" w:cs="Times New Roman"/>
          <w:sz w:val="24"/>
          <w:szCs w:val="24"/>
        </w:rPr>
        <w:t xml:space="preserve">. </w:t>
      </w:r>
    </w:p>
    <w:p w14:paraId="51A9C945" w14:textId="77777777" w:rsidR="00401920" w:rsidRPr="00401920" w:rsidRDefault="00401920" w:rsidP="00401920">
      <w:pPr>
        <w:spacing w:line="240" w:lineRule="auto"/>
        <w:contextualSpacing/>
        <w:rPr>
          <w:rFonts w:ascii="Times New Roman" w:eastAsia="Times New Roman" w:hAnsi="Times New Roman" w:cs="Times New Roman"/>
          <w:sz w:val="24"/>
          <w:szCs w:val="24"/>
        </w:rPr>
      </w:pPr>
    </w:p>
    <w:p w14:paraId="4FF051C5" w14:textId="2DE406CE" w:rsidR="00401920" w:rsidRPr="00401920" w:rsidRDefault="00401920" w:rsidP="00401920">
      <w:pPr>
        <w:spacing w:before="120" w:after="80" w:line="240" w:lineRule="auto"/>
        <w:contextualSpacing/>
        <w:rPr>
          <w:rFonts w:ascii="Times New Roman" w:eastAsia="Times New Roman" w:hAnsi="Times New Roman" w:cs="Times New Roman"/>
          <w:sz w:val="24"/>
          <w:szCs w:val="24"/>
        </w:rPr>
      </w:pPr>
      <w:bookmarkStart w:id="2" w:name="_Hlk63796263"/>
      <w:proofErr w:type="spellStart"/>
      <w:r w:rsidRPr="00401920">
        <w:rPr>
          <w:rFonts w:ascii="Times New Roman" w:eastAsia="Times New Roman" w:hAnsi="Times New Roman" w:cs="Times New Roman"/>
          <w:sz w:val="24"/>
          <w:szCs w:val="24"/>
        </w:rPr>
        <w:t>Kiesel</w:t>
      </w:r>
      <w:proofErr w:type="spellEnd"/>
      <w:r w:rsidRPr="00401920">
        <w:rPr>
          <w:rFonts w:ascii="Times New Roman" w:eastAsia="Times New Roman" w:hAnsi="Times New Roman" w:cs="Times New Roman"/>
          <w:sz w:val="24"/>
          <w:szCs w:val="24"/>
        </w:rPr>
        <w:t xml:space="preserve">, K., N. </w:t>
      </w:r>
      <w:proofErr w:type="spellStart"/>
      <w:r w:rsidRPr="00401920">
        <w:rPr>
          <w:rFonts w:ascii="Times New Roman" w:eastAsia="Times New Roman" w:hAnsi="Times New Roman" w:cs="Times New Roman"/>
          <w:sz w:val="24"/>
          <w:szCs w:val="24"/>
        </w:rPr>
        <w:t>Zuo</w:t>
      </w:r>
      <w:proofErr w:type="spellEnd"/>
      <w:r w:rsidRPr="00401920">
        <w:rPr>
          <w:rFonts w:ascii="Times New Roman" w:eastAsia="Times New Roman" w:hAnsi="Times New Roman" w:cs="Times New Roman"/>
          <w:sz w:val="24"/>
          <w:szCs w:val="24"/>
        </w:rPr>
        <w:t xml:space="preserve">. Z. </w:t>
      </w:r>
      <w:proofErr w:type="spellStart"/>
      <w:r w:rsidRPr="00401920">
        <w:rPr>
          <w:rFonts w:ascii="Times New Roman" w:eastAsia="Times New Roman" w:hAnsi="Times New Roman" w:cs="Times New Roman"/>
          <w:sz w:val="24"/>
          <w:szCs w:val="24"/>
        </w:rPr>
        <w:t>Plakias</w:t>
      </w:r>
      <w:proofErr w:type="spellEnd"/>
      <w:r w:rsidRPr="00401920">
        <w:rPr>
          <w:rFonts w:ascii="Times New Roman" w:eastAsia="Times New Roman" w:hAnsi="Times New Roman" w:cs="Times New Roman"/>
          <w:sz w:val="24"/>
          <w:szCs w:val="24"/>
        </w:rPr>
        <w:t>, L. Pena-</w:t>
      </w:r>
      <w:proofErr w:type="spellStart"/>
      <w:r w:rsidRPr="00401920">
        <w:rPr>
          <w:rFonts w:ascii="Times New Roman" w:eastAsia="Times New Roman" w:hAnsi="Times New Roman" w:cs="Times New Roman"/>
          <w:sz w:val="24"/>
          <w:szCs w:val="24"/>
        </w:rPr>
        <w:t>Levano</w:t>
      </w:r>
      <w:proofErr w:type="spellEnd"/>
      <w:r w:rsidRPr="00401920">
        <w:rPr>
          <w:rFonts w:ascii="Times New Roman" w:eastAsia="Times New Roman" w:hAnsi="Times New Roman" w:cs="Times New Roman"/>
          <w:sz w:val="24"/>
          <w:szCs w:val="24"/>
        </w:rPr>
        <w:t xml:space="preserve">, A. Barkley, K. Lacy, E. Hanson, and J. </w:t>
      </w:r>
      <w:proofErr w:type="spellStart"/>
      <w:r w:rsidRPr="00401920">
        <w:rPr>
          <w:rFonts w:ascii="Times New Roman" w:eastAsia="Times New Roman" w:hAnsi="Times New Roman" w:cs="Times New Roman"/>
          <w:sz w:val="24"/>
          <w:szCs w:val="24"/>
        </w:rPr>
        <w:t>Treme</w:t>
      </w:r>
      <w:proofErr w:type="spellEnd"/>
      <w:r w:rsidRPr="00401920">
        <w:rPr>
          <w:rFonts w:ascii="Times New Roman" w:eastAsia="Times New Roman" w:hAnsi="Times New Roman" w:cs="Times New Roman"/>
          <w:sz w:val="24"/>
          <w:szCs w:val="24"/>
        </w:rPr>
        <w:t xml:space="preserve">, 2020, “Enhancing Student Engagement in a Changing Academic Environment – Tested Innovations for Traditional Classes and Online Teaching”, </w:t>
      </w:r>
      <w:r w:rsidRPr="00401920">
        <w:rPr>
          <w:rFonts w:ascii="Times New Roman" w:eastAsia="Times New Roman" w:hAnsi="Times New Roman" w:cs="Times New Roman"/>
          <w:i/>
          <w:iCs/>
          <w:sz w:val="24"/>
          <w:szCs w:val="24"/>
        </w:rPr>
        <w:t>Applied Economics and Teaching Resources</w:t>
      </w:r>
      <w:r w:rsidRPr="00401920">
        <w:rPr>
          <w:rFonts w:ascii="Times New Roman" w:eastAsia="Times New Roman" w:hAnsi="Times New Roman" w:cs="Times New Roman"/>
          <w:sz w:val="24"/>
          <w:szCs w:val="24"/>
        </w:rPr>
        <w:t>, 2 (3): 15-28.</w:t>
      </w:r>
      <w:bookmarkEnd w:id="2"/>
    </w:p>
    <w:p w14:paraId="4DD3FC60" w14:textId="77777777" w:rsidR="003F33CF" w:rsidRDefault="003F33CF" w:rsidP="003F33CF">
      <w:pPr>
        <w:spacing w:line="240" w:lineRule="auto"/>
        <w:contextualSpacing/>
        <w:rPr>
          <w:rFonts w:ascii="Times New Roman" w:eastAsia="Times New Roman" w:hAnsi="Times New Roman" w:cs="Times New Roman"/>
          <w:sz w:val="24"/>
          <w:szCs w:val="24"/>
        </w:rPr>
      </w:pPr>
    </w:p>
    <w:p w14:paraId="394BAF02" w14:textId="2785A9E8" w:rsidR="003F33CF" w:rsidRPr="00401920" w:rsidRDefault="003F33CF" w:rsidP="003F33CF">
      <w:pPr>
        <w:spacing w:line="240" w:lineRule="auto"/>
        <w:contextualSpacing/>
        <w:rPr>
          <w:rFonts w:ascii="Times New Roman" w:eastAsia="Times New Roman" w:hAnsi="Times New Roman" w:cs="Times New Roman"/>
          <w:sz w:val="24"/>
          <w:szCs w:val="24"/>
        </w:rPr>
      </w:pPr>
      <w:r w:rsidRPr="00401920">
        <w:rPr>
          <w:rFonts w:ascii="Times New Roman" w:eastAsia="Times New Roman" w:hAnsi="Times New Roman" w:cs="Times New Roman"/>
          <w:sz w:val="24"/>
          <w:szCs w:val="24"/>
        </w:rPr>
        <w:t xml:space="preserve">Mao, </w:t>
      </w:r>
      <w:r>
        <w:rPr>
          <w:rFonts w:ascii="Times New Roman" w:eastAsia="Times New Roman" w:hAnsi="Times New Roman" w:cs="Times New Roman"/>
          <w:sz w:val="24"/>
          <w:szCs w:val="24"/>
        </w:rPr>
        <w:t xml:space="preserve">J., </w:t>
      </w:r>
      <w:r w:rsidRPr="00401920">
        <w:rPr>
          <w:rFonts w:ascii="Times New Roman" w:eastAsia="Times New Roman" w:hAnsi="Times New Roman" w:cs="Times New Roman"/>
          <w:sz w:val="24"/>
          <w:szCs w:val="24"/>
        </w:rPr>
        <w:t>Q</w:t>
      </w:r>
      <w:r>
        <w:rPr>
          <w:rFonts w:ascii="Times New Roman" w:eastAsia="Times New Roman" w:hAnsi="Times New Roman" w:cs="Times New Roman"/>
          <w:sz w:val="24"/>
          <w:szCs w:val="24"/>
        </w:rPr>
        <w:t>.</w:t>
      </w:r>
      <w:r w:rsidRPr="00401920">
        <w:rPr>
          <w:rFonts w:ascii="Times New Roman" w:eastAsia="Times New Roman" w:hAnsi="Times New Roman" w:cs="Times New Roman"/>
          <w:sz w:val="24"/>
          <w:szCs w:val="24"/>
        </w:rPr>
        <w:t xml:space="preserve"> Zhu, C</w:t>
      </w:r>
      <w:r>
        <w:rPr>
          <w:rFonts w:ascii="Times New Roman" w:eastAsia="Times New Roman" w:hAnsi="Times New Roman" w:cs="Times New Roman"/>
          <w:sz w:val="24"/>
          <w:szCs w:val="24"/>
        </w:rPr>
        <w:t>.</w:t>
      </w:r>
      <w:r w:rsidRPr="00401920">
        <w:rPr>
          <w:rFonts w:ascii="Times New Roman" w:eastAsia="Times New Roman" w:hAnsi="Times New Roman" w:cs="Times New Roman"/>
          <w:sz w:val="24"/>
          <w:szCs w:val="24"/>
        </w:rPr>
        <w:t xml:space="preserve"> </w:t>
      </w:r>
      <w:proofErr w:type="spellStart"/>
      <w:r w:rsidRPr="00401920">
        <w:rPr>
          <w:rFonts w:ascii="Times New Roman" w:eastAsia="Times New Roman" w:hAnsi="Times New Roman" w:cs="Times New Roman"/>
          <w:sz w:val="24"/>
          <w:szCs w:val="24"/>
        </w:rPr>
        <w:t>Wachenheim</w:t>
      </w:r>
      <w:proofErr w:type="spellEnd"/>
      <w:r w:rsidRPr="00401920">
        <w:rPr>
          <w:rFonts w:ascii="Times New Roman" w:eastAsia="Times New Roman" w:hAnsi="Times New Roman" w:cs="Times New Roman"/>
          <w:sz w:val="24"/>
          <w:szCs w:val="24"/>
        </w:rPr>
        <w:t>, and E</w:t>
      </w:r>
      <w:r>
        <w:rPr>
          <w:rFonts w:ascii="Times New Roman" w:eastAsia="Times New Roman" w:hAnsi="Times New Roman" w:cs="Times New Roman"/>
          <w:sz w:val="24"/>
          <w:szCs w:val="24"/>
        </w:rPr>
        <w:t xml:space="preserve">. </w:t>
      </w:r>
      <w:r w:rsidRPr="00401920">
        <w:rPr>
          <w:rFonts w:ascii="Times New Roman" w:eastAsia="Times New Roman" w:hAnsi="Times New Roman" w:cs="Times New Roman"/>
          <w:sz w:val="24"/>
          <w:szCs w:val="24"/>
        </w:rPr>
        <w:t xml:space="preserve">Hanson. 2020. A Credit Scoring Model for Lending Decisions in Rural China. </w:t>
      </w:r>
      <w:r w:rsidRPr="00401920">
        <w:rPr>
          <w:rFonts w:ascii="Times New Roman" w:eastAsia="Times New Roman" w:hAnsi="Times New Roman" w:cs="Times New Roman"/>
          <w:i/>
          <w:iCs/>
          <w:sz w:val="24"/>
          <w:szCs w:val="24"/>
        </w:rPr>
        <w:t xml:space="preserve">International Journal of Agricultural Management </w:t>
      </w:r>
      <w:r w:rsidRPr="00401920">
        <w:rPr>
          <w:rFonts w:ascii="Times New Roman" w:eastAsia="Times New Roman" w:hAnsi="Times New Roman" w:cs="Times New Roman"/>
          <w:sz w:val="24"/>
          <w:szCs w:val="24"/>
        </w:rPr>
        <w:t>8(4), pp. 134-141.</w:t>
      </w:r>
      <w:r w:rsidRPr="00401920">
        <w:rPr>
          <w:rFonts w:ascii="Times New Roman" w:eastAsia="Times New Roman" w:hAnsi="Times New Roman" w:cs="Times New Roman"/>
          <w:i/>
          <w:iCs/>
          <w:sz w:val="24"/>
          <w:szCs w:val="24"/>
        </w:rPr>
        <w:t xml:space="preserve"> </w:t>
      </w:r>
      <w:r w:rsidRPr="00401920">
        <w:rPr>
          <w:rFonts w:ascii="Times New Roman" w:eastAsia="Times New Roman" w:hAnsi="Times New Roman" w:cs="Times New Roman"/>
          <w:sz w:val="24"/>
          <w:szCs w:val="24"/>
        </w:rPr>
        <w:t>doi:10.5836/</w:t>
      </w:r>
      <w:proofErr w:type="spellStart"/>
      <w:r w:rsidRPr="00401920">
        <w:rPr>
          <w:rFonts w:ascii="Times New Roman" w:eastAsia="Times New Roman" w:hAnsi="Times New Roman" w:cs="Times New Roman"/>
          <w:sz w:val="24"/>
          <w:szCs w:val="24"/>
        </w:rPr>
        <w:t>ijam</w:t>
      </w:r>
      <w:proofErr w:type="spellEnd"/>
      <w:r w:rsidRPr="00401920">
        <w:rPr>
          <w:rFonts w:ascii="Times New Roman" w:eastAsia="Times New Roman" w:hAnsi="Times New Roman" w:cs="Times New Roman"/>
          <w:sz w:val="24"/>
          <w:szCs w:val="24"/>
        </w:rPr>
        <w:t>/2020-08-134.</w:t>
      </w:r>
    </w:p>
    <w:p w14:paraId="72729B76" w14:textId="77777777" w:rsidR="00401920" w:rsidRPr="00401920" w:rsidRDefault="00401920" w:rsidP="00401920">
      <w:pPr>
        <w:pStyle w:val="NormalWeb"/>
        <w:contextualSpacing/>
      </w:pPr>
      <w:proofErr w:type="spellStart"/>
      <w:r w:rsidRPr="00401920">
        <w:t>Mohammadi</w:t>
      </w:r>
      <w:proofErr w:type="spellEnd"/>
      <w:r w:rsidRPr="00401920">
        <w:t xml:space="preserve">, H., H. </w:t>
      </w:r>
      <w:proofErr w:type="spellStart"/>
      <w:r w:rsidRPr="00401920">
        <w:t>Aghasafari</w:t>
      </w:r>
      <w:proofErr w:type="spellEnd"/>
      <w:r w:rsidRPr="00401920">
        <w:t xml:space="preserve">, and S. </w:t>
      </w:r>
      <w:proofErr w:type="spellStart"/>
      <w:r w:rsidRPr="00401920">
        <w:t>Saghaian</w:t>
      </w:r>
      <w:proofErr w:type="spellEnd"/>
      <w:r w:rsidRPr="00401920">
        <w:t xml:space="preserve">. (2020). “Food Safety Standards and Their Impacts on Iran's Fish Exports.” </w:t>
      </w:r>
      <w:r w:rsidRPr="00401920">
        <w:rPr>
          <w:i/>
        </w:rPr>
        <w:t>Iranian Journal of Fisheries Sciences</w:t>
      </w:r>
      <w:r w:rsidRPr="00401920">
        <w:t xml:space="preserve">, 19(6): 3075-3085. DOI: 10.22092/ijfs.2020.122935. </w:t>
      </w:r>
    </w:p>
    <w:p w14:paraId="0C28E5E1" w14:textId="4CBC79B9" w:rsidR="00401920" w:rsidRPr="00401920" w:rsidRDefault="00401920" w:rsidP="00401920">
      <w:pPr>
        <w:pStyle w:val="gmail-msolistparagraph"/>
        <w:spacing w:before="0" w:beforeAutospacing="0" w:after="120" w:afterAutospacing="0"/>
        <w:contextualSpacing/>
        <w:rPr>
          <w:rFonts w:ascii="Times New Roman" w:hAnsi="Times New Roman" w:cs="Times New Roman"/>
          <w:sz w:val="24"/>
          <w:szCs w:val="24"/>
        </w:rPr>
      </w:pPr>
      <w:proofErr w:type="spellStart"/>
      <w:r w:rsidRPr="00401920">
        <w:rPr>
          <w:rFonts w:ascii="Times New Roman" w:hAnsi="Times New Roman" w:cs="Times New Roman"/>
          <w:sz w:val="24"/>
          <w:szCs w:val="24"/>
        </w:rPr>
        <w:lastRenderedPageBreak/>
        <w:t>Osland</w:t>
      </w:r>
      <w:proofErr w:type="spellEnd"/>
      <w:r w:rsidR="00DF4C47">
        <w:rPr>
          <w:rFonts w:ascii="Times New Roman" w:hAnsi="Times New Roman" w:cs="Times New Roman"/>
          <w:sz w:val="24"/>
          <w:szCs w:val="24"/>
        </w:rPr>
        <w:t xml:space="preserve">, </w:t>
      </w:r>
      <w:proofErr w:type="gramStart"/>
      <w:r w:rsidR="003F33CF">
        <w:rPr>
          <w:rFonts w:ascii="Times New Roman" w:hAnsi="Times New Roman" w:cs="Times New Roman"/>
          <w:sz w:val="24"/>
          <w:szCs w:val="24"/>
        </w:rPr>
        <w:t>T.</w:t>
      </w:r>
      <w:r w:rsidRPr="00401920">
        <w:rPr>
          <w:rFonts w:ascii="Times New Roman" w:hAnsi="Times New Roman" w:cs="Times New Roman"/>
          <w:sz w:val="24"/>
          <w:szCs w:val="24"/>
        </w:rPr>
        <w:t>.</w:t>
      </w:r>
      <w:proofErr w:type="gramEnd"/>
      <w:r w:rsidRPr="00401920">
        <w:rPr>
          <w:rFonts w:ascii="Times New Roman" w:hAnsi="Times New Roman" w:cs="Times New Roman"/>
          <w:sz w:val="24"/>
          <w:szCs w:val="24"/>
        </w:rPr>
        <w:t xml:space="preserve"> </w:t>
      </w:r>
      <w:proofErr w:type="gramStart"/>
      <w:r w:rsidRPr="00401920">
        <w:rPr>
          <w:rFonts w:ascii="Times New Roman" w:hAnsi="Times New Roman" w:cs="Times New Roman"/>
          <w:sz w:val="24"/>
          <w:szCs w:val="24"/>
        </w:rPr>
        <w:t>and</w:t>
      </w:r>
      <w:proofErr w:type="gramEnd"/>
      <w:r w:rsidRPr="00401920">
        <w:rPr>
          <w:rFonts w:ascii="Times New Roman" w:hAnsi="Times New Roman" w:cs="Times New Roman"/>
          <w:sz w:val="24"/>
          <w:szCs w:val="24"/>
        </w:rPr>
        <w:t xml:space="preserve"> </w:t>
      </w:r>
      <w:r w:rsidR="00DF4C47">
        <w:rPr>
          <w:rFonts w:ascii="Times New Roman" w:hAnsi="Times New Roman" w:cs="Times New Roman"/>
          <w:sz w:val="24"/>
          <w:szCs w:val="24"/>
        </w:rPr>
        <w:t>G.</w:t>
      </w:r>
      <w:r w:rsidRPr="00401920">
        <w:rPr>
          <w:rFonts w:ascii="Times New Roman" w:hAnsi="Times New Roman" w:cs="Times New Roman"/>
          <w:sz w:val="24"/>
          <w:szCs w:val="24"/>
        </w:rPr>
        <w:t xml:space="preserve"> A. Baker. 2020. “Fresh Produce Donations in California: Opportunities for and Challenges to Increasing Volume and Reducing Food Insecurity.” </w:t>
      </w:r>
      <w:r w:rsidRPr="00401920">
        <w:rPr>
          <w:rFonts w:ascii="Times New Roman" w:hAnsi="Times New Roman" w:cs="Times New Roman"/>
          <w:i/>
          <w:iCs/>
          <w:sz w:val="24"/>
          <w:szCs w:val="24"/>
        </w:rPr>
        <w:t>Journal of Food Distribution Research</w:t>
      </w:r>
      <w:r w:rsidRPr="00401920">
        <w:rPr>
          <w:rFonts w:ascii="Times New Roman" w:hAnsi="Times New Roman" w:cs="Times New Roman"/>
          <w:sz w:val="24"/>
          <w:szCs w:val="24"/>
        </w:rPr>
        <w:t>. 51(3).</w:t>
      </w:r>
    </w:p>
    <w:p w14:paraId="682EAB90" w14:textId="799B426A" w:rsidR="00A50944" w:rsidRDefault="00A50944" w:rsidP="00401920">
      <w:pPr>
        <w:spacing w:line="240" w:lineRule="auto"/>
        <w:contextualSpacing/>
        <w:rPr>
          <w:rFonts w:ascii="Times New Roman" w:eastAsia="Times New Roman" w:hAnsi="Times New Roman" w:cs="Times New Roman"/>
          <w:sz w:val="24"/>
          <w:szCs w:val="24"/>
        </w:rPr>
      </w:pPr>
      <w:r w:rsidRPr="00401920">
        <w:rPr>
          <w:rFonts w:ascii="Times New Roman" w:eastAsia="Times New Roman" w:hAnsi="Times New Roman" w:cs="Times New Roman"/>
          <w:sz w:val="24"/>
          <w:szCs w:val="24"/>
        </w:rPr>
        <w:t>Qin,</w:t>
      </w:r>
      <w:r w:rsidR="00401920">
        <w:rPr>
          <w:rFonts w:ascii="Times New Roman" w:eastAsia="Times New Roman" w:hAnsi="Times New Roman" w:cs="Times New Roman"/>
          <w:sz w:val="24"/>
          <w:szCs w:val="24"/>
        </w:rPr>
        <w:t xml:space="preserve"> M.</w:t>
      </w:r>
      <w:r w:rsidRPr="00401920">
        <w:rPr>
          <w:rFonts w:ascii="Times New Roman" w:eastAsia="Times New Roman" w:hAnsi="Times New Roman" w:cs="Times New Roman"/>
          <w:sz w:val="24"/>
          <w:szCs w:val="24"/>
        </w:rPr>
        <w:t>, W</w:t>
      </w:r>
      <w:r w:rsidR="00401920">
        <w:rPr>
          <w:rFonts w:ascii="Times New Roman" w:eastAsia="Times New Roman" w:hAnsi="Times New Roman" w:cs="Times New Roman"/>
          <w:sz w:val="24"/>
          <w:szCs w:val="24"/>
        </w:rPr>
        <w:t>.</w:t>
      </w:r>
      <w:r w:rsidRPr="00401920">
        <w:rPr>
          <w:rFonts w:ascii="Times New Roman" w:eastAsia="Times New Roman" w:hAnsi="Times New Roman" w:cs="Times New Roman"/>
          <w:sz w:val="24"/>
          <w:szCs w:val="24"/>
        </w:rPr>
        <w:t xml:space="preserve"> Lin, </w:t>
      </w:r>
      <w:r w:rsidR="00401920">
        <w:rPr>
          <w:rFonts w:ascii="Times New Roman" w:eastAsia="Times New Roman" w:hAnsi="Times New Roman" w:cs="Times New Roman"/>
          <w:sz w:val="24"/>
          <w:szCs w:val="24"/>
        </w:rPr>
        <w:t>J.</w:t>
      </w:r>
      <w:r w:rsidRPr="00401920">
        <w:rPr>
          <w:rFonts w:ascii="Times New Roman" w:eastAsia="Times New Roman" w:hAnsi="Times New Roman" w:cs="Times New Roman"/>
          <w:sz w:val="24"/>
          <w:szCs w:val="24"/>
        </w:rPr>
        <w:t xml:space="preserve"> Li, Z</w:t>
      </w:r>
      <w:r w:rsidR="00401920">
        <w:rPr>
          <w:rFonts w:ascii="Times New Roman" w:eastAsia="Times New Roman" w:hAnsi="Times New Roman" w:cs="Times New Roman"/>
          <w:sz w:val="24"/>
          <w:szCs w:val="24"/>
        </w:rPr>
        <w:t>.</w:t>
      </w:r>
      <w:r w:rsidRPr="00401920">
        <w:rPr>
          <w:rFonts w:ascii="Times New Roman" w:eastAsia="Times New Roman" w:hAnsi="Times New Roman" w:cs="Times New Roman"/>
          <w:sz w:val="24"/>
          <w:szCs w:val="24"/>
        </w:rPr>
        <w:t xml:space="preserve"> Yu, and C</w:t>
      </w:r>
      <w:r w:rsidR="00401920">
        <w:rPr>
          <w:rFonts w:ascii="Times New Roman" w:eastAsia="Times New Roman" w:hAnsi="Times New Roman" w:cs="Times New Roman"/>
          <w:sz w:val="24"/>
          <w:szCs w:val="24"/>
        </w:rPr>
        <w:t>.</w:t>
      </w:r>
      <w:r w:rsidRPr="00401920">
        <w:rPr>
          <w:rFonts w:ascii="Times New Roman" w:eastAsia="Times New Roman" w:hAnsi="Times New Roman" w:cs="Times New Roman"/>
          <w:sz w:val="24"/>
          <w:szCs w:val="24"/>
        </w:rPr>
        <w:t xml:space="preserve"> </w:t>
      </w:r>
      <w:proofErr w:type="spellStart"/>
      <w:r w:rsidRPr="00401920">
        <w:rPr>
          <w:rFonts w:ascii="Times New Roman" w:eastAsia="Times New Roman" w:hAnsi="Times New Roman" w:cs="Times New Roman"/>
          <w:sz w:val="24"/>
          <w:szCs w:val="24"/>
        </w:rPr>
        <w:t>Wachenheim</w:t>
      </w:r>
      <w:proofErr w:type="spellEnd"/>
      <w:r w:rsidRPr="00401920">
        <w:rPr>
          <w:rFonts w:ascii="Times New Roman" w:eastAsia="Times New Roman" w:hAnsi="Times New Roman" w:cs="Times New Roman"/>
          <w:sz w:val="24"/>
          <w:szCs w:val="24"/>
        </w:rPr>
        <w:t xml:space="preserve">. 2020. Impact of Land Registration and Certification on Land Rental by Chinese Farmers. </w:t>
      </w:r>
      <w:r w:rsidRPr="00401920">
        <w:rPr>
          <w:rFonts w:ascii="Times New Roman" w:eastAsia="Times New Roman" w:hAnsi="Times New Roman" w:cs="Times New Roman"/>
          <w:i/>
          <w:iCs/>
          <w:sz w:val="24"/>
          <w:szCs w:val="24"/>
        </w:rPr>
        <w:t xml:space="preserve">Land Use Policy </w:t>
      </w:r>
      <w:r w:rsidRPr="00401920">
        <w:rPr>
          <w:rFonts w:ascii="Times New Roman" w:eastAsia="Times New Roman" w:hAnsi="Times New Roman" w:cs="Times New Roman"/>
          <w:sz w:val="24"/>
          <w:szCs w:val="24"/>
        </w:rPr>
        <w:t xml:space="preserve">99 104875. </w:t>
      </w:r>
      <w:hyperlink r:id="rId11" w:history="1">
        <w:r w:rsidRPr="00401920">
          <w:rPr>
            <w:rStyle w:val="Hyperlink"/>
            <w:rFonts w:ascii="Times New Roman" w:eastAsia="Times New Roman" w:hAnsi="Times New Roman" w:cs="Times New Roman"/>
            <w:color w:val="0563C1"/>
            <w:sz w:val="24"/>
            <w:szCs w:val="24"/>
          </w:rPr>
          <w:t>https://doi.org/10.1016/j.landusepol.2020.104875</w:t>
        </w:r>
      </w:hyperlink>
      <w:r w:rsidRPr="00401920">
        <w:rPr>
          <w:rFonts w:ascii="Times New Roman" w:eastAsia="Times New Roman" w:hAnsi="Times New Roman" w:cs="Times New Roman"/>
          <w:sz w:val="24"/>
          <w:szCs w:val="24"/>
        </w:rPr>
        <w:t>.</w:t>
      </w:r>
    </w:p>
    <w:p w14:paraId="544FE15B" w14:textId="77777777" w:rsidR="00401920" w:rsidRPr="00401920" w:rsidRDefault="00401920" w:rsidP="00401920">
      <w:pPr>
        <w:spacing w:line="240" w:lineRule="auto"/>
        <w:contextualSpacing/>
        <w:rPr>
          <w:rFonts w:ascii="Times New Roman" w:eastAsia="Times New Roman" w:hAnsi="Times New Roman" w:cs="Times New Roman"/>
          <w:sz w:val="24"/>
          <w:szCs w:val="24"/>
        </w:rPr>
      </w:pPr>
    </w:p>
    <w:p w14:paraId="563DDC53" w14:textId="75967B4E" w:rsidR="00401920" w:rsidRPr="00401920" w:rsidRDefault="00401920" w:rsidP="00401920">
      <w:pPr>
        <w:spacing w:before="100" w:beforeAutospacing="1" w:after="100" w:afterAutospacing="1" w:line="240" w:lineRule="auto"/>
        <w:contextualSpacing/>
        <w:outlineLvl w:val="0"/>
        <w:rPr>
          <w:rStyle w:val="HTMLCite"/>
          <w:rFonts w:ascii="Times New Roman" w:hAnsi="Times New Roman" w:cs="Times New Roman"/>
          <w:i w:val="0"/>
          <w:sz w:val="24"/>
          <w:szCs w:val="24"/>
        </w:rPr>
      </w:pPr>
      <w:proofErr w:type="spellStart"/>
      <w:r w:rsidRPr="00401920">
        <w:rPr>
          <w:rFonts w:ascii="Times New Roman" w:hAnsi="Times New Roman" w:cs="Times New Roman"/>
          <w:sz w:val="24"/>
          <w:szCs w:val="24"/>
        </w:rPr>
        <w:t>Ronaghi</w:t>
      </w:r>
      <w:proofErr w:type="spellEnd"/>
      <w:r w:rsidRPr="00401920">
        <w:rPr>
          <w:rFonts w:ascii="Times New Roman" w:hAnsi="Times New Roman" w:cs="Times New Roman"/>
          <w:sz w:val="24"/>
          <w:szCs w:val="24"/>
        </w:rPr>
        <w:t xml:space="preserve">, M., S. </w:t>
      </w:r>
      <w:proofErr w:type="spellStart"/>
      <w:r w:rsidRPr="00401920">
        <w:rPr>
          <w:rFonts w:ascii="Times New Roman" w:hAnsi="Times New Roman" w:cs="Times New Roman"/>
          <w:sz w:val="24"/>
          <w:szCs w:val="24"/>
        </w:rPr>
        <w:t>Saghaian</w:t>
      </w:r>
      <w:proofErr w:type="spellEnd"/>
      <w:r w:rsidRPr="00401920">
        <w:rPr>
          <w:rFonts w:ascii="Times New Roman" w:hAnsi="Times New Roman" w:cs="Times New Roman"/>
          <w:sz w:val="24"/>
          <w:szCs w:val="24"/>
        </w:rPr>
        <w:t xml:space="preserve">, M. </w:t>
      </w:r>
      <w:proofErr w:type="spellStart"/>
      <w:r w:rsidRPr="00401920">
        <w:rPr>
          <w:rFonts w:ascii="Times New Roman" w:hAnsi="Times New Roman" w:cs="Times New Roman"/>
          <w:sz w:val="24"/>
          <w:szCs w:val="24"/>
        </w:rPr>
        <w:t>Kohansal</w:t>
      </w:r>
      <w:proofErr w:type="spellEnd"/>
      <w:r w:rsidRPr="00401920">
        <w:rPr>
          <w:rFonts w:ascii="Times New Roman" w:hAnsi="Times New Roman" w:cs="Times New Roman"/>
          <w:sz w:val="24"/>
          <w:szCs w:val="24"/>
        </w:rPr>
        <w:t xml:space="preserve">, M. Reed, M. </w:t>
      </w:r>
      <w:proofErr w:type="spellStart"/>
      <w:r w:rsidRPr="00401920">
        <w:rPr>
          <w:rFonts w:ascii="Times New Roman" w:hAnsi="Times New Roman" w:cs="Times New Roman"/>
          <w:sz w:val="24"/>
          <w:szCs w:val="24"/>
        </w:rPr>
        <w:t>Ghorbani</w:t>
      </w:r>
      <w:proofErr w:type="spellEnd"/>
      <w:r w:rsidRPr="00401920">
        <w:rPr>
          <w:rFonts w:ascii="Times New Roman" w:hAnsi="Times New Roman" w:cs="Times New Roman"/>
          <w:sz w:val="24"/>
          <w:szCs w:val="24"/>
        </w:rPr>
        <w:t xml:space="preserve">. (2020). “The Effects of Good Governance on the Agricultural Sector.” </w:t>
      </w:r>
      <w:r w:rsidRPr="00401920">
        <w:rPr>
          <w:rFonts w:ascii="Times New Roman" w:hAnsi="Times New Roman" w:cs="Times New Roman"/>
          <w:i/>
          <w:sz w:val="24"/>
          <w:szCs w:val="24"/>
        </w:rPr>
        <w:t>International Journal of Agriculture and Environmental Research</w:t>
      </w:r>
      <w:r w:rsidRPr="00401920">
        <w:rPr>
          <w:rFonts w:ascii="Times New Roman" w:hAnsi="Times New Roman" w:cs="Times New Roman"/>
          <w:sz w:val="24"/>
          <w:szCs w:val="24"/>
        </w:rPr>
        <w:t xml:space="preserve">, 6(1):11-28. DOI: </w:t>
      </w:r>
      <w:r w:rsidRPr="00401920">
        <w:rPr>
          <w:rStyle w:val="HTMLCite"/>
          <w:rFonts w:ascii="Times New Roman" w:hAnsi="Times New Roman" w:cs="Times New Roman"/>
          <w:i w:val="0"/>
          <w:sz w:val="24"/>
          <w:szCs w:val="24"/>
        </w:rPr>
        <w:t xml:space="preserve">2020. </w:t>
      </w:r>
    </w:p>
    <w:p w14:paraId="07E7375C" w14:textId="52EB6945" w:rsidR="00401920" w:rsidRPr="00401920" w:rsidRDefault="00401920" w:rsidP="00401920">
      <w:pPr>
        <w:pStyle w:val="PlainText"/>
        <w:contextualSpacing/>
        <w:rPr>
          <w:rFonts w:ascii="Times New Roman" w:hAnsi="Times New Roman" w:cs="Times New Roman"/>
          <w:sz w:val="24"/>
          <w:szCs w:val="24"/>
        </w:rPr>
      </w:pPr>
      <w:bookmarkStart w:id="3" w:name="_Hlk44004342"/>
      <w:bookmarkEnd w:id="3"/>
      <w:proofErr w:type="spellStart"/>
      <w:r w:rsidRPr="00401920">
        <w:rPr>
          <w:rFonts w:ascii="Times New Roman" w:hAnsi="Times New Roman" w:cs="Times New Roman"/>
          <w:sz w:val="24"/>
          <w:szCs w:val="24"/>
        </w:rPr>
        <w:t>Ronaghi</w:t>
      </w:r>
      <w:proofErr w:type="spellEnd"/>
      <w:r w:rsidRPr="00401920">
        <w:rPr>
          <w:rFonts w:ascii="Times New Roman" w:hAnsi="Times New Roman" w:cs="Times New Roman"/>
          <w:sz w:val="24"/>
          <w:szCs w:val="24"/>
        </w:rPr>
        <w:t xml:space="preserve">, M., M. Reed, and S. </w:t>
      </w:r>
      <w:proofErr w:type="spellStart"/>
      <w:r w:rsidRPr="00401920">
        <w:rPr>
          <w:rFonts w:ascii="Times New Roman" w:hAnsi="Times New Roman" w:cs="Times New Roman"/>
          <w:sz w:val="24"/>
          <w:szCs w:val="24"/>
        </w:rPr>
        <w:t>Saghaian</w:t>
      </w:r>
      <w:proofErr w:type="spellEnd"/>
      <w:r w:rsidRPr="00401920">
        <w:rPr>
          <w:rFonts w:ascii="Times New Roman" w:hAnsi="Times New Roman" w:cs="Times New Roman"/>
          <w:sz w:val="24"/>
          <w:szCs w:val="24"/>
        </w:rPr>
        <w:t xml:space="preserve">. (2020). “The Impact of Economic Factors and Governance Index on Greenhouse Gas Emission.” </w:t>
      </w:r>
      <w:r w:rsidRPr="00401920">
        <w:rPr>
          <w:rFonts w:ascii="Times New Roman" w:hAnsi="Times New Roman" w:cs="Times New Roman"/>
          <w:i/>
          <w:sz w:val="24"/>
          <w:szCs w:val="24"/>
        </w:rPr>
        <w:t>Environmental Economics and Policy Studies.</w:t>
      </w:r>
      <w:r w:rsidRPr="00401920">
        <w:rPr>
          <w:rFonts w:ascii="Times New Roman" w:hAnsi="Times New Roman" w:cs="Times New Roman"/>
          <w:sz w:val="24"/>
          <w:szCs w:val="24"/>
        </w:rPr>
        <w:t xml:space="preserve"> </w:t>
      </w:r>
      <w:hyperlink r:id="rId12" w:history="1">
        <w:r w:rsidRPr="00401920">
          <w:rPr>
            <w:rStyle w:val="Hyperlink"/>
            <w:rFonts w:ascii="Times New Roman" w:hAnsi="Times New Roman" w:cs="Times New Roman"/>
            <w:sz w:val="24"/>
            <w:szCs w:val="24"/>
          </w:rPr>
          <w:t>DOI</w:t>
        </w:r>
      </w:hyperlink>
      <w:r w:rsidRPr="00401920">
        <w:rPr>
          <w:rFonts w:ascii="Times New Roman" w:hAnsi="Times New Roman" w:cs="Times New Roman"/>
          <w:sz w:val="24"/>
          <w:szCs w:val="24"/>
        </w:rPr>
        <w:t xml:space="preserve">: 10.1007/s10018-2019-00250-w. </w:t>
      </w:r>
    </w:p>
    <w:p w14:paraId="69FC9521" w14:textId="4C4374FA" w:rsidR="00A50944" w:rsidRPr="00401920" w:rsidRDefault="00A50944" w:rsidP="00401920">
      <w:pPr>
        <w:spacing w:line="240" w:lineRule="auto"/>
        <w:contextualSpacing/>
        <w:rPr>
          <w:rFonts w:ascii="Times New Roman" w:eastAsia="Times New Roman" w:hAnsi="Times New Roman" w:cs="Times New Roman"/>
          <w:sz w:val="24"/>
          <w:szCs w:val="24"/>
        </w:rPr>
      </w:pPr>
    </w:p>
    <w:p w14:paraId="3CE09B08" w14:textId="0CEE919F" w:rsidR="00401920" w:rsidRDefault="00401920" w:rsidP="00401920">
      <w:pPr>
        <w:spacing w:before="100" w:beforeAutospacing="1" w:after="100" w:afterAutospacing="1" w:line="240" w:lineRule="auto"/>
        <w:contextualSpacing/>
        <w:outlineLvl w:val="0"/>
        <w:rPr>
          <w:rFonts w:ascii="Times New Roman" w:hAnsi="Times New Roman" w:cs="Times New Roman"/>
          <w:sz w:val="24"/>
          <w:szCs w:val="24"/>
        </w:rPr>
      </w:pPr>
      <w:proofErr w:type="spellStart"/>
      <w:r w:rsidRPr="00401920">
        <w:rPr>
          <w:rFonts w:ascii="Times New Roman" w:hAnsi="Times New Roman" w:cs="Times New Roman"/>
          <w:sz w:val="24"/>
          <w:szCs w:val="24"/>
        </w:rPr>
        <w:t>Saghaian</w:t>
      </w:r>
      <w:proofErr w:type="spellEnd"/>
      <w:r w:rsidRPr="00401920">
        <w:rPr>
          <w:rFonts w:ascii="Times New Roman" w:hAnsi="Times New Roman" w:cs="Times New Roman"/>
          <w:sz w:val="24"/>
          <w:szCs w:val="24"/>
        </w:rPr>
        <w:t xml:space="preserve">, S., H. </w:t>
      </w:r>
      <w:proofErr w:type="spellStart"/>
      <w:r w:rsidRPr="00401920">
        <w:rPr>
          <w:rFonts w:ascii="Times New Roman" w:hAnsi="Times New Roman" w:cs="Times New Roman"/>
          <w:sz w:val="24"/>
          <w:szCs w:val="24"/>
        </w:rPr>
        <w:t>Aghasafari</w:t>
      </w:r>
      <w:proofErr w:type="spellEnd"/>
      <w:r w:rsidRPr="00401920">
        <w:rPr>
          <w:rFonts w:ascii="Times New Roman" w:hAnsi="Times New Roman" w:cs="Times New Roman"/>
          <w:sz w:val="24"/>
          <w:szCs w:val="24"/>
        </w:rPr>
        <w:t xml:space="preserve">, M. </w:t>
      </w:r>
      <w:proofErr w:type="spellStart"/>
      <w:r w:rsidRPr="00401920">
        <w:rPr>
          <w:rFonts w:ascii="Times New Roman" w:hAnsi="Times New Roman" w:cs="Times New Roman"/>
          <w:sz w:val="24"/>
          <w:szCs w:val="24"/>
        </w:rPr>
        <w:t>Aminizadeh</w:t>
      </w:r>
      <w:proofErr w:type="spellEnd"/>
      <w:r w:rsidRPr="00401920">
        <w:rPr>
          <w:rFonts w:ascii="Times New Roman" w:hAnsi="Times New Roman" w:cs="Times New Roman"/>
          <w:sz w:val="24"/>
          <w:szCs w:val="24"/>
        </w:rPr>
        <w:t xml:space="preserve">, and A. </w:t>
      </w:r>
      <w:proofErr w:type="spellStart"/>
      <w:r w:rsidRPr="00401920">
        <w:rPr>
          <w:rFonts w:ascii="Times New Roman" w:hAnsi="Times New Roman" w:cs="Times New Roman"/>
          <w:sz w:val="24"/>
          <w:szCs w:val="24"/>
        </w:rPr>
        <w:t>Riahi</w:t>
      </w:r>
      <w:proofErr w:type="spellEnd"/>
      <w:r w:rsidRPr="00401920">
        <w:rPr>
          <w:rFonts w:ascii="Times New Roman" w:hAnsi="Times New Roman" w:cs="Times New Roman"/>
          <w:sz w:val="24"/>
          <w:szCs w:val="24"/>
        </w:rPr>
        <w:t xml:space="preserve">. (2020). “Factors Influencing Climate-Smart Goods Trade in Some Developing Countries in the Middle East and North Africa Region: An Application of the Spatial Panel Model.” </w:t>
      </w:r>
      <w:r w:rsidRPr="00401920">
        <w:rPr>
          <w:rFonts w:ascii="Times New Roman" w:hAnsi="Times New Roman" w:cs="Times New Roman"/>
          <w:i/>
          <w:iCs/>
          <w:sz w:val="24"/>
          <w:szCs w:val="24"/>
        </w:rPr>
        <w:t>The</w:t>
      </w:r>
      <w:r w:rsidRPr="00401920">
        <w:rPr>
          <w:rFonts w:ascii="Times New Roman" w:hAnsi="Times New Roman" w:cs="Times New Roman"/>
          <w:i/>
          <w:sz w:val="24"/>
          <w:szCs w:val="24"/>
        </w:rPr>
        <w:t xml:space="preserve"> International Trade Journal</w:t>
      </w:r>
      <w:r w:rsidRPr="00401920">
        <w:rPr>
          <w:rFonts w:ascii="Times New Roman" w:hAnsi="Times New Roman" w:cs="Times New Roman"/>
          <w:sz w:val="24"/>
          <w:szCs w:val="24"/>
        </w:rPr>
        <w:t>, 34(3):281-296. DOI: 10.1080/08853908.2019.1651234.</w:t>
      </w:r>
    </w:p>
    <w:p w14:paraId="37553271" w14:textId="77777777" w:rsidR="00401920" w:rsidRDefault="00401920" w:rsidP="00401920">
      <w:pPr>
        <w:spacing w:before="100" w:beforeAutospacing="1" w:after="100" w:afterAutospacing="1" w:line="240" w:lineRule="auto"/>
        <w:contextualSpacing/>
        <w:outlineLvl w:val="0"/>
        <w:rPr>
          <w:rFonts w:ascii="Times New Roman" w:hAnsi="Times New Roman" w:cs="Times New Roman"/>
          <w:sz w:val="24"/>
          <w:szCs w:val="24"/>
        </w:rPr>
      </w:pPr>
    </w:p>
    <w:p w14:paraId="5136DF50" w14:textId="53F44EA5" w:rsidR="00401920" w:rsidRDefault="00401920" w:rsidP="00401920">
      <w:pPr>
        <w:spacing w:before="100" w:beforeAutospacing="1" w:after="100" w:afterAutospacing="1" w:line="240" w:lineRule="auto"/>
        <w:contextualSpacing/>
        <w:outlineLvl w:val="0"/>
        <w:rPr>
          <w:rFonts w:ascii="Times New Roman" w:hAnsi="Times New Roman" w:cs="Times New Roman"/>
          <w:sz w:val="24"/>
          <w:szCs w:val="24"/>
        </w:rPr>
      </w:pPr>
      <w:proofErr w:type="spellStart"/>
      <w:r w:rsidRPr="00401920">
        <w:rPr>
          <w:rFonts w:ascii="Times New Roman" w:hAnsi="Times New Roman" w:cs="Times New Roman"/>
          <w:sz w:val="24"/>
          <w:szCs w:val="24"/>
        </w:rPr>
        <w:t>Styan</w:t>
      </w:r>
      <w:proofErr w:type="spellEnd"/>
      <w:r w:rsidRPr="00401920">
        <w:rPr>
          <w:rFonts w:ascii="Times New Roman" w:hAnsi="Times New Roman" w:cs="Times New Roman"/>
          <w:sz w:val="24"/>
          <w:szCs w:val="24"/>
        </w:rPr>
        <w:t xml:space="preserve">, J., M.A. </w:t>
      </w:r>
      <w:proofErr w:type="spellStart"/>
      <w:r w:rsidRPr="00401920">
        <w:rPr>
          <w:rFonts w:ascii="Times New Roman" w:hAnsi="Times New Roman" w:cs="Times New Roman"/>
          <w:sz w:val="24"/>
          <w:szCs w:val="24"/>
        </w:rPr>
        <w:t>Boerngen</w:t>
      </w:r>
      <w:proofErr w:type="spellEnd"/>
      <w:r w:rsidRPr="00401920">
        <w:rPr>
          <w:rFonts w:ascii="Times New Roman" w:hAnsi="Times New Roman" w:cs="Times New Roman"/>
          <w:sz w:val="24"/>
          <w:szCs w:val="24"/>
        </w:rPr>
        <w:t xml:space="preserve">, and M. Barrowclough.  2021.  Factors influencing increased usage of cash rent leases in Illinois.  </w:t>
      </w:r>
      <w:r w:rsidRPr="00401920">
        <w:rPr>
          <w:rFonts w:ascii="Times New Roman" w:hAnsi="Times New Roman" w:cs="Times New Roman"/>
          <w:i/>
          <w:iCs/>
          <w:sz w:val="24"/>
          <w:szCs w:val="24"/>
        </w:rPr>
        <w:t>Journal of the American Society of Farm Managers and Rural Appraisers</w:t>
      </w:r>
      <w:r w:rsidRPr="00401920">
        <w:rPr>
          <w:rFonts w:ascii="Times New Roman" w:hAnsi="Times New Roman" w:cs="Times New Roman"/>
          <w:sz w:val="24"/>
          <w:szCs w:val="24"/>
        </w:rPr>
        <w:t xml:space="preserve"> 2021:6-16.</w:t>
      </w:r>
    </w:p>
    <w:p w14:paraId="5E79EEB9" w14:textId="77777777" w:rsidR="00401920" w:rsidRDefault="00401920" w:rsidP="00401920">
      <w:pPr>
        <w:spacing w:before="100" w:beforeAutospacing="1" w:after="100" w:afterAutospacing="1" w:line="240" w:lineRule="auto"/>
        <w:contextualSpacing/>
        <w:outlineLvl w:val="0"/>
        <w:rPr>
          <w:rFonts w:ascii="Times New Roman" w:hAnsi="Times New Roman" w:cs="Times New Roman"/>
          <w:sz w:val="24"/>
          <w:szCs w:val="24"/>
        </w:rPr>
      </w:pPr>
    </w:p>
    <w:p w14:paraId="61A6CE58" w14:textId="35E04A05" w:rsidR="00A50944" w:rsidRPr="00401920" w:rsidRDefault="00A50944" w:rsidP="00401920">
      <w:pPr>
        <w:spacing w:line="240" w:lineRule="auto"/>
        <w:contextualSpacing/>
        <w:rPr>
          <w:rFonts w:ascii="Times New Roman" w:eastAsia="Times New Roman" w:hAnsi="Times New Roman" w:cs="Times New Roman"/>
          <w:sz w:val="24"/>
          <w:szCs w:val="24"/>
        </w:rPr>
      </w:pPr>
      <w:proofErr w:type="spellStart"/>
      <w:r w:rsidRPr="00401920">
        <w:rPr>
          <w:rFonts w:ascii="Times New Roman" w:eastAsia="Times New Roman" w:hAnsi="Times New Roman" w:cs="Times New Roman"/>
          <w:sz w:val="24"/>
          <w:szCs w:val="24"/>
        </w:rPr>
        <w:t>Wachenheim</w:t>
      </w:r>
      <w:proofErr w:type="spellEnd"/>
      <w:r w:rsidRPr="00401920">
        <w:rPr>
          <w:rFonts w:ascii="Times New Roman" w:eastAsia="Times New Roman" w:hAnsi="Times New Roman" w:cs="Times New Roman"/>
          <w:sz w:val="24"/>
          <w:szCs w:val="24"/>
        </w:rPr>
        <w:t xml:space="preserve">, C. 2020. The Ethical Choice: Confronting Ethical Dilemmas with Industry Participants in a Curriculum. </w:t>
      </w:r>
      <w:r w:rsidRPr="00401920">
        <w:rPr>
          <w:rFonts w:ascii="Times New Roman" w:eastAsia="Times New Roman" w:hAnsi="Times New Roman" w:cs="Times New Roman"/>
          <w:i/>
          <w:iCs/>
          <w:sz w:val="24"/>
          <w:szCs w:val="24"/>
        </w:rPr>
        <w:t>Applied Economics Teaching Resources</w:t>
      </w:r>
      <w:r w:rsidRPr="00401920">
        <w:rPr>
          <w:rFonts w:ascii="Times New Roman" w:eastAsia="Times New Roman" w:hAnsi="Times New Roman" w:cs="Times New Roman"/>
          <w:sz w:val="24"/>
          <w:szCs w:val="24"/>
        </w:rPr>
        <w:t xml:space="preserve"> 2(1), pp. 26-31. </w:t>
      </w:r>
      <w:proofErr w:type="spellStart"/>
      <w:proofErr w:type="gramStart"/>
      <w:r w:rsidRPr="00401920">
        <w:rPr>
          <w:rFonts w:ascii="Times New Roman" w:eastAsia="Times New Roman" w:hAnsi="Times New Roman" w:cs="Times New Roman"/>
          <w:sz w:val="24"/>
          <w:szCs w:val="24"/>
        </w:rPr>
        <w:t>doi</w:t>
      </w:r>
      <w:proofErr w:type="spellEnd"/>
      <w:proofErr w:type="gramEnd"/>
      <w:r w:rsidRPr="00401920">
        <w:rPr>
          <w:rFonts w:ascii="Times New Roman" w:eastAsia="Times New Roman" w:hAnsi="Times New Roman" w:cs="Times New Roman"/>
          <w:sz w:val="24"/>
          <w:szCs w:val="24"/>
        </w:rPr>
        <w:t>: 10.22004/ag.econ.301863</w:t>
      </w:r>
    </w:p>
    <w:p w14:paraId="361AD08D" w14:textId="77777777" w:rsidR="00401920" w:rsidRPr="00401920" w:rsidRDefault="00401920" w:rsidP="00401920">
      <w:pPr>
        <w:spacing w:line="240" w:lineRule="auto"/>
        <w:contextualSpacing/>
        <w:rPr>
          <w:rFonts w:ascii="Times New Roman" w:hAnsi="Times New Roman" w:cs="Times New Roman"/>
          <w:sz w:val="24"/>
          <w:szCs w:val="24"/>
        </w:rPr>
      </w:pPr>
    </w:p>
    <w:p w14:paraId="7259DF2E" w14:textId="77777777" w:rsidR="00401920" w:rsidRPr="00401920" w:rsidRDefault="00401920" w:rsidP="00401920">
      <w:pPr>
        <w:spacing w:line="240" w:lineRule="auto"/>
        <w:contextualSpacing/>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Wachenheim</w:t>
      </w:r>
      <w:proofErr w:type="spellEnd"/>
      <w:r>
        <w:rPr>
          <w:rFonts w:ascii="Times New Roman" w:eastAsia="Times New Roman" w:hAnsi="Times New Roman" w:cs="Times New Roman"/>
          <w:sz w:val="24"/>
          <w:szCs w:val="24"/>
        </w:rPr>
        <w:t xml:space="preserve">, C., L. Fan, and S. Zheng.  </w:t>
      </w:r>
      <w:r w:rsidRPr="00401920">
        <w:rPr>
          <w:rFonts w:ascii="Times New Roman" w:eastAsia="Times New Roman" w:hAnsi="Times New Roman" w:cs="Times New Roman"/>
          <w:sz w:val="24"/>
          <w:szCs w:val="24"/>
        </w:rPr>
        <w:t xml:space="preserve">2021. Adoption of unmanned aerial vehicles for pesticide application: role of social network, resource endowment and perceptions. </w:t>
      </w:r>
      <w:r w:rsidRPr="00401920">
        <w:rPr>
          <w:rFonts w:ascii="Times New Roman" w:eastAsia="Times New Roman" w:hAnsi="Times New Roman" w:cs="Times New Roman"/>
          <w:i/>
          <w:iCs/>
          <w:sz w:val="24"/>
          <w:szCs w:val="24"/>
        </w:rPr>
        <w:t xml:space="preserve">Technology in Society </w:t>
      </w:r>
      <w:r w:rsidRPr="00401920">
        <w:rPr>
          <w:rFonts w:ascii="Times New Roman" w:eastAsia="Times New Roman" w:hAnsi="Times New Roman" w:cs="Times New Roman"/>
          <w:sz w:val="24"/>
          <w:szCs w:val="24"/>
        </w:rPr>
        <w:t xml:space="preserve">64. </w:t>
      </w:r>
      <w:hyperlink r:id="rId13" w:history="1">
        <w:r w:rsidRPr="00401920">
          <w:rPr>
            <w:rStyle w:val="Hyperlink"/>
            <w:rFonts w:ascii="Times New Roman" w:eastAsia="Times New Roman" w:hAnsi="Times New Roman" w:cs="Times New Roman"/>
            <w:color w:val="0563C1"/>
            <w:sz w:val="24"/>
            <w:szCs w:val="24"/>
          </w:rPr>
          <w:t>https://doi.org/10.1016/j.techsoc.2020.101470</w:t>
        </w:r>
      </w:hyperlink>
      <w:r w:rsidRPr="00401920">
        <w:rPr>
          <w:rFonts w:ascii="Times New Roman" w:eastAsia="Times New Roman" w:hAnsi="Times New Roman" w:cs="Times New Roman"/>
          <w:sz w:val="24"/>
          <w:szCs w:val="24"/>
        </w:rPr>
        <w:t>.</w:t>
      </w:r>
    </w:p>
    <w:p w14:paraId="5CB6F821" w14:textId="77777777" w:rsidR="00401920" w:rsidRPr="00401920" w:rsidRDefault="00401920" w:rsidP="00401920">
      <w:pPr>
        <w:spacing w:line="240" w:lineRule="auto"/>
        <w:contextualSpacing/>
        <w:rPr>
          <w:rFonts w:ascii="Times New Roman" w:hAnsi="Times New Roman" w:cs="Times New Roman"/>
          <w:sz w:val="24"/>
          <w:szCs w:val="24"/>
        </w:rPr>
      </w:pPr>
    </w:p>
    <w:p w14:paraId="268C1E26" w14:textId="77777777" w:rsidR="00401920" w:rsidRPr="00401920" w:rsidRDefault="00401920" w:rsidP="00401920">
      <w:pPr>
        <w:spacing w:after="0" w:line="240" w:lineRule="auto"/>
        <w:contextualSpacing/>
        <w:rPr>
          <w:rFonts w:ascii="Times New Roman" w:hAnsi="Times New Roman" w:cs="Times New Roman"/>
          <w:sz w:val="24"/>
          <w:szCs w:val="24"/>
        </w:rPr>
      </w:pPr>
      <w:r w:rsidRPr="00401920">
        <w:rPr>
          <w:rFonts w:ascii="Times New Roman" w:hAnsi="Times New Roman" w:cs="Times New Roman"/>
          <w:sz w:val="24"/>
          <w:szCs w:val="24"/>
        </w:rPr>
        <w:t xml:space="preserve">Zimmerman, K. C. Walters, J. </w:t>
      </w:r>
      <w:proofErr w:type="spellStart"/>
      <w:r w:rsidRPr="00401920">
        <w:rPr>
          <w:rFonts w:ascii="Times New Roman" w:hAnsi="Times New Roman" w:cs="Times New Roman"/>
          <w:sz w:val="24"/>
          <w:szCs w:val="24"/>
        </w:rPr>
        <w:t>Groskopf</w:t>
      </w:r>
      <w:proofErr w:type="spellEnd"/>
      <w:r w:rsidRPr="00401920">
        <w:rPr>
          <w:rFonts w:ascii="Times New Roman" w:hAnsi="Times New Roman" w:cs="Times New Roman"/>
          <w:sz w:val="24"/>
          <w:szCs w:val="24"/>
        </w:rPr>
        <w:t>, M. Stockton and K. Brooks. December 16, 2020. “Surviving Variable Yields and Prices.”</w:t>
      </w:r>
      <w:r w:rsidRPr="00401920">
        <w:rPr>
          <w:rFonts w:ascii="Times New Roman" w:hAnsi="Times New Roman" w:cs="Times New Roman"/>
          <w:i/>
          <w:iCs/>
          <w:sz w:val="24"/>
          <w:szCs w:val="24"/>
        </w:rPr>
        <w:t xml:space="preserve"> Cornhusker Economics</w:t>
      </w:r>
      <w:r w:rsidRPr="00401920">
        <w:rPr>
          <w:rFonts w:ascii="Times New Roman" w:hAnsi="Times New Roman" w:cs="Times New Roman"/>
          <w:sz w:val="24"/>
          <w:szCs w:val="24"/>
        </w:rPr>
        <w:t>: Department of Agricultural Economics, University of Nebraska-Lincoln.</w:t>
      </w:r>
    </w:p>
    <w:p w14:paraId="686D65CE" w14:textId="77777777" w:rsidR="00401920" w:rsidRPr="00401920" w:rsidRDefault="00401920" w:rsidP="00401920">
      <w:pPr>
        <w:spacing w:after="0" w:line="240" w:lineRule="auto"/>
        <w:contextualSpacing/>
        <w:rPr>
          <w:rFonts w:ascii="Times New Roman" w:hAnsi="Times New Roman" w:cs="Times New Roman"/>
          <w:sz w:val="24"/>
          <w:szCs w:val="24"/>
        </w:rPr>
      </w:pPr>
    </w:p>
    <w:p w14:paraId="06C12542" w14:textId="77777777" w:rsidR="00401920" w:rsidRPr="00401920" w:rsidRDefault="00401920" w:rsidP="00401920">
      <w:pPr>
        <w:spacing w:before="120" w:after="80" w:line="240" w:lineRule="auto"/>
        <w:contextualSpacing/>
        <w:rPr>
          <w:rFonts w:ascii="Times New Roman" w:eastAsia="Times New Roman" w:hAnsi="Times New Roman" w:cs="Times New Roman"/>
          <w:sz w:val="24"/>
          <w:szCs w:val="24"/>
        </w:rPr>
      </w:pPr>
      <w:proofErr w:type="spellStart"/>
      <w:r w:rsidRPr="00401920">
        <w:rPr>
          <w:rFonts w:ascii="Times New Roman" w:eastAsia="Times New Roman" w:hAnsi="Times New Roman" w:cs="Times New Roman"/>
          <w:sz w:val="24"/>
          <w:szCs w:val="24"/>
        </w:rPr>
        <w:t>Zuo</w:t>
      </w:r>
      <w:proofErr w:type="spellEnd"/>
      <w:r w:rsidRPr="00401920">
        <w:rPr>
          <w:rFonts w:ascii="Times New Roman" w:eastAsia="Times New Roman" w:hAnsi="Times New Roman" w:cs="Times New Roman"/>
          <w:sz w:val="24"/>
          <w:szCs w:val="24"/>
        </w:rPr>
        <w:t xml:space="preserve">, N, and H. </w:t>
      </w:r>
      <w:proofErr w:type="spellStart"/>
      <w:r w:rsidRPr="00401920">
        <w:rPr>
          <w:rFonts w:ascii="Times New Roman" w:eastAsia="Times New Roman" w:hAnsi="Times New Roman" w:cs="Times New Roman"/>
          <w:sz w:val="24"/>
          <w:szCs w:val="24"/>
        </w:rPr>
        <w:t>Zhong</w:t>
      </w:r>
      <w:proofErr w:type="spellEnd"/>
      <w:r w:rsidRPr="00401920">
        <w:rPr>
          <w:rFonts w:ascii="Times New Roman" w:eastAsia="Times New Roman" w:hAnsi="Times New Roman" w:cs="Times New Roman"/>
          <w:sz w:val="24"/>
          <w:szCs w:val="24"/>
        </w:rPr>
        <w:t xml:space="preserve">, 2020, “Can Resource Policy Reverse the Resource Curse? Evidence from China”, </w:t>
      </w:r>
      <w:r w:rsidRPr="00401920">
        <w:rPr>
          <w:rFonts w:ascii="Times New Roman" w:eastAsia="Times New Roman" w:hAnsi="Times New Roman" w:cs="Times New Roman"/>
          <w:i/>
          <w:iCs/>
          <w:sz w:val="24"/>
          <w:szCs w:val="24"/>
        </w:rPr>
        <w:t>Resource Policy</w:t>
      </w:r>
      <w:r w:rsidRPr="00401920">
        <w:rPr>
          <w:rFonts w:ascii="Times New Roman" w:eastAsia="Times New Roman" w:hAnsi="Times New Roman" w:cs="Times New Roman"/>
          <w:sz w:val="24"/>
          <w:szCs w:val="24"/>
        </w:rPr>
        <w:t>, 68 (2020): 101733.</w:t>
      </w:r>
    </w:p>
    <w:p w14:paraId="29794D28" w14:textId="77777777" w:rsidR="00430686" w:rsidRPr="00DC5678" w:rsidRDefault="00430686" w:rsidP="00430686">
      <w:pPr>
        <w:pStyle w:val="ListParagraph"/>
        <w:spacing w:line="240" w:lineRule="auto"/>
        <w:rPr>
          <w:rFonts w:ascii="Times New Roman" w:hAnsi="Times New Roman" w:cs="Times New Roman"/>
          <w:sz w:val="24"/>
          <w:szCs w:val="24"/>
        </w:rPr>
      </w:pPr>
    </w:p>
    <w:p w14:paraId="6DE723F1" w14:textId="77777777" w:rsidR="003F4315" w:rsidRDefault="00E57009" w:rsidP="003F4315">
      <w:pPr>
        <w:ind w:left="360" w:hanging="360"/>
        <w:rPr>
          <w:rFonts w:ascii="Times New Roman" w:hAnsi="Times New Roman" w:cs="Times New Roman"/>
          <w:b/>
          <w:bCs/>
          <w:i/>
          <w:sz w:val="24"/>
          <w:szCs w:val="24"/>
        </w:rPr>
      </w:pPr>
      <w:r>
        <w:rPr>
          <w:rFonts w:ascii="Times New Roman" w:hAnsi="Times New Roman" w:cs="Times New Roman"/>
          <w:b/>
          <w:bCs/>
          <w:i/>
          <w:sz w:val="24"/>
          <w:szCs w:val="24"/>
        </w:rPr>
        <w:t xml:space="preserve">Extension </w:t>
      </w:r>
      <w:r w:rsidR="00930338">
        <w:rPr>
          <w:rFonts w:ascii="Times New Roman" w:hAnsi="Times New Roman" w:cs="Times New Roman"/>
          <w:b/>
          <w:bCs/>
          <w:i/>
          <w:sz w:val="24"/>
          <w:szCs w:val="24"/>
        </w:rPr>
        <w:t xml:space="preserve">and Outreach </w:t>
      </w:r>
      <w:r>
        <w:rPr>
          <w:rFonts w:ascii="Times New Roman" w:hAnsi="Times New Roman" w:cs="Times New Roman"/>
          <w:b/>
          <w:bCs/>
          <w:i/>
          <w:sz w:val="24"/>
          <w:szCs w:val="24"/>
        </w:rPr>
        <w:t>Publications</w:t>
      </w:r>
    </w:p>
    <w:p w14:paraId="1D84318D" w14:textId="77777777" w:rsidR="00C54045" w:rsidRPr="00401920" w:rsidRDefault="00360A3D" w:rsidP="00401920">
      <w:pPr>
        <w:autoSpaceDE w:val="0"/>
        <w:autoSpaceDN w:val="0"/>
        <w:adjustRightInd w:val="0"/>
        <w:spacing w:after="0" w:line="240" w:lineRule="auto"/>
        <w:contextualSpacing/>
        <w:rPr>
          <w:rFonts w:ascii="Times New Roman" w:hAnsi="Times New Roman" w:cs="Times New Roman"/>
          <w:bCs/>
          <w:sz w:val="24"/>
          <w:szCs w:val="24"/>
        </w:rPr>
      </w:pPr>
      <w:proofErr w:type="spellStart"/>
      <w:r w:rsidRPr="00401920">
        <w:rPr>
          <w:rFonts w:ascii="Times New Roman" w:hAnsi="Times New Roman" w:cs="Times New Roman"/>
          <w:bCs/>
          <w:sz w:val="24"/>
          <w:szCs w:val="24"/>
        </w:rPr>
        <w:t>Bampasidou</w:t>
      </w:r>
      <w:proofErr w:type="spellEnd"/>
      <w:r w:rsidRPr="00401920">
        <w:rPr>
          <w:rFonts w:ascii="Times New Roman" w:hAnsi="Times New Roman" w:cs="Times New Roman"/>
          <w:bCs/>
          <w:sz w:val="24"/>
          <w:szCs w:val="24"/>
        </w:rPr>
        <w:t>, M.</w:t>
      </w:r>
      <w:r w:rsidR="008D32D5" w:rsidRPr="00401920">
        <w:rPr>
          <w:rFonts w:ascii="Times New Roman" w:hAnsi="Times New Roman" w:cs="Times New Roman"/>
          <w:bCs/>
          <w:sz w:val="24"/>
          <w:szCs w:val="24"/>
        </w:rPr>
        <w:t xml:space="preserve">, </w:t>
      </w:r>
      <w:r w:rsidR="00C532AA" w:rsidRPr="00401920">
        <w:rPr>
          <w:rFonts w:ascii="Times New Roman" w:hAnsi="Times New Roman" w:cs="Times New Roman"/>
          <w:bCs/>
          <w:sz w:val="24"/>
          <w:szCs w:val="24"/>
        </w:rPr>
        <w:t>2020.</w:t>
      </w:r>
      <w:r w:rsidR="008D32D5" w:rsidRPr="00401920">
        <w:rPr>
          <w:rFonts w:ascii="Times New Roman" w:hAnsi="Times New Roman" w:cs="Times New Roman"/>
          <w:bCs/>
          <w:sz w:val="24"/>
          <w:szCs w:val="24"/>
        </w:rPr>
        <w:t xml:space="preserve">  “Louisiana Farm Labor.”  LSU </w:t>
      </w:r>
      <w:proofErr w:type="spellStart"/>
      <w:r w:rsidR="008D32D5" w:rsidRPr="00401920">
        <w:rPr>
          <w:rFonts w:ascii="Times New Roman" w:hAnsi="Times New Roman" w:cs="Times New Roman"/>
          <w:bCs/>
          <w:sz w:val="24"/>
          <w:szCs w:val="24"/>
        </w:rPr>
        <w:t>AgCenter</w:t>
      </w:r>
      <w:proofErr w:type="spellEnd"/>
      <w:r w:rsidR="008D32D5" w:rsidRPr="00401920">
        <w:rPr>
          <w:rFonts w:ascii="Times New Roman" w:hAnsi="Times New Roman" w:cs="Times New Roman"/>
          <w:bCs/>
          <w:sz w:val="24"/>
          <w:szCs w:val="24"/>
        </w:rPr>
        <w:t xml:space="preserve"> and LSU College of Agriculture</w:t>
      </w:r>
      <w:r w:rsidR="00C54045" w:rsidRPr="00401920">
        <w:rPr>
          <w:rFonts w:ascii="Times New Roman" w:hAnsi="Times New Roman" w:cs="Times New Roman"/>
          <w:bCs/>
          <w:sz w:val="24"/>
          <w:szCs w:val="24"/>
        </w:rPr>
        <w:t>, PUB3753-A.</w:t>
      </w:r>
    </w:p>
    <w:p w14:paraId="6049D335" w14:textId="77777777" w:rsidR="00C213BA" w:rsidRPr="00401920" w:rsidRDefault="00C213BA" w:rsidP="00401920">
      <w:pPr>
        <w:autoSpaceDE w:val="0"/>
        <w:autoSpaceDN w:val="0"/>
        <w:adjustRightInd w:val="0"/>
        <w:spacing w:after="0" w:line="240" w:lineRule="auto"/>
        <w:contextualSpacing/>
        <w:rPr>
          <w:rFonts w:ascii="Times New Roman" w:hAnsi="Times New Roman" w:cs="Times New Roman"/>
          <w:bCs/>
          <w:sz w:val="24"/>
          <w:szCs w:val="24"/>
        </w:rPr>
      </w:pPr>
    </w:p>
    <w:p w14:paraId="166D610C" w14:textId="64D76510" w:rsidR="00C213BA" w:rsidRDefault="00C213BA" w:rsidP="00401920">
      <w:pPr>
        <w:spacing w:line="240" w:lineRule="auto"/>
        <w:contextualSpacing/>
        <w:rPr>
          <w:rFonts w:ascii="Times New Roman" w:hAnsi="Times New Roman" w:cs="Times New Roman"/>
          <w:bCs/>
          <w:sz w:val="24"/>
          <w:szCs w:val="24"/>
        </w:rPr>
      </w:pPr>
      <w:r w:rsidRPr="00401920">
        <w:rPr>
          <w:rFonts w:ascii="Times New Roman" w:hAnsi="Times New Roman" w:cs="Times New Roman"/>
          <w:bCs/>
          <w:sz w:val="24"/>
          <w:szCs w:val="24"/>
        </w:rPr>
        <w:lastRenderedPageBreak/>
        <w:t xml:space="preserve">Blare, T. 2021. Are finger limes just another fad? Topics in the Subtropics. University of California Division of Agriculture and Natural Resources. </w:t>
      </w:r>
      <w:hyperlink r:id="rId14" w:history="1">
        <w:r w:rsidR="00401920" w:rsidRPr="0053402F">
          <w:rPr>
            <w:rStyle w:val="Hyperlink"/>
            <w:rFonts w:ascii="Times New Roman" w:hAnsi="Times New Roman" w:cs="Times New Roman"/>
            <w:bCs/>
            <w:sz w:val="24"/>
            <w:szCs w:val="24"/>
          </w:rPr>
          <w:t>https://ucanr.edu/blogs/blogcore/postdetail.cfm?postnum=46560</w:t>
        </w:r>
      </w:hyperlink>
    </w:p>
    <w:p w14:paraId="6D3A79E1" w14:textId="77777777" w:rsidR="00401920" w:rsidRPr="00401920" w:rsidRDefault="00401920" w:rsidP="00401920">
      <w:pPr>
        <w:spacing w:line="240" w:lineRule="auto"/>
        <w:contextualSpacing/>
        <w:rPr>
          <w:rFonts w:ascii="Times New Roman" w:hAnsi="Times New Roman" w:cs="Times New Roman"/>
          <w:bCs/>
          <w:sz w:val="24"/>
          <w:szCs w:val="24"/>
        </w:rPr>
      </w:pPr>
    </w:p>
    <w:p w14:paraId="5119D74D" w14:textId="7DA384A4" w:rsidR="00C213BA" w:rsidRDefault="00C213BA" w:rsidP="00401920">
      <w:pPr>
        <w:spacing w:line="240" w:lineRule="auto"/>
        <w:contextualSpacing/>
        <w:rPr>
          <w:rFonts w:ascii="Times New Roman" w:hAnsi="Times New Roman" w:cs="Times New Roman"/>
          <w:bCs/>
          <w:sz w:val="24"/>
          <w:szCs w:val="24"/>
          <w:lang w:val="es-EC"/>
        </w:rPr>
      </w:pPr>
      <w:r w:rsidRPr="00401920">
        <w:rPr>
          <w:rFonts w:ascii="Times New Roman" w:hAnsi="Times New Roman" w:cs="Times New Roman"/>
          <w:bCs/>
          <w:sz w:val="24"/>
          <w:szCs w:val="24"/>
          <w:lang w:val="es-EC"/>
        </w:rPr>
        <w:t xml:space="preserve">Borja, R. M., </w:t>
      </w:r>
      <w:proofErr w:type="spellStart"/>
      <w:r w:rsidRPr="00401920">
        <w:rPr>
          <w:rFonts w:ascii="Times New Roman" w:hAnsi="Times New Roman" w:cs="Times New Roman"/>
          <w:bCs/>
          <w:sz w:val="24"/>
          <w:szCs w:val="24"/>
          <w:lang w:val="es-EC"/>
        </w:rPr>
        <w:t>Blare</w:t>
      </w:r>
      <w:proofErr w:type="spellEnd"/>
      <w:r w:rsidRPr="00401920">
        <w:rPr>
          <w:rFonts w:ascii="Times New Roman" w:hAnsi="Times New Roman" w:cs="Times New Roman"/>
          <w:bCs/>
          <w:sz w:val="24"/>
          <w:szCs w:val="24"/>
          <w:lang w:val="es-EC"/>
        </w:rPr>
        <w:t xml:space="preserve">, T., </w:t>
      </w:r>
      <w:proofErr w:type="spellStart"/>
      <w:r w:rsidRPr="00401920">
        <w:rPr>
          <w:rFonts w:ascii="Times New Roman" w:hAnsi="Times New Roman" w:cs="Times New Roman"/>
          <w:bCs/>
          <w:sz w:val="24"/>
          <w:szCs w:val="24"/>
          <w:lang w:val="es-EC"/>
        </w:rPr>
        <w:t>Oyarzún</w:t>
      </w:r>
      <w:proofErr w:type="spellEnd"/>
      <w:r w:rsidRPr="00401920">
        <w:rPr>
          <w:rFonts w:ascii="Times New Roman" w:hAnsi="Times New Roman" w:cs="Times New Roman"/>
          <w:bCs/>
          <w:sz w:val="24"/>
          <w:szCs w:val="24"/>
          <w:lang w:val="es-EC"/>
        </w:rPr>
        <w:t xml:space="preserve">, P. J., Padilla, G. and Zambrano, S. 2021. Una mirada a los logros y desafíos de las asociaciones agroecológicas de mujeres en Cotopaxi, Ecuador. </w:t>
      </w:r>
      <w:r w:rsidRPr="00401920">
        <w:rPr>
          <w:rFonts w:ascii="Times New Roman" w:hAnsi="Times New Roman" w:cs="Times New Roman"/>
          <w:bCs/>
          <w:sz w:val="24"/>
          <w:szCs w:val="24"/>
        </w:rPr>
        <w:t xml:space="preserve">[A view of the achievements and challenges of women’s </w:t>
      </w:r>
      <w:proofErr w:type="spellStart"/>
      <w:r w:rsidRPr="00401920">
        <w:rPr>
          <w:rFonts w:ascii="Times New Roman" w:hAnsi="Times New Roman" w:cs="Times New Roman"/>
          <w:bCs/>
          <w:sz w:val="24"/>
          <w:szCs w:val="24"/>
        </w:rPr>
        <w:t>agroecological</w:t>
      </w:r>
      <w:proofErr w:type="spellEnd"/>
      <w:r w:rsidRPr="00401920">
        <w:rPr>
          <w:rFonts w:ascii="Times New Roman" w:hAnsi="Times New Roman" w:cs="Times New Roman"/>
          <w:bCs/>
          <w:sz w:val="24"/>
          <w:szCs w:val="24"/>
        </w:rPr>
        <w:t xml:space="preserve"> associations in Cotopaxi, Ecuador]. </w:t>
      </w:r>
      <w:r w:rsidRPr="00401920">
        <w:rPr>
          <w:rFonts w:ascii="Times New Roman" w:hAnsi="Times New Roman" w:cs="Times New Roman"/>
          <w:bCs/>
          <w:i/>
          <w:iCs/>
          <w:sz w:val="24"/>
          <w:szCs w:val="24"/>
          <w:lang w:val="es-EC"/>
        </w:rPr>
        <w:t>LEISA Revista de Agroecología</w:t>
      </w:r>
      <w:r w:rsidRPr="00401920">
        <w:rPr>
          <w:rFonts w:ascii="Times New Roman" w:hAnsi="Times New Roman" w:cs="Times New Roman"/>
          <w:bCs/>
          <w:sz w:val="24"/>
          <w:szCs w:val="24"/>
          <w:lang w:val="es-EC"/>
        </w:rPr>
        <w:t xml:space="preserve">. 37:1. </w:t>
      </w:r>
      <w:hyperlink r:id="rId15" w:history="1">
        <w:r w:rsidR="00401920" w:rsidRPr="0053402F">
          <w:rPr>
            <w:rStyle w:val="Hyperlink"/>
            <w:rFonts w:ascii="Times New Roman" w:hAnsi="Times New Roman" w:cs="Times New Roman"/>
            <w:bCs/>
            <w:sz w:val="24"/>
            <w:szCs w:val="24"/>
            <w:lang w:val="es-EC"/>
          </w:rPr>
          <w:t>http://leisa-al.org/web/index.php/volumen-37-numero-1/4431-una-mirada-a-los-logros-y-desafios-de-las-asociaciones-agroecologicas-de-mujeres-en-cotopaxi-ecuador</w:t>
        </w:r>
      </w:hyperlink>
    </w:p>
    <w:p w14:paraId="0D9489DF" w14:textId="77777777" w:rsidR="00401920" w:rsidRPr="00401920" w:rsidRDefault="00401920" w:rsidP="00401920">
      <w:pPr>
        <w:spacing w:line="240" w:lineRule="auto"/>
        <w:contextualSpacing/>
        <w:rPr>
          <w:rFonts w:ascii="Times New Roman" w:hAnsi="Times New Roman" w:cs="Times New Roman"/>
          <w:bCs/>
          <w:sz w:val="24"/>
          <w:szCs w:val="24"/>
          <w:lang w:val="es-EC"/>
        </w:rPr>
      </w:pPr>
    </w:p>
    <w:p w14:paraId="1D44BA76" w14:textId="0C424E9F" w:rsidR="00401920" w:rsidRDefault="00401920" w:rsidP="00401920">
      <w:pPr>
        <w:spacing w:line="240" w:lineRule="auto"/>
        <w:contextualSpacing/>
        <w:rPr>
          <w:rFonts w:ascii="Times New Roman" w:hAnsi="Times New Roman" w:cs="Times New Roman"/>
          <w:bCs/>
          <w:sz w:val="24"/>
          <w:szCs w:val="24"/>
        </w:rPr>
      </w:pPr>
      <w:proofErr w:type="spellStart"/>
      <w:r w:rsidRPr="00401920">
        <w:rPr>
          <w:rFonts w:ascii="Times New Roman" w:hAnsi="Times New Roman" w:cs="Times New Roman"/>
          <w:bCs/>
          <w:sz w:val="24"/>
          <w:szCs w:val="24"/>
        </w:rPr>
        <w:t>Oberlack</w:t>
      </w:r>
      <w:proofErr w:type="spellEnd"/>
      <w:r w:rsidRPr="00401920">
        <w:rPr>
          <w:rFonts w:ascii="Times New Roman" w:hAnsi="Times New Roman" w:cs="Times New Roman"/>
          <w:bCs/>
          <w:sz w:val="24"/>
          <w:szCs w:val="24"/>
        </w:rPr>
        <w:t xml:space="preserve">, C., </w:t>
      </w:r>
      <w:proofErr w:type="spellStart"/>
      <w:r w:rsidRPr="00401920">
        <w:rPr>
          <w:rFonts w:ascii="Times New Roman" w:hAnsi="Times New Roman" w:cs="Times New Roman"/>
          <w:bCs/>
          <w:sz w:val="24"/>
          <w:szCs w:val="24"/>
        </w:rPr>
        <w:t>Zambrino</w:t>
      </w:r>
      <w:proofErr w:type="spellEnd"/>
      <w:r w:rsidRPr="00401920">
        <w:rPr>
          <w:rFonts w:ascii="Times New Roman" w:hAnsi="Times New Roman" w:cs="Times New Roman"/>
          <w:bCs/>
          <w:sz w:val="24"/>
          <w:szCs w:val="24"/>
        </w:rPr>
        <w:t xml:space="preserve">, L. A., Can, T. Q., Thao, D. B., Viet, V. X., and Blare, T. 2020. Building Inclusive Food Chains: Pathways Beyond Land Inequality </w:t>
      </w:r>
      <w:proofErr w:type="gramStart"/>
      <w:r w:rsidRPr="00401920">
        <w:rPr>
          <w:rFonts w:ascii="Times New Roman" w:hAnsi="Times New Roman" w:cs="Times New Roman"/>
          <w:bCs/>
          <w:sz w:val="24"/>
          <w:szCs w:val="24"/>
        </w:rPr>
        <w:t>Through</w:t>
      </w:r>
      <w:proofErr w:type="gramEnd"/>
      <w:r w:rsidRPr="00401920">
        <w:rPr>
          <w:rFonts w:ascii="Times New Roman" w:hAnsi="Times New Roman" w:cs="Times New Roman"/>
          <w:bCs/>
          <w:sz w:val="24"/>
          <w:szCs w:val="24"/>
        </w:rPr>
        <w:t xml:space="preserve"> Collective Action. International Land Coalition. International Fund for Agricultural Development (IFAD). </w:t>
      </w:r>
      <w:hyperlink r:id="rId16" w:history="1">
        <w:r w:rsidRPr="0053402F">
          <w:rPr>
            <w:rStyle w:val="Hyperlink"/>
            <w:rFonts w:ascii="Times New Roman" w:hAnsi="Times New Roman" w:cs="Times New Roman"/>
            <w:bCs/>
            <w:sz w:val="24"/>
            <w:szCs w:val="24"/>
          </w:rPr>
          <w:t>https://d3o3cb4w253x5q.cloudfront.net/media/documents/2020_9_land_inequality_paper_food_chains_en_web_spread.pdf</w:t>
        </w:r>
      </w:hyperlink>
    </w:p>
    <w:p w14:paraId="0D514976" w14:textId="77777777" w:rsidR="00401920" w:rsidRPr="00401920" w:rsidRDefault="00401920" w:rsidP="00401920">
      <w:pPr>
        <w:spacing w:line="240" w:lineRule="auto"/>
        <w:contextualSpacing/>
        <w:rPr>
          <w:rFonts w:ascii="Times New Roman" w:hAnsi="Times New Roman" w:cs="Times New Roman"/>
          <w:bCs/>
          <w:sz w:val="24"/>
          <w:szCs w:val="24"/>
        </w:rPr>
      </w:pPr>
    </w:p>
    <w:p w14:paraId="469C965A" w14:textId="77777777" w:rsidR="00401920" w:rsidRPr="00401920" w:rsidRDefault="00401920" w:rsidP="00401920">
      <w:pPr>
        <w:spacing w:line="240" w:lineRule="auto"/>
        <w:contextualSpacing/>
        <w:rPr>
          <w:rFonts w:ascii="Times New Roman" w:hAnsi="Times New Roman" w:cs="Times New Roman"/>
          <w:bCs/>
          <w:sz w:val="24"/>
          <w:szCs w:val="24"/>
        </w:rPr>
      </w:pPr>
      <w:r w:rsidRPr="00401920">
        <w:rPr>
          <w:rFonts w:ascii="Times New Roman" w:hAnsi="Times New Roman" w:cs="Times New Roman"/>
          <w:bCs/>
          <w:sz w:val="24"/>
          <w:szCs w:val="24"/>
        </w:rPr>
        <w:t xml:space="preserve">Sterns, J. (2021). “Risk Management in a post-COVID-19 World for Oregon vineyards and wineries,” April 2021 Issue, OSU Oregon Wine Research Institute (OWRI). </w:t>
      </w:r>
      <w:hyperlink r:id="rId17" w:history="1">
        <w:r w:rsidRPr="00401920">
          <w:rPr>
            <w:rStyle w:val="Hyperlink"/>
            <w:rFonts w:ascii="Times New Roman" w:hAnsi="Times New Roman" w:cs="Times New Roman"/>
            <w:bCs/>
            <w:sz w:val="24"/>
            <w:szCs w:val="24"/>
          </w:rPr>
          <w:t>https://owri.oregonstate.edu/sites/agscid7/files/owri/20210430_owri_vtow_april2021.pdf</w:t>
        </w:r>
      </w:hyperlink>
      <w:r w:rsidRPr="00401920">
        <w:rPr>
          <w:rFonts w:ascii="Times New Roman" w:hAnsi="Times New Roman" w:cs="Times New Roman"/>
          <w:bCs/>
          <w:sz w:val="24"/>
          <w:szCs w:val="24"/>
        </w:rPr>
        <w:t xml:space="preserve"> </w:t>
      </w:r>
    </w:p>
    <w:p w14:paraId="0040CF85" w14:textId="77777777" w:rsidR="00401920" w:rsidRPr="00401920" w:rsidRDefault="00401920" w:rsidP="00401920">
      <w:pPr>
        <w:spacing w:line="240" w:lineRule="auto"/>
        <w:contextualSpacing/>
        <w:rPr>
          <w:rFonts w:ascii="Times New Roman" w:hAnsi="Times New Roman" w:cs="Times New Roman"/>
          <w:bCs/>
          <w:sz w:val="24"/>
          <w:szCs w:val="24"/>
        </w:rPr>
      </w:pPr>
    </w:p>
    <w:p w14:paraId="5165C61B" w14:textId="77777777" w:rsidR="00401920" w:rsidRPr="00401920" w:rsidRDefault="00401920" w:rsidP="00401920">
      <w:pPr>
        <w:spacing w:line="240" w:lineRule="auto"/>
        <w:contextualSpacing/>
        <w:rPr>
          <w:rFonts w:ascii="Times New Roman" w:hAnsi="Times New Roman" w:cs="Times New Roman"/>
          <w:bCs/>
          <w:sz w:val="24"/>
          <w:szCs w:val="24"/>
        </w:rPr>
      </w:pPr>
      <w:r w:rsidRPr="00401920">
        <w:rPr>
          <w:rFonts w:ascii="Times New Roman" w:hAnsi="Times New Roman" w:cs="Times New Roman"/>
          <w:bCs/>
          <w:sz w:val="24"/>
          <w:szCs w:val="24"/>
        </w:rPr>
        <w:t>Sterns, J. (2020). “Understanding the Economic Consequences of Smoke Events for the Oregon Wine Industry,” September 2020 Issue, OSU Oregon Wine Research Institute (OWRI).</w:t>
      </w:r>
    </w:p>
    <w:p w14:paraId="486DDAC4" w14:textId="77777777" w:rsidR="00401920" w:rsidRPr="00401920" w:rsidRDefault="00401920" w:rsidP="00401920">
      <w:pPr>
        <w:spacing w:line="240" w:lineRule="auto"/>
        <w:contextualSpacing/>
        <w:rPr>
          <w:rFonts w:ascii="Times New Roman" w:hAnsi="Times New Roman" w:cs="Times New Roman"/>
          <w:bCs/>
          <w:sz w:val="24"/>
          <w:szCs w:val="24"/>
        </w:rPr>
      </w:pPr>
    </w:p>
    <w:p w14:paraId="396E7B14" w14:textId="77777777" w:rsidR="00401920" w:rsidRPr="00401920" w:rsidRDefault="00401920" w:rsidP="00401920">
      <w:pPr>
        <w:spacing w:line="240" w:lineRule="auto"/>
        <w:contextualSpacing/>
        <w:rPr>
          <w:rFonts w:ascii="Times New Roman" w:hAnsi="Times New Roman" w:cs="Times New Roman"/>
          <w:bCs/>
          <w:sz w:val="24"/>
          <w:szCs w:val="24"/>
        </w:rPr>
      </w:pPr>
      <w:r w:rsidRPr="00401920">
        <w:rPr>
          <w:rFonts w:ascii="Times New Roman" w:hAnsi="Times New Roman" w:cs="Times New Roman"/>
          <w:bCs/>
          <w:sz w:val="24"/>
          <w:szCs w:val="24"/>
        </w:rPr>
        <w:t xml:space="preserve">Sterns, J. (2020). COVID-19 Pandemic Special Issue (No. 1, vol. May 2020, Special Issue). “Staying connected – the Future of Direct-to-Consumer Marketing,” OSU Oregon Wine Research Institute (OWRI). </w:t>
      </w:r>
      <w:hyperlink r:id="rId18" w:history="1">
        <w:r w:rsidRPr="00401920">
          <w:rPr>
            <w:rStyle w:val="Hyperlink"/>
            <w:rFonts w:ascii="Times New Roman" w:hAnsi="Times New Roman" w:cs="Times New Roman"/>
            <w:bCs/>
            <w:sz w:val="24"/>
            <w:szCs w:val="24"/>
          </w:rPr>
          <w:t>https://owri.oregonstate.edu/sites/agscid7/files/owri/20200506_owri_vtow_may2020_specialissue.pdf</w:t>
        </w:r>
      </w:hyperlink>
    </w:p>
    <w:p w14:paraId="5E747AFE" w14:textId="77777777" w:rsidR="00401920" w:rsidRPr="00401920" w:rsidRDefault="00401920" w:rsidP="00401920">
      <w:pPr>
        <w:spacing w:line="240" w:lineRule="auto"/>
        <w:contextualSpacing/>
        <w:rPr>
          <w:rFonts w:ascii="Times New Roman" w:hAnsi="Times New Roman" w:cs="Times New Roman"/>
          <w:bCs/>
          <w:sz w:val="24"/>
          <w:szCs w:val="24"/>
        </w:rPr>
      </w:pPr>
    </w:p>
    <w:p w14:paraId="359F3C1D" w14:textId="77777777" w:rsidR="00401920" w:rsidRPr="00401920" w:rsidRDefault="00401920" w:rsidP="00401920">
      <w:pPr>
        <w:spacing w:line="240" w:lineRule="auto"/>
        <w:contextualSpacing/>
        <w:rPr>
          <w:rFonts w:ascii="Times New Roman" w:hAnsi="Times New Roman" w:cs="Times New Roman"/>
          <w:bCs/>
          <w:sz w:val="24"/>
          <w:szCs w:val="24"/>
        </w:rPr>
      </w:pPr>
      <w:r w:rsidRPr="00401920">
        <w:rPr>
          <w:rFonts w:ascii="Times New Roman" w:hAnsi="Times New Roman" w:cs="Times New Roman"/>
          <w:bCs/>
          <w:sz w:val="24"/>
          <w:szCs w:val="24"/>
        </w:rPr>
        <w:t xml:space="preserve">Sterns, J. (2020). COVID-19 Pandemic Special Issue (No. 2, vol. May 2020, Special Issue). “Positioning for New Opportunities in Business-to-Business Marketing,” OSU Oregon Wine Research Institute (OWRI). </w:t>
      </w:r>
      <w:hyperlink r:id="rId19" w:history="1">
        <w:r w:rsidRPr="00401920">
          <w:rPr>
            <w:rStyle w:val="Hyperlink"/>
            <w:rFonts w:ascii="Times New Roman" w:hAnsi="Times New Roman" w:cs="Times New Roman"/>
            <w:bCs/>
            <w:sz w:val="24"/>
            <w:szCs w:val="24"/>
          </w:rPr>
          <w:t>https://owri.oregonstate.edu/sites/agscid7/files/owri/20200506_owri_vtow_may2020_specialissue.pdf</w:t>
        </w:r>
      </w:hyperlink>
    </w:p>
    <w:p w14:paraId="38D1F635" w14:textId="77777777" w:rsidR="00401920" w:rsidRPr="00401920" w:rsidRDefault="00401920" w:rsidP="00401920">
      <w:pPr>
        <w:spacing w:line="240" w:lineRule="auto"/>
        <w:contextualSpacing/>
        <w:rPr>
          <w:rFonts w:ascii="Times New Roman" w:hAnsi="Times New Roman" w:cs="Times New Roman"/>
          <w:bCs/>
          <w:sz w:val="24"/>
          <w:szCs w:val="24"/>
        </w:rPr>
      </w:pPr>
    </w:p>
    <w:p w14:paraId="69DF28A4" w14:textId="77777777" w:rsidR="00401920" w:rsidRPr="00401920" w:rsidRDefault="00401920" w:rsidP="00401920">
      <w:pPr>
        <w:spacing w:line="240" w:lineRule="auto"/>
        <w:contextualSpacing/>
        <w:rPr>
          <w:rFonts w:ascii="Times New Roman" w:hAnsi="Times New Roman" w:cs="Times New Roman"/>
          <w:bCs/>
          <w:sz w:val="24"/>
          <w:szCs w:val="24"/>
        </w:rPr>
      </w:pPr>
      <w:r w:rsidRPr="00401920">
        <w:rPr>
          <w:rFonts w:ascii="Times New Roman" w:hAnsi="Times New Roman" w:cs="Times New Roman"/>
          <w:bCs/>
          <w:sz w:val="24"/>
          <w:szCs w:val="24"/>
        </w:rPr>
        <w:t xml:space="preserve">Sterns, J. (2020). COVID-19 Pandemic Special Issue (No. 3, vol. May 2020, Special Issue). “Recalibrating Costs of and Returns to Capital,” OSU Oregon Wine Research Institute (OWRI). </w:t>
      </w:r>
      <w:hyperlink r:id="rId20" w:history="1">
        <w:r w:rsidRPr="00401920">
          <w:rPr>
            <w:rStyle w:val="Hyperlink"/>
            <w:rFonts w:ascii="Times New Roman" w:hAnsi="Times New Roman" w:cs="Times New Roman"/>
            <w:bCs/>
            <w:sz w:val="24"/>
            <w:szCs w:val="24"/>
          </w:rPr>
          <w:t>https://owri.oregonstate.edu/sites/agscid7/files/owri/20200506_owri_vtow_may2020_specialissue.pdf</w:t>
        </w:r>
      </w:hyperlink>
    </w:p>
    <w:p w14:paraId="3127102B" w14:textId="77777777" w:rsidR="00401920" w:rsidRPr="00401920" w:rsidRDefault="00401920" w:rsidP="00401920">
      <w:pPr>
        <w:spacing w:line="240" w:lineRule="auto"/>
        <w:contextualSpacing/>
        <w:rPr>
          <w:rFonts w:ascii="Times New Roman" w:hAnsi="Times New Roman" w:cs="Times New Roman"/>
          <w:bCs/>
          <w:sz w:val="24"/>
          <w:szCs w:val="24"/>
        </w:rPr>
      </w:pPr>
    </w:p>
    <w:p w14:paraId="42A40D60" w14:textId="77777777" w:rsidR="00401920" w:rsidRPr="00401920" w:rsidRDefault="00401920" w:rsidP="00401920">
      <w:pPr>
        <w:spacing w:line="240" w:lineRule="auto"/>
        <w:contextualSpacing/>
        <w:rPr>
          <w:rFonts w:ascii="Times New Roman" w:hAnsi="Times New Roman" w:cs="Times New Roman"/>
          <w:bCs/>
          <w:sz w:val="24"/>
          <w:szCs w:val="24"/>
        </w:rPr>
      </w:pPr>
      <w:r w:rsidRPr="00401920">
        <w:rPr>
          <w:rFonts w:ascii="Times New Roman" w:hAnsi="Times New Roman" w:cs="Times New Roman"/>
          <w:bCs/>
          <w:sz w:val="24"/>
          <w:szCs w:val="24"/>
        </w:rPr>
        <w:t xml:space="preserve">Sterns, J. (2020). COVID-19 Pandemic Special Issue (No. 4, vol. May 2020, Special Issue). “Thinking strategically – Why strategy is needed now more than ever,” OSU Oregon Wine Research Institute (OWRI). </w:t>
      </w:r>
      <w:hyperlink r:id="rId21" w:history="1">
        <w:r w:rsidRPr="00401920">
          <w:rPr>
            <w:rStyle w:val="Hyperlink"/>
            <w:rFonts w:ascii="Times New Roman" w:hAnsi="Times New Roman" w:cs="Times New Roman"/>
            <w:bCs/>
            <w:sz w:val="24"/>
            <w:szCs w:val="24"/>
          </w:rPr>
          <w:t>https://owri.oregonstate.edu/sites/agscid7/files/owri/20200506_owri_vtow_may2020_specialissue.pdf</w:t>
        </w:r>
      </w:hyperlink>
    </w:p>
    <w:p w14:paraId="676593A4" w14:textId="77777777" w:rsidR="00C213BA" w:rsidRPr="00401920" w:rsidRDefault="00C213BA" w:rsidP="00401920">
      <w:pPr>
        <w:spacing w:line="240" w:lineRule="auto"/>
        <w:contextualSpacing/>
        <w:rPr>
          <w:rFonts w:ascii="Times New Roman" w:hAnsi="Times New Roman" w:cs="Times New Roman"/>
          <w:bCs/>
          <w:sz w:val="24"/>
          <w:szCs w:val="24"/>
          <w:lang w:val="es-EC"/>
        </w:rPr>
      </w:pPr>
    </w:p>
    <w:p w14:paraId="3EDDDF48" w14:textId="77777777" w:rsidR="00C213BA" w:rsidRPr="00401920" w:rsidRDefault="00C213BA" w:rsidP="00401920">
      <w:pPr>
        <w:spacing w:line="240" w:lineRule="auto"/>
        <w:contextualSpacing/>
        <w:rPr>
          <w:rFonts w:ascii="Times New Roman" w:hAnsi="Times New Roman" w:cs="Times New Roman"/>
          <w:bCs/>
          <w:sz w:val="24"/>
          <w:szCs w:val="24"/>
        </w:rPr>
      </w:pPr>
      <w:proofErr w:type="spellStart"/>
      <w:r w:rsidRPr="00401920">
        <w:rPr>
          <w:rFonts w:ascii="Times New Roman" w:hAnsi="Times New Roman" w:cs="Times New Roman"/>
          <w:bCs/>
          <w:sz w:val="24"/>
          <w:szCs w:val="24"/>
        </w:rPr>
        <w:t>Useche</w:t>
      </w:r>
      <w:proofErr w:type="spellEnd"/>
      <w:r w:rsidRPr="00401920">
        <w:rPr>
          <w:rFonts w:ascii="Times New Roman" w:hAnsi="Times New Roman" w:cs="Times New Roman"/>
          <w:bCs/>
          <w:sz w:val="24"/>
          <w:szCs w:val="24"/>
        </w:rPr>
        <w:t xml:space="preserve">, P., </w:t>
      </w:r>
      <w:proofErr w:type="spellStart"/>
      <w:r w:rsidRPr="00401920">
        <w:rPr>
          <w:rFonts w:ascii="Times New Roman" w:hAnsi="Times New Roman" w:cs="Times New Roman"/>
          <w:bCs/>
          <w:sz w:val="24"/>
          <w:szCs w:val="24"/>
        </w:rPr>
        <w:t>McLendon</w:t>
      </w:r>
      <w:proofErr w:type="spellEnd"/>
      <w:r w:rsidRPr="00401920">
        <w:rPr>
          <w:rFonts w:ascii="Times New Roman" w:hAnsi="Times New Roman" w:cs="Times New Roman"/>
          <w:bCs/>
          <w:sz w:val="24"/>
          <w:szCs w:val="24"/>
        </w:rPr>
        <w:t xml:space="preserve">, T. L., Blare, T., and </w:t>
      </w:r>
      <w:proofErr w:type="spellStart"/>
      <w:r w:rsidRPr="00401920">
        <w:rPr>
          <w:rFonts w:ascii="Times New Roman" w:hAnsi="Times New Roman" w:cs="Times New Roman"/>
          <w:bCs/>
          <w:sz w:val="24"/>
          <w:szCs w:val="24"/>
        </w:rPr>
        <w:t>Gendreau</w:t>
      </w:r>
      <w:proofErr w:type="spellEnd"/>
      <w:r w:rsidRPr="00401920">
        <w:rPr>
          <w:rFonts w:ascii="Times New Roman" w:hAnsi="Times New Roman" w:cs="Times New Roman"/>
          <w:bCs/>
          <w:sz w:val="24"/>
          <w:szCs w:val="24"/>
        </w:rPr>
        <w:t>, B. 2021. Latin American business environment report. University of Florida Center for Latin American Studies. http://www.latam.ufl.edu/blog/2021/22nd-edition-of-the-latin-american-business-environment-report-published.html</w:t>
      </w:r>
    </w:p>
    <w:p w14:paraId="05E239D7" w14:textId="6ED83B39" w:rsidR="003F4315" w:rsidRPr="003F4315" w:rsidRDefault="003F4315" w:rsidP="003F4315">
      <w:pPr>
        <w:autoSpaceDE w:val="0"/>
        <w:autoSpaceDN w:val="0"/>
        <w:adjustRightInd w:val="0"/>
        <w:spacing w:after="0" w:line="240" w:lineRule="auto"/>
        <w:rPr>
          <w:rFonts w:ascii="Times New Roman" w:hAnsi="Times New Roman" w:cs="Times New Roman"/>
          <w:bCs/>
          <w:sz w:val="24"/>
          <w:szCs w:val="24"/>
        </w:rPr>
      </w:pPr>
    </w:p>
    <w:p w14:paraId="52D192A5" w14:textId="77777777" w:rsidR="003F4315" w:rsidRPr="003F4315" w:rsidRDefault="003F4315" w:rsidP="003F4315">
      <w:pPr>
        <w:autoSpaceDE w:val="0"/>
        <w:autoSpaceDN w:val="0"/>
        <w:adjustRightInd w:val="0"/>
        <w:spacing w:after="0" w:line="240" w:lineRule="auto"/>
        <w:rPr>
          <w:rFonts w:ascii="Times New Roman" w:hAnsi="Times New Roman" w:cs="Times New Roman"/>
          <w:b/>
          <w:bCs/>
          <w:i/>
          <w:sz w:val="24"/>
          <w:szCs w:val="24"/>
        </w:rPr>
      </w:pPr>
      <w:r w:rsidRPr="003F4315">
        <w:rPr>
          <w:rFonts w:ascii="Times New Roman" w:hAnsi="Times New Roman" w:cs="Times New Roman"/>
          <w:b/>
          <w:bCs/>
          <w:i/>
          <w:sz w:val="24"/>
          <w:szCs w:val="24"/>
        </w:rPr>
        <w:t>Presentations</w:t>
      </w:r>
    </w:p>
    <w:p w14:paraId="4CF39DDB" w14:textId="77777777" w:rsidR="003F4315" w:rsidRPr="003F4315" w:rsidRDefault="003F4315" w:rsidP="003F4315">
      <w:pPr>
        <w:autoSpaceDE w:val="0"/>
        <w:autoSpaceDN w:val="0"/>
        <w:adjustRightInd w:val="0"/>
        <w:spacing w:after="0" w:line="240" w:lineRule="auto"/>
        <w:rPr>
          <w:rFonts w:ascii="Times New Roman" w:hAnsi="Times New Roman" w:cs="Times New Roman"/>
          <w:b/>
          <w:bCs/>
          <w:sz w:val="24"/>
          <w:szCs w:val="24"/>
        </w:rPr>
      </w:pPr>
    </w:p>
    <w:p w14:paraId="3B279471" w14:textId="6B78E861" w:rsidR="00DF01C3" w:rsidRDefault="00DF01C3" w:rsidP="00C24219">
      <w:pPr>
        <w:spacing w:line="240" w:lineRule="auto"/>
        <w:contextualSpacing/>
        <w:rPr>
          <w:rFonts w:ascii="Times New Roman" w:hAnsi="Times New Roman" w:cs="Times New Roman"/>
          <w:bCs/>
          <w:sz w:val="24"/>
          <w:szCs w:val="24"/>
        </w:rPr>
      </w:pPr>
      <w:r w:rsidRPr="009E0D00">
        <w:rPr>
          <w:rFonts w:ascii="Times New Roman" w:hAnsi="Times New Roman" w:cs="Times New Roman"/>
          <w:bCs/>
          <w:sz w:val="24"/>
          <w:szCs w:val="24"/>
        </w:rPr>
        <w:t>Blare,</w:t>
      </w:r>
      <w:r w:rsidR="00DF4C47">
        <w:rPr>
          <w:rFonts w:ascii="Times New Roman" w:hAnsi="Times New Roman" w:cs="Times New Roman"/>
          <w:bCs/>
          <w:sz w:val="24"/>
          <w:szCs w:val="24"/>
        </w:rPr>
        <w:t xml:space="preserve"> </w:t>
      </w:r>
      <w:r w:rsidRPr="009E0D00">
        <w:rPr>
          <w:rFonts w:ascii="Times New Roman" w:hAnsi="Times New Roman" w:cs="Times New Roman"/>
          <w:bCs/>
          <w:sz w:val="24"/>
          <w:szCs w:val="24"/>
        </w:rPr>
        <w:t xml:space="preserve">T. and </w:t>
      </w:r>
      <w:r w:rsidR="00DF4C47">
        <w:rPr>
          <w:rFonts w:ascii="Times New Roman" w:hAnsi="Times New Roman" w:cs="Times New Roman"/>
          <w:bCs/>
          <w:sz w:val="24"/>
          <w:szCs w:val="24"/>
        </w:rPr>
        <w:t xml:space="preserve">E. I. </w:t>
      </w:r>
      <w:r w:rsidRPr="009E0D00">
        <w:rPr>
          <w:rFonts w:ascii="Times New Roman" w:hAnsi="Times New Roman" w:cs="Times New Roman"/>
          <w:bCs/>
          <w:sz w:val="24"/>
          <w:szCs w:val="24"/>
        </w:rPr>
        <w:t xml:space="preserve">Corrales. 2021. Market growth for traditional cacao varieties in Peru and Mexico. Fine Chocolate Industry Association. </w:t>
      </w:r>
      <w:hyperlink r:id="rId22" w:history="1">
        <w:r w:rsidR="00C24219" w:rsidRPr="0053402F">
          <w:rPr>
            <w:rStyle w:val="Hyperlink"/>
            <w:rFonts w:ascii="Times New Roman" w:hAnsi="Times New Roman" w:cs="Times New Roman"/>
            <w:bCs/>
            <w:sz w:val="24"/>
            <w:szCs w:val="24"/>
          </w:rPr>
          <w:t>https://www.youtube.com/watch?v=_M3jHx-UZGU</w:t>
        </w:r>
      </w:hyperlink>
    </w:p>
    <w:p w14:paraId="7DDCA9D9" w14:textId="77777777" w:rsidR="00C24219" w:rsidRPr="009E0D00" w:rsidRDefault="00C24219" w:rsidP="00C24219">
      <w:pPr>
        <w:spacing w:line="240" w:lineRule="auto"/>
        <w:contextualSpacing/>
        <w:rPr>
          <w:rFonts w:ascii="Times New Roman" w:hAnsi="Times New Roman" w:cs="Times New Roman"/>
          <w:bCs/>
          <w:sz w:val="24"/>
          <w:szCs w:val="24"/>
        </w:rPr>
      </w:pPr>
    </w:p>
    <w:p w14:paraId="3C51EFE4" w14:textId="77777777" w:rsidR="00C24219" w:rsidRPr="009E0D00" w:rsidRDefault="00C24219" w:rsidP="00C24219">
      <w:pPr>
        <w:spacing w:line="240" w:lineRule="auto"/>
        <w:contextualSpacing/>
        <w:rPr>
          <w:rFonts w:ascii="Times New Roman" w:hAnsi="Times New Roman" w:cs="Times New Roman"/>
          <w:bCs/>
          <w:sz w:val="24"/>
          <w:szCs w:val="24"/>
        </w:rPr>
      </w:pPr>
      <w:r>
        <w:rPr>
          <w:rFonts w:ascii="Times New Roman" w:hAnsi="Times New Roman" w:cs="Times New Roman"/>
          <w:bCs/>
          <w:sz w:val="24"/>
          <w:szCs w:val="24"/>
        </w:rPr>
        <w:t xml:space="preserve">Blare, T.  </w:t>
      </w:r>
      <w:r w:rsidRPr="009E0D00">
        <w:rPr>
          <w:rFonts w:ascii="Times New Roman" w:hAnsi="Times New Roman" w:cs="Times New Roman"/>
          <w:bCs/>
          <w:sz w:val="24"/>
          <w:szCs w:val="24"/>
        </w:rPr>
        <w:t>Gender inclusivity? Options for deeper engagement by women in the cacao value chains in Ecuador and Peru. Oral Presentation. 29</w:t>
      </w:r>
      <w:r w:rsidRPr="009E0D00">
        <w:rPr>
          <w:rFonts w:ascii="Times New Roman" w:hAnsi="Times New Roman" w:cs="Times New Roman"/>
          <w:bCs/>
          <w:sz w:val="24"/>
          <w:szCs w:val="24"/>
          <w:vertAlign w:val="superscript"/>
        </w:rPr>
        <w:t>th</w:t>
      </w:r>
      <w:r w:rsidRPr="009E0D00">
        <w:rPr>
          <w:rFonts w:ascii="Times New Roman" w:hAnsi="Times New Roman" w:cs="Times New Roman"/>
          <w:bCs/>
          <w:sz w:val="24"/>
          <w:szCs w:val="24"/>
        </w:rPr>
        <w:t xml:space="preserve"> Annual Congress of the International Association of Feminist Economists. Quito, Ecuador. June 24, 2021.</w:t>
      </w:r>
    </w:p>
    <w:p w14:paraId="2E6CC456" w14:textId="77777777" w:rsidR="00C24219" w:rsidRPr="009E0D00" w:rsidRDefault="00C24219" w:rsidP="00C24219">
      <w:pPr>
        <w:spacing w:line="240" w:lineRule="auto"/>
        <w:contextualSpacing/>
        <w:rPr>
          <w:rFonts w:ascii="Times New Roman" w:hAnsi="Times New Roman" w:cs="Times New Roman"/>
          <w:bCs/>
          <w:sz w:val="24"/>
          <w:szCs w:val="24"/>
        </w:rPr>
      </w:pPr>
    </w:p>
    <w:p w14:paraId="1DB4EE29" w14:textId="3DA3A2E5" w:rsidR="00C24219" w:rsidRDefault="00C24219" w:rsidP="00C24219">
      <w:pPr>
        <w:spacing w:line="240" w:lineRule="auto"/>
        <w:contextualSpacing/>
        <w:rPr>
          <w:rFonts w:ascii="Times New Roman" w:hAnsi="Times New Roman" w:cs="Times New Roman"/>
          <w:bCs/>
          <w:sz w:val="24"/>
          <w:szCs w:val="24"/>
        </w:rPr>
      </w:pPr>
      <w:r>
        <w:rPr>
          <w:rFonts w:ascii="Times New Roman" w:hAnsi="Times New Roman" w:cs="Times New Roman"/>
          <w:bCs/>
          <w:sz w:val="24"/>
          <w:szCs w:val="24"/>
        </w:rPr>
        <w:t xml:space="preserve">Blare, T.  </w:t>
      </w:r>
      <w:r w:rsidRPr="009E0D00">
        <w:rPr>
          <w:rFonts w:ascii="Times New Roman" w:hAnsi="Times New Roman" w:cs="Times New Roman"/>
          <w:bCs/>
          <w:sz w:val="24"/>
          <w:szCs w:val="24"/>
        </w:rPr>
        <w:t xml:space="preserve">Challenges for "going local": Lessons from three initiatives to strengthen the food system in Cusco, Peru. Oral Presentation. </w:t>
      </w:r>
      <w:proofErr w:type="spellStart"/>
      <w:r w:rsidRPr="009E0D00">
        <w:rPr>
          <w:rFonts w:ascii="Times New Roman" w:hAnsi="Times New Roman" w:cs="Times New Roman"/>
          <w:bCs/>
          <w:sz w:val="24"/>
          <w:szCs w:val="24"/>
        </w:rPr>
        <w:t>Ventana</w:t>
      </w:r>
      <w:proofErr w:type="spellEnd"/>
      <w:r w:rsidRPr="009E0D00">
        <w:rPr>
          <w:rFonts w:ascii="Times New Roman" w:hAnsi="Times New Roman" w:cs="Times New Roman"/>
          <w:bCs/>
          <w:sz w:val="24"/>
          <w:szCs w:val="24"/>
        </w:rPr>
        <w:t xml:space="preserve"> III: A Conference on Latin America, </w:t>
      </w:r>
      <w:proofErr w:type="spellStart"/>
      <w:r w:rsidRPr="009E0D00">
        <w:rPr>
          <w:rFonts w:ascii="Times New Roman" w:hAnsi="Times New Roman" w:cs="Times New Roman"/>
          <w:bCs/>
          <w:sz w:val="24"/>
          <w:szCs w:val="24"/>
        </w:rPr>
        <w:t>Glocal</w:t>
      </w:r>
      <w:proofErr w:type="spellEnd"/>
      <w:r w:rsidRPr="009E0D00">
        <w:rPr>
          <w:rFonts w:ascii="Times New Roman" w:hAnsi="Times New Roman" w:cs="Times New Roman"/>
          <w:bCs/>
          <w:sz w:val="24"/>
          <w:szCs w:val="24"/>
        </w:rPr>
        <w:t xml:space="preserve"> Reactions and Responses. University of York. June 9, 2021.</w:t>
      </w:r>
    </w:p>
    <w:p w14:paraId="49ACFE5D" w14:textId="77777777" w:rsidR="00C24219" w:rsidRPr="009E0D00" w:rsidRDefault="00C24219" w:rsidP="00C24219">
      <w:pPr>
        <w:spacing w:line="240" w:lineRule="auto"/>
        <w:contextualSpacing/>
        <w:rPr>
          <w:rFonts w:ascii="Times New Roman" w:hAnsi="Times New Roman" w:cs="Times New Roman"/>
          <w:bCs/>
          <w:sz w:val="24"/>
          <w:szCs w:val="24"/>
        </w:rPr>
      </w:pPr>
    </w:p>
    <w:p w14:paraId="01D4FC29" w14:textId="77777777" w:rsidR="00BB145F" w:rsidRPr="009E0D00" w:rsidRDefault="00BB145F" w:rsidP="00C24219">
      <w:pPr>
        <w:spacing w:line="240" w:lineRule="auto"/>
        <w:contextualSpacing/>
        <w:rPr>
          <w:rFonts w:ascii="Times New Roman" w:hAnsi="Times New Roman" w:cs="Times New Roman"/>
          <w:bCs/>
          <w:sz w:val="24"/>
          <w:szCs w:val="24"/>
        </w:rPr>
      </w:pPr>
      <w:proofErr w:type="spellStart"/>
      <w:r w:rsidRPr="009E0D00">
        <w:rPr>
          <w:rFonts w:ascii="Times New Roman" w:hAnsi="Times New Roman" w:cs="Times New Roman"/>
          <w:bCs/>
          <w:sz w:val="24"/>
          <w:szCs w:val="24"/>
        </w:rPr>
        <w:t>Boerngen</w:t>
      </w:r>
      <w:proofErr w:type="spellEnd"/>
      <w:r w:rsidRPr="009E0D00">
        <w:rPr>
          <w:rFonts w:ascii="Times New Roman" w:hAnsi="Times New Roman" w:cs="Times New Roman"/>
          <w:bCs/>
          <w:sz w:val="24"/>
          <w:szCs w:val="24"/>
        </w:rPr>
        <w:t xml:space="preserve">, M.A. and J.W. Rickard.  You’re all farmers, right?  Students’ perceptions of classmates’ and instructors’ experience.  </w:t>
      </w:r>
      <w:r w:rsidRPr="009E0D00">
        <w:rPr>
          <w:rFonts w:ascii="Times New Roman" w:hAnsi="Times New Roman" w:cs="Times New Roman"/>
          <w:bCs/>
          <w:i/>
          <w:iCs/>
          <w:sz w:val="24"/>
          <w:szCs w:val="24"/>
        </w:rPr>
        <w:t>Oral presentation</w:t>
      </w:r>
      <w:r w:rsidRPr="009E0D00">
        <w:rPr>
          <w:rFonts w:ascii="Times New Roman" w:hAnsi="Times New Roman" w:cs="Times New Roman"/>
          <w:bCs/>
          <w:sz w:val="24"/>
          <w:szCs w:val="24"/>
        </w:rPr>
        <w:t xml:space="preserve"> accepted for the 67</w:t>
      </w:r>
      <w:r w:rsidRPr="009E0D00">
        <w:rPr>
          <w:rFonts w:ascii="Times New Roman" w:hAnsi="Times New Roman" w:cs="Times New Roman"/>
          <w:bCs/>
          <w:sz w:val="24"/>
          <w:szCs w:val="24"/>
          <w:vertAlign w:val="superscript"/>
        </w:rPr>
        <w:t>th</w:t>
      </w:r>
      <w:r w:rsidRPr="009E0D00">
        <w:rPr>
          <w:rFonts w:ascii="Times New Roman" w:hAnsi="Times New Roman" w:cs="Times New Roman"/>
          <w:bCs/>
          <w:sz w:val="24"/>
          <w:szCs w:val="24"/>
        </w:rPr>
        <w:t xml:space="preserve"> Annual North American Colleges and Teachers of Agriculture (NACTA) Conference.  June 2021, virtual.</w:t>
      </w:r>
    </w:p>
    <w:p w14:paraId="7AB0C276" w14:textId="77777777" w:rsidR="00C24219" w:rsidRDefault="00C24219" w:rsidP="00C24219">
      <w:pPr>
        <w:spacing w:line="240" w:lineRule="auto"/>
        <w:contextualSpacing/>
        <w:rPr>
          <w:rFonts w:ascii="Times New Roman" w:hAnsi="Times New Roman" w:cs="Times New Roman"/>
          <w:bCs/>
          <w:sz w:val="24"/>
          <w:szCs w:val="24"/>
        </w:rPr>
      </w:pPr>
    </w:p>
    <w:p w14:paraId="6EBC8885" w14:textId="528CB2B6" w:rsidR="00BB145F" w:rsidRPr="009E0D00" w:rsidRDefault="00BB145F" w:rsidP="00C24219">
      <w:pPr>
        <w:spacing w:line="240" w:lineRule="auto"/>
        <w:contextualSpacing/>
        <w:rPr>
          <w:rFonts w:ascii="Times New Roman" w:hAnsi="Times New Roman" w:cs="Times New Roman"/>
          <w:bCs/>
          <w:sz w:val="24"/>
          <w:szCs w:val="24"/>
        </w:rPr>
      </w:pPr>
      <w:proofErr w:type="spellStart"/>
      <w:r w:rsidRPr="009E0D00">
        <w:rPr>
          <w:rFonts w:ascii="Times New Roman" w:hAnsi="Times New Roman" w:cs="Times New Roman"/>
          <w:bCs/>
          <w:sz w:val="24"/>
          <w:szCs w:val="24"/>
        </w:rPr>
        <w:t>Boerngen</w:t>
      </w:r>
      <w:proofErr w:type="spellEnd"/>
      <w:r w:rsidRPr="009E0D00">
        <w:rPr>
          <w:rFonts w:ascii="Times New Roman" w:hAnsi="Times New Roman" w:cs="Times New Roman"/>
          <w:bCs/>
          <w:sz w:val="24"/>
          <w:szCs w:val="24"/>
        </w:rPr>
        <w:t xml:space="preserve">, M.A. and C. Robinson.  Preparing women for careers in rural property professions.  </w:t>
      </w:r>
      <w:r w:rsidRPr="009E0D00">
        <w:rPr>
          <w:rFonts w:ascii="Times New Roman" w:hAnsi="Times New Roman" w:cs="Times New Roman"/>
          <w:bCs/>
          <w:i/>
          <w:iCs/>
          <w:sz w:val="24"/>
          <w:szCs w:val="24"/>
        </w:rPr>
        <w:t>Poster presentation</w:t>
      </w:r>
      <w:r w:rsidRPr="009E0D00">
        <w:rPr>
          <w:rFonts w:ascii="Times New Roman" w:hAnsi="Times New Roman" w:cs="Times New Roman"/>
          <w:bCs/>
          <w:sz w:val="24"/>
          <w:szCs w:val="24"/>
        </w:rPr>
        <w:t xml:space="preserve"> accepted for the 67</w:t>
      </w:r>
      <w:r w:rsidRPr="009E0D00">
        <w:rPr>
          <w:rFonts w:ascii="Times New Roman" w:hAnsi="Times New Roman" w:cs="Times New Roman"/>
          <w:bCs/>
          <w:sz w:val="24"/>
          <w:szCs w:val="24"/>
          <w:vertAlign w:val="superscript"/>
        </w:rPr>
        <w:t>th</w:t>
      </w:r>
      <w:r w:rsidRPr="009E0D00">
        <w:rPr>
          <w:rFonts w:ascii="Times New Roman" w:hAnsi="Times New Roman" w:cs="Times New Roman"/>
          <w:bCs/>
          <w:sz w:val="24"/>
          <w:szCs w:val="24"/>
        </w:rPr>
        <w:t xml:space="preserve"> Annual North American Colleges and Teachers of Agriculture (NACTA) Conference.  June 2021, virtual.</w:t>
      </w:r>
    </w:p>
    <w:p w14:paraId="62C37599" w14:textId="77777777" w:rsidR="00C24219" w:rsidRDefault="00C24219" w:rsidP="00C24219">
      <w:pPr>
        <w:spacing w:line="240" w:lineRule="auto"/>
        <w:contextualSpacing/>
        <w:rPr>
          <w:rFonts w:ascii="Times New Roman" w:hAnsi="Times New Roman" w:cs="Times New Roman"/>
          <w:bCs/>
          <w:sz w:val="24"/>
          <w:szCs w:val="24"/>
        </w:rPr>
      </w:pPr>
    </w:p>
    <w:p w14:paraId="72FF87E4" w14:textId="008E00DB" w:rsidR="00BB145F" w:rsidRPr="009E0D00" w:rsidRDefault="00BB145F" w:rsidP="00C24219">
      <w:pPr>
        <w:spacing w:line="240" w:lineRule="auto"/>
        <w:contextualSpacing/>
        <w:rPr>
          <w:rFonts w:ascii="Times New Roman" w:hAnsi="Times New Roman" w:cs="Times New Roman"/>
          <w:bCs/>
          <w:sz w:val="24"/>
          <w:szCs w:val="24"/>
        </w:rPr>
      </w:pPr>
      <w:proofErr w:type="spellStart"/>
      <w:r w:rsidRPr="009E0D00">
        <w:rPr>
          <w:rFonts w:ascii="Times New Roman" w:hAnsi="Times New Roman" w:cs="Times New Roman"/>
          <w:bCs/>
          <w:sz w:val="24"/>
          <w:szCs w:val="24"/>
        </w:rPr>
        <w:t>Boerngen</w:t>
      </w:r>
      <w:proofErr w:type="spellEnd"/>
      <w:r w:rsidRPr="009E0D00">
        <w:rPr>
          <w:rFonts w:ascii="Times New Roman" w:hAnsi="Times New Roman" w:cs="Times New Roman"/>
          <w:bCs/>
          <w:sz w:val="24"/>
          <w:szCs w:val="24"/>
        </w:rPr>
        <w:t xml:space="preserve">, M.A. and G.S.W. </w:t>
      </w:r>
      <w:proofErr w:type="spellStart"/>
      <w:r w:rsidRPr="009E0D00">
        <w:rPr>
          <w:rFonts w:ascii="Times New Roman" w:hAnsi="Times New Roman" w:cs="Times New Roman"/>
          <w:bCs/>
          <w:sz w:val="24"/>
          <w:szCs w:val="24"/>
        </w:rPr>
        <w:t>Hoselton</w:t>
      </w:r>
      <w:proofErr w:type="spellEnd"/>
      <w:r w:rsidRPr="009E0D00">
        <w:rPr>
          <w:rFonts w:ascii="Times New Roman" w:hAnsi="Times New Roman" w:cs="Times New Roman"/>
          <w:bCs/>
          <w:sz w:val="24"/>
          <w:szCs w:val="24"/>
        </w:rPr>
        <w:t xml:space="preserve">.  2020.  Illinois Corn Farmers’ Response to Nutrient Loss.  </w:t>
      </w:r>
      <w:r w:rsidRPr="009E0D00">
        <w:rPr>
          <w:rFonts w:ascii="Times New Roman" w:hAnsi="Times New Roman" w:cs="Times New Roman"/>
          <w:bCs/>
          <w:i/>
          <w:iCs/>
          <w:sz w:val="24"/>
          <w:szCs w:val="24"/>
        </w:rPr>
        <w:t>Poster presentation</w:t>
      </w:r>
      <w:r w:rsidRPr="009E0D00">
        <w:rPr>
          <w:rFonts w:ascii="Times New Roman" w:hAnsi="Times New Roman" w:cs="Times New Roman"/>
          <w:bCs/>
          <w:sz w:val="24"/>
          <w:szCs w:val="24"/>
        </w:rPr>
        <w:t>.  American Society of Agronomy, Crop Science Society of America, and Soil Science Society of America International Annual Meeting.  November 9-13, 2020, virtual.</w:t>
      </w:r>
    </w:p>
    <w:p w14:paraId="7CC28560" w14:textId="77777777" w:rsidR="00C24219" w:rsidRDefault="00C24219" w:rsidP="00C24219">
      <w:pPr>
        <w:spacing w:line="240" w:lineRule="auto"/>
        <w:contextualSpacing/>
        <w:rPr>
          <w:rFonts w:ascii="Times New Roman" w:hAnsi="Times New Roman" w:cs="Times New Roman"/>
          <w:bCs/>
          <w:sz w:val="24"/>
          <w:szCs w:val="24"/>
        </w:rPr>
      </w:pPr>
    </w:p>
    <w:p w14:paraId="220A6ED5" w14:textId="4D83B294" w:rsidR="00BB145F" w:rsidRDefault="00BB145F" w:rsidP="00C24219">
      <w:pPr>
        <w:spacing w:line="240" w:lineRule="auto"/>
        <w:contextualSpacing/>
        <w:rPr>
          <w:rFonts w:ascii="Times New Roman" w:hAnsi="Times New Roman" w:cs="Times New Roman"/>
          <w:bCs/>
          <w:sz w:val="24"/>
          <w:szCs w:val="24"/>
        </w:rPr>
      </w:pPr>
      <w:proofErr w:type="spellStart"/>
      <w:r w:rsidRPr="009E0D00">
        <w:rPr>
          <w:rFonts w:ascii="Times New Roman" w:hAnsi="Times New Roman" w:cs="Times New Roman"/>
          <w:bCs/>
          <w:sz w:val="24"/>
          <w:szCs w:val="24"/>
        </w:rPr>
        <w:t>Boerngen</w:t>
      </w:r>
      <w:proofErr w:type="spellEnd"/>
      <w:r w:rsidRPr="009E0D00">
        <w:rPr>
          <w:rFonts w:ascii="Times New Roman" w:hAnsi="Times New Roman" w:cs="Times New Roman"/>
          <w:bCs/>
          <w:sz w:val="24"/>
          <w:szCs w:val="24"/>
        </w:rPr>
        <w:t xml:space="preserve">, M.A., J. Gardner, and J. Franken.  2020.  Cooperative research and educational needs.  </w:t>
      </w:r>
      <w:r w:rsidRPr="009E0D00">
        <w:rPr>
          <w:rFonts w:ascii="Times New Roman" w:hAnsi="Times New Roman" w:cs="Times New Roman"/>
          <w:bCs/>
          <w:i/>
          <w:iCs/>
          <w:sz w:val="24"/>
          <w:szCs w:val="24"/>
        </w:rPr>
        <w:t>Oral presentation.</w:t>
      </w:r>
      <w:r w:rsidRPr="009E0D00">
        <w:rPr>
          <w:rFonts w:ascii="Times New Roman" w:hAnsi="Times New Roman" w:cs="Times New Roman"/>
          <w:bCs/>
          <w:sz w:val="24"/>
          <w:szCs w:val="24"/>
        </w:rPr>
        <w:t xml:space="preserve">  NCERA-210 Annual Meeting and the Farmer Cooperatives Conference Lightning Round.  November 4-5, 2020, virtual. </w:t>
      </w:r>
    </w:p>
    <w:p w14:paraId="5066B799" w14:textId="77777777" w:rsidR="00C24219" w:rsidRPr="009E0D00" w:rsidRDefault="00C24219" w:rsidP="00C24219">
      <w:pPr>
        <w:spacing w:line="240" w:lineRule="auto"/>
        <w:contextualSpacing/>
        <w:rPr>
          <w:rFonts w:ascii="Times New Roman" w:hAnsi="Times New Roman" w:cs="Times New Roman"/>
          <w:bCs/>
          <w:sz w:val="24"/>
          <w:szCs w:val="24"/>
        </w:rPr>
      </w:pPr>
    </w:p>
    <w:p w14:paraId="054A942F" w14:textId="77777777" w:rsidR="00BB145F" w:rsidRPr="009E0D00" w:rsidRDefault="00BB145F" w:rsidP="00C24219">
      <w:pPr>
        <w:spacing w:line="240" w:lineRule="auto"/>
        <w:contextualSpacing/>
        <w:rPr>
          <w:rFonts w:ascii="Times New Roman" w:hAnsi="Times New Roman" w:cs="Times New Roman"/>
          <w:bCs/>
          <w:sz w:val="24"/>
          <w:szCs w:val="24"/>
        </w:rPr>
      </w:pPr>
      <w:proofErr w:type="spellStart"/>
      <w:r w:rsidRPr="009E0D00">
        <w:rPr>
          <w:rFonts w:ascii="Times New Roman" w:hAnsi="Times New Roman" w:cs="Times New Roman"/>
          <w:bCs/>
          <w:sz w:val="24"/>
          <w:szCs w:val="24"/>
        </w:rPr>
        <w:t>Boerngen</w:t>
      </w:r>
      <w:proofErr w:type="spellEnd"/>
      <w:r w:rsidRPr="009E0D00">
        <w:rPr>
          <w:rFonts w:ascii="Times New Roman" w:hAnsi="Times New Roman" w:cs="Times New Roman"/>
          <w:bCs/>
          <w:sz w:val="24"/>
          <w:szCs w:val="24"/>
        </w:rPr>
        <w:t xml:space="preserve">, M.A.  </w:t>
      </w:r>
      <w:proofErr w:type="gramStart"/>
      <w:r w:rsidRPr="009E0D00">
        <w:rPr>
          <w:rFonts w:ascii="Times New Roman" w:hAnsi="Times New Roman" w:cs="Times New Roman"/>
          <w:bCs/>
          <w:sz w:val="24"/>
          <w:szCs w:val="24"/>
        </w:rPr>
        <w:t>and</w:t>
      </w:r>
      <w:proofErr w:type="gramEnd"/>
      <w:r w:rsidRPr="009E0D00">
        <w:rPr>
          <w:rFonts w:ascii="Times New Roman" w:hAnsi="Times New Roman" w:cs="Times New Roman"/>
          <w:bCs/>
          <w:sz w:val="24"/>
          <w:szCs w:val="24"/>
        </w:rPr>
        <w:t xml:space="preserve"> B. Basting.  2021.  Grain Marketing and Crop Insurance.  McLean County Farm Bureau Landowner 201 Seminar Series.  March 18, 2021, Bloomington, IL. </w:t>
      </w:r>
    </w:p>
    <w:p w14:paraId="473B85D3" w14:textId="77777777" w:rsidR="00C24219" w:rsidRDefault="00C24219" w:rsidP="00C24219">
      <w:pPr>
        <w:spacing w:line="240" w:lineRule="auto"/>
        <w:contextualSpacing/>
        <w:rPr>
          <w:rFonts w:ascii="Times New Roman" w:hAnsi="Times New Roman" w:cs="Times New Roman"/>
          <w:bCs/>
          <w:sz w:val="24"/>
          <w:szCs w:val="24"/>
        </w:rPr>
      </w:pPr>
    </w:p>
    <w:p w14:paraId="19238866" w14:textId="0F9E4EA3" w:rsidR="00BB145F" w:rsidRPr="009E0D00" w:rsidRDefault="00BB145F" w:rsidP="00C24219">
      <w:pPr>
        <w:spacing w:line="240" w:lineRule="auto"/>
        <w:contextualSpacing/>
        <w:rPr>
          <w:rFonts w:ascii="Times New Roman" w:hAnsi="Times New Roman" w:cs="Times New Roman"/>
          <w:bCs/>
          <w:sz w:val="24"/>
          <w:szCs w:val="24"/>
        </w:rPr>
      </w:pPr>
      <w:proofErr w:type="spellStart"/>
      <w:r w:rsidRPr="009E0D00">
        <w:rPr>
          <w:rFonts w:ascii="Times New Roman" w:hAnsi="Times New Roman" w:cs="Times New Roman"/>
          <w:bCs/>
          <w:sz w:val="24"/>
          <w:szCs w:val="24"/>
        </w:rPr>
        <w:t>Boerngen</w:t>
      </w:r>
      <w:proofErr w:type="spellEnd"/>
      <w:r w:rsidRPr="009E0D00">
        <w:rPr>
          <w:rFonts w:ascii="Times New Roman" w:hAnsi="Times New Roman" w:cs="Times New Roman"/>
          <w:bCs/>
          <w:sz w:val="24"/>
          <w:szCs w:val="24"/>
        </w:rPr>
        <w:t xml:space="preserve">, M.A.  2021.  Farm Management and Financial Analysis.  McLean County Farm Bureau Landowner 201 Seminar Series.  March 4, 2021, Bloomington, IL.  </w:t>
      </w:r>
    </w:p>
    <w:p w14:paraId="362B5CBD" w14:textId="77777777" w:rsidR="00C24219" w:rsidRDefault="00C24219" w:rsidP="00C24219">
      <w:pPr>
        <w:spacing w:line="240" w:lineRule="auto"/>
        <w:contextualSpacing/>
        <w:rPr>
          <w:rFonts w:ascii="Times New Roman" w:hAnsi="Times New Roman" w:cs="Times New Roman"/>
          <w:bCs/>
          <w:sz w:val="24"/>
          <w:szCs w:val="24"/>
        </w:rPr>
      </w:pPr>
    </w:p>
    <w:p w14:paraId="0BBF6A0E" w14:textId="692B1E04" w:rsidR="00BB145F" w:rsidRPr="009E0D00" w:rsidRDefault="00BB145F" w:rsidP="00C24219">
      <w:pPr>
        <w:spacing w:line="240" w:lineRule="auto"/>
        <w:contextualSpacing/>
        <w:rPr>
          <w:rFonts w:ascii="Times New Roman" w:hAnsi="Times New Roman" w:cs="Times New Roman"/>
          <w:bCs/>
          <w:sz w:val="24"/>
          <w:szCs w:val="24"/>
        </w:rPr>
      </w:pPr>
      <w:proofErr w:type="spellStart"/>
      <w:r w:rsidRPr="009E0D00">
        <w:rPr>
          <w:rFonts w:ascii="Times New Roman" w:hAnsi="Times New Roman" w:cs="Times New Roman"/>
          <w:bCs/>
          <w:sz w:val="24"/>
          <w:szCs w:val="24"/>
        </w:rPr>
        <w:t>Boerngen</w:t>
      </w:r>
      <w:proofErr w:type="spellEnd"/>
      <w:r w:rsidRPr="009E0D00">
        <w:rPr>
          <w:rFonts w:ascii="Times New Roman" w:hAnsi="Times New Roman" w:cs="Times New Roman"/>
          <w:bCs/>
          <w:sz w:val="24"/>
          <w:szCs w:val="24"/>
        </w:rPr>
        <w:t xml:space="preserve">, M.A.  2020.  What’s Past is Prologue: 90 Years of Trade Disruption.  Illinois State University Senior Professionals 2020 Academy of Seniors Series – “Crucial Policy Issues Facing the United States.”  October 1, 2020, virtual.  </w:t>
      </w:r>
    </w:p>
    <w:p w14:paraId="4954602C" w14:textId="77777777" w:rsidR="00BB145F" w:rsidRPr="009E0D00" w:rsidRDefault="00BB145F" w:rsidP="00C24219">
      <w:pPr>
        <w:pStyle w:val="ListParagraph"/>
        <w:spacing w:line="240" w:lineRule="auto"/>
        <w:ind w:left="0"/>
        <w:rPr>
          <w:rFonts w:ascii="Times New Roman" w:hAnsi="Times New Roman" w:cs="Times New Roman"/>
          <w:bCs/>
          <w:sz w:val="24"/>
          <w:szCs w:val="24"/>
        </w:rPr>
      </w:pPr>
    </w:p>
    <w:p w14:paraId="44FA5496" w14:textId="38919DF8" w:rsidR="00BB145F" w:rsidRDefault="00BB145F" w:rsidP="00C24219">
      <w:pPr>
        <w:spacing w:line="240" w:lineRule="auto"/>
        <w:contextualSpacing/>
        <w:rPr>
          <w:rFonts w:ascii="Times New Roman" w:hAnsi="Times New Roman" w:cs="Times New Roman"/>
          <w:sz w:val="24"/>
          <w:szCs w:val="24"/>
        </w:rPr>
      </w:pPr>
      <w:proofErr w:type="spellStart"/>
      <w:r w:rsidRPr="009E0D00">
        <w:rPr>
          <w:rFonts w:ascii="Times New Roman" w:hAnsi="Times New Roman" w:cs="Times New Roman"/>
          <w:bCs/>
          <w:sz w:val="24"/>
          <w:szCs w:val="24"/>
        </w:rPr>
        <w:lastRenderedPageBreak/>
        <w:t>Boerngen</w:t>
      </w:r>
      <w:proofErr w:type="spellEnd"/>
      <w:r w:rsidRPr="009E0D00">
        <w:rPr>
          <w:rFonts w:ascii="Times New Roman" w:hAnsi="Times New Roman" w:cs="Times New Roman"/>
          <w:bCs/>
          <w:sz w:val="24"/>
          <w:szCs w:val="24"/>
        </w:rPr>
        <w:t>, M.A.  2020.  Illinois Corn Farmers’ Perspectives on Nutrient Loss.  Greenleaf Communities Healthy Soils for Healthy Waters Webinar Series: Agricultural Management Practices and Data Usage for Soil Health.  September 8, 2020, virtual</w:t>
      </w:r>
      <w:r w:rsidRPr="009E0D00">
        <w:rPr>
          <w:rFonts w:ascii="Times New Roman" w:hAnsi="Times New Roman" w:cs="Times New Roman"/>
          <w:sz w:val="24"/>
          <w:szCs w:val="24"/>
        </w:rPr>
        <w:t xml:space="preserve">.  </w:t>
      </w:r>
    </w:p>
    <w:p w14:paraId="45660EBB" w14:textId="77777777" w:rsidR="00C24219" w:rsidRPr="009E0D00" w:rsidRDefault="00C24219" w:rsidP="00C24219">
      <w:pPr>
        <w:spacing w:line="240" w:lineRule="auto"/>
        <w:contextualSpacing/>
        <w:rPr>
          <w:rFonts w:ascii="Times New Roman" w:hAnsi="Times New Roman" w:cs="Times New Roman"/>
          <w:sz w:val="24"/>
          <w:szCs w:val="24"/>
        </w:rPr>
      </w:pPr>
    </w:p>
    <w:p w14:paraId="50ABC473" w14:textId="762FF855" w:rsidR="00C24219" w:rsidRPr="009E0D00" w:rsidRDefault="00C24219" w:rsidP="00C24219">
      <w:pPr>
        <w:tabs>
          <w:tab w:val="left" w:pos="90"/>
        </w:tabs>
        <w:spacing w:line="240" w:lineRule="auto"/>
        <w:contextualSpacing/>
        <w:rPr>
          <w:bCs/>
          <w:sz w:val="24"/>
          <w:szCs w:val="24"/>
        </w:rPr>
      </w:pPr>
      <w:r w:rsidRPr="009E0D00">
        <w:rPr>
          <w:rFonts w:ascii="Times New Roman" w:hAnsi="Times New Roman"/>
          <w:bCs/>
          <w:iCs/>
          <w:sz w:val="24"/>
          <w:szCs w:val="24"/>
        </w:rPr>
        <w:t>Cheng J</w:t>
      </w:r>
      <w:r w:rsidRPr="009E0D00">
        <w:rPr>
          <w:rFonts w:ascii="Times New Roman" w:hAnsi="Times New Roman"/>
          <w:bCs/>
          <w:sz w:val="24"/>
          <w:szCs w:val="24"/>
        </w:rPr>
        <w:t xml:space="preserve">., S. </w:t>
      </w:r>
      <w:proofErr w:type="spellStart"/>
      <w:r w:rsidRPr="009E0D00">
        <w:rPr>
          <w:rFonts w:ascii="Times New Roman" w:hAnsi="Times New Roman"/>
          <w:bCs/>
          <w:sz w:val="24"/>
          <w:szCs w:val="24"/>
        </w:rPr>
        <w:t>Saghaian</w:t>
      </w:r>
      <w:proofErr w:type="spellEnd"/>
      <w:r w:rsidRPr="009E0D00">
        <w:rPr>
          <w:rFonts w:ascii="Times New Roman" w:hAnsi="Times New Roman"/>
          <w:bCs/>
          <w:sz w:val="24"/>
          <w:szCs w:val="24"/>
        </w:rPr>
        <w:t xml:space="preserve">, Chun P.X., and </w:t>
      </w:r>
      <w:proofErr w:type="spellStart"/>
      <w:r w:rsidRPr="009E0D00">
        <w:rPr>
          <w:rFonts w:ascii="Times New Roman" w:hAnsi="Times New Roman"/>
          <w:bCs/>
          <w:sz w:val="24"/>
          <w:szCs w:val="24"/>
        </w:rPr>
        <w:t>Zhe</w:t>
      </w:r>
      <w:proofErr w:type="spellEnd"/>
      <w:r w:rsidRPr="009E0D00">
        <w:rPr>
          <w:rFonts w:ascii="Times New Roman" w:hAnsi="Times New Roman"/>
          <w:bCs/>
          <w:sz w:val="24"/>
          <w:szCs w:val="24"/>
        </w:rPr>
        <w:t xml:space="preserve"> H.W. (2020). “E-commerce Development in China: Evidence from Kernel Density Estimation and Discrete Markov China.” </w:t>
      </w:r>
      <w:r w:rsidRPr="009E0D00">
        <w:rPr>
          <w:rFonts w:ascii="Times New Roman" w:hAnsi="Times New Roman"/>
          <w:bCs/>
          <w:iCs/>
          <w:sz w:val="24"/>
          <w:szCs w:val="24"/>
        </w:rPr>
        <w:t>The 19th Wuhan International Conference on E-Business</w:t>
      </w:r>
      <w:r w:rsidRPr="009E0D00">
        <w:rPr>
          <w:rFonts w:ascii="Times New Roman" w:hAnsi="Times New Roman"/>
          <w:bCs/>
          <w:sz w:val="24"/>
          <w:szCs w:val="24"/>
        </w:rPr>
        <w:t>, Wuhan, China, July 5.</w:t>
      </w:r>
    </w:p>
    <w:p w14:paraId="7876931B" w14:textId="77777777" w:rsidR="00DF01C3" w:rsidRPr="009E0D00" w:rsidRDefault="00DF01C3" w:rsidP="00C24219">
      <w:pPr>
        <w:spacing w:line="240" w:lineRule="auto"/>
        <w:contextualSpacing/>
        <w:rPr>
          <w:rFonts w:ascii="Times New Roman" w:hAnsi="Times New Roman" w:cs="Times New Roman"/>
          <w:bCs/>
          <w:sz w:val="24"/>
          <w:szCs w:val="24"/>
        </w:rPr>
      </w:pPr>
    </w:p>
    <w:p w14:paraId="36AB689E" w14:textId="77777777" w:rsidR="00BB145F" w:rsidRPr="009E0D00" w:rsidRDefault="00BB145F" w:rsidP="00C24219">
      <w:pPr>
        <w:spacing w:line="240" w:lineRule="auto"/>
        <w:contextualSpacing/>
        <w:rPr>
          <w:rFonts w:ascii="Times New Roman" w:hAnsi="Times New Roman" w:cs="Times New Roman"/>
          <w:bCs/>
          <w:color w:val="000000"/>
          <w:sz w:val="24"/>
          <w:szCs w:val="24"/>
        </w:rPr>
      </w:pPr>
      <w:r w:rsidRPr="009E0D00">
        <w:rPr>
          <w:rFonts w:ascii="Times New Roman" w:hAnsi="Times New Roman" w:cs="Times New Roman"/>
          <w:bCs/>
          <w:color w:val="000000"/>
          <w:sz w:val="24"/>
          <w:szCs w:val="24"/>
        </w:rPr>
        <w:t xml:space="preserve">Clark, J., Hamilton, P., Sharp, M., and </w:t>
      </w:r>
      <w:proofErr w:type="spellStart"/>
      <w:r w:rsidRPr="009E0D00">
        <w:rPr>
          <w:rFonts w:ascii="Times New Roman" w:hAnsi="Times New Roman" w:cs="Times New Roman"/>
          <w:bCs/>
          <w:color w:val="000000"/>
          <w:sz w:val="24"/>
          <w:szCs w:val="24"/>
        </w:rPr>
        <w:t>Fornah</w:t>
      </w:r>
      <w:proofErr w:type="spellEnd"/>
      <w:r w:rsidRPr="009E0D00">
        <w:rPr>
          <w:rFonts w:ascii="Times New Roman" w:hAnsi="Times New Roman" w:cs="Times New Roman"/>
          <w:bCs/>
          <w:color w:val="000000"/>
          <w:sz w:val="24"/>
          <w:szCs w:val="24"/>
        </w:rPr>
        <w:t xml:space="preserve">, A. (2021) Data mining and mapping using Excel 2013 and Later, North American College Teachers Association (NACTA) 2021 Annual Meeting Workshop, virtual via Zoom, Tuesday, June 22, 2021, archived: </w:t>
      </w:r>
      <w:hyperlink r:id="rId23" w:history="1">
        <w:r w:rsidRPr="009E0D00">
          <w:rPr>
            <w:rStyle w:val="Hyperlink"/>
            <w:rFonts w:ascii="Times New Roman" w:hAnsi="Times New Roman" w:cs="Times New Roman"/>
            <w:bCs/>
            <w:sz w:val="24"/>
            <w:szCs w:val="24"/>
          </w:rPr>
          <w:t>https://sites.google.com/ufl.edu/nacta-workshop/home</w:t>
        </w:r>
      </w:hyperlink>
      <w:r w:rsidRPr="009E0D00">
        <w:rPr>
          <w:rFonts w:ascii="Times New Roman" w:hAnsi="Times New Roman" w:cs="Times New Roman"/>
          <w:bCs/>
          <w:color w:val="000000"/>
          <w:sz w:val="24"/>
          <w:szCs w:val="24"/>
        </w:rPr>
        <w:t> </w:t>
      </w:r>
    </w:p>
    <w:p w14:paraId="43DDD4E4" w14:textId="77777777" w:rsidR="00DF01C3" w:rsidRPr="009E0D00" w:rsidRDefault="00DF01C3" w:rsidP="00C24219">
      <w:pPr>
        <w:spacing w:line="240" w:lineRule="auto"/>
        <w:contextualSpacing/>
        <w:rPr>
          <w:rFonts w:ascii="Times New Roman" w:hAnsi="Times New Roman" w:cs="Times New Roman"/>
          <w:bCs/>
          <w:sz w:val="24"/>
          <w:szCs w:val="24"/>
        </w:rPr>
      </w:pPr>
    </w:p>
    <w:p w14:paraId="303CFCD4" w14:textId="77777777" w:rsidR="00DF01C3" w:rsidRPr="009E0D00" w:rsidRDefault="00DF01C3" w:rsidP="00C24219">
      <w:pPr>
        <w:spacing w:line="240" w:lineRule="auto"/>
        <w:contextualSpacing/>
        <w:rPr>
          <w:rFonts w:ascii="Times New Roman" w:hAnsi="Times New Roman" w:cs="Times New Roman"/>
          <w:bCs/>
          <w:sz w:val="24"/>
          <w:szCs w:val="24"/>
        </w:rPr>
      </w:pPr>
      <w:proofErr w:type="spellStart"/>
      <w:r w:rsidRPr="009E0D00">
        <w:rPr>
          <w:rFonts w:ascii="Times New Roman" w:hAnsi="Times New Roman" w:cs="Times New Roman"/>
          <w:bCs/>
          <w:sz w:val="24"/>
          <w:szCs w:val="24"/>
        </w:rPr>
        <w:t>Demont</w:t>
      </w:r>
      <w:proofErr w:type="spellEnd"/>
      <w:r w:rsidRPr="009E0D00">
        <w:rPr>
          <w:rFonts w:ascii="Times New Roman" w:hAnsi="Times New Roman" w:cs="Times New Roman"/>
          <w:bCs/>
          <w:sz w:val="24"/>
          <w:szCs w:val="24"/>
        </w:rPr>
        <w:t>, M., Blare, T., and Bernard, T. 2020. Strengthening Food Value Chains. CGIAR Research Program on Products, Institutions, and Markets let by International Food and Policy Research Institute (IFPRI).  https://www.foodsecurityportal.org/events/strengthening-food-value-chains</w:t>
      </w:r>
    </w:p>
    <w:p w14:paraId="2EBC2E3A" w14:textId="77777777" w:rsidR="00DF01C3" w:rsidRPr="009E0D00" w:rsidRDefault="00DF01C3" w:rsidP="00C24219">
      <w:pPr>
        <w:spacing w:line="240" w:lineRule="auto"/>
        <w:contextualSpacing/>
        <w:rPr>
          <w:bCs/>
          <w:sz w:val="24"/>
          <w:szCs w:val="24"/>
        </w:rPr>
      </w:pPr>
    </w:p>
    <w:p w14:paraId="316CB7C6" w14:textId="77777777" w:rsidR="009B4256" w:rsidRPr="009E0D00" w:rsidRDefault="009B4256" w:rsidP="00C24219">
      <w:pPr>
        <w:spacing w:line="240" w:lineRule="auto"/>
        <w:contextualSpacing/>
        <w:rPr>
          <w:rFonts w:ascii="Times New Roman" w:hAnsi="Times New Roman" w:cs="Times New Roman"/>
          <w:bCs/>
          <w:sz w:val="24"/>
          <w:szCs w:val="24"/>
        </w:rPr>
      </w:pPr>
      <w:proofErr w:type="spellStart"/>
      <w:r w:rsidRPr="009E0D00">
        <w:rPr>
          <w:rFonts w:ascii="Times New Roman" w:hAnsi="Times New Roman" w:cs="Times New Roman"/>
          <w:bCs/>
          <w:sz w:val="24"/>
          <w:szCs w:val="24"/>
        </w:rPr>
        <w:t>Merlet</w:t>
      </w:r>
      <w:proofErr w:type="spellEnd"/>
      <w:r w:rsidRPr="009E0D00">
        <w:rPr>
          <w:rFonts w:ascii="Times New Roman" w:hAnsi="Times New Roman" w:cs="Times New Roman"/>
          <w:bCs/>
          <w:sz w:val="24"/>
          <w:szCs w:val="24"/>
        </w:rPr>
        <w:t xml:space="preserve">, M., Ramos, M., </w:t>
      </w:r>
      <w:proofErr w:type="spellStart"/>
      <w:r w:rsidRPr="009E0D00">
        <w:rPr>
          <w:rFonts w:ascii="Times New Roman" w:hAnsi="Times New Roman" w:cs="Times New Roman"/>
          <w:bCs/>
          <w:sz w:val="24"/>
          <w:szCs w:val="24"/>
        </w:rPr>
        <w:t>Itriago</w:t>
      </w:r>
      <w:proofErr w:type="spellEnd"/>
      <w:r w:rsidRPr="009E0D00">
        <w:rPr>
          <w:rFonts w:ascii="Times New Roman" w:hAnsi="Times New Roman" w:cs="Times New Roman"/>
          <w:bCs/>
          <w:sz w:val="24"/>
          <w:szCs w:val="24"/>
        </w:rPr>
        <w:t xml:space="preserve">, D., </w:t>
      </w:r>
      <w:proofErr w:type="spellStart"/>
      <w:r w:rsidRPr="009E0D00">
        <w:rPr>
          <w:rFonts w:ascii="Times New Roman" w:hAnsi="Times New Roman" w:cs="Times New Roman"/>
          <w:bCs/>
          <w:sz w:val="24"/>
          <w:szCs w:val="24"/>
        </w:rPr>
        <w:t>Nguiffo</w:t>
      </w:r>
      <w:proofErr w:type="spellEnd"/>
      <w:r w:rsidRPr="009E0D00">
        <w:rPr>
          <w:rFonts w:ascii="Times New Roman" w:hAnsi="Times New Roman" w:cs="Times New Roman"/>
          <w:bCs/>
          <w:sz w:val="24"/>
          <w:szCs w:val="24"/>
        </w:rPr>
        <w:t>, S., Blare, T., and Can, T. Q. 2020. Addressing land inequality: What next</w:t>
      </w:r>
      <w:proofErr w:type="gramStart"/>
      <w:r w:rsidRPr="009E0D00">
        <w:rPr>
          <w:rFonts w:ascii="Times New Roman" w:hAnsi="Times New Roman" w:cs="Times New Roman"/>
          <w:bCs/>
          <w:sz w:val="24"/>
          <w:szCs w:val="24"/>
        </w:rPr>
        <w:t>?.</w:t>
      </w:r>
      <w:proofErr w:type="gramEnd"/>
      <w:r w:rsidRPr="009E0D00">
        <w:rPr>
          <w:rFonts w:ascii="Times New Roman" w:hAnsi="Times New Roman" w:cs="Times New Roman"/>
          <w:bCs/>
          <w:sz w:val="24"/>
          <w:szCs w:val="24"/>
        </w:rPr>
        <w:t xml:space="preserve"> International Land Coalition. https://learn.landcoalition.org/es/e-learning-courses/addressing-land-inequality-what-next/</w:t>
      </w:r>
    </w:p>
    <w:p w14:paraId="2B1F13BB" w14:textId="173770AC" w:rsidR="00C24219" w:rsidRPr="009E0D00" w:rsidRDefault="00C24219" w:rsidP="00C24219">
      <w:pPr>
        <w:pStyle w:val="Heading2"/>
        <w:tabs>
          <w:tab w:val="left" w:pos="90"/>
        </w:tabs>
        <w:spacing w:before="0" w:after="0"/>
        <w:contextualSpacing/>
        <w:rPr>
          <w:rFonts w:ascii="Times New Roman" w:hAnsi="Times New Roman"/>
          <w:b w:val="0"/>
          <w:i w:val="0"/>
          <w:sz w:val="24"/>
          <w:szCs w:val="24"/>
        </w:rPr>
      </w:pPr>
      <w:r w:rsidRPr="009E0D00">
        <w:rPr>
          <w:rFonts w:ascii="Times New Roman" w:hAnsi="Times New Roman"/>
          <w:b w:val="0"/>
          <w:i w:val="0"/>
          <w:sz w:val="24"/>
          <w:szCs w:val="24"/>
        </w:rPr>
        <w:t xml:space="preserve">Qin, Q., M. Reed, and S. </w:t>
      </w:r>
      <w:proofErr w:type="spellStart"/>
      <w:r w:rsidRPr="009E0D00">
        <w:rPr>
          <w:rFonts w:ascii="Times New Roman" w:hAnsi="Times New Roman"/>
          <w:b w:val="0"/>
          <w:i w:val="0"/>
          <w:sz w:val="24"/>
          <w:szCs w:val="24"/>
        </w:rPr>
        <w:t>Saghaian</w:t>
      </w:r>
      <w:proofErr w:type="spellEnd"/>
      <w:r w:rsidRPr="009E0D00">
        <w:rPr>
          <w:rFonts w:ascii="Times New Roman" w:hAnsi="Times New Roman"/>
          <w:b w:val="0"/>
          <w:i w:val="0"/>
          <w:sz w:val="24"/>
          <w:szCs w:val="24"/>
        </w:rPr>
        <w:t xml:space="preserve">. (2020). “Innovating Ecological Compensation System for Water Resources Management Reform.” </w:t>
      </w:r>
      <w:r w:rsidRPr="009E0D00">
        <w:rPr>
          <w:rStyle w:val="HTMLTypewriter"/>
          <w:rFonts w:ascii="Times New Roman" w:hAnsi="Times New Roman"/>
          <w:b w:val="0"/>
          <w:i w:val="0"/>
          <w:sz w:val="24"/>
          <w:szCs w:val="24"/>
        </w:rPr>
        <w:t>Selected Paper, Southern Agricultural Economics Association (SAEA) 52</w:t>
      </w:r>
      <w:r w:rsidRPr="009E0D00">
        <w:rPr>
          <w:rStyle w:val="HTMLTypewriter"/>
          <w:rFonts w:ascii="Times New Roman" w:hAnsi="Times New Roman"/>
          <w:b w:val="0"/>
          <w:i w:val="0"/>
          <w:sz w:val="24"/>
          <w:szCs w:val="24"/>
          <w:vertAlign w:val="superscript"/>
        </w:rPr>
        <w:t>nd</w:t>
      </w:r>
      <w:r w:rsidRPr="009E0D00">
        <w:rPr>
          <w:rStyle w:val="HTMLTypewriter"/>
          <w:rFonts w:ascii="Times New Roman" w:hAnsi="Times New Roman"/>
          <w:b w:val="0"/>
          <w:i w:val="0"/>
          <w:sz w:val="24"/>
          <w:szCs w:val="24"/>
        </w:rPr>
        <w:t xml:space="preserve"> Annual Meeting, </w:t>
      </w:r>
      <w:r w:rsidRPr="009E0D00">
        <w:rPr>
          <w:rFonts w:ascii="Times New Roman" w:hAnsi="Times New Roman"/>
          <w:b w:val="0"/>
          <w:i w:val="0"/>
          <w:sz w:val="24"/>
          <w:szCs w:val="24"/>
        </w:rPr>
        <w:t>Louisville, Kentucky, February 1 – 4.</w:t>
      </w:r>
    </w:p>
    <w:p w14:paraId="1D295518" w14:textId="77777777" w:rsidR="003F7856" w:rsidRPr="009E0D00" w:rsidRDefault="003F7856" w:rsidP="00C24219">
      <w:pPr>
        <w:spacing w:line="240" w:lineRule="auto"/>
        <w:contextualSpacing/>
        <w:rPr>
          <w:rFonts w:ascii="Times New Roman" w:hAnsi="Times New Roman" w:cs="Times New Roman"/>
          <w:bCs/>
          <w:sz w:val="24"/>
          <w:szCs w:val="24"/>
        </w:rPr>
      </w:pPr>
    </w:p>
    <w:p w14:paraId="6B204DE8" w14:textId="77777777" w:rsidR="00D158DA" w:rsidRPr="009E0D00" w:rsidRDefault="00D158DA" w:rsidP="00C24219">
      <w:pPr>
        <w:spacing w:line="240" w:lineRule="auto"/>
        <w:contextualSpacing/>
        <w:rPr>
          <w:rFonts w:ascii="Times New Roman" w:hAnsi="Times New Roman" w:cs="Times New Roman"/>
          <w:bCs/>
          <w:sz w:val="24"/>
          <w:szCs w:val="24"/>
        </w:rPr>
      </w:pPr>
      <w:r w:rsidRPr="009E0D00">
        <w:rPr>
          <w:rFonts w:ascii="Times New Roman" w:hAnsi="Times New Roman" w:cs="Times New Roman"/>
          <w:bCs/>
          <w:sz w:val="24"/>
          <w:szCs w:val="24"/>
        </w:rPr>
        <w:t xml:space="preserve">Sterns, J. Author &amp; Presenter, 2020 Annual Meeting, Agricultural and Applied Economics Association, "Threat of Entry and Competition in the U.S. Hemp </w:t>
      </w:r>
      <w:proofErr w:type="gramStart"/>
      <w:r w:rsidRPr="009E0D00">
        <w:rPr>
          <w:rFonts w:ascii="Times New Roman" w:hAnsi="Times New Roman" w:cs="Times New Roman"/>
          <w:bCs/>
          <w:sz w:val="24"/>
          <w:szCs w:val="24"/>
        </w:rPr>
        <w:t>Industry(</w:t>
      </w:r>
      <w:proofErr w:type="spellStart"/>
      <w:proofErr w:type="gramEnd"/>
      <w:r w:rsidRPr="009E0D00">
        <w:rPr>
          <w:rFonts w:ascii="Times New Roman" w:hAnsi="Times New Roman" w:cs="Times New Roman"/>
          <w:bCs/>
          <w:sz w:val="24"/>
          <w:szCs w:val="24"/>
        </w:rPr>
        <w:t>ies</w:t>
      </w:r>
      <w:proofErr w:type="spellEnd"/>
      <w:r w:rsidRPr="009E0D00">
        <w:rPr>
          <w:rFonts w:ascii="Times New Roman" w:hAnsi="Times New Roman" w:cs="Times New Roman"/>
          <w:bCs/>
          <w:sz w:val="24"/>
          <w:szCs w:val="24"/>
        </w:rPr>
        <w:t xml:space="preserve">)," Virtual via Zoom (due to COVID19 restrictions). National, Accepted. (September 2, 2020). </w:t>
      </w:r>
    </w:p>
    <w:p w14:paraId="5159B05F" w14:textId="77777777" w:rsidR="00D158DA" w:rsidRPr="009E0D00" w:rsidRDefault="00D158DA" w:rsidP="00C24219">
      <w:pPr>
        <w:spacing w:line="240" w:lineRule="auto"/>
        <w:contextualSpacing/>
        <w:rPr>
          <w:rFonts w:ascii="Times New Roman" w:hAnsi="Times New Roman" w:cs="Times New Roman"/>
          <w:bCs/>
          <w:sz w:val="24"/>
          <w:szCs w:val="24"/>
        </w:rPr>
      </w:pPr>
    </w:p>
    <w:p w14:paraId="78D00659" w14:textId="77777777" w:rsidR="00D158DA" w:rsidRPr="009E0D00" w:rsidRDefault="00D158DA" w:rsidP="00C24219">
      <w:pPr>
        <w:spacing w:line="240" w:lineRule="auto"/>
        <w:contextualSpacing/>
        <w:rPr>
          <w:rFonts w:ascii="Times New Roman" w:hAnsi="Times New Roman" w:cs="Times New Roman"/>
          <w:bCs/>
          <w:sz w:val="24"/>
          <w:szCs w:val="24"/>
        </w:rPr>
      </w:pPr>
      <w:r w:rsidRPr="009E0D00">
        <w:rPr>
          <w:rFonts w:ascii="Times New Roman" w:hAnsi="Times New Roman" w:cs="Times New Roman"/>
          <w:bCs/>
          <w:sz w:val="24"/>
          <w:szCs w:val="24"/>
        </w:rPr>
        <w:t>Sterns, J. Author &amp; Presenter, 2020 Annual meeting, Agricultural and Applied Economics, "A Holistic Approach to Evaluating Teaching - a faculty member's perspective," Virtual via Zoom (due to COVID19 restrictions). National, Invited. (August 17, 2020). DEI</w:t>
      </w:r>
    </w:p>
    <w:p w14:paraId="5F907C5E" w14:textId="77777777" w:rsidR="00D158DA" w:rsidRPr="009E0D00" w:rsidRDefault="00D158DA" w:rsidP="00C24219">
      <w:pPr>
        <w:spacing w:line="240" w:lineRule="auto"/>
        <w:contextualSpacing/>
        <w:rPr>
          <w:rFonts w:ascii="Times New Roman" w:hAnsi="Times New Roman" w:cs="Times New Roman"/>
          <w:bCs/>
          <w:sz w:val="24"/>
          <w:szCs w:val="24"/>
        </w:rPr>
      </w:pPr>
    </w:p>
    <w:p w14:paraId="44FFFBB0" w14:textId="77777777" w:rsidR="00D158DA" w:rsidRPr="009E0D00" w:rsidRDefault="00D158DA" w:rsidP="00C24219">
      <w:pPr>
        <w:spacing w:line="240" w:lineRule="auto"/>
        <w:contextualSpacing/>
        <w:rPr>
          <w:rFonts w:ascii="Times New Roman" w:hAnsi="Times New Roman" w:cs="Times New Roman"/>
          <w:bCs/>
          <w:sz w:val="24"/>
          <w:szCs w:val="24"/>
        </w:rPr>
      </w:pPr>
      <w:r w:rsidRPr="009E0D00">
        <w:rPr>
          <w:rFonts w:ascii="Times New Roman" w:hAnsi="Times New Roman" w:cs="Times New Roman"/>
          <w:bCs/>
          <w:sz w:val="24"/>
          <w:szCs w:val="24"/>
        </w:rPr>
        <w:t xml:space="preserve">Sterns, J. Presenter, 2020 WERA-72 Annual meeting (a USDA/Hatch Act/AES multi-state coordinating committee), "Writing, Publishing &amp; Teaching Agribusiness Case Studies," Virtual via Zoom (due to COVID19 restrictions). National, Invited. (June 16, 2020). </w:t>
      </w:r>
    </w:p>
    <w:p w14:paraId="2B676B1A" w14:textId="77777777" w:rsidR="00D158DA" w:rsidRPr="009E0D00" w:rsidRDefault="00D158DA" w:rsidP="00C24219">
      <w:pPr>
        <w:spacing w:line="240" w:lineRule="auto"/>
        <w:contextualSpacing/>
        <w:rPr>
          <w:rFonts w:ascii="Times New Roman" w:hAnsi="Times New Roman" w:cs="Times New Roman"/>
          <w:bCs/>
          <w:sz w:val="24"/>
          <w:szCs w:val="24"/>
        </w:rPr>
      </w:pPr>
    </w:p>
    <w:p w14:paraId="398487F5" w14:textId="77777777" w:rsidR="00D158DA" w:rsidRPr="009E0D00" w:rsidRDefault="00D158DA" w:rsidP="00C24219">
      <w:pPr>
        <w:spacing w:line="240" w:lineRule="auto"/>
        <w:contextualSpacing/>
        <w:rPr>
          <w:rFonts w:ascii="Times New Roman" w:hAnsi="Times New Roman" w:cs="Times New Roman"/>
          <w:bCs/>
          <w:sz w:val="24"/>
          <w:szCs w:val="24"/>
        </w:rPr>
      </w:pPr>
      <w:r w:rsidRPr="009E0D00">
        <w:rPr>
          <w:rFonts w:ascii="Times New Roman" w:hAnsi="Times New Roman" w:cs="Times New Roman"/>
          <w:bCs/>
          <w:sz w:val="24"/>
          <w:szCs w:val="24"/>
        </w:rPr>
        <w:t xml:space="preserve">Sterns, J. Presenter, OSU Faculty Senate Exec. Committee’s COVID-19 Lightening Roundtable </w:t>
      </w:r>
      <w:proofErr w:type="spellStart"/>
      <w:r w:rsidRPr="009E0D00">
        <w:rPr>
          <w:rFonts w:ascii="Times New Roman" w:hAnsi="Times New Roman" w:cs="Times New Roman"/>
          <w:bCs/>
          <w:sz w:val="24"/>
          <w:szCs w:val="24"/>
        </w:rPr>
        <w:t>Zoomcast</w:t>
      </w:r>
      <w:proofErr w:type="spellEnd"/>
      <w:r w:rsidRPr="009E0D00">
        <w:rPr>
          <w:rFonts w:ascii="Times New Roman" w:hAnsi="Times New Roman" w:cs="Times New Roman"/>
          <w:bCs/>
          <w:sz w:val="24"/>
          <w:szCs w:val="24"/>
        </w:rPr>
        <w:t xml:space="preserve">, "COVID-19 &amp; U.S. </w:t>
      </w:r>
      <w:proofErr w:type="spellStart"/>
      <w:r w:rsidRPr="009E0D00">
        <w:rPr>
          <w:rFonts w:ascii="Times New Roman" w:hAnsi="Times New Roman" w:cs="Times New Roman"/>
          <w:bCs/>
          <w:sz w:val="24"/>
          <w:szCs w:val="24"/>
        </w:rPr>
        <w:t>AgriBusiness</w:t>
      </w:r>
      <w:proofErr w:type="spellEnd"/>
      <w:r w:rsidRPr="009E0D00">
        <w:rPr>
          <w:rFonts w:ascii="Times New Roman" w:hAnsi="Times New Roman" w:cs="Times New Roman"/>
          <w:bCs/>
          <w:sz w:val="24"/>
          <w:szCs w:val="24"/>
        </w:rPr>
        <w:t xml:space="preserve"> Supply chains," Virtual (via Zoom, for OSU campus audience). Local, Invited. (June 4, 2020).</w:t>
      </w:r>
    </w:p>
    <w:p w14:paraId="6D661883" w14:textId="77777777" w:rsidR="00C24219" w:rsidRPr="009E0D00" w:rsidRDefault="00C24219" w:rsidP="00C24219">
      <w:pPr>
        <w:pStyle w:val="Heading2"/>
        <w:tabs>
          <w:tab w:val="left" w:pos="90"/>
        </w:tabs>
        <w:spacing w:before="0" w:after="0"/>
        <w:contextualSpacing/>
        <w:rPr>
          <w:rFonts w:ascii="Times New Roman" w:hAnsi="Times New Roman"/>
          <w:b w:val="0"/>
          <w:i w:val="0"/>
          <w:sz w:val="24"/>
          <w:szCs w:val="24"/>
        </w:rPr>
      </w:pPr>
      <w:r w:rsidRPr="009E0D00">
        <w:rPr>
          <w:rFonts w:ascii="Times New Roman" w:hAnsi="Times New Roman"/>
          <w:b w:val="0"/>
          <w:i w:val="0"/>
          <w:sz w:val="24"/>
          <w:szCs w:val="24"/>
        </w:rPr>
        <w:t>Zhang, W.</w:t>
      </w:r>
      <w:r w:rsidRPr="009E0D00">
        <w:rPr>
          <w:rStyle w:val="HTMLTypewriter"/>
          <w:rFonts w:ascii="Times New Roman" w:hAnsi="Times New Roman"/>
          <w:b w:val="0"/>
          <w:i w:val="0"/>
          <w:sz w:val="24"/>
          <w:szCs w:val="24"/>
        </w:rPr>
        <w:t xml:space="preserve"> (presenter)</w:t>
      </w:r>
      <w:r w:rsidRPr="009E0D00">
        <w:rPr>
          <w:rFonts w:ascii="Times New Roman" w:hAnsi="Times New Roman"/>
          <w:b w:val="0"/>
          <w:i w:val="0"/>
          <w:sz w:val="24"/>
          <w:szCs w:val="24"/>
        </w:rPr>
        <w:t xml:space="preserve">, S. </w:t>
      </w:r>
      <w:proofErr w:type="spellStart"/>
      <w:r w:rsidRPr="009E0D00">
        <w:rPr>
          <w:rFonts w:ascii="Times New Roman" w:hAnsi="Times New Roman"/>
          <w:b w:val="0"/>
          <w:i w:val="0"/>
          <w:sz w:val="24"/>
          <w:szCs w:val="24"/>
        </w:rPr>
        <w:t>Saghaian</w:t>
      </w:r>
      <w:proofErr w:type="spellEnd"/>
      <w:r w:rsidRPr="009E0D00">
        <w:rPr>
          <w:rFonts w:ascii="Times New Roman" w:hAnsi="Times New Roman"/>
          <w:b w:val="0"/>
          <w:i w:val="0"/>
          <w:sz w:val="24"/>
          <w:szCs w:val="24"/>
        </w:rPr>
        <w:t xml:space="preserve">, and M. Reed. (2020) “Investigation of Export-Driving Forces of the U.S. Distilling Industry: Insights regarding Bourbon Whiskey.” Selected Poster </w:t>
      </w:r>
      <w:r w:rsidRPr="009E0D00">
        <w:rPr>
          <w:rFonts w:ascii="Times New Roman" w:hAnsi="Times New Roman"/>
          <w:b w:val="0"/>
          <w:i w:val="0"/>
          <w:sz w:val="24"/>
          <w:szCs w:val="24"/>
        </w:rPr>
        <w:lastRenderedPageBreak/>
        <w:t>prepared for presentation at the 2020 Agricultural &amp; Applied Economics Association Annual Meeting, Kansas City, MO July 26-28.</w:t>
      </w:r>
    </w:p>
    <w:p w14:paraId="695BBCEA" w14:textId="77777777" w:rsidR="00C24219" w:rsidRPr="009E0D00" w:rsidRDefault="00C24219" w:rsidP="00C24219">
      <w:pPr>
        <w:pStyle w:val="Heading2"/>
        <w:tabs>
          <w:tab w:val="left" w:pos="90"/>
        </w:tabs>
        <w:spacing w:before="0" w:after="0"/>
        <w:contextualSpacing/>
        <w:rPr>
          <w:rFonts w:ascii="Times New Roman" w:hAnsi="Times New Roman"/>
          <w:b w:val="0"/>
          <w:i w:val="0"/>
          <w:sz w:val="24"/>
          <w:szCs w:val="24"/>
          <w:u w:val="single"/>
        </w:rPr>
      </w:pPr>
    </w:p>
    <w:p w14:paraId="7F6B53FE" w14:textId="77777777" w:rsidR="00C24219" w:rsidRPr="009E0D00" w:rsidRDefault="00C24219" w:rsidP="00C24219">
      <w:pPr>
        <w:pStyle w:val="Heading2"/>
        <w:tabs>
          <w:tab w:val="left" w:pos="90"/>
        </w:tabs>
        <w:spacing w:before="0" w:after="0"/>
        <w:contextualSpacing/>
        <w:rPr>
          <w:rFonts w:ascii="Times New Roman" w:hAnsi="Times New Roman"/>
          <w:b w:val="0"/>
          <w:i w:val="0"/>
          <w:sz w:val="24"/>
          <w:szCs w:val="24"/>
        </w:rPr>
      </w:pPr>
      <w:r w:rsidRPr="009E0D00">
        <w:rPr>
          <w:rFonts w:ascii="Times New Roman" w:hAnsi="Times New Roman"/>
          <w:b w:val="0"/>
          <w:i w:val="0"/>
          <w:sz w:val="24"/>
          <w:szCs w:val="24"/>
        </w:rPr>
        <w:t>Zhang, W.</w:t>
      </w:r>
      <w:r w:rsidRPr="009E0D00">
        <w:rPr>
          <w:rStyle w:val="HTMLTypewriter"/>
          <w:rFonts w:ascii="Times New Roman" w:hAnsi="Times New Roman"/>
          <w:b w:val="0"/>
          <w:sz w:val="24"/>
          <w:szCs w:val="24"/>
        </w:rPr>
        <w:t xml:space="preserve"> </w:t>
      </w:r>
      <w:r w:rsidRPr="009E0D00">
        <w:rPr>
          <w:rStyle w:val="HTMLTypewriter"/>
          <w:rFonts w:ascii="Times New Roman" w:hAnsi="Times New Roman"/>
          <w:b w:val="0"/>
          <w:i w:val="0"/>
          <w:sz w:val="24"/>
          <w:szCs w:val="24"/>
        </w:rPr>
        <w:t>(presenter)</w:t>
      </w:r>
      <w:r w:rsidRPr="009E0D00">
        <w:rPr>
          <w:rFonts w:ascii="Times New Roman" w:hAnsi="Times New Roman"/>
          <w:b w:val="0"/>
          <w:i w:val="0"/>
          <w:sz w:val="24"/>
          <w:szCs w:val="24"/>
        </w:rPr>
        <w:t xml:space="preserve"> and S. </w:t>
      </w:r>
      <w:proofErr w:type="spellStart"/>
      <w:r w:rsidRPr="009E0D00">
        <w:rPr>
          <w:rFonts w:ascii="Times New Roman" w:hAnsi="Times New Roman"/>
          <w:b w:val="0"/>
          <w:i w:val="0"/>
          <w:sz w:val="24"/>
          <w:szCs w:val="24"/>
        </w:rPr>
        <w:t>Saghaian</w:t>
      </w:r>
      <w:proofErr w:type="spellEnd"/>
      <w:r w:rsidRPr="009E0D00">
        <w:rPr>
          <w:rFonts w:ascii="Times New Roman" w:hAnsi="Times New Roman"/>
          <w:b w:val="0"/>
          <w:i w:val="0"/>
          <w:sz w:val="24"/>
          <w:szCs w:val="24"/>
        </w:rPr>
        <w:t>. (2020). “The Role of Coffee Futures Market in Price</w:t>
      </w:r>
      <w:r w:rsidRPr="009E0D00">
        <w:rPr>
          <w:rFonts w:ascii="Times New Roman" w:hAnsi="Times New Roman"/>
          <w:b w:val="0"/>
          <w:sz w:val="24"/>
          <w:szCs w:val="24"/>
        </w:rPr>
        <w:t xml:space="preserve"> </w:t>
      </w:r>
      <w:r w:rsidRPr="009E0D00">
        <w:rPr>
          <w:rFonts w:ascii="Times New Roman" w:hAnsi="Times New Roman"/>
          <w:b w:val="0"/>
          <w:i w:val="0"/>
          <w:sz w:val="24"/>
          <w:szCs w:val="24"/>
        </w:rPr>
        <w:t xml:space="preserve">Discovery and Interplay Analysis of Coffee Futures and Spot Market Prices.” </w:t>
      </w:r>
      <w:r w:rsidRPr="009E0D00">
        <w:rPr>
          <w:rStyle w:val="HTMLTypewriter"/>
          <w:rFonts w:ascii="Times New Roman" w:hAnsi="Times New Roman"/>
          <w:b w:val="0"/>
          <w:i w:val="0"/>
          <w:sz w:val="24"/>
          <w:szCs w:val="24"/>
        </w:rPr>
        <w:t>Selected Paper, Southern Agricultural Economics Association (SAEA) 52</w:t>
      </w:r>
      <w:r w:rsidRPr="009E0D00">
        <w:rPr>
          <w:rStyle w:val="HTMLTypewriter"/>
          <w:rFonts w:ascii="Times New Roman" w:hAnsi="Times New Roman"/>
          <w:b w:val="0"/>
          <w:i w:val="0"/>
          <w:sz w:val="24"/>
          <w:szCs w:val="24"/>
          <w:vertAlign w:val="superscript"/>
        </w:rPr>
        <w:t>nd</w:t>
      </w:r>
      <w:r w:rsidRPr="009E0D00">
        <w:rPr>
          <w:rStyle w:val="HTMLTypewriter"/>
          <w:rFonts w:ascii="Times New Roman" w:hAnsi="Times New Roman"/>
          <w:b w:val="0"/>
          <w:i w:val="0"/>
          <w:sz w:val="24"/>
          <w:szCs w:val="24"/>
        </w:rPr>
        <w:t xml:space="preserve"> Annual Meeting, </w:t>
      </w:r>
      <w:r w:rsidRPr="009E0D00">
        <w:rPr>
          <w:rFonts w:ascii="Times New Roman" w:hAnsi="Times New Roman"/>
          <w:b w:val="0"/>
          <w:i w:val="0"/>
          <w:sz w:val="24"/>
          <w:szCs w:val="24"/>
        </w:rPr>
        <w:t>Louisville, Kentucky, February 1 – 4.</w:t>
      </w:r>
    </w:p>
    <w:p w14:paraId="204B35EA" w14:textId="77777777" w:rsidR="00F03419" w:rsidRDefault="00F03419" w:rsidP="00C24219">
      <w:pPr>
        <w:spacing w:line="240" w:lineRule="auto"/>
        <w:contextualSpacing/>
        <w:rPr>
          <w:b/>
          <w:sz w:val="24"/>
          <w:szCs w:val="24"/>
        </w:rPr>
      </w:pPr>
      <w:r>
        <w:rPr>
          <w:b/>
          <w:sz w:val="24"/>
          <w:szCs w:val="24"/>
        </w:rPr>
        <w:br w:type="page"/>
      </w:r>
    </w:p>
    <w:p w14:paraId="5566F1ED" w14:textId="1624CD70" w:rsidR="008D0714" w:rsidRPr="00852B09" w:rsidRDefault="008D0714" w:rsidP="008D0714">
      <w:pPr>
        <w:contextualSpacing/>
        <w:jc w:val="center"/>
        <w:rPr>
          <w:rFonts w:ascii="Times New Roman" w:hAnsi="Times New Roman" w:cs="Times New Roman"/>
          <w:b/>
          <w:bCs/>
          <w:caps/>
          <w:sz w:val="28"/>
          <w:szCs w:val="28"/>
        </w:rPr>
      </w:pPr>
      <w:r w:rsidRPr="00852B09">
        <w:rPr>
          <w:rFonts w:ascii="Times New Roman" w:hAnsi="Times New Roman" w:cs="Times New Roman"/>
          <w:b/>
          <w:bCs/>
          <w:caps/>
          <w:sz w:val="28"/>
          <w:szCs w:val="28"/>
        </w:rPr>
        <w:lastRenderedPageBreak/>
        <w:t>Appendix A</w:t>
      </w:r>
      <w:r w:rsidR="00F375DC" w:rsidRPr="00852B09">
        <w:rPr>
          <w:rFonts w:ascii="Times New Roman" w:hAnsi="Times New Roman" w:cs="Times New Roman"/>
          <w:b/>
          <w:bCs/>
          <w:caps/>
          <w:sz w:val="28"/>
          <w:szCs w:val="28"/>
        </w:rPr>
        <w:t>: Agenda and Webinar Series</w:t>
      </w:r>
    </w:p>
    <w:p w14:paraId="695BEA7C" w14:textId="77777777" w:rsidR="008D0714" w:rsidRPr="00E85396" w:rsidRDefault="008D0714" w:rsidP="008D0714">
      <w:pPr>
        <w:contextualSpacing/>
        <w:jc w:val="center"/>
        <w:rPr>
          <w:rFonts w:ascii="Times New Roman" w:hAnsi="Times New Roman" w:cs="Times New Roman"/>
          <w:b/>
          <w:bCs/>
          <w:sz w:val="28"/>
          <w:szCs w:val="28"/>
        </w:rPr>
      </w:pPr>
    </w:p>
    <w:p w14:paraId="063F8BA4" w14:textId="77777777" w:rsidR="008D0714" w:rsidRPr="00377FAD" w:rsidRDefault="008D0714" w:rsidP="008D0714">
      <w:pPr>
        <w:contextualSpacing/>
        <w:jc w:val="center"/>
        <w:rPr>
          <w:rFonts w:ascii="Times New Roman" w:hAnsi="Times New Roman" w:cs="Times New Roman"/>
          <w:sz w:val="28"/>
          <w:szCs w:val="28"/>
        </w:rPr>
      </w:pPr>
      <w:r w:rsidRPr="00377FAD">
        <w:rPr>
          <w:rFonts w:ascii="Times New Roman" w:hAnsi="Times New Roman" w:cs="Times New Roman"/>
          <w:sz w:val="28"/>
          <w:szCs w:val="28"/>
        </w:rPr>
        <w:t>WERA-72 Annual Meetings (Virtual) &amp; Webinar Series</w:t>
      </w:r>
    </w:p>
    <w:p w14:paraId="4EDCB7F7" w14:textId="77777777" w:rsidR="008D0714" w:rsidRPr="00377FAD" w:rsidRDefault="008D0714" w:rsidP="008D0714">
      <w:pPr>
        <w:contextualSpacing/>
        <w:jc w:val="center"/>
        <w:rPr>
          <w:rFonts w:ascii="Times New Roman" w:hAnsi="Times New Roman" w:cs="Times New Roman"/>
          <w:sz w:val="28"/>
          <w:szCs w:val="28"/>
        </w:rPr>
      </w:pPr>
      <w:r w:rsidRPr="00377FAD">
        <w:rPr>
          <w:rFonts w:ascii="Times New Roman" w:hAnsi="Times New Roman" w:cs="Times New Roman"/>
          <w:sz w:val="28"/>
          <w:szCs w:val="28"/>
        </w:rPr>
        <w:t>2021</w:t>
      </w:r>
    </w:p>
    <w:p w14:paraId="048A7113" w14:textId="77777777" w:rsidR="008D0714" w:rsidRPr="00377FAD" w:rsidRDefault="008D0714" w:rsidP="008D0714">
      <w:pPr>
        <w:contextualSpacing/>
        <w:jc w:val="center"/>
        <w:rPr>
          <w:rFonts w:ascii="Times New Roman" w:hAnsi="Times New Roman" w:cs="Times New Roman"/>
          <w:b/>
          <w:bCs/>
          <w:sz w:val="24"/>
          <w:szCs w:val="24"/>
        </w:rPr>
      </w:pPr>
      <w:r w:rsidRPr="00377FAD">
        <w:rPr>
          <w:rFonts w:ascii="Times New Roman" w:hAnsi="Times New Roman" w:cs="Times New Roman"/>
          <w:b/>
          <w:bCs/>
          <w:sz w:val="24"/>
          <w:szCs w:val="24"/>
        </w:rPr>
        <w:t>(Please note that all times are Central Daylight Time)</w:t>
      </w:r>
    </w:p>
    <w:p w14:paraId="4E20A06C" w14:textId="77777777" w:rsidR="008D0714" w:rsidRPr="00C63ECC" w:rsidRDefault="008D0714" w:rsidP="008D0714">
      <w:pPr>
        <w:contextualSpacing/>
        <w:jc w:val="center"/>
        <w:rPr>
          <w:rFonts w:ascii="Times New Roman" w:hAnsi="Times New Roman" w:cs="Times New Roman"/>
          <w:sz w:val="24"/>
          <w:szCs w:val="24"/>
        </w:rPr>
      </w:pPr>
    </w:p>
    <w:p w14:paraId="54B723C1" w14:textId="77777777" w:rsidR="008D0714" w:rsidRPr="00626E58" w:rsidRDefault="008D0714" w:rsidP="008D0714">
      <w:pPr>
        <w:spacing w:after="0"/>
        <w:contextualSpacing/>
        <w:rPr>
          <w:rFonts w:ascii="Times New Roman" w:hAnsi="Times New Roman" w:cs="Times New Roman"/>
          <w:b/>
          <w:bCs/>
          <w:sz w:val="24"/>
          <w:szCs w:val="24"/>
          <w:u w:val="single"/>
        </w:rPr>
      </w:pPr>
      <w:r w:rsidRPr="00626E58">
        <w:rPr>
          <w:rFonts w:ascii="Times New Roman" w:hAnsi="Times New Roman" w:cs="Times New Roman"/>
          <w:b/>
          <w:bCs/>
          <w:sz w:val="24"/>
          <w:szCs w:val="24"/>
          <w:u w:val="single"/>
        </w:rPr>
        <w:t>Wednesday, June 2</w:t>
      </w:r>
    </w:p>
    <w:p w14:paraId="10E378C2" w14:textId="77777777" w:rsidR="008D0714" w:rsidRPr="00C63ECC" w:rsidRDefault="008D0714" w:rsidP="008D0714">
      <w:pPr>
        <w:spacing w:after="0"/>
        <w:contextualSpacing/>
        <w:rPr>
          <w:rFonts w:ascii="Times New Roman" w:hAnsi="Times New Roman" w:cs="Times New Roman"/>
          <w:sz w:val="24"/>
          <w:szCs w:val="24"/>
        </w:rPr>
      </w:pPr>
      <w:r w:rsidRPr="00C63ECC">
        <w:rPr>
          <w:rFonts w:ascii="Times New Roman" w:hAnsi="Times New Roman" w:cs="Times New Roman"/>
          <w:sz w:val="24"/>
          <w:szCs w:val="24"/>
        </w:rPr>
        <w:t xml:space="preserve">3:00 p.m. </w:t>
      </w:r>
      <w:r w:rsidRPr="00C63ECC">
        <w:rPr>
          <w:rFonts w:ascii="Times New Roman" w:hAnsi="Times New Roman" w:cs="Times New Roman"/>
          <w:sz w:val="24"/>
          <w:szCs w:val="24"/>
        </w:rPr>
        <w:tab/>
        <w:t>Welcome Addres</w:t>
      </w:r>
      <w:r>
        <w:rPr>
          <w:rFonts w:ascii="Times New Roman" w:hAnsi="Times New Roman" w:cs="Times New Roman"/>
          <w:sz w:val="24"/>
          <w:szCs w:val="24"/>
        </w:rPr>
        <w:t>s and Report on WERA-72 Activities</w:t>
      </w:r>
    </w:p>
    <w:p w14:paraId="019C758F" w14:textId="77777777" w:rsidR="008D0714" w:rsidRDefault="008D0714" w:rsidP="008D0714">
      <w:pPr>
        <w:spacing w:after="0"/>
        <w:ind w:left="1440" w:firstLine="720"/>
        <w:contextualSpacing/>
        <w:rPr>
          <w:rFonts w:ascii="Times New Roman" w:hAnsi="Times New Roman" w:cs="Times New Roman"/>
          <w:sz w:val="24"/>
          <w:szCs w:val="24"/>
        </w:rPr>
      </w:pPr>
      <w:r>
        <w:rPr>
          <w:rFonts w:ascii="Times New Roman" w:hAnsi="Times New Roman" w:cs="Times New Roman"/>
          <w:sz w:val="24"/>
          <w:szCs w:val="24"/>
        </w:rPr>
        <w:t xml:space="preserve">Maria </w:t>
      </w:r>
      <w:proofErr w:type="spellStart"/>
      <w:r>
        <w:rPr>
          <w:rFonts w:ascii="Times New Roman" w:hAnsi="Times New Roman" w:cs="Times New Roman"/>
          <w:sz w:val="24"/>
          <w:szCs w:val="24"/>
        </w:rPr>
        <w:t>Boerngen</w:t>
      </w:r>
      <w:proofErr w:type="spellEnd"/>
      <w:r w:rsidRPr="00C63ECC">
        <w:rPr>
          <w:rFonts w:ascii="Times New Roman" w:hAnsi="Times New Roman" w:cs="Times New Roman"/>
          <w:sz w:val="24"/>
          <w:szCs w:val="24"/>
        </w:rPr>
        <w:t>, Chair</w:t>
      </w:r>
      <w:r>
        <w:rPr>
          <w:rFonts w:ascii="Times New Roman" w:hAnsi="Times New Roman" w:cs="Times New Roman"/>
          <w:sz w:val="24"/>
          <w:szCs w:val="24"/>
        </w:rPr>
        <w:t>,</w:t>
      </w:r>
      <w:r w:rsidRPr="00C63ECC">
        <w:rPr>
          <w:rFonts w:ascii="Times New Roman" w:hAnsi="Times New Roman" w:cs="Times New Roman"/>
          <w:sz w:val="24"/>
          <w:szCs w:val="24"/>
        </w:rPr>
        <w:t xml:space="preserve"> WERA-72</w:t>
      </w:r>
    </w:p>
    <w:p w14:paraId="6A56A293" w14:textId="77777777" w:rsidR="008D0714" w:rsidRDefault="008D0714" w:rsidP="008D0714">
      <w:pPr>
        <w:spacing w:after="0"/>
        <w:contextualSpacing/>
        <w:rPr>
          <w:rFonts w:ascii="Times New Roman" w:hAnsi="Times New Roman" w:cs="Times New Roman"/>
          <w:sz w:val="24"/>
          <w:szCs w:val="24"/>
        </w:rPr>
      </w:pPr>
    </w:p>
    <w:p w14:paraId="18A7C104" w14:textId="330C7F96" w:rsidR="008D0714" w:rsidRPr="005C4636" w:rsidRDefault="008D0714" w:rsidP="008D0714">
      <w:pPr>
        <w:spacing w:after="0"/>
        <w:ind w:left="1440" w:hanging="1440"/>
        <w:contextualSpacing/>
        <w:rPr>
          <w:rFonts w:ascii="Times New Roman" w:hAnsi="Times New Roman" w:cs="Times New Roman"/>
          <w:i/>
          <w:iCs/>
          <w:sz w:val="24"/>
          <w:szCs w:val="24"/>
        </w:rPr>
      </w:pPr>
      <w:r w:rsidRPr="00C63ECC">
        <w:rPr>
          <w:rFonts w:ascii="Times New Roman" w:hAnsi="Times New Roman" w:cs="Times New Roman"/>
          <w:sz w:val="24"/>
          <w:szCs w:val="24"/>
        </w:rPr>
        <w:t>3:</w:t>
      </w:r>
      <w:r>
        <w:rPr>
          <w:rFonts w:ascii="Times New Roman" w:hAnsi="Times New Roman" w:cs="Times New Roman"/>
          <w:sz w:val="24"/>
          <w:szCs w:val="24"/>
        </w:rPr>
        <w:t>15</w:t>
      </w:r>
      <w:r w:rsidRPr="00C63ECC">
        <w:rPr>
          <w:rFonts w:ascii="Times New Roman" w:hAnsi="Times New Roman" w:cs="Times New Roman"/>
          <w:sz w:val="24"/>
          <w:szCs w:val="24"/>
        </w:rPr>
        <w:t xml:space="preserve"> p.m. </w:t>
      </w:r>
      <w:r w:rsidRPr="00C63ECC">
        <w:rPr>
          <w:rFonts w:ascii="Times New Roman" w:hAnsi="Times New Roman" w:cs="Times New Roman"/>
          <w:sz w:val="24"/>
          <w:szCs w:val="24"/>
        </w:rPr>
        <w:tab/>
      </w:r>
      <w:r>
        <w:rPr>
          <w:rFonts w:ascii="Times New Roman" w:hAnsi="Times New Roman" w:cs="Times New Roman"/>
          <w:sz w:val="24"/>
          <w:szCs w:val="24"/>
        </w:rPr>
        <w:t xml:space="preserve">Keynote </w:t>
      </w:r>
      <w:r w:rsidR="00F375DC">
        <w:rPr>
          <w:rFonts w:ascii="Times New Roman" w:hAnsi="Times New Roman" w:cs="Times New Roman"/>
          <w:sz w:val="24"/>
          <w:szCs w:val="24"/>
        </w:rPr>
        <w:t>–</w:t>
      </w:r>
      <w:r>
        <w:rPr>
          <w:rFonts w:ascii="Times New Roman" w:hAnsi="Times New Roman" w:cs="Times New Roman"/>
          <w:sz w:val="24"/>
          <w:szCs w:val="24"/>
        </w:rPr>
        <w:t xml:space="preserve"> Brandon Willis, former Administrator of the USDA Risk Management Agency:</w:t>
      </w:r>
      <w:r>
        <w:rPr>
          <w:rFonts w:ascii="Times New Roman" w:hAnsi="Times New Roman" w:cs="Times New Roman"/>
          <w:b/>
          <w:bCs/>
          <w:i/>
          <w:iCs/>
          <w:sz w:val="24"/>
          <w:szCs w:val="24"/>
        </w:rPr>
        <w:t xml:space="preserve"> </w:t>
      </w:r>
      <w:r>
        <w:rPr>
          <w:rFonts w:ascii="Times New Roman" w:hAnsi="Times New Roman" w:cs="Times New Roman"/>
          <w:i/>
          <w:iCs/>
          <w:sz w:val="24"/>
          <w:szCs w:val="24"/>
        </w:rPr>
        <w:t>The “New Normal” from an Ag Policy Perspective</w:t>
      </w:r>
    </w:p>
    <w:p w14:paraId="76A46CB3" w14:textId="77777777" w:rsidR="008D0714" w:rsidRDefault="008D0714" w:rsidP="008D0714">
      <w:pPr>
        <w:spacing w:after="0"/>
        <w:contextualSpacing/>
        <w:rPr>
          <w:rFonts w:ascii="Times New Roman" w:hAnsi="Times New Roman" w:cs="Times New Roman"/>
          <w:sz w:val="24"/>
          <w:szCs w:val="24"/>
        </w:rPr>
      </w:pPr>
    </w:p>
    <w:p w14:paraId="1CEAFC5A" w14:textId="77777777" w:rsidR="008D0714" w:rsidRPr="005C4636" w:rsidRDefault="008D0714" w:rsidP="008D0714">
      <w:pPr>
        <w:spacing w:after="0"/>
        <w:contextualSpacing/>
        <w:rPr>
          <w:rFonts w:ascii="Times New Roman" w:hAnsi="Times New Roman" w:cs="Times New Roman"/>
          <w:i/>
          <w:iCs/>
          <w:color w:val="333333"/>
          <w:sz w:val="24"/>
          <w:szCs w:val="24"/>
          <w:shd w:val="clear" w:color="auto" w:fill="FFFFFF"/>
        </w:rPr>
      </w:pPr>
      <w:r>
        <w:rPr>
          <w:rFonts w:ascii="Times New Roman" w:hAnsi="Times New Roman" w:cs="Times New Roman"/>
          <w:sz w:val="24"/>
          <w:szCs w:val="24"/>
        </w:rPr>
        <w:t>4:00 p.m.</w:t>
      </w:r>
      <w:r>
        <w:rPr>
          <w:rFonts w:ascii="Times New Roman" w:hAnsi="Times New Roman" w:cs="Times New Roman"/>
          <w:sz w:val="24"/>
          <w:szCs w:val="24"/>
        </w:rPr>
        <w:tab/>
        <w:t xml:space="preserve">Ivory Lyles, WERA-72 administrator: </w:t>
      </w:r>
      <w:r>
        <w:rPr>
          <w:rFonts w:ascii="Times New Roman" w:hAnsi="Times New Roman" w:cs="Times New Roman"/>
          <w:i/>
          <w:iCs/>
          <w:sz w:val="24"/>
          <w:szCs w:val="24"/>
        </w:rPr>
        <w:t>The “New Normal” from an Administrative Perspective</w:t>
      </w:r>
    </w:p>
    <w:p w14:paraId="7DDFBCC4" w14:textId="77777777" w:rsidR="008D0714" w:rsidRPr="00C63ECC" w:rsidRDefault="008D0714" w:rsidP="008D0714">
      <w:pPr>
        <w:spacing w:after="0"/>
        <w:ind w:left="2160"/>
        <w:contextualSpacing/>
        <w:rPr>
          <w:rFonts w:ascii="Times New Roman" w:hAnsi="Times New Roman" w:cs="Times New Roman"/>
          <w:sz w:val="24"/>
          <w:szCs w:val="24"/>
        </w:rPr>
      </w:pPr>
    </w:p>
    <w:p w14:paraId="0B59B4A0" w14:textId="77777777" w:rsidR="008D0714" w:rsidRDefault="008D0714" w:rsidP="008D0714">
      <w:pPr>
        <w:spacing w:after="0"/>
        <w:contextualSpacing/>
        <w:rPr>
          <w:rFonts w:ascii="Times New Roman" w:hAnsi="Times New Roman" w:cs="Times New Roman"/>
          <w:sz w:val="24"/>
          <w:szCs w:val="24"/>
        </w:rPr>
      </w:pPr>
      <w:r w:rsidRPr="00C63ECC">
        <w:rPr>
          <w:rFonts w:ascii="Times New Roman" w:hAnsi="Times New Roman" w:cs="Times New Roman"/>
          <w:sz w:val="24"/>
          <w:szCs w:val="24"/>
        </w:rPr>
        <w:t>4:</w:t>
      </w:r>
      <w:r>
        <w:rPr>
          <w:rFonts w:ascii="Times New Roman" w:hAnsi="Times New Roman" w:cs="Times New Roman"/>
          <w:sz w:val="24"/>
          <w:szCs w:val="24"/>
        </w:rPr>
        <w:t>30</w:t>
      </w:r>
      <w:r w:rsidRPr="00C63ECC">
        <w:rPr>
          <w:rFonts w:ascii="Times New Roman" w:hAnsi="Times New Roman" w:cs="Times New Roman"/>
          <w:sz w:val="24"/>
          <w:szCs w:val="24"/>
        </w:rPr>
        <w:t xml:space="preserve"> p.m. </w:t>
      </w:r>
      <w:r w:rsidRPr="00C63ECC">
        <w:rPr>
          <w:rFonts w:ascii="Times New Roman" w:hAnsi="Times New Roman" w:cs="Times New Roman"/>
          <w:sz w:val="24"/>
          <w:szCs w:val="24"/>
        </w:rPr>
        <w:tab/>
      </w:r>
      <w:r>
        <w:rPr>
          <w:rFonts w:ascii="Times New Roman" w:hAnsi="Times New Roman" w:cs="Times New Roman"/>
          <w:sz w:val="24"/>
          <w:szCs w:val="24"/>
        </w:rPr>
        <w:t xml:space="preserve">WERA-72 </w:t>
      </w:r>
      <w:r w:rsidRPr="00C63ECC">
        <w:rPr>
          <w:rFonts w:ascii="Times New Roman" w:hAnsi="Times New Roman" w:cs="Times New Roman"/>
          <w:sz w:val="24"/>
          <w:szCs w:val="24"/>
        </w:rPr>
        <w:t>Business meeting</w:t>
      </w:r>
      <w:r>
        <w:rPr>
          <w:rFonts w:ascii="Times New Roman" w:hAnsi="Times New Roman" w:cs="Times New Roman"/>
          <w:sz w:val="24"/>
          <w:szCs w:val="24"/>
        </w:rPr>
        <w:t xml:space="preserve"> (open to anyone)</w:t>
      </w:r>
    </w:p>
    <w:p w14:paraId="0B7316B3" w14:textId="77777777" w:rsidR="008D0714" w:rsidRDefault="008D0714" w:rsidP="008D0714">
      <w:pPr>
        <w:pStyle w:val="ListParagraph"/>
        <w:numPr>
          <w:ilvl w:val="1"/>
          <w:numId w:val="9"/>
        </w:numPr>
        <w:spacing w:after="0"/>
        <w:rPr>
          <w:rFonts w:ascii="Times New Roman" w:hAnsi="Times New Roman" w:cs="Times New Roman"/>
          <w:sz w:val="24"/>
          <w:szCs w:val="24"/>
        </w:rPr>
      </w:pPr>
      <w:r>
        <w:rPr>
          <w:rFonts w:ascii="Times New Roman" w:hAnsi="Times New Roman" w:cs="Times New Roman"/>
          <w:sz w:val="24"/>
          <w:szCs w:val="24"/>
        </w:rPr>
        <w:t>Call to order</w:t>
      </w:r>
    </w:p>
    <w:p w14:paraId="593A89D2" w14:textId="77777777" w:rsidR="008D0714" w:rsidRDefault="008D0714" w:rsidP="008D0714">
      <w:pPr>
        <w:pStyle w:val="ListParagraph"/>
        <w:numPr>
          <w:ilvl w:val="1"/>
          <w:numId w:val="9"/>
        </w:numPr>
        <w:spacing w:after="0"/>
        <w:rPr>
          <w:rFonts w:ascii="Times New Roman" w:hAnsi="Times New Roman" w:cs="Times New Roman"/>
          <w:sz w:val="24"/>
          <w:szCs w:val="24"/>
        </w:rPr>
      </w:pPr>
      <w:r>
        <w:rPr>
          <w:rFonts w:ascii="Times New Roman" w:hAnsi="Times New Roman" w:cs="Times New Roman"/>
          <w:sz w:val="24"/>
          <w:szCs w:val="24"/>
        </w:rPr>
        <w:t>Roll call (through chat box)</w:t>
      </w:r>
    </w:p>
    <w:p w14:paraId="35C6315B" w14:textId="77777777" w:rsidR="008D0714" w:rsidRDefault="008D0714" w:rsidP="008D0714">
      <w:pPr>
        <w:pStyle w:val="ListParagraph"/>
        <w:numPr>
          <w:ilvl w:val="1"/>
          <w:numId w:val="9"/>
        </w:numPr>
        <w:spacing w:after="0"/>
        <w:rPr>
          <w:rFonts w:ascii="Times New Roman" w:hAnsi="Times New Roman" w:cs="Times New Roman"/>
          <w:sz w:val="24"/>
          <w:szCs w:val="24"/>
        </w:rPr>
      </w:pPr>
      <w:r>
        <w:rPr>
          <w:rFonts w:ascii="Times New Roman" w:hAnsi="Times New Roman" w:cs="Times New Roman"/>
          <w:sz w:val="24"/>
          <w:szCs w:val="24"/>
        </w:rPr>
        <w:t>Approval of 2020 meeting minutes</w:t>
      </w:r>
    </w:p>
    <w:p w14:paraId="0F603166" w14:textId="77777777" w:rsidR="008D0714" w:rsidRDefault="008D0714" w:rsidP="008D0714">
      <w:pPr>
        <w:pStyle w:val="ListParagraph"/>
        <w:numPr>
          <w:ilvl w:val="1"/>
          <w:numId w:val="9"/>
        </w:numPr>
        <w:spacing w:after="0"/>
        <w:rPr>
          <w:rFonts w:ascii="Times New Roman" w:hAnsi="Times New Roman" w:cs="Times New Roman"/>
          <w:sz w:val="24"/>
          <w:szCs w:val="24"/>
        </w:rPr>
      </w:pPr>
      <w:r>
        <w:rPr>
          <w:rFonts w:ascii="Times New Roman" w:hAnsi="Times New Roman" w:cs="Times New Roman"/>
          <w:sz w:val="24"/>
          <w:szCs w:val="24"/>
        </w:rPr>
        <w:t>Officer Reports</w:t>
      </w:r>
    </w:p>
    <w:p w14:paraId="7853D883" w14:textId="77777777" w:rsidR="008D0714" w:rsidRDefault="008D0714" w:rsidP="008D0714">
      <w:pPr>
        <w:pStyle w:val="ListParagraph"/>
        <w:numPr>
          <w:ilvl w:val="2"/>
          <w:numId w:val="9"/>
        </w:numPr>
        <w:spacing w:after="0"/>
        <w:rPr>
          <w:rFonts w:ascii="Times New Roman" w:hAnsi="Times New Roman" w:cs="Times New Roman"/>
          <w:sz w:val="24"/>
          <w:szCs w:val="24"/>
        </w:rPr>
      </w:pPr>
      <w:r>
        <w:rPr>
          <w:rFonts w:ascii="Times New Roman" w:hAnsi="Times New Roman" w:cs="Times New Roman"/>
          <w:sz w:val="24"/>
          <w:szCs w:val="24"/>
        </w:rPr>
        <w:t>Treasurer’s report</w:t>
      </w:r>
    </w:p>
    <w:p w14:paraId="43A61E37" w14:textId="77777777" w:rsidR="008D0714" w:rsidRDefault="008D0714" w:rsidP="008D0714">
      <w:pPr>
        <w:pStyle w:val="ListParagraph"/>
        <w:numPr>
          <w:ilvl w:val="2"/>
          <w:numId w:val="9"/>
        </w:numPr>
        <w:spacing w:after="0"/>
        <w:rPr>
          <w:rFonts w:ascii="Times New Roman" w:hAnsi="Times New Roman" w:cs="Times New Roman"/>
          <w:sz w:val="24"/>
          <w:szCs w:val="24"/>
        </w:rPr>
      </w:pPr>
      <w:r>
        <w:rPr>
          <w:rFonts w:ascii="Times New Roman" w:hAnsi="Times New Roman" w:cs="Times New Roman"/>
          <w:sz w:val="24"/>
          <w:szCs w:val="24"/>
        </w:rPr>
        <w:t>President’s report</w:t>
      </w:r>
    </w:p>
    <w:p w14:paraId="56E1EAF0" w14:textId="77777777" w:rsidR="008D0714" w:rsidRDefault="008D0714" w:rsidP="008D0714">
      <w:pPr>
        <w:pStyle w:val="ListParagraph"/>
        <w:numPr>
          <w:ilvl w:val="3"/>
          <w:numId w:val="9"/>
        </w:numPr>
        <w:spacing w:after="0"/>
        <w:rPr>
          <w:rFonts w:ascii="Times New Roman" w:hAnsi="Times New Roman" w:cs="Times New Roman"/>
          <w:sz w:val="24"/>
          <w:szCs w:val="24"/>
        </w:rPr>
      </w:pPr>
      <w:r>
        <w:rPr>
          <w:rFonts w:ascii="Times New Roman" w:hAnsi="Times New Roman" w:cs="Times New Roman"/>
          <w:sz w:val="24"/>
          <w:szCs w:val="24"/>
        </w:rPr>
        <w:t>Activity Reporting</w:t>
      </w:r>
    </w:p>
    <w:p w14:paraId="33FED38D" w14:textId="77777777" w:rsidR="008D0714" w:rsidRDefault="008D0714" w:rsidP="008D0714">
      <w:pPr>
        <w:pStyle w:val="ListParagraph"/>
        <w:numPr>
          <w:ilvl w:val="3"/>
          <w:numId w:val="9"/>
        </w:numPr>
        <w:spacing w:after="0"/>
        <w:rPr>
          <w:rFonts w:ascii="Times New Roman" w:hAnsi="Times New Roman" w:cs="Times New Roman"/>
          <w:sz w:val="24"/>
          <w:szCs w:val="24"/>
        </w:rPr>
      </w:pPr>
      <w:r>
        <w:rPr>
          <w:rFonts w:ascii="Times New Roman" w:hAnsi="Times New Roman" w:cs="Times New Roman"/>
          <w:sz w:val="24"/>
          <w:szCs w:val="24"/>
        </w:rPr>
        <w:t>FTE Report</w:t>
      </w:r>
    </w:p>
    <w:p w14:paraId="5206A44F" w14:textId="77777777" w:rsidR="008D0714" w:rsidRDefault="008D0714" w:rsidP="008D0714">
      <w:pPr>
        <w:pStyle w:val="ListParagraph"/>
        <w:numPr>
          <w:ilvl w:val="3"/>
          <w:numId w:val="9"/>
        </w:numPr>
        <w:spacing w:after="0"/>
        <w:rPr>
          <w:rFonts w:ascii="Times New Roman" w:hAnsi="Times New Roman" w:cs="Times New Roman"/>
          <w:sz w:val="24"/>
          <w:szCs w:val="24"/>
        </w:rPr>
      </w:pPr>
      <w:r>
        <w:rPr>
          <w:rFonts w:ascii="Times New Roman" w:hAnsi="Times New Roman" w:cs="Times New Roman"/>
          <w:sz w:val="24"/>
          <w:szCs w:val="24"/>
        </w:rPr>
        <w:t>Official members of WERA-72</w:t>
      </w:r>
    </w:p>
    <w:p w14:paraId="63DA4D9A" w14:textId="77777777" w:rsidR="008D0714" w:rsidRDefault="008D0714" w:rsidP="008D0714">
      <w:pPr>
        <w:pStyle w:val="ListParagraph"/>
        <w:numPr>
          <w:ilvl w:val="1"/>
          <w:numId w:val="9"/>
        </w:numPr>
        <w:spacing w:after="0"/>
        <w:rPr>
          <w:rFonts w:ascii="Times New Roman" w:hAnsi="Times New Roman" w:cs="Times New Roman"/>
          <w:sz w:val="24"/>
          <w:szCs w:val="24"/>
        </w:rPr>
      </w:pPr>
      <w:r>
        <w:rPr>
          <w:rFonts w:ascii="Times New Roman" w:hAnsi="Times New Roman" w:cs="Times New Roman"/>
          <w:sz w:val="24"/>
          <w:szCs w:val="24"/>
        </w:rPr>
        <w:t>Old Business.</w:t>
      </w:r>
    </w:p>
    <w:p w14:paraId="48E00428" w14:textId="77777777" w:rsidR="008D0714" w:rsidRDefault="008D0714" w:rsidP="008D0714">
      <w:pPr>
        <w:pStyle w:val="ListParagraph"/>
        <w:numPr>
          <w:ilvl w:val="1"/>
          <w:numId w:val="9"/>
        </w:numPr>
        <w:spacing w:after="0"/>
        <w:rPr>
          <w:rFonts w:ascii="Times New Roman" w:hAnsi="Times New Roman" w:cs="Times New Roman"/>
          <w:sz w:val="24"/>
          <w:szCs w:val="24"/>
        </w:rPr>
      </w:pPr>
      <w:r>
        <w:rPr>
          <w:rFonts w:ascii="Times New Roman" w:hAnsi="Times New Roman" w:cs="Times New Roman"/>
          <w:sz w:val="24"/>
          <w:szCs w:val="24"/>
        </w:rPr>
        <w:t>New Business.</w:t>
      </w:r>
    </w:p>
    <w:p w14:paraId="550C4BFF" w14:textId="77777777" w:rsidR="008D0714" w:rsidRDefault="008D0714" w:rsidP="008D0714">
      <w:pPr>
        <w:pStyle w:val="ListParagraph"/>
        <w:numPr>
          <w:ilvl w:val="2"/>
          <w:numId w:val="9"/>
        </w:numPr>
        <w:spacing w:after="0"/>
        <w:rPr>
          <w:rFonts w:ascii="Times New Roman" w:hAnsi="Times New Roman" w:cs="Times New Roman"/>
          <w:sz w:val="24"/>
          <w:szCs w:val="24"/>
        </w:rPr>
      </w:pPr>
      <w:r>
        <w:rPr>
          <w:rFonts w:ascii="Times New Roman" w:hAnsi="Times New Roman" w:cs="Times New Roman"/>
          <w:sz w:val="24"/>
          <w:szCs w:val="24"/>
        </w:rPr>
        <w:t>Elections.</w:t>
      </w:r>
    </w:p>
    <w:p w14:paraId="53CC4AD4" w14:textId="77777777" w:rsidR="008D0714" w:rsidRDefault="008D0714" w:rsidP="008D0714">
      <w:pPr>
        <w:pStyle w:val="ListParagraph"/>
        <w:numPr>
          <w:ilvl w:val="3"/>
          <w:numId w:val="9"/>
        </w:numPr>
        <w:spacing w:after="0"/>
        <w:rPr>
          <w:rFonts w:ascii="Times New Roman" w:hAnsi="Times New Roman" w:cs="Times New Roman"/>
          <w:sz w:val="24"/>
          <w:szCs w:val="24"/>
        </w:rPr>
      </w:pPr>
      <w:r>
        <w:rPr>
          <w:rFonts w:ascii="Times New Roman" w:hAnsi="Times New Roman" w:cs="Times New Roman"/>
          <w:sz w:val="24"/>
          <w:szCs w:val="24"/>
        </w:rPr>
        <w:t>Treasurer</w:t>
      </w:r>
    </w:p>
    <w:p w14:paraId="5F5F9502" w14:textId="77777777" w:rsidR="008D0714" w:rsidRDefault="008D0714" w:rsidP="008D0714">
      <w:pPr>
        <w:pStyle w:val="ListParagraph"/>
        <w:numPr>
          <w:ilvl w:val="3"/>
          <w:numId w:val="9"/>
        </w:numPr>
        <w:spacing w:after="0"/>
        <w:rPr>
          <w:rFonts w:ascii="Times New Roman" w:hAnsi="Times New Roman" w:cs="Times New Roman"/>
          <w:sz w:val="24"/>
          <w:szCs w:val="24"/>
        </w:rPr>
      </w:pPr>
      <w:r>
        <w:rPr>
          <w:rFonts w:ascii="Times New Roman" w:hAnsi="Times New Roman" w:cs="Times New Roman"/>
          <w:sz w:val="24"/>
          <w:szCs w:val="24"/>
        </w:rPr>
        <w:t>Secretary</w:t>
      </w:r>
    </w:p>
    <w:p w14:paraId="70E46070" w14:textId="77777777" w:rsidR="008D0714" w:rsidRDefault="008D0714" w:rsidP="008D0714">
      <w:pPr>
        <w:pStyle w:val="ListParagraph"/>
        <w:numPr>
          <w:ilvl w:val="3"/>
          <w:numId w:val="9"/>
        </w:numPr>
        <w:spacing w:after="0"/>
        <w:rPr>
          <w:rFonts w:ascii="Times New Roman" w:hAnsi="Times New Roman" w:cs="Times New Roman"/>
          <w:sz w:val="24"/>
          <w:szCs w:val="24"/>
        </w:rPr>
      </w:pPr>
      <w:r>
        <w:rPr>
          <w:rFonts w:ascii="Times New Roman" w:hAnsi="Times New Roman" w:cs="Times New Roman"/>
          <w:sz w:val="24"/>
          <w:szCs w:val="24"/>
        </w:rPr>
        <w:t>2022 Annual Meeting</w:t>
      </w:r>
    </w:p>
    <w:p w14:paraId="0454AC6A" w14:textId="77777777" w:rsidR="008D0714" w:rsidRDefault="008D0714" w:rsidP="008D0714">
      <w:pPr>
        <w:pStyle w:val="ListParagraph"/>
        <w:numPr>
          <w:ilvl w:val="2"/>
          <w:numId w:val="9"/>
        </w:numPr>
        <w:spacing w:after="0"/>
        <w:rPr>
          <w:rFonts w:ascii="Times New Roman" w:hAnsi="Times New Roman" w:cs="Times New Roman"/>
          <w:sz w:val="24"/>
          <w:szCs w:val="24"/>
        </w:rPr>
      </w:pPr>
      <w:r>
        <w:rPr>
          <w:rFonts w:ascii="Times New Roman" w:hAnsi="Times New Roman" w:cs="Times New Roman"/>
          <w:sz w:val="24"/>
          <w:szCs w:val="24"/>
        </w:rPr>
        <w:t>Forming a council of past WERA-72 chairs</w:t>
      </w:r>
    </w:p>
    <w:p w14:paraId="3F671E92" w14:textId="77777777" w:rsidR="008D0714" w:rsidRDefault="008D0714" w:rsidP="008D0714">
      <w:pPr>
        <w:pStyle w:val="ListParagraph"/>
        <w:numPr>
          <w:ilvl w:val="2"/>
          <w:numId w:val="9"/>
        </w:numPr>
        <w:spacing w:after="0"/>
        <w:rPr>
          <w:rFonts w:ascii="Times New Roman" w:hAnsi="Times New Roman" w:cs="Times New Roman"/>
          <w:sz w:val="24"/>
          <w:szCs w:val="24"/>
        </w:rPr>
      </w:pPr>
      <w:r>
        <w:rPr>
          <w:rFonts w:ascii="Times New Roman" w:hAnsi="Times New Roman" w:cs="Times New Roman"/>
          <w:sz w:val="24"/>
          <w:szCs w:val="24"/>
        </w:rPr>
        <w:t>2022 meeting</w:t>
      </w:r>
    </w:p>
    <w:p w14:paraId="720CAC7D" w14:textId="77777777" w:rsidR="008D0714" w:rsidRDefault="008D0714" w:rsidP="008D0714">
      <w:pPr>
        <w:pStyle w:val="ListParagraph"/>
        <w:numPr>
          <w:ilvl w:val="2"/>
          <w:numId w:val="9"/>
        </w:numPr>
        <w:spacing w:after="0"/>
        <w:rPr>
          <w:rFonts w:ascii="Times New Roman" w:hAnsi="Times New Roman" w:cs="Times New Roman"/>
          <w:sz w:val="24"/>
          <w:szCs w:val="24"/>
        </w:rPr>
      </w:pPr>
      <w:r>
        <w:rPr>
          <w:rFonts w:ascii="Times New Roman" w:hAnsi="Times New Roman" w:cs="Times New Roman"/>
          <w:sz w:val="24"/>
          <w:szCs w:val="24"/>
        </w:rPr>
        <w:t>Announcements</w:t>
      </w:r>
    </w:p>
    <w:p w14:paraId="6B42355D" w14:textId="77777777" w:rsidR="008D0714" w:rsidRDefault="008D0714" w:rsidP="008D0714">
      <w:pPr>
        <w:pStyle w:val="ListParagraph"/>
        <w:numPr>
          <w:ilvl w:val="1"/>
          <w:numId w:val="9"/>
        </w:numPr>
        <w:spacing w:after="0"/>
        <w:rPr>
          <w:rFonts w:ascii="Times New Roman" w:hAnsi="Times New Roman" w:cs="Times New Roman"/>
          <w:sz w:val="24"/>
          <w:szCs w:val="24"/>
        </w:rPr>
      </w:pPr>
      <w:r>
        <w:rPr>
          <w:rFonts w:ascii="Times New Roman" w:hAnsi="Times New Roman" w:cs="Times New Roman"/>
          <w:sz w:val="24"/>
          <w:szCs w:val="24"/>
        </w:rPr>
        <w:t>Adjourn meeting</w:t>
      </w:r>
    </w:p>
    <w:p w14:paraId="660617A9" w14:textId="77777777" w:rsidR="008D0714" w:rsidRPr="00BD515B" w:rsidRDefault="008D0714" w:rsidP="008D0714">
      <w:pPr>
        <w:pStyle w:val="ListParagraph"/>
        <w:spacing w:after="0"/>
        <w:ind w:left="2880"/>
        <w:rPr>
          <w:rFonts w:ascii="Times New Roman" w:hAnsi="Times New Roman" w:cs="Times New Roman"/>
          <w:sz w:val="24"/>
          <w:szCs w:val="24"/>
        </w:rPr>
      </w:pPr>
    </w:p>
    <w:p w14:paraId="12C6975F" w14:textId="77777777" w:rsidR="008D0714" w:rsidRPr="00C63ECC" w:rsidRDefault="008D0714" w:rsidP="008D0714">
      <w:pPr>
        <w:spacing w:after="0"/>
        <w:contextualSpacing/>
        <w:rPr>
          <w:rFonts w:ascii="Times New Roman" w:hAnsi="Times New Roman" w:cs="Times New Roman"/>
          <w:sz w:val="24"/>
          <w:szCs w:val="24"/>
        </w:rPr>
      </w:pPr>
      <w:r w:rsidRPr="00C63ECC">
        <w:rPr>
          <w:rFonts w:ascii="Times New Roman" w:hAnsi="Times New Roman" w:cs="Times New Roman"/>
          <w:sz w:val="24"/>
          <w:szCs w:val="24"/>
        </w:rPr>
        <w:t xml:space="preserve">5:00 p.m. </w:t>
      </w:r>
      <w:r w:rsidRPr="00C63ECC">
        <w:rPr>
          <w:rFonts w:ascii="Times New Roman" w:hAnsi="Times New Roman" w:cs="Times New Roman"/>
          <w:sz w:val="24"/>
          <w:szCs w:val="24"/>
        </w:rPr>
        <w:tab/>
        <w:t>Adjourn (Stay on for 15 min social hour, BYOD)</w:t>
      </w:r>
    </w:p>
    <w:p w14:paraId="67A9DD58" w14:textId="77777777" w:rsidR="008D0714" w:rsidRPr="00C63ECC" w:rsidRDefault="008D0714" w:rsidP="008D0714">
      <w:pPr>
        <w:spacing w:after="0"/>
        <w:contextualSpacing/>
        <w:rPr>
          <w:rFonts w:ascii="Times New Roman" w:hAnsi="Times New Roman" w:cs="Times New Roman"/>
          <w:sz w:val="24"/>
          <w:szCs w:val="24"/>
        </w:rPr>
      </w:pPr>
    </w:p>
    <w:p w14:paraId="7A9D5DE5" w14:textId="77777777" w:rsidR="008D0714" w:rsidRDefault="008D0714" w:rsidP="008D0714">
      <w:pPr>
        <w:rPr>
          <w:rFonts w:ascii="Times New Roman" w:hAnsi="Times New Roman" w:cs="Times New Roman"/>
          <w:sz w:val="24"/>
          <w:szCs w:val="24"/>
        </w:rPr>
      </w:pPr>
      <w:r>
        <w:rPr>
          <w:rFonts w:ascii="Times New Roman" w:hAnsi="Times New Roman" w:cs="Times New Roman"/>
          <w:sz w:val="24"/>
          <w:szCs w:val="24"/>
        </w:rPr>
        <w:br w:type="page"/>
      </w:r>
    </w:p>
    <w:p w14:paraId="02280DBC" w14:textId="77777777" w:rsidR="008D0714" w:rsidRDefault="008D0714" w:rsidP="008D0714">
      <w:pPr>
        <w:rPr>
          <w:rFonts w:ascii="Times New Roman" w:hAnsi="Times New Roman" w:cs="Times New Roman"/>
          <w:sz w:val="24"/>
          <w:szCs w:val="24"/>
        </w:rPr>
      </w:pPr>
    </w:p>
    <w:p w14:paraId="55A39C5E" w14:textId="77777777" w:rsidR="008D0714" w:rsidRPr="00C84B3F" w:rsidRDefault="008D0714" w:rsidP="008D0714">
      <w:pPr>
        <w:jc w:val="center"/>
        <w:rPr>
          <w:rFonts w:ascii="Times New Roman" w:hAnsi="Times New Roman" w:cs="Times New Roman"/>
          <w:sz w:val="24"/>
          <w:szCs w:val="24"/>
        </w:rPr>
      </w:pPr>
      <w:r w:rsidRPr="00C84B3F">
        <w:rPr>
          <w:rFonts w:ascii="Times New Roman" w:hAnsi="Times New Roman" w:cs="Times New Roman"/>
          <w:sz w:val="24"/>
          <w:szCs w:val="24"/>
        </w:rPr>
        <w:t>WEBINAR SERIES</w:t>
      </w:r>
    </w:p>
    <w:p w14:paraId="00B2AF67" w14:textId="77777777" w:rsidR="008D0714" w:rsidRPr="00626E58" w:rsidRDefault="008D0714" w:rsidP="008D0714">
      <w:pPr>
        <w:rPr>
          <w:rFonts w:ascii="Times New Roman" w:hAnsi="Times New Roman" w:cs="Times New Roman"/>
          <w:b/>
          <w:bCs/>
          <w:sz w:val="24"/>
          <w:szCs w:val="24"/>
          <w:u w:val="single"/>
        </w:rPr>
      </w:pPr>
      <w:r w:rsidRPr="00626E58">
        <w:rPr>
          <w:rFonts w:ascii="Times New Roman" w:hAnsi="Times New Roman" w:cs="Times New Roman"/>
          <w:b/>
          <w:bCs/>
          <w:sz w:val="24"/>
          <w:szCs w:val="24"/>
          <w:u w:val="single"/>
        </w:rPr>
        <w:t>Thursday, June 3</w:t>
      </w:r>
    </w:p>
    <w:p w14:paraId="61FFA016" w14:textId="77777777" w:rsidR="008D0714" w:rsidRPr="00C63ECC" w:rsidRDefault="008D0714" w:rsidP="008D0714">
      <w:pPr>
        <w:ind w:left="1440" w:hanging="1440"/>
        <w:rPr>
          <w:rFonts w:ascii="Times New Roman" w:hAnsi="Times New Roman" w:cs="Times New Roman"/>
          <w:sz w:val="24"/>
          <w:szCs w:val="24"/>
        </w:rPr>
      </w:pPr>
      <w:r w:rsidRPr="00C63ECC">
        <w:rPr>
          <w:rFonts w:ascii="Times New Roman" w:hAnsi="Times New Roman" w:cs="Times New Roman"/>
          <w:sz w:val="24"/>
          <w:szCs w:val="24"/>
        </w:rPr>
        <w:t xml:space="preserve">3:00 p.m. </w:t>
      </w:r>
      <w:r w:rsidRPr="00C63ECC">
        <w:rPr>
          <w:rFonts w:ascii="Times New Roman" w:hAnsi="Times New Roman" w:cs="Times New Roman"/>
          <w:sz w:val="24"/>
          <w:szCs w:val="24"/>
        </w:rPr>
        <w:tab/>
        <w:t>WERA-72 Webinar #1</w:t>
      </w:r>
    </w:p>
    <w:p w14:paraId="26AD6980" w14:textId="77777777" w:rsidR="008D0714" w:rsidRDefault="008D0714" w:rsidP="008D0714">
      <w:pPr>
        <w:spacing w:after="0" w:line="240" w:lineRule="auto"/>
        <w:ind w:left="1440"/>
        <w:contextualSpacing/>
        <w:rPr>
          <w:rFonts w:ascii="Times New Roman" w:hAnsi="Times New Roman" w:cs="Times New Roman"/>
          <w:color w:val="000000"/>
          <w:sz w:val="24"/>
          <w:szCs w:val="24"/>
          <w:shd w:val="clear" w:color="auto" w:fill="FFFFFF"/>
        </w:rPr>
      </w:pPr>
      <w:r>
        <w:rPr>
          <w:rFonts w:ascii="Times New Roman" w:hAnsi="Times New Roman" w:cs="Times New Roman"/>
          <w:i/>
          <w:iCs/>
          <w:color w:val="000000"/>
          <w:sz w:val="24"/>
          <w:szCs w:val="24"/>
          <w:shd w:val="clear" w:color="auto" w:fill="FFFFFF"/>
        </w:rPr>
        <w:t>Learning by the Hour: Do Single Credit Hour Courses Interest Students More?</w:t>
      </w:r>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Rachna</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Tewari</w:t>
      </w:r>
      <w:proofErr w:type="spellEnd"/>
      <w:r>
        <w:rPr>
          <w:rFonts w:ascii="Times New Roman" w:hAnsi="Times New Roman" w:cs="Times New Roman"/>
          <w:color w:val="000000"/>
          <w:sz w:val="24"/>
          <w:szCs w:val="24"/>
          <w:shd w:val="clear" w:color="auto" w:fill="FFFFFF"/>
        </w:rPr>
        <w:t xml:space="preserve">, Na </w:t>
      </w:r>
      <w:proofErr w:type="spellStart"/>
      <w:r>
        <w:rPr>
          <w:rFonts w:ascii="Times New Roman" w:hAnsi="Times New Roman" w:cs="Times New Roman"/>
          <w:color w:val="000000"/>
          <w:sz w:val="24"/>
          <w:szCs w:val="24"/>
          <w:shd w:val="clear" w:color="auto" w:fill="FFFFFF"/>
        </w:rPr>
        <w:t>Zuo</w:t>
      </w:r>
      <w:proofErr w:type="spellEnd"/>
      <w:r>
        <w:rPr>
          <w:rFonts w:ascii="Times New Roman" w:hAnsi="Times New Roman" w:cs="Times New Roman"/>
          <w:color w:val="000000"/>
          <w:sz w:val="24"/>
          <w:szCs w:val="24"/>
          <w:shd w:val="clear" w:color="auto" w:fill="FFFFFF"/>
        </w:rPr>
        <w:t xml:space="preserve">, and Joey </w:t>
      </w:r>
      <w:proofErr w:type="spellStart"/>
      <w:r>
        <w:rPr>
          <w:rFonts w:ascii="Times New Roman" w:hAnsi="Times New Roman" w:cs="Times New Roman"/>
          <w:color w:val="000000"/>
          <w:sz w:val="24"/>
          <w:szCs w:val="24"/>
          <w:shd w:val="clear" w:color="auto" w:fill="FFFFFF"/>
        </w:rPr>
        <w:t>Mehlhorn</w:t>
      </w:r>
      <w:proofErr w:type="spellEnd"/>
      <w:r>
        <w:rPr>
          <w:rFonts w:ascii="Times New Roman" w:hAnsi="Times New Roman" w:cs="Times New Roman"/>
          <w:color w:val="000000"/>
          <w:sz w:val="24"/>
          <w:szCs w:val="24"/>
          <w:shd w:val="clear" w:color="auto" w:fill="FFFFFF"/>
        </w:rPr>
        <w:t>, University of Arizona</w:t>
      </w:r>
    </w:p>
    <w:p w14:paraId="65B51BF4" w14:textId="77777777" w:rsidR="008D0714" w:rsidRDefault="008D0714" w:rsidP="008D0714">
      <w:pPr>
        <w:spacing w:after="0" w:line="240" w:lineRule="auto"/>
        <w:ind w:left="1440"/>
        <w:contextualSpacing/>
        <w:rPr>
          <w:rFonts w:ascii="Times New Roman" w:hAnsi="Times New Roman" w:cs="Times New Roman"/>
          <w:i/>
          <w:iCs/>
          <w:color w:val="000000"/>
          <w:sz w:val="24"/>
          <w:szCs w:val="24"/>
          <w:shd w:val="clear" w:color="auto" w:fill="FFFFFF"/>
        </w:rPr>
      </w:pPr>
    </w:p>
    <w:p w14:paraId="6FFE5247" w14:textId="77777777" w:rsidR="008D0714" w:rsidRPr="004F4F76" w:rsidRDefault="008D0714" w:rsidP="008D0714">
      <w:pPr>
        <w:ind w:left="1440"/>
        <w:rPr>
          <w:rFonts w:eastAsia="Times New Roman"/>
          <w:color w:val="000000"/>
          <w:sz w:val="24"/>
          <w:szCs w:val="24"/>
        </w:rPr>
      </w:pPr>
      <w:r>
        <w:rPr>
          <w:rFonts w:ascii="Times New Roman" w:hAnsi="Times New Roman" w:cs="Times New Roman"/>
          <w:i/>
          <w:iCs/>
          <w:color w:val="000000"/>
          <w:sz w:val="24"/>
          <w:szCs w:val="24"/>
          <w:shd w:val="clear" w:color="auto" w:fill="FFFFFF"/>
        </w:rPr>
        <w:t>An International Collaboration of Food-Related Disciplines: LSU-Mendel Food Symposium</w:t>
      </w:r>
      <w:r>
        <w:rPr>
          <w:rFonts w:ascii="Times New Roman" w:hAnsi="Times New Roman" w:cs="Times New Roman"/>
          <w:color w:val="000000"/>
          <w:sz w:val="24"/>
          <w:szCs w:val="24"/>
          <w:shd w:val="clear" w:color="auto" w:fill="FFFFFF"/>
        </w:rPr>
        <w:t xml:space="preserve">.   </w:t>
      </w:r>
      <w:r w:rsidRPr="00D3198E">
        <w:rPr>
          <w:rFonts w:ascii="Times New Roman" w:eastAsia="Times New Roman" w:hAnsi="Times New Roman" w:cs="Times New Roman"/>
          <w:color w:val="000000"/>
          <w:shd w:val="clear" w:color="auto" w:fill="FFFFFF"/>
        </w:rPr>
        <w:t>Sarah Bernard, Miroslav </w:t>
      </w:r>
      <w:proofErr w:type="spellStart"/>
      <w:r w:rsidRPr="00D3198E">
        <w:rPr>
          <w:rFonts w:ascii="Times New Roman" w:eastAsia="Times New Roman" w:hAnsi="Times New Roman" w:cs="Times New Roman"/>
          <w:color w:val="000000"/>
          <w:sz w:val="21"/>
          <w:szCs w:val="21"/>
          <w:shd w:val="clear" w:color="auto" w:fill="FFFFFF"/>
        </w:rPr>
        <w:t>Jůzl</w:t>
      </w:r>
      <w:proofErr w:type="spellEnd"/>
      <w:r w:rsidRPr="00D3198E">
        <w:rPr>
          <w:rFonts w:ascii="Times New Roman" w:eastAsia="Times New Roman" w:hAnsi="Times New Roman" w:cs="Times New Roman"/>
          <w:color w:val="000000"/>
          <w:sz w:val="21"/>
          <w:szCs w:val="21"/>
          <w:shd w:val="clear" w:color="auto" w:fill="FFFFFF"/>
        </w:rPr>
        <w:t>, Alena </w:t>
      </w:r>
      <w:proofErr w:type="spellStart"/>
      <w:r w:rsidRPr="00D3198E">
        <w:rPr>
          <w:rFonts w:ascii="Times New Roman" w:eastAsia="Times New Roman" w:hAnsi="Times New Roman" w:cs="Times New Roman"/>
          <w:color w:val="000000"/>
          <w:shd w:val="clear" w:color="auto" w:fill="FFFFFF"/>
        </w:rPr>
        <w:t>S</w:t>
      </w:r>
      <w:r w:rsidRPr="00D3198E">
        <w:rPr>
          <w:rFonts w:ascii="Times New Roman" w:eastAsia="Times New Roman" w:hAnsi="Times New Roman" w:cs="Times New Roman"/>
          <w:color w:val="000000"/>
          <w:sz w:val="21"/>
          <w:szCs w:val="21"/>
          <w:shd w:val="clear" w:color="auto" w:fill="FFFFFF"/>
        </w:rPr>
        <w:t>aláková</w:t>
      </w:r>
      <w:proofErr w:type="spellEnd"/>
      <w:r w:rsidRPr="00D3198E">
        <w:rPr>
          <w:rFonts w:ascii="Times New Roman" w:eastAsia="Times New Roman" w:hAnsi="Times New Roman" w:cs="Times New Roman"/>
          <w:color w:val="000000"/>
          <w:sz w:val="21"/>
          <w:szCs w:val="21"/>
          <w:shd w:val="clear" w:color="auto" w:fill="FFFFFF"/>
        </w:rPr>
        <w:t>, </w:t>
      </w:r>
      <w:r w:rsidRPr="00D3198E">
        <w:rPr>
          <w:rFonts w:ascii="Times New Roman" w:eastAsia="Times New Roman" w:hAnsi="Times New Roman" w:cs="Times New Roman"/>
          <w:color w:val="000000"/>
          <w:shd w:val="clear" w:color="auto" w:fill="FFFFFF"/>
        </w:rPr>
        <w:t xml:space="preserve">Maria </w:t>
      </w:r>
      <w:proofErr w:type="spellStart"/>
      <w:r w:rsidRPr="00D3198E">
        <w:rPr>
          <w:rFonts w:ascii="Times New Roman" w:eastAsia="Times New Roman" w:hAnsi="Times New Roman" w:cs="Times New Roman"/>
          <w:color w:val="000000"/>
          <w:shd w:val="clear" w:color="auto" w:fill="FFFFFF"/>
        </w:rPr>
        <w:t>Bampasidou</w:t>
      </w:r>
      <w:proofErr w:type="spellEnd"/>
      <w:r w:rsidRPr="00D3198E">
        <w:rPr>
          <w:rFonts w:ascii="Times New Roman" w:eastAsia="Times New Roman" w:hAnsi="Times New Roman" w:cs="Times New Roman"/>
          <w:color w:val="000000"/>
          <w:shd w:val="clear" w:color="auto" w:fill="FFFFFF"/>
        </w:rPr>
        <w:t>, Rocio Lopez, </w:t>
      </w:r>
      <w:r w:rsidRPr="00D3198E">
        <w:rPr>
          <w:rFonts w:ascii="Times New Roman" w:eastAsia="Times New Roman" w:hAnsi="Times New Roman" w:cs="Times New Roman"/>
          <w:color w:val="000000"/>
          <w:sz w:val="21"/>
          <w:szCs w:val="21"/>
          <w:shd w:val="clear" w:color="auto" w:fill="FFFFFF"/>
        </w:rPr>
        <w:t>and Ivana </w:t>
      </w:r>
      <w:proofErr w:type="spellStart"/>
      <w:r w:rsidRPr="00D3198E">
        <w:rPr>
          <w:rFonts w:ascii="Times New Roman" w:eastAsia="Times New Roman" w:hAnsi="Times New Roman" w:cs="Times New Roman"/>
          <w:color w:val="000000"/>
          <w:shd w:val="clear" w:color="auto" w:fill="FFFFFF"/>
        </w:rPr>
        <w:t>Tregenza</w:t>
      </w:r>
      <w:proofErr w:type="spellEnd"/>
      <w:r>
        <w:rPr>
          <w:rFonts w:ascii="Times New Roman" w:eastAsia="Times New Roman" w:hAnsi="Times New Roman" w:cs="Times New Roman"/>
          <w:color w:val="000000"/>
          <w:shd w:val="clear" w:color="auto" w:fill="FFFFFF"/>
        </w:rPr>
        <w:t>, Louisiana State University and Mendel University</w:t>
      </w:r>
    </w:p>
    <w:p w14:paraId="0AA76A8D" w14:textId="77777777" w:rsidR="008D0714" w:rsidRDefault="008D0714" w:rsidP="008D0714">
      <w:pPr>
        <w:spacing w:after="0" w:line="240" w:lineRule="auto"/>
        <w:ind w:left="1440"/>
        <w:contextualSpacing/>
        <w:rPr>
          <w:rFonts w:ascii="Times New Roman" w:hAnsi="Times New Roman" w:cs="Times New Roman"/>
          <w:color w:val="000000"/>
          <w:sz w:val="24"/>
          <w:szCs w:val="24"/>
          <w:shd w:val="clear" w:color="auto" w:fill="FFFFFF"/>
        </w:rPr>
      </w:pPr>
      <w:r>
        <w:rPr>
          <w:rFonts w:ascii="Times New Roman" w:hAnsi="Times New Roman" w:cs="Times New Roman"/>
          <w:i/>
          <w:iCs/>
          <w:color w:val="000000"/>
          <w:sz w:val="24"/>
          <w:szCs w:val="24"/>
          <w:shd w:val="clear" w:color="auto" w:fill="FFFFFF"/>
        </w:rPr>
        <w:t xml:space="preserve">Coordinating Across Courses: Can Fewer, Larger Class Projects Increase Graduate Student Publications?  </w:t>
      </w:r>
      <w:r>
        <w:rPr>
          <w:rFonts w:ascii="Times New Roman" w:hAnsi="Times New Roman" w:cs="Times New Roman"/>
          <w:color w:val="000000"/>
          <w:sz w:val="24"/>
          <w:szCs w:val="24"/>
          <w:shd w:val="clear" w:color="auto" w:fill="FFFFFF"/>
        </w:rPr>
        <w:t xml:space="preserve">Tanner McCarty and Anastasia Thayer </w:t>
      </w:r>
      <w:proofErr w:type="spellStart"/>
      <w:r>
        <w:rPr>
          <w:rFonts w:ascii="Times New Roman" w:hAnsi="Times New Roman" w:cs="Times New Roman"/>
          <w:color w:val="000000"/>
          <w:sz w:val="24"/>
          <w:szCs w:val="24"/>
          <w:shd w:val="clear" w:color="auto" w:fill="FFFFFF"/>
        </w:rPr>
        <w:t>Hassett</w:t>
      </w:r>
      <w:proofErr w:type="spellEnd"/>
      <w:r>
        <w:rPr>
          <w:rFonts w:ascii="Times New Roman" w:hAnsi="Times New Roman" w:cs="Times New Roman"/>
          <w:color w:val="000000"/>
          <w:sz w:val="24"/>
          <w:szCs w:val="24"/>
          <w:shd w:val="clear" w:color="auto" w:fill="FFFFFF"/>
        </w:rPr>
        <w:t>, Utah State University</w:t>
      </w:r>
    </w:p>
    <w:p w14:paraId="53AF6755" w14:textId="77777777" w:rsidR="008D0714" w:rsidRDefault="008D0714" w:rsidP="008D0714">
      <w:pPr>
        <w:spacing w:after="0" w:line="240" w:lineRule="auto"/>
        <w:ind w:left="1440"/>
        <w:contextualSpacing/>
        <w:rPr>
          <w:rFonts w:ascii="Times New Roman" w:hAnsi="Times New Roman" w:cs="Times New Roman"/>
          <w:color w:val="000000"/>
          <w:sz w:val="24"/>
          <w:szCs w:val="24"/>
          <w:shd w:val="clear" w:color="auto" w:fill="FFFFFF"/>
        </w:rPr>
      </w:pPr>
    </w:p>
    <w:p w14:paraId="0B1C05FE" w14:textId="77777777" w:rsidR="008D0714" w:rsidRPr="00D941C3" w:rsidRDefault="008D0714" w:rsidP="008D0714">
      <w:pPr>
        <w:spacing w:after="0" w:line="240" w:lineRule="auto"/>
        <w:ind w:left="1440"/>
        <w:contextualSpacing/>
        <w:rPr>
          <w:rFonts w:ascii="Times New Roman" w:hAnsi="Times New Roman" w:cs="Times New Roman"/>
          <w:color w:val="000000"/>
          <w:sz w:val="24"/>
          <w:szCs w:val="24"/>
          <w:shd w:val="clear" w:color="auto" w:fill="FFFFFF"/>
        </w:rPr>
      </w:pPr>
    </w:p>
    <w:p w14:paraId="4D1E9A25" w14:textId="77777777" w:rsidR="008D0714" w:rsidRDefault="008D0714" w:rsidP="008D0714">
      <w:pPr>
        <w:rPr>
          <w:rFonts w:ascii="Times New Roman" w:hAnsi="Times New Roman" w:cs="Times New Roman"/>
          <w:sz w:val="24"/>
          <w:szCs w:val="24"/>
        </w:rPr>
      </w:pPr>
      <w:r w:rsidRPr="00D941C3">
        <w:rPr>
          <w:rFonts w:ascii="Times New Roman" w:hAnsi="Times New Roman" w:cs="Times New Roman"/>
          <w:color w:val="000000"/>
          <w:sz w:val="24"/>
          <w:szCs w:val="24"/>
          <w:shd w:val="clear" w:color="auto" w:fill="FFFFFF"/>
        </w:rPr>
        <w:t>4:00 p.m.</w:t>
      </w:r>
      <w:r w:rsidRPr="00D941C3">
        <w:rPr>
          <w:rFonts w:ascii="Times New Roman" w:hAnsi="Times New Roman" w:cs="Times New Roman"/>
          <w:color w:val="000000"/>
          <w:sz w:val="24"/>
          <w:szCs w:val="24"/>
          <w:shd w:val="clear" w:color="auto" w:fill="FFFFFF"/>
        </w:rPr>
        <w:tab/>
        <w:t xml:space="preserve">Adjourn </w:t>
      </w:r>
      <w:r w:rsidRPr="00D941C3">
        <w:rPr>
          <w:rFonts w:ascii="Times New Roman" w:hAnsi="Times New Roman" w:cs="Times New Roman"/>
          <w:sz w:val="24"/>
          <w:szCs w:val="24"/>
        </w:rPr>
        <w:t>(Stay on for 15 min social hour, BYOD)</w:t>
      </w:r>
    </w:p>
    <w:p w14:paraId="2A0C521D" w14:textId="77777777" w:rsidR="008D0714" w:rsidRDefault="008D0714" w:rsidP="008D0714">
      <w:pPr>
        <w:rPr>
          <w:rFonts w:ascii="Times New Roman" w:hAnsi="Times New Roman" w:cs="Times New Roman"/>
          <w:sz w:val="24"/>
          <w:szCs w:val="24"/>
        </w:rPr>
      </w:pPr>
    </w:p>
    <w:p w14:paraId="35B6DFC1" w14:textId="77777777" w:rsidR="008D0714" w:rsidRPr="00966B2D" w:rsidRDefault="008D0714" w:rsidP="008D0714">
      <w:pPr>
        <w:rPr>
          <w:rFonts w:ascii="Times New Roman" w:hAnsi="Times New Roman" w:cs="Times New Roman"/>
          <w:sz w:val="24"/>
          <w:szCs w:val="24"/>
          <w:u w:val="single"/>
        </w:rPr>
      </w:pPr>
      <w:r w:rsidRPr="00966B2D">
        <w:rPr>
          <w:rFonts w:ascii="Times New Roman" w:hAnsi="Times New Roman" w:cs="Times New Roman"/>
          <w:sz w:val="24"/>
          <w:szCs w:val="24"/>
          <w:u w:val="single"/>
        </w:rPr>
        <w:t>WERA-72 Tuesday Webinar Series: 3:00 – 4:00 p.m. CT</w:t>
      </w:r>
    </w:p>
    <w:p w14:paraId="43B2B1F3" w14:textId="77777777" w:rsidR="008D0714" w:rsidRPr="00C84B3F" w:rsidRDefault="008D0714" w:rsidP="008D0714">
      <w:pPr>
        <w:rPr>
          <w:rFonts w:ascii="Times New Roman" w:hAnsi="Times New Roman" w:cs="Times New Roman"/>
          <w:sz w:val="24"/>
          <w:szCs w:val="24"/>
        </w:rPr>
      </w:pPr>
      <w:r>
        <w:rPr>
          <w:rFonts w:ascii="Times New Roman" w:hAnsi="Times New Roman" w:cs="Times New Roman"/>
          <w:sz w:val="24"/>
          <w:szCs w:val="24"/>
        </w:rPr>
        <w:t xml:space="preserve">Tuesday, June 8:  USDA/Purdue Jobs Outlook Project (Marcos Fernandez, Professor, Purdue University; Cory </w:t>
      </w:r>
      <w:proofErr w:type="spellStart"/>
      <w:r>
        <w:rPr>
          <w:rFonts w:ascii="Times New Roman" w:hAnsi="Times New Roman" w:cs="Times New Roman"/>
          <w:sz w:val="24"/>
          <w:szCs w:val="24"/>
        </w:rPr>
        <w:t>Reinle</w:t>
      </w:r>
      <w:proofErr w:type="spellEnd"/>
      <w:r>
        <w:rPr>
          <w:rFonts w:ascii="Times New Roman" w:hAnsi="Times New Roman" w:cs="Times New Roman"/>
          <w:sz w:val="24"/>
          <w:szCs w:val="24"/>
        </w:rPr>
        <w:t xml:space="preserve">, Supply Chain Manager, L&amp;M; Don </w:t>
      </w:r>
      <w:proofErr w:type="spellStart"/>
      <w:r>
        <w:rPr>
          <w:rFonts w:ascii="Times New Roman" w:hAnsi="Times New Roman" w:cs="Times New Roman"/>
          <w:sz w:val="24"/>
          <w:szCs w:val="24"/>
        </w:rPr>
        <w:t>Goforth</w:t>
      </w:r>
      <w:proofErr w:type="spellEnd"/>
      <w:r>
        <w:rPr>
          <w:rFonts w:ascii="Times New Roman" w:hAnsi="Times New Roman" w:cs="Times New Roman"/>
          <w:sz w:val="24"/>
          <w:szCs w:val="24"/>
        </w:rPr>
        <w:t>, Director of Marketing, Family Tree Farms)</w:t>
      </w:r>
    </w:p>
    <w:p w14:paraId="39619204" w14:textId="77777777" w:rsidR="008D0714" w:rsidRDefault="008D0714" w:rsidP="008D0714">
      <w:pPr>
        <w:rPr>
          <w:rFonts w:ascii="Times New Roman" w:hAnsi="Times New Roman" w:cs="Times New Roman"/>
          <w:sz w:val="24"/>
          <w:szCs w:val="24"/>
        </w:rPr>
      </w:pPr>
      <w:r>
        <w:rPr>
          <w:rFonts w:ascii="Times New Roman" w:hAnsi="Times New Roman" w:cs="Times New Roman"/>
          <w:sz w:val="24"/>
          <w:szCs w:val="24"/>
        </w:rPr>
        <w:t>Tuesday, July 13: “</w:t>
      </w:r>
      <w:proofErr w:type="spellStart"/>
      <w:r>
        <w:rPr>
          <w:rFonts w:ascii="Times New Roman" w:hAnsi="Times New Roman" w:cs="Times New Roman"/>
          <w:sz w:val="24"/>
          <w:szCs w:val="24"/>
        </w:rPr>
        <w:t>Covid</w:t>
      </w:r>
      <w:proofErr w:type="spellEnd"/>
      <w:r>
        <w:rPr>
          <w:rFonts w:ascii="Times New Roman" w:hAnsi="Times New Roman" w:cs="Times New Roman"/>
          <w:sz w:val="24"/>
          <w:szCs w:val="24"/>
        </w:rPr>
        <w:t xml:space="preserve"> Post-Mortem”: Lessons learned and where do we go from here? (David </w:t>
      </w:r>
      <w:proofErr w:type="spellStart"/>
      <w:r>
        <w:rPr>
          <w:rFonts w:ascii="Times New Roman" w:hAnsi="Times New Roman" w:cs="Times New Roman"/>
          <w:sz w:val="24"/>
          <w:szCs w:val="24"/>
        </w:rPr>
        <w:t>Ripplinger</w:t>
      </w:r>
      <w:proofErr w:type="spellEnd"/>
      <w:r>
        <w:rPr>
          <w:rFonts w:ascii="Times New Roman" w:hAnsi="Times New Roman" w:cs="Times New Roman"/>
          <w:sz w:val="24"/>
          <w:szCs w:val="24"/>
        </w:rPr>
        <w:t>, North Dakota State University)</w:t>
      </w:r>
    </w:p>
    <w:p w14:paraId="6F2B7C04" w14:textId="77777777" w:rsidR="008D0714" w:rsidRDefault="008D0714" w:rsidP="008D0714">
      <w:pPr>
        <w:jc w:val="center"/>
        <w:rPr>
          <w:rFonts w:ascii="Times New Roman" w:hAnsi="Times New Roman" w:cs="Times New Roman"/>
          <w:sz w:val="24"/>
          <w:szCs w:val="24"/>
        </w:rPr>
      </w:pPr>
    </w:p>
    <w:p w14:paraId="72419A1D" w14:textId="77777777" w:rsidR="008D0714" w:rsidRPr="005F3AD2" w:rsidRDefault="008D0714" w:rsidP="008D0714">
      <w:pPr>
        <w:rPr>
          <w:rFonts w:cstheme="minorHAnsi"/>
          <w:b/>
          <w:bCs/>
          <w:sz w:val="24"/>
          <w:szCs w:val="24"/>
        </w:rPr>
      </w:pPr>
      <w:r>
        <w:rPr>
          <w:rFonts w:ascii="Times New Roman" w:hAnsi="Times New Roman" w:cs="Times New Roman"/>
          <w:b/>
          <w:bCs/>
          <w:sz w:val="24"/>
          <w:szCs w:val="24"/>
        </w:rPr>
        <w:t>Graduate students are invited to submit proposals to share their teaching, research, and extension work.  Proposals may be forwarded to Jennifer Clark (</w:t>
      </w:r>
      <w:hyperlink r:id="rId24" w:history="1">
        <w:r w:rsidRPr="00F476E9">
          <w:rPr>
            <w:rStyle w:val="Hyperlink"/>
            <w:rFonts w:ascii="Times New Roman" w:hAnsi="Times New Roman" w:cs="Times New Roman"/>
            <w:b/>
            <w:bCs/>
            <w:sz w:val="24"/>
            <w:szCs w:val="24"/>
          </w:rPr>
          <w:t>tspartin@ufl.edu</w:t>
        </w:r>
      </w:hyperlink>
      <w:r>
        <w:rPr>
          <w:rFonts w:ascii="Times New Roman" w:hAnsi="Times New Roman" w:cs="Times New Roman"/>
          <w:b/>
          <w:bCs/>
          <w:sz w:val="24"/>
          <w:szCs w:val="24"/>
        </w:rPr>
        <w:t>) by July 1, 2021.  One graduate student speaker can be included in each of the already-scheduled webinars, and/or an additional webinar can be scheduled for early August, 2021.  Thank you for encouraging your graduate students to share their work with the WERA-72 group this summer.</w:t>
      </w:r>
    </w:p>
    <w:p w14:paraId="5603B539" w14:textId="77777777" w:rsidR="001B14C1" w:rsidRPr="001B14C1" w:rsidRDefault="001B14C1" w:rsidP="001B14C1">
      <w:pPr>
        <w:spacing w:after="0"/>
        <w:contextualSpacing/>
        <w:rPr>
          <w:rFonts w:ascii="Times New Roman" w:hAnsi="Times New Roman" w:cs="Times New Roman"/>
          <w:sz w:val="20"/>
          <w:szCs w:val="24"/>
        </w:rPr>
      </w:pPr>
    </w:p>
    <w:p w14:paraId="2492D474" w14:textId="77777777" w:rsidR="001B14C1" w:rsidRPr="001B14C1" w:rsidRDefault="001B14C1" w:rsidP="001B14C1">
      <w:pPr>
        <w:contextualSpacing/>
        <w:rPr>
          <w:rFonts w:ascii="Times New Roman" w:hAnsi="Times New Roman" w:cs="Times New Roman"/>
          <w:b/>
          <w:sz w:val="24"/>
          <w:szCs w:val="24"/>
        </w:rPr>
      </w:pPr>
    </w:p>
    <w:p w14:paraId="2FED3CFC" w14:textId="77777777" w:rsidR="001B14C1" w:rsidRPr="001B14C1" w:rsidRDefault="001B14C1" w:rsidP="001B14C1">
      <w:pPr>
        <w:contextualSpacing/>
        <w:rPr>
          <w:rFonts w:ascii="Times New Roman" w:hAnsi="Times New Roman" w:cs="Times New Roman"/>
          <w:b/>
          <w:sz w:val="24"/>
          <w:szCs w:val="24"/>
        </w:rPr>
      </w:pPr>
    </w:p>
    <w:p w14:paraId="3ACC7322" w14:textId="77777777" w:rsidR="001B14C1" w:rsidRPr="00C84B3F" w:rsidRDefault="001B14C1" w:rsidP="001B14C1">
      <w:pPr>
        <w:rPr>
          <w:rFonts w:ascii="Times New Roman" w:hAnsi="Times New Roman" w:cs="Times New Roman"/>
          <w:sz w:val="24"/>
          <w:szCs w:val="24"/>
        </w:rPr>
      </w:pPr>
    </w:p>
    <w:p w14:paraId="5069AA0E" w14:textId="77777777" w:rsidR="001B14C1" w:rsidRDefault="001B14C1" w:rsidP="001B14C1">
      <w:pPr>
        <w:jc w:val="center"/>
        <w:rPr>
          <w:rFonts w:ascii="Helvetica" w:hAnsi="Helvetica" w:cs="Helvetica"/>
          <w:color w:val="202020"/>
        </w:rPr>
      </w:pPr>
    </w:p>
    <w:p w14:paraId="00ADB89A" w14:textId="77777777" w:rsidR="001B14C1" w:rsidRDefault="001B14C1" w:rsidP="001B14C1">
      <w:pPr>
        <w:rPr>
          <w:rFonts w:ascii="Helvetica" w:hAnsi="Helvetica" w:cs="Helvetica"/>
          <w:color w:val="202020"/>
        </w:rPr>
      </w:pPr>
      <w:r>
        <w:rPr>
          <w:rFonts w:ascii="Helvetica" w:hAnsi="Helvetica" w:cs="Helvetica"/>
          <w:color w:val="202020"/>
        </w:rPr>
        <w:br w:type="page"/>
      </w:r>
    </w:p>
    <w:p w14:paraId="18A530C9" w14:textId="53EAA8C7" w:rsidR="00F03419" w:rsidRPr="00852B09" w:rsidRDefault="00F375DC" w:rsidP="00F375DC">
      <w:pPr>
        <w:ind w:left="360" w:hanging="360"/>
        <w:jc w:val="center"/>
        <w:rPr>
          <w:rFonts w:ascii="Times New Roman" w:hAnsi="Times New Roman" w:cs="Times New Roman"/>
          <w:b/>
          <w:caps/>
          <w:sz w:val="28"/>
          <w:szCs w:val="28"/>
        </w:rPr>
      </w:pPr>
      <w:r w:rsidRPr="00852B09">
        <w:rPr>
          <w:rFonts w:ascii="Times New Roman" w:hAnsi="Times New Roman" w:cs="Times New Roman"/>
          <w:b/>
          <w:caps/>
          <w:sz w:val="28"/>
          <w:szCs w:val="28"/>
        </w:rPr>
        <w:lastRenderedPageBreak/>
        <w:t>Appendix B: Treasurer’s Report</w:t>
      </w:r>
    </w:p>
    <w:p w14:paraId="5384D40D" w14:textId="77777777" w:rsidR="0097124C" w:rsidRPr="0097124C" w:rsidRDefault="0097124C" w:rsidP="0097124C">
      <w:pPr>
        <w:jc w:val="center"/>
        <w:rPr>
          <w:rFonts w:ascii="Times New Roman" w:hAnsi="Times New Roman" w:cs="Times New Roman"/>
          <w:sz w:val="24"/>
          <w:szCs w:val="24"/>
        </w:rPr>
      </w:pPr>
      <w:r w:rsidRPr="0097124C">
        <w:rPr>
          <w:rFonts w:ascii="Times New Roman" w:hAnsi="Times New Roman" w:cs="Times New Roman"/>
          <w:sz w:val="24"/>
          <w:szCs w:val="24"/>
        </w:rPr>
        <w:t>2021 Treasurer’s Report</w:t>
      </w:r>
    </w:p>
    <w:p w14:paraId="29C7EA6A" w14:textId="77777777" w:rsidR="0097124C" w:rsidRPr="0097124C" w:rsidRDefault="0097124C" w:rsidP="0097124C">
      <w:pPr>
        <w:jc w:val="center"/>
        <w:rPr>
          <w:rFonts w:ascii="Times New Roman" w:hAnsi="Times New Roman" w:cs="Times New Roman"/>
          <w:sz w:val="24"/>
          <w:szCs w:val="24"/>
        </w:rPr>
      </w:pPr>
      <w:r w:rsidRPr="0097124C">
        <w:rPr>
          <w:rFonts w:ascii="Times New Roman" w:hAnsi="Times New Roman" w:cs="Times New Roman"/>
          <w:sz w:val="24"/>
          <w:szCs w:val="24"/>
        </w:rPr>
        <w:t>WERA – 72</w:t>
      </w:r>
    </w:p>
    <w:p w14:paraId="7578A95D" w14:textId="77777777" w:rsidR="0097124C" w:rsidRPr="0097124C" w:rsidRDefault="0097124C" w:rsidP="0097124C">
      <w:pPr>
        <w:jc w:val="center"/>
        <w:rPr>
          <w:rFonts w:ascii="Times New Roman" w:hAnsi="Times New Roman" w:cs="Times New Roman"/>
          <w:sz w:val="24"/>
          <w:szCs w:val="24"/>
        </w:rPr>
      </w:pPr>
      <w:r w:rsidRPr="0097124C">
        <w:rPr>
          <w:rFonts w:ascii="Times New Roman" w:hAnsi="Times New Roman" w:cs="Times New Roman"/>
          <w:sz w:val="24"/>
          <w:szCs w:val="24"/>
        </w:rPr>
        <w:t>June 3, 2021</w:t>
      </w:r>
    </w:p>
    <w:p w14:paraId="08BEC8D3" w14:textId="77777777" w:rsidR="0097124C" w:rsidRPr="0097124C" w:rsidRDefault="0097124C" w:rsidP="0097124C">
      <w:pPr>
        <w:rPr>
          <w:rFonts w:ascii="Times New Roman" w:hAnsi="Times New Roman" w:cs="Times New Roman"/>
          <w:sz w:val="24"/>
          <w:szCs w:val="24"/>
        </w:rPr>
      </w:pPr>
      <w:r w:rsidRPr="0097124C">
        <w:rPr>
          <w:rFonts w:ascii="Times New Roman" w:hAnsi="Times New Roman" w:cs="Times New Roman"/>
          <w:sz w:val="24"/>
          <w:szCs w:val="24"/>
        </w:rPr>
        <w:t>A cash balance of $6,771.74 is held at Purdue University.</w:t>
      </w:r>
    </w:p>
    <w:p w14:paraId="7E12726C" w14:textId="77777777" w:rsidR="0097124C" w:rsidRPr="0097124C" w:rsidRDefault="0097124C" w:rsidP="0097124C">
      <w:pPr>
        <w:shd w:val="clear" w:color="auto" w:fill="FFFFFF"/>
        <w:rPr>
          <w:rFonts w:ascii="Times New Roman" w:hAnsi="Times New Roman" w:cs="Times New Roman"/>
          <w:color w:val="222222"/>
          <w:sz w:val="24"/>
          <w:szCs w:val="24"/>
        </w:rPr>
      </w:pPr>
      <w:r w:rsidRPr="0097124C">
        <w:rPr>
          <w:rFonts w:ascii="Times New Roman" w:hAnsi="Times New Roman" w:cs="Times New Roman"/>
          <w:color w:val="222222"/>
          <w:sz w:val="24"/>
          <w:szCs w:val="24"/>
        </w:rPr>
        <w:t>The 2020 virtual meeting, held in lieu of a face-to-face program in Portland due to Covid-19, had no financial impact.</w:t>
      </w:r>
    </w:p>
    <w:p w14:paraId="7414BB76" w14:textId="77777777" w:rsidR="0097124C" w:rsidRPr="0097124C" w:rsidRDefault="0097124C" w:rsidP="0097124C">
      <w:pPr>
        <w:shd w:val="clear" w:color="auto" w:fill="FFFFFF"/>
        <w:rPr>
          <w:rFonts w:ascii="Times New Roman" w:hAnsi="Times New Roman" w:cs="Times New Roman"/>
          <w:color w:val="222222"/>
          <w:sz w:val="24"/>
          <w:szCs w:val="24"/>
        </w:rPr>
      </w:pPr>
      <w:r w:rsidRPr="0097124C">
        <w:rPr>
          <w:rFonts w:ascii="Times New Roman" w:hAnsi="Times New Roman" w:cs="Times New Roman"/>
          <w:color w:val="222222"/>
          <w:sz w:val="24"/>
          <w:szCs w:val="24"/>
        </w:rPr>
        <w:t>Hosting the event on university campuses has kept costs low and allowed the organization to avoid committing to minimum guarantees.  The organization has considerable funds relative to its annual turnover.  Thought should be given to ways that these excess funds can be used to further its goals, including building membership through discounted registration for first time attendees, especially as the organization recommits itself to holding annual meetings in the Western United States.</w:t>
      </w:r>
    </w:p>
    <w:tbl>
      <w:tblPr>
        <w:tblW w:w="5490" w:type="dxa"/>
        <w:shd w:val="clear" w:color="auto" w:fill="FFFFFF"/>
        <w:tblCellMar>
          <w:left w:w="0" w:type="dxa"/>
          <w:right w:w="0" w:type="dxa"/>
        </w:tblCellMar>
        <w:tblLook w:val="04A0" w:firstRow="1" w:lastRow="0" w:firstColumn="1" w:lastColumn="0" w:noHBand="0" w:noVBand="1"/>
      </w:tblPr>
      <w:tblGrid>
        <w:gridCol w:w="960"/>
        <w:gridCol w:w="960"/>
        <w:gridCol w:w="960"/>
        <w:gridCol w:w="2610"/>
      </w:tblGrid>
      <w:tr w:rsidR="0097124C" w:rsidRPr="0097124C" w14:paraId="0B3AE960" w14:textId="77777777" w:rsidTr="0097124C">
        <w:trPr>
          <w:trHeight w:val="280"/>
        </w:trPr>
        <w:tc>
          <w:tcPr>
            <w:tcW w:w="960" w:type="dxa"/>
            <w:shd w:val="clear" w:color="auto" w:fill="FFFFFF"/>
            <w:noWrap/>
            <w:tcMar>
              <w:top w:w="0" w:type="dxa"/>
              <w:left w:w="108" w:type="dxa"/>
              <w:bottom w:w="0" w:type="dxa"/>
              <w:right w:w="108" w:type="dxa"/>
            </w:tcMar>
            <w:vAlign w:val="bottom"/>
            <w:hideMark/>
          </w:tcPr>
          <w:p w14:paraId="78CD1E25" w14:textId="77777777" w:rsidR="0097124C" w:rsidRPr="0097124C" w:rsidRDefault="0097124C">
            <w:pPr>
              <w:spacing w:line="256" w:lineRule="auto"/>
              <w:jc w:val="center"/>
              <w:rPr>
                <w:rFonts w:ascii="Times New Roman" w:hAnsi="Times New Roman" w:cs="Times New Roman"/>
                <w:color w:val="222222"/>
                <w:sz w:val="24"/>
                <w:szCs w:val="24"/>
              </w:rPr>
            </w:pPr>
            <w:r w:rsidRPr="0097124C">
              <w:rPr>
                <w:rFonts w:ascii="Times New Roman" w:hAnsi="Times New Roman" w:cs="Times New Roman"/>
                <w:color w:val="222222"/>
                <w:sz w:val="24"/>
                <w:szCs w:val="24"/>
              </w:rPr>
              <w:t>Year</w:t>
            </w:r>
          </w:p>
        </w:tc>
        <w:tc>
          <w:tcPr>
            <w:tcW w:w="960" w:type="dxa"/>
            <w:shd w:val="clear" w:color="auto" w:fill="FFFFFF"/>
            <w:noWrap/>
            <w:tcMar>
              <w:top w:w="0" w:type="dxa"/>
              <w:left w:w="108" w:type="dxa"/>
              <w:bottom w:w="0" w:type="dxa"/>
              <w:right w:w="108" w:type="dxa"/>
            </w:tcMar>
            <w:vAlign w:val="bottom"/>
            <w:hideMark/>
          </w:tcPr>
          <w:p w14:paraId="700A6979" w14:textId="77777777" w:rsidR="0097124C" w:rsidRPr="0097124C" w:rsidRDefault="0097124C">
            <w:pPr>
              <w:spacing w:line="256" w:lineRule="auto"/>
              <w:jc w:val="center"/>
              <w:rPr>
                <w:rFonts w:ascii="Times New Roman" w:hAnsi="Times New Roman" w:cs="Times New Roman"/>
                <w:color w:val="222222"/>
                <w:sz w:val="24"/>
                <w:szCs w:val="24"/>
              </w:rPr>
            </w:pPr>
            <w:r w:rsidRPr="0097124C">
              <w:rPr>
                <w:rFonts w:ascii="Times New Roman" w:hAnsi="Times New Roman" w:cs="Times New Roman"/>
                <w:color w:val="222222"/>
                <w:sz w:val="24"/>
                <w:szCs w:val="24"/>
              </w:rPr>
              <w:t>Total</w:t>
            </w:r>
          </w:p>
        </w:tc>
        <w:tc>
          <w:tcPr>
            <w:tcW w:w="960" w:type="dxa"/>
            <w:shd w:val="clear" w:color="auto" w:fill="FFFFFF"/>
            <w:noWrap/>
            <w:tcMar>
              <w:top w:w="0" w:type="dxa"/>
              <w:left w:w="108" w:type="dxa"/>
              <w:bottom w:w="0" w:type="dxa"/>
              <w:right w:w="108" w:type="dxa"/>
            </w:tcMar>
            <w:vAlign w:val="bottom"/>
            <w:hideMark/>
          </w:tcPr>
          <w:p w14:paraId="5A7D46DC" w14:textId="77777777" w:rsidR="0097124C" w:rsidRPr="0097124C" w:rsidRDefault="0097124C">
            <w:pPr>
              <w:spacing w:line="256" w:lineRule="auto"/>
              <w:jc w:val="center"/>
              <w:rPr>
                <w:rFonts w:ascii="Times New Roman" w:hAnsi="Times New Roman" w:cs="Times New Roman"/>
                <w:color w:val="222222"/>
                <w:sz w:val="24"/>
                <w:szCs w:val="24"/>
              </w:rPr>
            </w:pPr>
            <w:r w:rsidRPr="0097124C">
              <w:rPr>
                <w:rFonts w:ascii="Times New Roman" w:hAnsi="Times New Roman" w:cs="Times New Roman"/>
                <w:color w:val="222222"/>
                <w:sz w:val="24"/>
                <w:szCs w:val="24"/>
              </w:rPr>
              <w:t>Student</w:t>
            </w:r>
          </w:p>
        </w:tc>
        <w:tc>
          <w:tcPr>
            <w:tcW w:w="2610" w:type="dxa"/>
            <w:shd w:val="clear" w:color="auto" w:fill="FFFFFF"/>
            <w:noWrap/>
            <w:tcMar>
              <w:top w:w="0" w:type="dxa"/>
              <w:left w:w="108" w:type="dxa"/>
              <w:bottom w:w="0" w:type="dxa"/>
              <w:right w:w="108" w:type="dxa"/>
            </w:tcMar>
            <w:vAlign w:val="bottom"/>
            <w:hideMark/>
          </w:tcPr>
          <w:p w14:paraId="13144229" w14:textId="77777777" w:rsidR="0097124C" w:rsidRPr="0097124C" w:rsidRDefault="0097124C">
            <w:pPr>
              <w:spacing w:line="256" w:lineRule="auto"/>
              <w:rPr>
                <w:rFonts w:ascii="Times New Roman" w:hAnsi="Times New Roman" w:cs="Times New Roman"/>
                <w:color w:val="222222"/>
                <w:sz w:val="24"/>
                <w:szCs w:val="24"/>
              </w:rPr>
            </w:pPr>
            <w:r w:rsidRPr="0097124C">
              <w:rPr>
                <w:rFonts w:ascii="Times New Roman" w:hAnsi="Times New Roman" w:cs="Times New Roman"/>
                <w:color w:val="222222"/>
                <w:sz w:val="24"/>
                <w:szCs w:val="24"/>
              </w:rPr>
              <w:t>Venue</w:t>
            </w:r>
          </w:p>
        </w:tc>
      </w:tr>
      <w:tr w:rsidR="0097124C" w:rsidRPr="0097124C" w14:paraId="6382B73B" w14:textId="77777777" w:rsidTr="0097124C">
        <w:trPr>
          <w:trHeight w:val="280"/>
        </w:trPr>
        <w:tc>
          <w:tcPr>
            <w:tcW w:w="960" w:type="dxa"/>
            <w:shd w:val="clear" w:color="auto" w:fill="FFFFFF"/>
            <w:noWrap/>
            <w:tcMar>
              <w:top w:w="0" w:type="dxa"/>
              <w:left w:w="108" w:type="dxa"/>
              <w:bottom w:w="0" w:type="dxa"/>
              <w:right w:w="108" w:type="dxa"/>
            </w:tcMar>
            <w:vAlign w:val="bottom"/>
            <w:hideMark/>
          </w:tcPr>
          <w:p w14:paraId="6E17D07A" w14:textId="77777777" w:rsidR="0097124C" w:rsidRPr="0097124C" w:rsidRDefault="0097124C">
            <w:pPr>
              <w:spacing w:line="256" w:lineRule="auto"/>
              <w:jc w:val="center"/>
              <w:rPr>
                <w:rFonts w:ascii="Times New Roman" w:hAnsi="Times New Roman" w:cs="Times New Roman"/>
                <w:color w:val="222222"/>
                <w:sz w:val="24"/>
                <w:szCs w:val="24"/>
              </w:rPr>
            </w:pPr>
            <w:r w:rsidRPr="0097124C">
              <w:rPr>
                <w:rFonts w:ascii="Times New Roman" w:hAnsi="Times New Roman" w:cs="Times New Roman"/>
                <w:color w:val="222222"/>
                <w:sz w:val="24"/>
                <w:szCs w:val="24"/>
              </w:rPr>
              <w:t>2011</w:t>
            </w:r>
          </w:p>
        </w:tc>
        <w:tc>
          <w:tcPr>
            <w:tcW w:w="960" w:type="dxa"/>
            <w:shd w:val="clear" w:color="auto" w:fill="FFFFFF"/>
            <w:noWrap/>
            <w:tcMar>
              <w:top w:w="0" w:type="dxa"/>
              <w:left w:w="108" w:type="dxa"/>
              <w:bottom w:w="0" w:type="dxa"/>
              <w:right w:w="108" w:type="dxa"/>
            </w:tcMar>
            <w:vAlign w:val="bottom"/>
            <w:hideMark/>
          </w:tcPr>
          <w:p w14:paraId="22A5D8E6" w14:textId="77777777" w:rsidR="0097124C" w:rsidRPr="0097124C" w:rsidRDefault="0097124C">
            <w:pPr>
              <w:spacing w:line="256" w:lineRule="auto"/>
              <w:jc w:val="center"/>
              <w:rPr>
                <w:rFonts w:ascii="Times New Roman" w:hAnsi="Times New Roman" w:cs="Times New Roman"/>
                <w:color w:val="222222"/>
                <w:sz w:val="24"/>
                <w:szCs w:val="24"/>
              </w:rPr>
            </w:pPr>
            <w:r w:rsidRPr="0097124C">
              <w:rPr>
                <w:rFonts w:ascii="Times New Roman" w:hAnsi="Times New Roman" w:cs="Times New Roman"/>
                <w:color w:val="222222"/>
                <w:sz w:val="24"/>
                <w:szCs w:val="24"/>
              </w:rPr>
              <w:t>30</w:t>
            </w:r>
          </w:p>
        </w:tc>
        <w:tc>
          <w:tcPr>
            <w:tcW w:w="960" w:type="dxa"/>
            <w:shd w:val="clear" w:color="auto" w:fill="FFFFFF"/>
            <w:noWrap/>
            <w:tcMar>
              <w:top w:w="0" w:type="dxa"/>
              <w:left w:w="108" w:type="dxa"/>
              <w:bottom w:w="0" w:type="dxa"/>
              <w:right w:w="108" w:type="dxa"/>
            </w:tcMar>
            <w:vAlign w:val="bottom"/>
            <w:hideMark/>
          </w:tcPr>
          <w:p w14:paraId="4F7EBDB4" w14:textId="77777777" w:rsidR="0097124C" w:rsidRPr="0097124C" w:rsidRDefault="0097124C">
            <w:pPr>
              <w:spacing w:line="256" w:lineRule="auto"/>
              <w:jc w:val="center"/>
              <w:rPr>
                <w:rFonts w:ascii="Times New Roman" w:hAnsi="Times New Roman" w:cs="Times New Roman"/>
                <w:color w:val="222222"/>
                <w:sz w:val="24"/>
                <w:szCs w:val="24"/>
              </w:rPr>
            </w:pPr>
            <w:r w:rsidRPr="0097124C">
              <w:rPr>
                <w:rFonts w:ascii="Times New Roman" w:hAnsi="Times New Roman" w:cs="Times New Roman"/>
                <w:color w:val="222222"/>
                <w:sz w:val="24"/>
                <w:szCs w:val="24"/>
              </w:rPr>
              <w:t>5</w:t>
            </w:r>
          </w:p>
        </w:tc>
        <w:tc>
          <w:tcPr>
            <w:tcW w:w="2610" w:type="dxa"/>
            <w:shd w:val="clear" w:color="auto" w:fill="FFFFFF"/>
            <w:noWrap/>
            <w:tcMar>
              <w:top w:w="0" w:type="dxa"/>
              <w:left w:w="108" w:type="dxa"/>
              <w:bottom w:w="0" w:type="dxa"/>
              <w:right w:w="108" w:type="dxa"/>
            </w:tcMar>
            <w:vAlign w:val="bottom"/>
            <w:hideMark/>
          </w:tcPr>
          <w:p w14:paraId="4C408D8A" w14:textId="77777777" w:rsidR="0097124C" w:rsidRPr="0097124C" w:rsidRDefault="0097124C">
            <w:pPr>
              <w:spacing w:line="256" w:lineRule="auto"/>
              <w:rPr>
                <w:rFonts w:ascii="Times New Roman" w:hAnsi="Times New Roman" w:cs="Times New Roman"/>
                <w:color w:val="222222"/>
                <w:sz w:val="24"/>
                <w:szCs w:val="24"/>
              </w:rPr>
            </w:pPr>
            <w:r w:rsidRPr="0097124C">
              <w:rPr>
                <w:rFonts w:ascii="Times New Roman" w:hAnsi="Times New Roman" w:cs="Times New Roman"/>
                <w:color w:val="222222"/>
                <w:sz w:val="24"/>
                <w:szCs w:val="24"/>
              </w:rPr>
              <w:t>Las Vegas, NV</w:t>
            </w:r>
          </w:p>
        </w:tc>
      </w:tr>
      <w:tr w:rsidR="0097124C" w:rsidRPr="0097124C" w14:paraId="216F7DC4" w14:textId="77777777" w:rsidTr="0097124C">
        <w:trPr>
          <w:trHeight w:val="280"/>
        </w:trPr>
        <w:tc>
          <w:tcPr>
            <w:tcW w:w="960" w:type="dxa"/>
            <w:shd w:val="clear" w:color="auto" w:fill="FFFFFF"/>
            <w:noWrap/>
            <w:tcMar>
              <w:top w:w="0" w:type="dxa"/>
              <w:left w:w="108" w:type="dxa"/>
              <w:bottom w:w="0" w:type="dxa"/>
              <w:right w:w="108" w:type="dxa"/>
            </w:tcMar>
            <w:vAlign w:val="bottom"/>
            <w:hideMark/>
          </w:tcPr>
          <w:p w14:paraId="28BC32F1" w14:textId="77777777" w:rsidR="0097124C" w:rsidRPr="0097124C" w:rsidRDefault="0097124C">
            <w:pPr>
              <w:spacing w:line="256" w:lineRule="auto"/>
              <w:jc w:val="center"/>
              <w:rPr>
                <w:rFonts w:ascii="Times New Roman" w:hAnsi="Times New Roman" w:cs="Times New Roman"/>
                <w:color w:val="222222"/>
                <w:sz w:val="24"/>
                <w:szCs w:val="24"/>
              </w:rPr>
            </w:pPr>
            <w:r w:rsidRPr="0097124C">
              <w:rPr>
                <w:rFonts w:ascii="Times New Roman" w:hAnsi="Times New Roman" w:cs="Times New Roman"/>
                <w:color w:val="222222"/>
                <w:sz w:val="24"/>
                <w:szCs w:val="24"/>
              </w:rPr>
              <w:t>2012</w:t>
            </w:r>
          </w:p>
        </w:tc>
        <w:tc>
          <w:tcPr>
            <w:tcW w:w="960" w:type="dxa"/>
            <w:shd w:val="clear" w:color="auto" w:fill="FFFFFF"/>
            <w:noWrap/>
            <w:tcMar>
              <w:top w:w="0" w:type="dxa"/>
              <w:left w:w="108" w:type="dxa"/>
              <w:bottom w:w="0" w:type="dxa"/>
              <w:right w:w="108" w:type="dxa"/>
            </w:tcMar>
            <w:vAlign w:val="bottom"/>
            <w:hideMark/>
          </w:tcPr>
          <w:p w14:paraId="56FB1F97" w14:textId="77777777" w:rsidR="0097124C" w:rsidRPr="0097124C" w:rsidRDefault="0097124C">
            <w:pPr>
              <w:spacing w:line="256" w:lineRule="auto"/>
              <w:jc w:val="center"/>
              <w:rPr>
                <w:rFonts w:ascii="Times New Roman" w:hAnsi="Times New Roman" w:cs="Times New Roman"/>
                <w:color w:val="222222"/>
                <w:sz w:val="24"/>
                <w:szCs w:val="24"/>
              </w:rPr>
            </w:pPr>
            <w:r w:rsidRPr="0097124C">
              <w:rPr>
                <w:rFonts w:ascii="Times New Roman" w:hAnsi="Times New Roman" w:cs="Times New Roman"/>
                <w:color w:val="222222"/>
                <w:sz w:val="24"/>
                <w:szCs w:val="24"/>
              </w:rPr>
              <w:t>25</w:t>
            </w:r>
          </w:p>
        </w:tc>
        <w:tc>
          <w:tcPr>
            <w:tcW w:w="960" w:type="dxa"/>
            <w:shd w:val="clear" w:color="auto" w:fill="FFFFFF"/>
            <w:noWrap/>
            <w:tcMar>
              <w:top w:w="0" w:type="dxa"/>
              <w:left w:w="108" w:type="dxa"/>
              <w:bottom w:w="0" w:type="dxa"/>
              <w:right w:w="108" w:type="dxa"/>
            </w:tcMar>
            <w:vAlign w:val="bottom"/>
            <w:hideMark/>
          </w:tcPr>
          <w:p w14:paraId="7AF7CE1A" w14:textId="77777777" w:rsidR="0097124C" w:rsidRPr="0097124C" w:rsidRDefault="0097124C">
            <w:pPr>
              <w:spacing w:line="256" w:lineRule="auto"/>
              <w:jc w:val="center"/>
              <w:rPr>
                <w:rFonts w:ascii="Times New Roman" w:hAnsi="Times New Roman" w:cs="Times New Roman"/>
                <w:color w:val="222222"/>
                <w:sz w:val="24"/>
                <w:szCs w:val="24"/>
              </w:rPr>
            </w:pPr>
            <w:r w:rsidRPr="0097124C">
              <w:rPr>
                <w:rFonts w:ascii="Times New Roman" w:hAnsi="Times New Roman" w:cs="Times New Roman"/>
                <w:color w:val="222222"/>
                <w:sz w:val="24"/>
                <w:szCs w:val="24"/>
              </w:rPr>
              <w:t>3</w:t>
            </w:r>
          </w:p>
        </w:tc>
        <w:tc>
          <w:tcPr>
            <w:tcW w:w="2610" w:type="dxa"/>
            <w:shd w:val="clear" w:color="auto" w:fill="FFFFFF"/>
            <w:noWrap/>
            <w:tcMar>
              <w:top w:w="0" w:type="dxa"/>
              <w:left w:w="108" w:type="dxa"/>
              <w:bottom w:w="0" w:type="dxa"/>
              <w:right w:w="108" w:type="dxa"/>
            </w:tcMar>
            <w:vAlign w:val="bottom"/>
            <w:hideMark/>
          </w:tcPr>
          <w:p w14:paraId="0FAAAB04" w14:textId="77777777" w:rsidR="0097124C" w:rsidRPr="0097124C" w:rsidRDefault="0097124C">
            <w:pPr>
              <w:spacing w:line="256" w:lineRule="auto"/>
              <w:rPr>
                <w:rFonts w:ascii="Times New Roman" w:hAnsi="Times New Roman" w:cs="Times New Roman"/>
                <w:color w:val="222222"/>
                <w:sz w:val="24"/>
                <w:szCs w:val="24"/>
              </w:rPr>
            </w:pPr>
            <w:r w:rsidRPr="0097124C">
              <w:rPr>
                <w:rFonts w:ascii="Times New Roman" w:hAnsi="Times New Roman" w:cs="Times New Roman"/>
                <w:color w:val="222222"/>
                <w:sz w:val="24"/>
                <w:szCs w:val="24"/>
              </w:rPr>
              <w:t>West Lafayette, IN</w:t>
            </w:r>
          </w:p>
        </w:tc>
      </w:tr>
      <w:tr w:rsidR="0097124C" w:rsidRPr="0097124C" w14:paraId="3D9BDC13" w14:textId="77777777" w:rsidTr="0097124C">
        <w:trPr>
          <w:trHeight w:val="280"/>
        </w:trPr>
        <w:tc>
          <w:tcPr>
            <w:tcW w:w="960" w:type="dxa"/>
            <w:shd w:val="clear" w:color="auto" w:fill="FFFFFF"/>
            <w:noWrap/>
            <w:tcMar>
              <w:top w:w="0" w:type="dxa"/>
              <w:left w:w="108" w:type="dxa"/>
              <w:bottom w:w="0" w:type="dxa"/>
              <w:right w:w="108" w:type="dxa"/>
            </w:tcMar>
            <w:vAlign w:val="bottom"/>
            <w:hideMark/>
          </w:tcPr>
          <w:p w14:paraId="4D387C5A" w14:textId="77777777" w:rsidR="0097124C" w:rsidRPr="0097124C" w:rsidRDefault="0097124C">
            <w:pPr>
              <w:spacing w:line="256" w:lineRule="auto"/>
              <w:jc w:val="center"/>
              <w:rPr>
                <w:rFonts w:ascii="Times New Roman" w:hAnsi="Times New Roman" w:cs="Times New Roman"/>
                <w:color w:val="222222"/>
                <w:sz w:val="24"/>
                <w:szCs w:val="24"/>
              </w:rPr>
            </w:pPr>
            <w:r w:rsidRPr="0097124C">
              <w:rPr>
                <w:rFonts w:ascii="Times New Roman" w:hAnsi="Times New Roman" w:cs="Times New Roman"/>
                <w:color w:val="222222"/>
                <w:sz w:val="24"/>
                <w:szCs w:val="24"/>
              </w:rPr>
              <w:t>2013</w:t>
            </w:r>
          </w:p>
        </w:tc>
        <w:tc>
          <w:tcPr>
            <w:tcW w:w="960" w:type="dxa"/>
            <w:shd w:val="clear" w:color="auto" w:fill="FFFFFF"/>
            <w:noWrap/>
            <w:tcMar>
              <w:top w:w="0" w:type="dxa"/>
              <w:left w:w="108" w:type="dxa"/>
              <w:bottom w:w="0" w:type="dxa"/>
              <w:right w:w="108" w:type="dxa"/>
            </w:tcMar>
            <w:vAlign w:val="bottom"/>
            <w:hideMark/>
          </w:tcPr>
          <w:p w14:paraId="0B0772B9" w14:textId="77777777" w:rsidR="0097124C" w:rsidRPr="0097124C" w:rsidRDefault="0097124C">
            <w:pPr>
              <w:spacing w:line="256" w:lineRule="auto"/>
              <w:jc w:val="center"/>
              <w:rPr>
                <w:rFonts w:ascii="Times New Roman" w:hAnsi="Times New Roman" w:cs="Times New Roman"/>
                <w:color w:val="222222"/>
                <w:sz w:val="24"/>
                <w:szCs w:val="24"/>
              </w:rPr>
            </w:pPr>
            <w:r w:rsidRPr="0097124C">
              <w:rPr>
                <w:rFonts w:ascii="Times New Roman" w:hAnsi="Times New Roman" w:cs="Times New Roman"/>
                <w:color w:val="222222"/>
                <w:sz w:val="24"/>
                <w:szCs w:val="24"/>
              </w:rPr>
              <w:t>24</w:t>
            </w:r>
          </w:p>
        </w:tc>
        <w:tc>
          <w:tcPr>
            <w:tcW w:w="960" w:type="dxa"/>
            <w:shd w:val="clear" w:color="auto" w:fill="FFFFFF"/>
            <w:noWrap/>
            <w:tcMar>
              <w:top w:w="0" w:type="dxa"/>
              <w:left w:w="108" w:type="dxa"/>
              <w:bottom w:w="0" w:type="dxa"/>
              <w:right w:w="108" w:type="dxa"/>
            </w:tcMar>
            <w:vAlign w:val="bottom"/>
            <w:hideMark/>
          </w:tcPr>
          <w:p w14:paraId="37C8D782" w14:textId="77777777" w:rsidR="0097124C" w:rsidRPr="0097124C" w:rsidRDefault="0097124C">
            <w:pPr>
              <w:spacing w:line="256" w:lineRule="auto"/>
              <w:jc w:val="center"/>
              <w:rPr>
                <w:rFonts w:ascii="Times New Roman" w:hAnsi="Times New Roman" w:cs="Times New Roman"/>
                <w:color w:val="222222"/>
                <w:sz w:val="24"/>
                <w:szCs w:val="24"/>
              </w:rPr>
            </w:pPr>
            <w:r w:rsidRPr="0097124C">
              <w:rPr>
                <w:rFonts w:ascii="Times New Roman" w:hAnsi="Times New Roman" w:cs="Times New Roman"/>
                <w:color w:val="222222"/>
                <w:sz w:val="24"/>
                <w:szCs w:val="24"/>
              </w:rPr>
              <w:t>1</w:t>
            </w:r>
          </w:p>
        </w:tc>
        <w:tc>
          <w:tcPr>
            <w:tcW w:w="2610" w:type="dxa"/>
            <w:shd w:val="clear" w:color="auto" w:fill="FFFFFF"/>
            <w:noWrap/>
            <w:tcMar>
              <w:top w:w="0" w:type="dxa"/>
              <w:left w:w="108" w:type="dxa"/>
              <w:bottom w:w="0" w:type="dxa"/>
              <w:right w:w="108" w:type="dxa"/>
            </w:tcMar>
            <w:vAlign w:val="bottom"/>
            <w:hideMark/>
          </w:tcPr>
          <w:p w14:paraId="2F0067D3" w14:textId="77777777" w:rsidR="0097124C" w:rsidRPr="0097124C" w:rsidRDefault="0097124C">
            <w:pPr>
              <w:spacing w:line="256" w:lineRule="auto"/>
              <w:rPr>
                <w:rFonts w:ascii="Times New Roman" w:hAnsi="Times New Roman" w:cs="Times New Roman"/>
                <w:color w:val="222222"/>
                <w:sz w:val="24"/>
                <w:szCs w:val="24"/>
              </w:rPr>
            </w:pPr>
            <w:r w:rsidRPr="0097124C">
              <w:rPr>
                <w:rFonts w:ascii="Times New Roman" w:hAnsi="Times New Roman" w:cs="Times New Roman"/>
                <w:color w:val="222222"/>
                <w:sz w:val="24"/>
                <w:szCs w:val="24"/>
              </w:rPr>
              <w:t>Las Vegas, NV</w:t>
            </w:r>
          </w:p>
        </w:tc>
      </w:tr>
      <w:tr w:rsidR="0097124C" w:rsidRPr="0097124C" w14:paraId="7FD638E9" w14:textId="77777777" w:rsidTr="0097124C">
        <w:trPr>
          <w:trHeight w:val="250"/>
        </w:trPr>
        <w:tc>
          <w:tcPr>
            <w:tcW w:w="960" w:type="dxa"/>
            <w:shd w:val="clear" w:color="auto" w:fill="FFFFFF"/>
            <w:noWrap/>
            <w:tcMar>
              <w:top w:w="0" w:type="dxa"/>
              <w:left w:w="108" w:type="dxa"/>
              <w:bottom w:w="0" w:type="dxa"/>
              <w:right w:w="108" w:type="dxa"/>
            </w:tcMar>
            <w:vAlign w:val="bottom"/>
            <w:hideMark/>
          </w:tcPr>
          <w:p w14:paraId="1F569740" w14:textId="77777777" w:rsidR="0097124C" w:rsidRPr="0097124C" w:rsidRDefault="0097124C">
            <w:pPr>
              <w:spacing w:line="256" w:lineRule="auto"/>
              <w:jc w:val="center"/>
              <w:rPr>
                <w:rFonts w:ascii="Times New Roman" w:hAnsi="Times New Roman" w:cs="Times New Roman"/>
                <w:color w:val="222222"/>
                <w:sz w:val="24"/>
                <w:szCs w:val="24"/>
              </w:rPr>
            </w:pPr>
            <w:r w:rsidRPr="0097124C">
              <w:rPr>
                <w:rFonts w:ascii="Times New Roman" w:hAnsi="Times New Roman" w:cs="Times New Roman"/>
                <w:color w:val="222222"/>
                <w:sz w:val="24"/>
                <w:szCs w:val="24"/>
              </w:rPr>
              <w:t>2014</w:t>
            </w:r>
          </w:p>
        </w:tc>
        <w:tc>
          <w:tcPr>
            <w:tcW w:w="960" w:type="dxa"/>
            <w:shd w:val="clear" w:color="auto" w:fill="FFFFFF"/>
            <w:noWrap/>
            <w:tcMar>
              <w:top w:w="0" w:type="dxa"/>
              <w:left w:w="108" w:type="dxa"/>
              <w:bottom w:w="0" w:type="dxa"/>
              <w:right w:w="108" w:type="dxa"/>
            </w:tcMar>
            <w:vAlign w:val="bottom"/>
            <w:hideMark/>
          </w:tcPr>
          <w:p w14:paraId="57F53DA0" w14:textId="77777777" w:rsidR="0097124C" w:rsidRPr="0097124C" w:rsidRDefault="0097124C">
            <w:pPr>
              <w:spacing w:line="256" w:lineRule="auto"/>
              <w:jc w:val="center"/>
              <w:rPr>
                <w:rFonts w:ascii="Times New Roman" w:hAnsi="Times New Roman" w:cs="Times New Roman"/>
                <w:color w:val="222222"/>
                <w:sz w:val="24"/>
                <w:szCs w:val="24"/>
              </w:rPr>
            </w:pPr>
            <w:r w:rsidRPr="0097124C">
              <w:rPr>
                <w:rFonts w:ascii="Times New Roman" w:hAnsi="Times New Roman" w:cs="Times New Roman"/>
                <w:color w:val="222222"/>
                <w:sz w:val="24"/>
                <w:szCs w:val="24"/>
              </w:rPr>
              <w:t>29</w:t>
            </w:r>
          </w:p>
        </w:tc>
        <w:tc>
          <w:tcPr>
            <w:tcW w:w="960" w:type="dxa"/>
            <w:shd w:val="clear" w:color="auto" w:fill="FFFFFF"/>
            <w:noWrap/>
            <w:tcMar>
              <w:top w:w="0" w:type="dxa"/>
              <w:left w:w="108" w:type="dxa"/>
              <w:bottom w:w="0" w:type="dxa"/>
              <w:right w:w="108" w:type="dxa"/>
            </w:tcMar>
            <w:vAlign w:val="bottom"/>
            <w:hideMark/>
          </w:tcPr>
          <w:p w14:paraId="764A18FC" w14:textId="77777777" w:rsidR="0097124C" w:rsidRPr="0097124C" w:rsidRDefault="0097124C">
            <w:pPr>
              <w:spacing w:line="256" w:lineRule="auto"/>
              <w:jc w:val="center"/>
              <w:rPr>
                <w:rFonts w:ascii="Times New Roman" w:hAnsi="Times New Roman" w:cs="Times New Roman"/>
                <w:color w:val="222222"/>
                <w:sz w:val="24"/>
                <w:szCs w:val="24"/>
              </w:rPr>
            </w:pPr>
            <w:r w:rsidRPr="0097124C">
              <w:rPr>
                <w:rFonts w:ascii="Times New Roman" w:hAnsi="Times New Roman" w:cs="Times New Roman"/>
                <w:color w:val="222222"/>
                <w:sz w:val="24"/>
                <w:szCs w:val="24"/>
              </w:rPr>
              <w:t>4</w:t>
            </w:r>
          </w:p>
        </w:tc>
        <w:tc>
          <w:tcPr>
            <w:tcW w:w="2610" w:type="dxa"/>
            <w:shd w:val="clear" w:color="auto" w:fill="FFFFFF"/>
            <w:noWrap/>
            <w:tcMar>
              <w:top w:w="0" w:type="dxa"/>
              <w:left w:w="108" w:type="dxa"/>
              <w:bottom w:w="0" w:type="dxa"/>
              <w:right w:w="108" w:type="dxa"/>
            </w:tcMar>
            <w:vAlign w:val="bottom"/>
            <w:hideMark/>
          </w:tcPr>
          <w:p w14:paraId="13AD710A" w14:textId="77777777" w:rsidR="0097124C" w:rsidRPr="0097124C" w:rsidRDefault="0097124C">
            <w:pPr>
              <w:spacing w:line="256" w:lineRule="auto"/>
              <w:rPr>
                <w:rFonts w:ascii="Times New Roman" w:hAnsi="Times New Roman" w:cs="Times New Roman"/>
                <w:color w:val="222222"/>
                <w:sz w:val="24"/>
                <w:szCs w:val="24"/>
              </w:rPr>
            </w:pPr>
            <w:r w:rsidRPr="0097124C">
              <w:rPr>
                <w:rFonts w:ascii="Times New Roman" w:hAnsi="Times New Roman" w:cs="Times New Roman"/>
                <w:color w:val="222222"/>
                <w:sz w:val="24"/>
                <w:szCs w:val="24"/>
              </w:rPr>
              <w:t>Santa Clara, CA</w:t>
            </w:r>
          </w:p>
        </w:tc>
      </w:tr>
      <w:tr w:rsidR="0097124C" w:rsidRPr="0097124C" w14:paraId="1D116851" w14:textId="77777777" w:rsidTr="0097124C">
        <w:trPr>
          <w:trHeight w:val="250"/>
        </w:trPr>
        <w:tc>
          <w:tcPr>
            <w:tcW w:w="960" w:type="dxa"/>
            <w:shd w:val="clear" w:color="auto" w:fill="FFFFFF"/>
            <w:noWrap/>
            <w:tcMar>
              <w:top w:w="0" w:type="dxa"/>
              <w:left w:w="108" w:type="dxa"/>
              <w:bottom w:w="0" w:type="dxa"/>
              <w:right w:w="108" w:type="dxa"/>
            </w:tcMar>
            <w:vAlign w:val="bottom"/>
            <w:hideMark/>
          </w:tcPr>
          <w:p w14:paraId="58525042" w14:textId="77777777" w:rsidR="0097124C" w:rsidRPr="0097124C" w:rsidRDefault="0097124C">
            <w:pPr>
              <w:spacing w:line="256" w:lineRule="auto"/>
              <w:jc w:val="center"/>
              <w:rPr>
                <w:rFonts w:ascii="Times New Roman" w:hAnsi="Times New Roman" w:cs="Times New Roman"/>
                <w:color w:val="222222"/>
                <w:sz w:val="24"/>
                <w:szCs w:val="24"/>
              </w:rPr>
            </w:pPr>
            <w:r w:rsidRPr="0097124C">
              <w:rPr>
                <w:rFonts w:ascii="Times New Roman" w:hAnsi="Times New Roman" w:cs="Times New Roman"/>
                <w:color w:val="222222"/>
                <w:sz w:val="24"/>
                <w:szCs w:val="24"/>
              </w:rPr>
              <w:t>2015</w:t>
            </w:r>
          </w:p>
        </w:tc>
        <w:tc>
          <w:tcPr>
            <w:tcW w:w="960" w:type="dxa"/>
            <w:shd w:val="clear" w:color="auto" w:fill="FFFFFF"/>
            <w:noWrap/>
            <w:tcMar>
              <w:top w:w="0" w:type="dxa"/>
              <w:left w:w="108" w:type="dxa"/>
              <w:bottom w:w="0" w:type="dxa"/>
              <w:right w:w="108" w:type="dxa"/>
            </w:tcMar>
            <w:vAlign w:val="bottom"/>
            <w:hideMark/>
          </w:tcPr>
          <w:p w14:paraId="68DDD981" w14:textId="77777777" w:rsidR="0097124C" w:rsidRPr="0097124C" w:rsidRDefault="0097124C">
            <w:pPr>
              <w:spacing w:line="256" w:lineRule="auto"/>
              <w:jc w:val="center"/>
              <w:rPr>
                <w:rFonts w:ascii="Times New Roman" w:hAnsi="Times New Roman" w:cs="Times New Roman"/>
                <w:color w:val="222222"/>
                <w:sz w:val="24"/>
                <w:szCs w:val="24"/>
              </w:rPr>
            </w:pPr>
            <w:r w:rsidRPr="0097124C">
              <w:rPr>
                <w:rFonts w:ascii="Times New Roman" w:hAnsi="Times New Roman" w:cs="Times New Roman"/>
                <w:color w:val="222222"/>
                <w:sz w:val="24"/>
                <w:szCs w:val="24"/>
              </w:rPr>
              <w:t>22</w:t>
            </w:r>
          </w:p>
        </w:tc>
        <w:tc>
          <w:tcPr>
            <w:tcW w:w="960" w:type="dxa"/>
            <w:shd w:val="clear" w:color="auto" w:fill="FFFFFF"/>
            <w:noWrap/>
            <w:tcMar>
              <w:top w:w="0" w:type="dxa"/>
              <w:left w:w="108" w:type="dxa"/>
              <w:bottom w:w="0" w:type="dxa"/>
              <w:right w:w="108" w:type="dxa"/>
            </w:tcMar>
            <w:vAlign w:val="bottom"/>
            <w:hideMark/>
          </w:tcPr>
          <w:p w14:paraId="21EE086D" w14:textId="77777777" w:rsidR="0097124C" w:rsidRPr="0097124C" w:rsidRDefault="0097124C">
            <w:pPr>
              <w:spacing w:line="256" w:lineRule="auto"/>
              <w:jc w:val="center"/>
              <w:rPr>
                <w:rFonts w:ascii="Times New Roman" w:hAnsi="Times New Roman" w:cs="Times New Roman"/>
                <w:color w:val="222222"/>
                <w:sz w:val="24"/>
                <w:szCs w:val="24"/>
              </w:rPr>
            </w:pPr>
            <w:r w:rsidRPr="0097124C">
              <w:rPr>
                <w:rFonts w:ascii="Times New Roman" w:hAnsi="Times New Roman" w:cs="Times New Roman"/>
                <w:color w:val="222222"/>
                <w:sz w:val="24"/>
                <w:szCs w:val="24"/>
              </w:rPr>
              <w:t>4</w:t>
            </w:r>
          </w:p>
        </w:tc>
        <w:tc>
          <w:tcPr>
            <w:tcW w:w="2610" w:type="dxa"/>
            <w:shd w:val="clear" w:color="auto" w:fill="FFFFFF"/>
            <w:noWrap/>
            <w:tcMar>
              <w:top w:w="0" w:type="dxa"/>
              <w:left w:w="108" w:type="dxa"/>
              <w:bottom w:w="0" w:type="dxa"/>
              <w:right w:w="108" w:type="dxa"/>
            </w:tcMar>
            <w:vAlign w:val="bottom"/>
            <w:hideMark/>
          </w:tcPr>
          <w:p w14:paraId="43C5F9EA" w14:textId="77777777" w:rsidR="0097124C" w:rsidRPr="0097124C" w:rsidRDefault="0097124C">
            <w:pPr>
              <w:spacing w:line="256" w:lineRule="auto"/>
              <w:rPr>
                <w:rFonts w:ascii="Times New Roman" w:hAnsi="Times New Roman" w:cs="Times New Roman"/>
                <w:color w:val="222222"/>
                <w:sz w:val="24"/>
                <w:szCs w:val="24"/>
              </w:rPr>
            </w:pPr>
            <w:r w:rsidRPr="0097124C">
              <w:rPr>
                <w:rFonts w:ascii="Times New Roman" w:hAnsi="Times New Roman" w:cs="Times New Roman"/>
                <w:color w:val="222222"/>
                <w:sz w:val="24"/>
                <w:szCs w:val="24"/>
              </w:rPr>
              <w:t>Las Vegas, NV</w:t>
            </w:r>
          </w:p>
        </w:tc>
      </w:tr>
      <w:tr w:rsidR="0097124C" w:rsidRPr="0097124C" w14:paraId="3C769554" w14:textId="77777777" w:rsidTr="0097124C">
        <w:trPr>
          <w:trHeight w:val="250"/>
        </w:trPr>
        <w:tc>
          <w:tcPr>
            <w:tcW w:w="960" w:type="dxa"/>
            <w:shd w:val="clear" w:color="auto" w:fill="FFFFFF"/>
            <w:noWrap/>
            <w:tcMar>
              <w:top w:w="0" w:type="dxa"/>
              <w:left w:w="108" w:type="dxa"/>
              <w:bottom w:w="0" w:type="dxa"/>
              <w:right w:w="108" w:type="dxa"/>
            </w:tcMar>
            <w:vAlign w:val="bottom"/>
            <w:hideMark/>
          </w:tcPr>
          <w:p w14:paraId="3FDBAAE4" w14:textId="77777777" w:rsidR="0097124C" w:rsidRPr="0097124C" w:rsidRDefault="0097124C">
            <w:pPr>
              <w:spacing w:line="256" w:lineRule="auto"/>
              <w:jc w:val="center"/>
              <w:rPr>
                <w:rFonts w:ascii="Times New Roman" w:hAnsi="Times New Roman" w:cs="Times New Roman"/>
                <w:color w:val="222222"/>
                <w:sz w:val="24"/>
                <w:szCs w:val="24"/>
              </w:rPr>
            </w:pPr>
            <w:r w:rsidRPr="0097124C">
              <w:rPr>
                <w:rFonts w:ascii="Times New Roman" w:hAnsi="Times New Roman" w:cs="Times New Roman"/>
                <w:color w:val="222222"/>
                <w:sz w:val="24"/>
                <w:szCs w:val="24"/>
              </w:rPr>
              <w:t>2016</w:t>
            </w:r>
          </w:p>
        </w:tc>
        <w:tc>
          <w:tcPr>
            <w:tcW w:w="960" w:type="dxa"/>
            <w:shd w:val="clear" w:color="auto" w:fill="FFFFFF"/>
            <w:noWrap/>
            <w:tcMar>
              <w:top w:w="0" w:type="dxa"/>
              <w:left w:w="108" w:type="dxa"/>
              <w:bottom w:w="0" w:type="dxa"/>
              <w:right w:w="108" w:type="dxa"/>
            </w:tcMar>
            <w:vAlign w:val="bottom"/>
            <w:hideMark/>
          </w:tcPr>
          <w:p w14:paraId="6937C0E5" w14:textId="77777777" w:rsidR="0097124C" w:rsidRPr="0097124C" w:rsidRDefault="0097124C">
            <w:pPr>
              <w:spacing w:line="256" w:lineRule="auto"/>
              <w:jc w:val="center"/>
              <w:rPr>
                <w:rFonts w:ascii="Times New Roman" w:hAnsi="Times New Roman" w:cs="Times New Roman"/>
                <w:color w:val="222222"/>
                <w:sz w:val="24"/>
                <w:szCs w:val="24"/>
              </w:rPr>
            </w:pPr>
            <w:r w:rsidRPr="0097124C">
              <w:rPr>
                <w:rFonts w:ascii="Times New Roman" w:hAnsi="Times New Roman" w:cs="Times New Roman"/>
                <w:color w:val="222222"/>
                <w:sz w:val="24"/>
                <w:szCs w:val="24"/>
              </w:rPr>
              <w:t>19</w:t>
            </w:r>
          </w:p>
        </w:tc>
        <w:tc>
          <w:tcPr>
            <w:tcW w:w="960" w:type="dxa"/>
            <w:shd w:val="clear" w:color="auto" w:fill="FFFFFF"/>
            <w:noWrap/>
            <w:tcMar>
              <w:top w:w="0" w:type="dxa"/>
              <w:left w:w="108" w:type="dxa"/>
              <w:bottom w:w="0" w:type="dxa"/>
              <w:right w:w="108" w:type="dxa"/>
            </w:tcMar>
            <w:vAlign w:val="bottom"/>
            <w:hideMark/>
          </w:tcPr>
          <w:p w14:paraId="1AF009C1" w14:textId="77777777" w:rsidR="0097124C" w:rsidRPr="0097124C" w:rsidRDefault="0097124C">
            <w:pPr>
              <w:spacing w:line="256" w:lineRule="auto"/>
              <w:jc w:val="center"/>
              <w:rPr>
                <w:rFonts w:ascii="Times New Roman" w:hAnsi="Times New Roman" w:cs="Times New Roman"/>
                <w:color w:val="222222"/>
                <w:sz w:val="24"/>
                <w:szCs w:val="24"/>
              </w:rPr>
            </w:pPr>
            <w:r w:rsidRPr="0097124C">
              <w:rPr>
                <w:rFonts w:ascii="Times New Roman" w:hAnsi="Times New Roman" w:cs="Times New Roman"/>
                <w:color w:val="222222"/>
                <w:sz w:val="24"/>
                <w:szCs w:val="24"/>
              </w:rPr>
              <w:t>3</w:t>
            </w:r>
          </w:p>
        </w:tc>
        <w:tc>
          <w:tcPr>
            <w:tcW w:w="2610" w:type="dxa"/>
            <w:shd w:val="clear" w:color="auto" w:fill="FFFFFF"/>
            <w:noWrap/>
            <w:tcMar>
              <w:top w:w="0" w:type="dxa"/>
              <w:left w:w="108" w:type="dxa"/>
              <w:bottom w:w="0" w:type="dxa"/>
              <w:right w:w="108" w:type="dxa"/>
            </w:tcMar>
            <w:vAlign w:val="bottom"/>
            <w:hideMark/>
          </w:tcPr>
          <w:p w14:paraId="05B2EE8F" w14:textId="77777777" w:rsidR="0097124C" w:rsidRPr="0097124C" w:rsidRDefault="0097124C">
            <w:pPr>
              <w:spacing w:line="256" w:lineRule="auto"/>
              <w:rPr>
                <w:rFonts w:ascii="Times New Roman" w:hAnsi="Times New Roman" w:cs="Times New Roman"/>
                <w:color w:val="222222"/>
                <w:sz w:val="24"/>
                <w:szCs w:val="24"/>
              </w:rPr>
            </w:pPr>
            <w:r w:rsidRPr="0097124C">
              <w:rPr>
                <w:rFonts w:ascii="Times New Roman" w:hAnsi="Times New Roman" w:cs="Times New Roman"/>
                <w:color w:val="222222"/>
                <w:sz w:val="24"/>
                <w:szCs w:val="24"/>
              </w:rPr>
              <w:t>Fort Collins, CO</w:t>
            </w:r>
          </w:p>
        </w:tc>
      </w:tr>
      <w:tr w:rsidR="0097124C" w:rsidRPr="0097124C" w14:paraId="1C40DF89" w14:textId="77777777" w:rsidTr="0097124C">
        <w:trPr>
          <w:trHeight w:val="250"/>
        </w:trPr>
        <w:tc>
          <w:tcPr>
            <w:tcW w:w="960" w:type="dxa"/>
            <w:shd w:val="clear" w:color="auto" w:fill="FFFFFF"/>
            <w:noWrap/>
            <w:tcMar>
              <w:top w:w="0" w:type="dxa"/>
              <w:left w:w="108" w:type="dxa"/>
              <w:bottom w:w="0" w:type="dxa"/>
              <w:right w:w="108" w:type="dxa"/>
            </w:tcMar>
            <w:vAlign w:val="bottom"/>
            <w:hideMark/>
          </w:tcPr>
          <w:p w14:paraId="2C4B85E4" w14:textId="77777777" w:rsidR="0097124C" w:rsidRPr="0097124C" w:rsidRDefault="0097124C">
            <w:pPr>
              <w:spacing w:line="256" w:lineRule="auto"/>
              <w:jc w:val="center"/>
              <w:rPr>
                <w:rFonts w:ascii="Times New Roman" w:hAnsi="Times New Roman" w:cs="Times New Roman"/>
                <w:color w:val="222222"/>
                <w:sz w:val="24"/>
                <w:szCs w:val="24"/>
              </w:rPr>
            </w:pPr>
            <w:r w:rsidRPr="0097124C">
              <w:rPr>
                <w:rFonts w:ascii="Times New Roman" w:hAnsi="Times New Roman" w:cs="Times New Roman"/>
                <w:color w:val="222222"/>
                <w:sz w:val="24"/>
                <w:szCs w:val="24"/>
              </w:rPr>
              <w:t>2017</w:t>
            </w:r>
          </w:p>
        </w:tc>
        <w:tc>
          <w:tcPr>
            <w:tcW w:w="960" w:type="dxa"/>
            <w:shd w:val="clear" w:color="auto" w:fill="FFFFFF"/>
            <w:noWrap/>
            <w:tcMar>
              <w:top w:w="0" w:type="dxa"/>
              <w:left w:w="108" w:type="dxa"/>
              <w:bottom w:w="0" w:type="dxa"/>
              <w:right w:w="108" w:type="dxa"/>
            </w:tcMar>
            <w:vAlign w:val="bottom"/>
            <w:hideMark/>
          </w:tcPr>
          <w:p w14:paraId="685C5584" w14:textId="77777777" w:rsidR="0097124C" w:rsidRPr="0097124C" w:rsidRDefault="0097124C">
            <w:pPr>
              <w:spacing w:line="256" w:lineRule="auto"/>
              <w:jc w:val="center"/>
              <w:rPr>
                <w:rFonts w:ascii="Times New Roman" w:hAnsi="Times New Roman" w:cs="Times New Roman"/>
                <w:color w:val="222222"/>
                <w:sz w:val="24"/>
                <w:szCs w:val="24"/>
              </w:rPr>
            </w:pPr>
            <w:r w:rsidRPr="0097124C">
              <w:rPr>
                <w:rFonts w:ascii="Times New Roman" w:hAnsi="Times New Roman" w:cs="Times New Roman"/>
                <w:color w:val="222222"/>
                <w:sz w:val="24"/>
                <w:szCs w:val="24"/>
              </w:rPr>
              <w:t>32</w:t>
            </w:r>
          </w:p>
        </w:tc>
        <w:tc>
          <w:tcPr>
            <w:tcW w:w="960" w:type="dxa"/>
            <w:shd w:val="clear" w:color="auto" w:fill="FFFFFF"/>
            <w:noWrap/>
            <w:tcMar>
              <w:top w:w="0" w:type="dxa"/>
              <w:left w:w="108" w:type="dxa"/>
              <w:bottom w:w="0" w:type="dxa"/>
              <w:right w:w="108" w:type="dxa"/>
            </w:tcMar>
            <w:vAlign w:val="bottom"/>
            <w:hideMark/>
          </w:tcPr>
          <w:p w14:paraId="3949930D" w14:textId="77777777" w:rsidR="0097124C" w:rsidRPr="0097124C" w:rsidRDefault="0097124C">
            <w:pPr>
              <w:spacing w:line="256" w:lineRule="auto"/>
              <w:jc w:val="center"/>
              <w:rPr>
                <w:rFonts w:ascii="Times New Roman" w:hAnsi="Times New Roman" w:cs="Times New Roman"/>
                <w:color w:val="222222"/>
                <w:sz w:val="24"/>
                <w:szCs w:val="24"/>
              </w:rPr>
            </w:pPr>
            <w:r w:rsidRPr="0097124C">
              <w:rPr>
                <w:rFonts w:ascii="Times New Roman" w:hAnsi="Times New Roman" w:cs="Times New Roman"/>
                <w:color w:val="222222"/>
                <w:sz w:val="24"/>
                <w:szCs w:val="24"/>
              </w:rPr>
              <w:t>11</w:t>
            </w:r>
          </w:p>
        </w:tc>
        <w:tc>
          <w:tcPr>
            <w:tcW w:w="2610" w:type="dxa"/>
            <w:shd w:val="clear" w:color="auto" w:fill="FFFFFF"/>
            <w:noWrap/>
            <w:tcMar>
              <w:top w:w="0" w:type="dxa"/>
              <w:left w:w="108" w:type="dxa"/>
              <w:bottom w:w="0" w:type="dxa"/>
              <w:right w:w="108" w:type="dxa"/>
            </w:tcMar>
            <w:vAlign w:val="bottom"/>
            <w:hideMark/>
          </w:tcPr>
          <w:p w14:paraId="569B3B5A" w14:textId="77777777" w:rsidR="0097124C" w:rsidRPr="0097124C" w:rsidRDefault="0097124C">
            <w:pPr>
              <w:spacing w:line="256" w:lineRule="auto"/>
              <w:rPr>
                <w:rFonts w:ascii="Times New Roman" w:hAnsi="Times New Roman" w:cs="Times New Roman"/>
                <w:color w:val="222222"/>
                <w:sz w:val="24"/>
                <w:szCs w:val="24"/>
              </w:rPr>
            </w:pPr>
            <w:r w:rsidRPr="0097124C">
              <w:rPr>
                <w:rFonts w:ascii="Times New Roman" w:hAnsi="Times New Roman" w:cs="Times New Roman"/>
                <w:color w:val="222222"/>
                <w:sz w:val="24"/>
                <w:szCs w:val="24"/>
              </w:rPr>
              <w:t>Boise, ID</w:t>
            </w:r>
          </w:p>
        </w:tc>
      </w:tr>
      <w:tr w:rsidR="0097124C" w:rsidRPr="0097124C" w14:paraId="451E215F" w14:textId="77777777" w:rsidTr="0097124C">
        <w:trPr>
          <w:trHeight w:val="250"/>
        </w:trPr>
        <w:tc>
          <w:tcPr>
            <w:tcW w:w="960" w:type="dxa"/>
            <w:shd w:val="clear" w:color="auto" w:fill="FFFFFF"/>
            <w:noWrap/>
            <w:tcMar>
              <w:top w:w="0" w:type="dxa"/>
              <w:left w:w="108" w:type="dxa"/>
              <w:bottom w:w="0" w:type="dxa"/>
              <w:right w:w="108" w:type="dxa"/>
            </w:tcMar>
            <w:vAlign w:val="bottom"/>
            <w:hideMark/>
          </w:tcPr>
          <w:p w14:paraId="7FCC5D90" w14:textId="77777777" w:rsidR="0097124C" w:rsidRPr="0097124C" w:rsidRDefault="0097124C">
            <w:pPr>
              <w:spacing w:line="256" w:lineRule="auto"/>
              <w:jc w:val="center"/>
              <w:rPr>
                <w:rFonts w:ascii="Times New Roman" w:hAnsi="Times New Roman" w:cs="Times New Roman"/>
                <w:color w:val="222222"/>
                <w:sz w:val="24"/>
                <w:szCs w:val="24"/>
              </w:rPr>
            </w:pPr>
            <w:r w:rsidRPr="0097124C">
              <w:rPr>
                <w:rFonts w:ascii="Times New Roman" w:hAnsi="Times New Roman" w:cs="Times New Roman"/>
                <w:color w:val="222222"/>
                <w:sz w:val="24"/>
                <w:szCs w:val="24"/>
              </w:rPr>
              <w:t>2018</w:t>
            </w:r>
          </w:p>
        </w:tc>
        <w:tc>
          <w:tcPr>
            <w:tcW w:w="960" w:type="dxa"/>
            <w:shd w:val="clear" w:color="auto" w:fill="FFFFFF"/>
            <w:noWrap/>
            <w:tcMar>
              <w:top w:w="0" w:type="dxa"/>
              <w:left w:w="108" w:type="dxa"/>
              <w:bottom w:w="0" w:type="dxa"/>
              <w:right w:w="108" w:type="dxa"/>
            </w:tcMar>
            <w:vAlign w:val="bottom"/>
            <w:hideMark/>
          </w:tcPr>
          <w:p w14:paraId="5E2E5280" w14:textId="77777777" w:rsidR="0097124C" w:rsidRPr="0097124C" w:rsidRDefault="0097124C">
            <w:pPr>
              <w:spacing w:line="256" w:lineRule="auto"/>
              <w:jc w:val="center"/>
              <w:rPr>
                <w:rFonts w:ascii="Times New Roman" w:hAnsi="Times New Roman" w:cs="Times New Roman"/>
                <w:color w:val="222222"/>
                <w:sz w:val="24"/>
                <w:szCs w:val="24"/>
              </w:rPr>
            </w:pPr>
            <w:r w:rsidRPr="0097124C">
              <w:rPr>
                <w:rFonts w:ascii="Times New Roman" w:hAnsi="Times New Roman" w:cs="Times New Roman"/>
                <w:color w:val="222222"/>
                <w:sz w:val="24"/>
                <w:szCs w:val="24"/>
              </w:rPr>
              <w:t>14</w:t>
            </w:r>
          </w:p>
        </w:tc>
        <w:tc>
          <w:tcPr>
            <w:tcW w:w="960" w:type="dxa"/>
            <w:shd w:val="clear" w:color="auto" w:fill="FFFFFF"/>
            <w:noWrap/>
            <w:tcMar>
              <w:top w:w="0" w:type="dxa"/>
              <w:left w:w="108" w:type="dxa"/>
              <w:bottom w:w="0" w:type="dxa"/>
              <w:right w:w="108" w:type="dxa"/>
            </w:tcMar>
            <w:vAlign w:val="bottom"/>
            <w:hideMark/>
          </w:tcPr>
          <w:p w14:paraId="321FD5A3" w14:textId="77777777" w:rsidR="0097124C" w:rsidRPr="0097124C" w:rsidRDefault="0097124C">
            <w:pPr>
              <w:spacing w:line="256" w:lineRule="auto"/>
              <w:jc w:val="center"/>
              <w:rPr>
                <w:rFonts w:ascii="Times New Roman" w:hAnsi="Times New Roman" w:cs="Times New Roman"/>
                <w:color w:val="222222"/>
                <w:sz w:val="24"/>
                <w:szCs w:val="24"/>
              </w:rPr>
            </w:pPr>
            <w:r w:rsidRPr="0097124C">
              <w:rPr>
                <w:rFonts w:ascii="Times New Roman" w:hAnsi="Times New Roman" w:cs="Times New Roman"/>
                <w:color w:val="222222"/>
                <w:sz w:val="24"/>
                <w:szCs w:val="24"/>
              </w:rPr>
              <w:t>3</w:t>
            </w:r>
          </w:p>
        </w:tc>
        <w:tc>
          <w:tcPr>
            <w:tcW w:w="2610" w:type="dxa"/>
            <w:shd w:val="clear" w:color="auto" w:fill="FFFFFF"/>
            <w:noWrap/>
            <w:tcMar>
              <w:top w:w="0" w:type="dxa"/>
              <w:left w:w="108" w:type="dxa"/>
              <w:bottom w:w="0" w:type="dxa"/>
              <w:right w:w="108" w:type="dxa"/>
            </w:tcMar>
            <w:vAlign w:val="bottom"/>
            <w:hideMark/>
          </w:tcPr>
          <w:p w14:paraId="0A539F97" w14:textId="77777777" w:rsidR="0097124C" w:rsidRPr="0097124C" w:rsidRDefault="0097124C">
            <w:pPr>
              <w:spacing w:line="256" w:lineRule="auto"/>
              <w:rPr>
                <w:rFonts w:ascii="Times New Roman" w:hAnsi="Times New Roman" w:cs="Times New Roman"/>
                <w:color w:val="222222"/>
                <w:sz w:val="24"/>
                <w:szCs w:val="24"/>
              </w:rPr>
            </w:pPr>
            <w:r w:rsidRPr="0097124C">
              <w:rPr>
                <w:rFonts w:ascii="Times New Roman" w:hAnsi="Times New Roman" w:cs="Times New Roman"/>
                <w:color w:val="222222"/>
                <w:sz w:val="24"/>
                <w:szCs w:val="24"/>
              </w:rPr>
              <w:t>Manhattan, KS</w:t>
            </w:r>
          </w:p>
        </w:tc>
      </w:tr>
      <w:tr w:rsidR="0097124C" w:rsidRPr="0097124C" w14:paraId="49A70029" w14:textId="77777777" w:rsidTr="0097124C">
        <w:trPr>
          <w:trHeight w:val="261"/>
        </w:trPr>
        <w:tc>
          <w:tcPr>
            <w:tcW w:w="960" w:type="dxa"/>
            <w:shd w:val="clear" w:color="auto" w:fill="FFFFFF"/>
            <w:noWrap/>
            <w:tcMar>
              <w:top w:w="0" w:type="dxa"/>
              <w:left w:w="108" w:type="dxa"/>
              <w:bottom w:w="0" w:type="dxa"/>
              <w:right w:w="108" w:type="dxa"/>
            </w:tcMar>
            <w:vAlign w:val="bottom"/>
            <w:hideMark/>
          </w:tcPr>
          <w:p w14:paraId="2FF31839" w14:textId="77777777" w:rsidR="0097124C" w:rsidRPr="0097124C" w:rsidRDefault="0097124C">
            <w:pPr>
              <w:spacing w:line="256" w:lineRule="auto"/>
              <w:jc w:val="center"/>
              <w:rPr>
                <w:rFonts w:ascii="Times New Roman" w:hAnsi="Times New Roman" w:cs="Times New Roman"/>
                <w:color w:val="222222"/>
                <w:sz w:val="24"/>
                <w:szCs w:val="24"/>
              </w:rPr>
            </w:pPr>
            <w:r w:rsidRPr="0097124C">
              <w:rPr>
                <w:rFonts w:ascii="Times New Roman" w:hAnsi="Times New Roman" w:cs="Times New Roman"/>
                <w:color w:val="222222"/>
                <w:sz w:val="24"/>
                <w:szCs w:val="24"/>
              </w:rPr>
              <w:t>2019</w:t>
            </w:r>
          </w:p>
        </w:tc>
        <w:tc>
          <w:tcPr>
            <w:tcW w:w="960" w:type="dxa"/>
            <w:shd w:val="clear" w:color="auto" w:fill="FFFFFF"/>
            <w:noWrap/>
            <w:tcMar>
              <w:top w:w="0" w:type="dxa"/>
              <w:left w:w="108" w:type="dxa"/>
              <w:bottom w:w="0" w:type="dxa"/>
              <w:right w:w="108" w:type="dxa"/>
            </w:tcMar>
            <w:vAlign w:val="bottom"/>
            <w:hideMark/>
          </w:tcPr>
          <w:p w14:paraId="1BF50CF7" w14:textId="77777777" w:rsidR="0097124C" w:rsidRPr="0097124C" w:rsidRDefault="0097124C">
            <w:pPr>
              <w:spacing w:line="256" w:lineRule="auto"/>
              <w:jc w:val="center"/>
              <w:rPr>
                <w:rFonts w:ascii="Times New Roman" w:hAnsi="Times New Roman" w:cs="Times New Roman"/>
                <w:color w:val="222222"/>
                <w:sz w:val="24"/>
                <w:szCs w:val="24"/>
              </w:rPr>
            </w:pPr>
            <w:r w:rsidRPr="0097124C">
              <w:rPr>
                <w:rFonts w:ascii="Times New Roman" w:hAnsi="Times New Roman" w:cs="Times New Roman"/>
                <w:color w:val="222222"/>
                <w:sz w:val="24"/>
                <w:szCs w:val="24"/>
              </w:rPr>
              <w:t>24</w:t>
            </w:r>
          </w:p>
        </w:tc>
        <w:tc>
          <w:tcPr>
            <w:tcW w:w="960" w:type="dxa"/>
            <w:shd w:val="clear" w:color="auto" w:fill="FFFFFF"/>
            <w:noWrap/>
            <w:tcMar>
              <w:top w:w="0" w:type="dxa"/>
              <w:left w:w="108" w:type="dxa"/>
              <w:bottom w:w="0" w:type="dxa"/>
              <w:right w:w="108" w:type="dxa"/>
            </w:tcMar>
            <w:vAlign w:val="bottom"/>
            <w:hideMark/>
          </w:tcPr>
          <w:p w14:paraId="22FF136F" w14:textId="77777777" w:rsidR="0097124C" w:rsidRPr="0097124C" w:rsidRDefault="0097124C">
            <w:pPr>
              <w:spacing w:line="256" w:lineRule="auto"/>
              <w:jc w:val="center"/>
              <w:rPr>
                <w:rFonts w:ascii="Times New Roman" w:hAnsi="Times New Roman" w:cs="Times New Roman"/>
                <w:color w:val="222222"/>
                <w:sz w:val="24"/>
                <w:szCs w:val="24"/>
              </w:rPr>
            </w:pPr>
            <w:r w:rsidRPr="0097124C">
              <w:rPr>
                <w:rFonts w:ascii="Times New Roman" w:hAnsi="Times New Roman" w:cs="Times New Roman"/>
                <w:color w:val="222222"/>
                <w:sz w:val="24"/>
                <w:szCs w:val="24"/>
              </w:rPr>
              <w:t>2</w:t>
            </w:r>
          </w:p>
        </w:tc>
        <w:tc>
          <w:tcPr>
            <w:tcW w:w="2610" w:type="dxa"/>
            <w:shd w:val="clear" w:color="auto" w:fill="FFFFFF"/>
            <w:noWrap/>
            <w:tcMar>
              <w:top w:w="0" w:type="dxa"/>
              <w:left w:w="108" w:type="dxa"/>
              <w:bottom w:w="0" w:type="dxa"/>
              <w:right w:w="108" w:type="dxa"/>
            </w:tcMar>
            <w:vAlign w:val="bottom"/>
            <w:hideMark/>
          </w:tcPr>
          <w:p w14:paraId="2E99498A" w14:textId="77777777" w:rsidR="0097124C" w:rsidRPr="0097124C" w:rsidRDefault="0097124C">
            <w:pPr>
              <w:spacing w:line="256" w:lineRule="auto"/>
              <w:rPr>
                <w:rFonts w:ascii="Times New Roman" w:hAnsi="Times New Roman" w:cs="Times New Roman"/>
                <w:color w:val="222222"/>
                <w:sz w:val="24"/>
                <w:szCs w:val="24"/>
              </w:rPr>
            </w:pPr>
            <w:r w:rsidRPr="0097124C">
              <w:rPr>
                <w:rFonts w:ascii="Times New Roman" w:hAnsi="Times New Roman" w:cs="Times New Roman"/>
                <w:color w:val="222222"/>
                <w:sz w:val="24"/>
                <w:szCs w:val="24"/>
              </w:rPr>
              <w:t>Fargo, ND</w:t>
            </w:r>
          </w:p>
        </w:tc>
      </w:tr>
      <w:tr w:rsidR="0097124C" w:rsidRPr="0097124C" w14:paraId="68792285" w14:textId="77777777" w:rsidTr="0097124C">
        <w:trPr>
          <w:trHeight w:val="261"/>
        </w:trPr>
        <w:tc>
          <w:tcPr>
            <w:tcW w:w="960" w:type="dxa"/>
            <w:shd w:val="clear" w:color="auto" w:fill="FFFFFF"/>
            <w:noWrap/>
            <w:tcMar>
              <w:top w:w="0" w:type="dxa"/>
              <w:left w:w="108" w:type="dxa"/>
              <w:bottom w:w="0" w:type="dxa"/>
              <w:right w:w="108" w:type="dxa"/>
            </w:tcMar>
            <w:vAlign w:val="bottom"/>
            <w:hideMark/>
          </w:tcPr>
          <w:p w14:paraId="26BDF43F" w14:textId="77777777" w:rsidR="0097124C" w:rsidRPr="0097124C" w:rsidRDefault="0097124C">
            <w:pPr>
              <w:spacing w:line="256" w:lineRule="auto"/>
              <w:jc w:val="center"/>
              <w:rPr>
                <w:rFonts w:ascii="Times New Roman" w:hAnsi="Times New Roman" w:cs="Times New Roman"/>
                <w:color w:val="222222"/>
                <w:sz w:val="24"/>
                <w:szCs w:val="24"/>
              </w:rPr>
            </w:pPr>
            <w:r w:rsidRPr="0097124C">
              <w:rPr>
                <w:rFonts w:ascii="Times New Roman" w:hAnsi="Times New Roman" w:cs="Times New Roman"/>
                <w:color w:val="222222"/>
                <w:sz w:val="24"/>
                <w:szCs w:val="24"/>
              </w:rPr>
              <w:t>2020</w:t>
            </w:r>
          </w:p>
        </w:tc>
        <w:tc>
          <w:tcPr>
            <w:tcW w:w="960" w:type="dxa"/>
            <w:shd w:val="clear" w:color="auto" w:fill="FFFFFF"/>
            <w:noWrap/>
            <w:tcMar>
              <w:top w:w="0" w:type="dxa"/>
              <w:left w:w="108" w:type="dxa"/>
              <w:bottom w:w="0" w:type="dxa"/>
              <w:right w:w="108" w:type="dxa"/>
            </w:tcMar>
            <w:vAlign w:val="bottom"/>
            <w:hideMark/>
          </w:tcPr>
          <w:p w14:paraId="604FD613" w14:textId="77777777" w:rsidR="0097124C" w:rsidRPr="0097124C" w:rsidRDefault="0097124C">
            <w:pPr>
              <w:spacing w:line="256" w:lineRule="auto"/>
              <w:jc w:val="center"/>
              <w:rPr>
                <w:rFonts w:ascii="Times New Roman" w:hAnsi="Times New Roman" w:cs="Times New Roman"/>
                <w:color w:val="222222"/>
                <w:sz w:val="24"/>
                <w:szCs w:val="24"/>
              </w:rPr>
            </w:pPr>
            <w:r w:rsidRPr="0097124C">
              <w:rPr>
                <w:rFonts w:ascii="Times New Roman" w:hAnsi="Times New Roman" w:cs="Times New Roman"/>
                <w:color w:val="222222"/>
                <w:sz w:val="24"/>
                <w:szCs w:val="24"/>
              </w:rPr>
              <w:t>21</w:t>
            </w:r>
          </w:p>
        </w:tc>
        <w:tc>
          <w:tcPr>
            <w:tcW w:w="960" w:type="dxa"/>
            <w:shd w:val="clear" w:color="auto" w:fill="FFFFFF"/>
            <w:noWrap/>
            <w:tcMar>
              <w:top w:w="0" w:type="dxa"/>
              <w:left w:w="108" w:type="dxa"/>
              <w:bottom w:w="0" w:type="dxa"/>
              <w:right w:w="108" w:type="dxa"/>
            </w:tcMar>
            <w:vAlign w:val="bottom"/>
            <w:hideMark/>
          </w:tcPr>
          <w:p w14:paraId="71D471CA" w14:textId="77777777" w:rsidR="0097124C" w:rsidRPr="0097124C" w:rsidRDefault="0097124C">
            <w:pPr>
              <w:spacing w:line="256" w:lineRule="auto"/>
              <w:jc w:val="center"/>
              <w:rPr>
                <w:rFonts w:ascii="Times New Roman" w:hAnsi="Times New Roman" w:cs="Times New Roman"/>
                <w:color w:val="222222"/>
                <w:sz w:val="24"/>
                <w:szCs w:val="24"/>
              </w:rPr>
            </w:pPr>
            <w:r w:rsidRPr="0097124C">
              <w:rPr>
                <w:rFonts w:ascii="Times New Roman" w:hAnsi="Times New Roman" w:cs="Times New Roman"/>
                <w:color w:val="222222"/>
                <w:sz w:val="24"/>
                <w:szCs w:val="24"/>
              </w:rPr>
              <w:t>0</w:t>
            </w:r>
          </w:p>
        </w:tc>
        <w:tc>
          <w:tcPr>
            <w:tcW w:w="2610" w:type="dxa"/>
            <w:shd w:val="clear" w:color="auto" w:fill="FFFFFF"/>
            <w:noWrap/>
            <w:tcMar>
              <w:top w:w="0" w:type="dxa"/>
              <w:left w:w="108" w:type="dxa"/>
              <w:bottom w:w="0" w:type="dxa"/>
              <w:right w:w="108" w:type="dxa"/>
            </w:tcMar>
            <w:vAlign w:val="bottom"/>
            <w:hideMark/>
          </w:tcPr>
          <w:p w14:paraId="7E1E38E2" w14:textId="77777777" w:rsidR="0097124C" w:rsidRPr="0097124C" w:rsidRDefault="0097124C">
            <w:pPr>
              <w:spacing w:line="256" w:lineRule="auto"/>
              <w:rPr>
                <w:rFonts w:ascii="Times New Roman" w:hAnsi="Times New Roman" w:cs="Times New Roman"/>
                <w:color w:val="222222"/>
                <w:sz w:val="24"/>
                <w:szCs w:val="24"/>
              </w:rPr>
            </w:pPr>
            <w:r w:rsidRPr="0097124C">
              <w:rPr>
                <w:rFonts w:ascii="Times New Roman" w:hAnsi="Times New Roman" w:cs="Times New Roman"/>
                <w:color w:val="222222"/>
                <w:sz w:val="24"/>
                <w:szCs w:val="24"/>
              </w:rPr>
              <w:t>Virtual</w:t>
            </w:r>
          </w:p>
        </w:tc>
      </w:tr>
    </w:tbl>
    <w:p w14:paraId="2BAF72DA" w14:textId="0E047D95" w:rsidR="0097124C" w:rsidRPr="0097124C" w:rsidRDefault="0097124C" w:rsidP="0097124C">
      <w:pPr>
        <w:shd w:val="clear" w:color="auto" w:fill="FFFFFF"/>
        <w:rPr>
          <w:rFonts w:ascii="Times New Roman" w:hAnsi="Times New Roman" w:cs="Times New Roman"/>
          <w:sz w:val="24"/>
          <w:szCs w:val="24"/>
        </w:rPr>
      </w:pPr>
      <w:r w:rsidRPr="0097124C">
        <w:rPr>
          <w:rFonts w:ascii="Times New Roman" w:hAnsi="Times New Roman" w:cs="Times New Roman"/>
          <w:color w:val="222222"/>
          <w:sz w:val="24"/>
          <w:szCs w:val="24"/>
        </w:rPr>
        <w:t> </w:t>
      </w:r>
    </w:p>
    <w:p w14:paraId="04D5EF7D" w14:textId="71DBD15D" w:rsidR="0097124C" w:rsidRPr="0097124C" w:rsidRDefault="0097124C" w:rsidP="0097124C">
      <w:pPr>
        <w:rPr>
          <w:rFonts w:ascii="Times New Roman" w:hAnsi="Times New Roman" w:cs="Times New Roman"/>
          <w:sz w:val="24"/>
          <w:szCs w:val="24"/>
        </w:rPr>
      </w:pPr>
      <w:r w:rsidRPr="0097124C">
        <w:rPr>
          <w:rFonts w:ascii="Times New Roman" w:hAnsi="Times New Roman" w:cs="Times New Roman"/>
          <w:sz w:val="24"/>
          <w:szCs w:val="24"/>
        </w:rPr>
        <w:t>Submitted by:</w:t>
      </w:r>
      <w:r w:rsidRPr="0097124C">
        <w:rPr>
          <w:rFonts w:ascii="Times New Roman" w:hAnsi="Times New Roman" w:cs="Times New Roman"/>
          <w:noProof/>
          <w:sz w:val="24"/>
          <w:szCs w:val="24"/>
        </w:rPr>
        <w:t xml:space="preserve"> </w:t>
      </w:r>
    </w:p>
    <w:p w14:paraId="1E513D2B" w14:textId="4499C519" w:rsidR="0097124C" w:rsidRPr="0097124C" w:rsidRDefault="0097124C" w:rsidP="0097124C">
      <w:pPr>
        <w:rPr>
          <w:rFonts w:ascii="Times New Roman" w:hAnsi="Times New Roman" w:cs="Times New Roman"/>
          <w:sz w:val="24"/>
          <w:szCs w:val="24"/>
        </w:rPr>
      </w:pPr>
      <w:r w:rsidRPr="0097124C">
        <w:rPr>
          <w:rFonts w:ascii="Times New Roman" w:hAnsi="Times New Roman" w:cs="Times New Roman"/>
          <w:noProof/>
          <w:sz w:val="24"/>
          <w:szCs w:val="24"/>
        </w:rPr>
        <w:drawing>
          <wp:inline distT="0" distB="0" distL="0" distR="0" wp14:anchorId="5A2B24E6" wp14:editId="44337D12">
            <wp:extent cx="1533525" cy="333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33525" cy="333375"/>
                    </a:xfrm>
                    <a:prstGeom prst="rect">
                      <a:avLst/>
                    </a:prstGeom>
                    <a:noFill/>
                    <a:ln>
                      <a:noFill/>
                    </a:ln>
                  </pic:spPr>
                </pic:pic>
              </a:graphicData>
            </a:graphic>
          </wp:inline>
        </w:drawing>
      </w:r>
    </w:p>
    <w:p w14:paraId="0B8E2043" w14:textId="77777777" w:rsidR="0097124C" w:rsidRPr="0097124C" w:rsidRDefault="0097124C" w:rsidP="0097124C">
      <w:pPr>
        <w:rPr>
          <w:rFonts w:ascii="Times New Roman" w:hAnsi="Times New Roman" w:cs="Times New Roman"/>
          <w:sz w:val="24"/>
          <w:szCs w:val="24"/>
        </w:rPr>
      </w:pPr>
      <w:r w:rsidRPr="0097124C">
        <w:rPr>
          <w:rFonts w:ascii="Times New Roman" w:hAnsi="Times New Roman" w:cs="Times New Roman"/>
          <w:sz w:val="24"/>
          <w:szCs w:val="24"/>
        </w:rPr>
        <w:t xml:space="preserve">David </w:t>
      </w:r>
      <w:proofErr w:type="spellStart"/>
      <w:r w:rsidRPr="0097124C">
        <w:rPr>
          <w:rFonts w:ascii="Times New Roman" w:hAnsi="Times New Roman" w:cs="Times New Roman"/>
          <w:sz w:val="24"/>
          <w:szCs w:val="24"/>
        </w:rPr>
        <w:t>Ripplinger</w:t>
      </w:r>
      <w:proofErr w:type="spellEnd"/>
    </w:p>
    <w:p w14:paraId="66786DC6" w14:textId="77777777" w:rsidR="0097124C" w:rsidRPr="0097124C" w:rsidRDefault="0097124C" w:rsidP="0097124C">
      <w:pPr>
        <w:rPr>
          <w:rFonts w:ascii="Times New Roman" w:hAnsi="Times New Roman" w:cs="Times New Roman"/>
          <w:sz w:val="24"/>
          <w:szCs w:val="24"/>
        </w:rPr>
      </w:pPr>
      <w:r w:rsidRPr="0097124C">
        <w:rPr>
          <w:rFonts w:ascii="Times New Roman" w:hAnsi="Times New Roman" w:cs="Times New Roman"/>
          <w:sz w:val="24"/>
          <w:szCs w:val="24"/>
        </w:rPr>
        <w:t>Treasurer</w:t>
      </w:r>
    </w:p>
    <w:p w14:paraId="69EBBCD5" w14:textId="77777777" w:rsidR="00FE3B36" w:rsidRPr="00D330B1" w:rsidRDefault="00FE3B36" w:rsidP="00FE3B36"/>
    <w:p w14:paraId="24AA6827" w14:textId="748D5B86" w:rsidR="00F03419" w:rsidRPr="00852B09" w:rsidRDefault="00F03419" w:rsidP="00852B09">
      <w:pPr>
        <w:ind w:left="360" w:hanging="360"/>
        <w:jc w:val="center"/>
        <w:rPr>
          <w:rFonts w:ascii="Times New Roman" w:hAnsi="Times New Roman" w:cs="Times New Roman"/>
          <w:b/>
          <w:sz w:val="28"/>
          <w:szCs w:val="28"/>
        </w:rPr>
      </w:pPr>
      <w:r w:rsidRPr="00852B09">
        <w:rPr>
          <w:rFonts w:ascii="Times New Roman" w:hAnsi="Times New Roman" w:cs="Times New Roman"/>
          <w:b/>
          <w:sz w:val="28"/>
          <w:szCs w:val="28"/>
        </w:rPr>
        <w:lastRenderedPageBreak/>
        <w:t>APPENDIX C – BUSINESS MEETING MINUTES</w:t>
      </w:r>
    </w:p>
    <w:p w14:paraId="32C3D78C" w14:textId="68E520E7" w:rsidR="00475012" w:rsidRDefault="00475012" w:rsidP="00475012">
      <w:pPr>
        <w:jc w:val="center"/>
        <w:rPr>
          <w:rFonts w:ascii="Times New Roman" w:hAnsi="Times New Roman" w:cs="Times New Roman"/>
          <w:sz w:val="24"/>
          <w:szCs w:val="24"/>
        </w:rPr>
      </w:pPr>
      <w:r>
        <w:rPr>
          <w:rFonts w:ascii="Times New Roman" w:hAnsi="Times New Roman" w:cs="Times New Roman"/>
          <w:sz w:val="24"/>
          <w:szCs w:val="24"/>
        </w:rPr>
        <w:t>Virtually via Zoom</w:t>
      </w:r>
    </w:p>
    <w:p w14:paraId="392C29E4" w14:textId="1A2509FB" w:rsidR="00475012" w:rsidRDefault="00475012" w:rsidP="00475012">
      <w:pPr>
        <w:jc w:val="center"/>
        <w:rPr>
          <w:rFonts w:ascii="Times New Roman" w:hAnsi="Times New Roman" w:cs="Times New Roman"/>
          <w:sz w:val="24"/>
          <w:szCs w:val="24"/>
        </w:rPr>
      </w:pPr>
      <w:r>
        <w:rPr>
          <w:rFonts w:ascii="Times New Roman" w:hAnsi="Times New Roman" w:cs="Times New Roman"/>
          <w:sz w:val="24"/>
          <w:szCs w:val="24"/>
        </w:rPr>
        <w:t>June 2, 2021</w:t>
      </w:r>
    </w:p>
    <w:p w14:paraId="30C8DB72" w14:textId="0E74D2B3" w:rsidR="00393D6C" w:rsidRPr="00393D6C" w:rsidRDefault="00393D6C" w:rsidP="00393D6C">
      <w:pPr>
        <w:rPr>
          <w:rFonts w:ascii="Times New Roman" w:hAnsi="Times New Roman" w:cs="Times New Roman"/>
          <w:sz w:val="24"/>
          <w:szCs w:val="24"/>
        </w:rPr>
      </w:pPr>
      <w:r w:rsidRPr="00393D6C">
        <w:rPr>
          <w:rFonts w:ascii="Times New Roman" w:hAnsi="Times New Roman" w:cs="Times New Roman"/>
          <w:sz w:val="24"/>
          <w:szCs w:val="24"/>
        </w:rPr>
        <w:t xml:space="preserve">Attendees: Maria </w:t>
      </w:r>
      <w:proofErr w:type="spellStart"/>
      <w:r w:rsidRPr="00393D6C">
        <w:rPr>
          <w:rFonts w:ascii="Times New Roman" w:hAnsi="Times New Roman" w:cs="Times New Roman"/>
          <w:sz w:val="24"/>
          <w:szCs w:val="24"/>
        </w:rPr>
        <w:t>Boerngen</w:t>
      </w:r>
      <w:proofErr w:type="spellEnd"/>
      <w:r w:rsidRPr="00393D6C">
        <w:rPr>
          <w:rFonts w:ascii="Times New Roman" w:hAnsi="Times New Roman" w:cs="Times New Roman"/>
          <w:sz w:val="24"/>
          <w:szCs w:val="24"/>
        </w:rPr>
        <w:t xml:space="preserve">, Ryan Larsen, Jennifer Clark, Tanner McCarty, Ivory Lyles, Eric </w:t>
      </w:r>
      <w:proofErr w:type="spellStart"/>
      <w:r w:rsidRPr="00393D6C">
        <w:rPr>
          <w:rFonts w:ascii="Times New Roman" w:hAnsi="Times New Roman" w:cs="Times New Roman"/>
          <w:sz w:val="24"/>
          <w:szCs w:val="24"/>
        </w:rPr>
        <w:t>Micheels</w:t>
      </w:r>
      <w:proofErr w:type="spellEnd"/>
      <w:r w:rsidRPr="00393D6C">
        <w:rPr>
          <w:rFonts w:ascii="Times New Roman" w:hAnsi="Times New Roman" w:cs="Times New Roman"/>
          <w:sz w:val="24"/>
          <w:szCs w:val="24"/>
        </w:rPr>
        <w:t xml:space="preserve">, David </w:t>
      </w:r>
      <w:proofErr w:type="spellStart"/>
      <w:r w:rsidRPr="00393D6C">
        <w:rPr>
          <w:rFonts w:ascii="Times New Roman" w:hAnsi="Times New Roman" w:cs="Times New Roman"/>
          <w:sz w:val="24"/>
          <w:szCs w:val="24"/>
        </w:rPr>
        <w:t>Ripplinger</w:t>
      </w:r>
      <w:proofErr w:type="spellEnd"/>
      <w:r w:rsidRPr="00393D6C">
        <w:rPr>
          <w:rFonts w:ascii="Times New Roman" w:hAnsi="Times New Roman" w:cs="Times New Roman"/>
          <w:sz w:val="24"/>
          <w:szCs w:val="24"/>
        </w:rPr>
        <w:t xml:space="preserve">, Steve Davis, </w:t>
      </w:r>
      <w:proofErr w:type="spellStart"/>
      <w:r w:rsidRPr="00393D6C">
        <w:rPr>
          <w:rFonts w:ascii="Times New Roman" w:hAnsi="Times New Roman" w:cs="Times New Roman"/>
          <w:sz w:val="24"/>
          <w:szCs w:val="24"/>
        </w:rPr>
        <w:t>Kynda</w:t>
      </w:r>
      <w:proofErr w:type="spellEnd"/>
      <w:r w:rsidRPr="00393D6C">
        <w:rPr>
          <w:rFonts w:ascii="Times New Roman" w:hAnsi="Times New Roman" w:cs="Times New Roman"/>
          <w:sz w:val="24"/>
          <w:szCs w:val="24"/>
        </w:rPr>
        <w:t xml:space="preserve"> Curtis, James Sterns, Dave Harper, Kate Brooks, Timothy Woods, Brent Ross, </w:t>
      </w:r>
      <w:proofErr w:type="spellStart"/>
      <w:r w:rsidRPr="00393D6C">
        <w:rPr>
          <w:rFonts w:ascii="Times New Roman" w:hAnsi="Times New Roman" w:cs="Times New Roman"/>
          <w:sz w:val="24"/>
          <w:szCs w:val="24"/>
        </w:rPr>
        <w:t>Serhat</w:t>
      </w:r>
      <w:proofErr w:type="spellEnd"/>
      <w:r w:rsidRPr="00393D6C">
        <w:rPr>
          <w:rFonts w:ascii="Times New Roman" w:hAnsi="Times New Roman" w:cs="Times New Roman"/>
          <w:sz w:val="24"/>
          <w:szCs w:val="24"/>
        </w:rPr>
        <w:t xml:space="preserve"> Asci, Trent Blare, Aaron Johnson</w:t>
      </w:r>
    </w:p>
    <w:p w14:paraId="249770D8" w14:textId="77777777" w:rsidR="00393D6C" w:rsidRPr="00393D6C" w:rsidRDefault="00393D6C" w:rsidP="00393D6C">
      <w:pPr>
        <w:rPr>
          <w:rFonts w:ascii="Times New Roman" w:hAnsi="Times New Roman" w:cs="Times New Roman"/>
          <w:sz w:val="24"/>
          <w:szCs w:val="24"/>
        </w:rPr>
      </w:pPr>
      <w:r w:rsidRPr="00393D6C">
        <w:rPr>
          <w:rFonts w:ascii="Times New Roman" w:hAnsi="Times New Roman" w:cs="Times New Roman"/>
          <w:sz w:val="24"/>
          <w:szCs w:val="24"/>
        </w:rPr>
        <w:t>Call to order: 4:36 Central Time</w:t>
      </w:r>
    </w:p>
    <w:p w14:paraId="60D0CC6F" w14:textId="77777777" w:rsidR="00393D6C" w:rsidRPr="00393D6C" w:rsidRDefault="00393D6C" w:rsidP="00393D6C">
      <w:pPr>
        <w:spacing w:before="170" w:after="0" w:line="240" w:lineRule="auto"/>
        <w:ind w:left="7"/>
        <w:rPr>
          <w:rFonts w:ascii="Times New Roman" w:eastAsia="Times New Roman" w:hAnsi="Times New Roman" w:cs="Times New Roman"/>
          <w:sz w:val="24"/>
          <w:szCs w:val="24"/>
        </w:rPr>
      </w:pPr>
      <w:r w:rsidRPr="00393D6C">
        <w:rPr>
          <w:rFonts w:ascii="Times New Roman" w:eastAsia="Times New Roman" w:hAnsi="Times New Roman" w:cs="Times New Roman"/>
          <w:color w:val="000000"/>
          <w:sz w:val="24"/>
          <w:szCs w:val="24"/>
        </w:rPr>
        <w:t>Reports: </w:t>
      </w:r>
    </w:p>
    <w:p w14:paraId="453FA07B" w14:textId="77777777" w:rsidR="00393D6C" w:rsidRPr="00393D6C" w:rsidRDefault="00393D6C" w:rsidP="00393D6C">
      <w:pPr>
        <w:rPr>
          <w:rFonts w:ascii="Times New Roman" w:eastAsia="Times New Roman" w:hAnsi="Times New Roman" w:cs="Times New Roman"/>
          <w:color w:val="000000"/>
          <w:sz w:val="24"/>
          <w:szCs w:val="24"/>
        </w:rPr>
      </w:pPr>
      <w:r w:rsidRPr="00393D6C">
        <w:rPr>
          <w:rFonts w:ascii="Times New Roman" w:eastAsia="Times New Roman" w:hAnsi="Times New Roman" w:cs="Times New Roman"/>
          <w:color w:val="000000"/>
          <w:sz w:val="24"/>
          <w:szCs w:val="24"/>
        </w:rPr>
        <w:t>• 2020 business meeting minutes were emailed prior to the meeting for approval. Jennifer Clark moved to approve as written, Kate Brooks seconded, approved unanimously. •</w:t>
      </w:r>
    </w:p>
    <w:p w14:paraId="34FC6693" w14:textId="77777777" w:rsidR="00393D6C" w:rsidRPr="00393D6C" w:rsidRDefault="00393D6C" w:rsidP="00393D6C">
      <w:pPr>
        <w:rPr>
          <w:rFonts w:ascii="Times New Roman" w:hAnsi="Times New Roman" w:cs="Times New Roman"/>
          <w:color w:val="000000"/>
          <w:sz w:val="24"/>
          <w:szCs w:val="24"/>
        </w:rPr>
      </w:pPr>
      <w:r w:rsidRPr="00393D6C">
        <w:rPr>
          <w:rFonts w:ascii="Times New Roman" w:hAnsi="Times New Roman" w:cs="Times New Roman"/>
          <w:sz w:val="24"/>
          <w:szCs w:val="24"/>
        </w:rPr>
        <w:t xml:space="preserve">Treasurer’s report: David </w:t>
      </w:r>
      <w:proofErr w:type="spellStart"/>
      <w:r w:rsidRPr="00393D6C">
        <w:rPr>
          <w:rFonts w:ascii="Times New Roman" w:hAnsi="Times New Roman" w:cs="Times New Roman"/>
          <w:sz w:val="24"/>
          <w:szCs w:val="24"/>
        </w:rPr>
        <w:t>Ripplinger</w:t>
      </w:r>
      <w:proofErr w:type="spellEnd"/>
      <w:r w:rsidRPr="00393D6C">
        <w:rPr>
          <w:rFonts w:ascii="Times New Roman" w:hAnsi="Times New Roman" w:cs="Times New Roman"/>
          <w:sz w:val="24"/>
          <w:szCs w:val="24"/>
        </w:rPr>
        <w:t>, no expenditures or revenue in 2020. Funds remain at Purdue University and has a balance of $6,771.74.  W</w:t>
      </w:r>
      <w:r w:rsidRPr="00393D6C">
        <w:rPr>
          <w:rFonts w:ascii="Times New Roman" w:hAnsi="Times New Roman" w:cs="Times New Roman"/>
          <w:color w:val="000000"/>
          <w:sz w:val="24"/>
          <w:szCs w:val="24"/>
        </w:rPr>
        <w:t xml:space="preserve">e do have a sizable amount of funds that we can consider using for reduced funds for new faculty or graduate students. </w:t>
      </w:r>
    </w:p>
    <w:p w14:paraId="3000CAEE" w14:textId="77777777" w:rsidR="00393D6C" w:rsidRPr="00393D6C" w:rsidRDefault="00393D6C" w:rsidP="00393D6C">
      <w:pPr>
        <w:rPr>
          <w:rFonts w:ascii="Times New Roman" w:hAnsi="Times New Roman" w:cs="Times New Roman"/>
          <w:sz w:val="24"/>
          <w:szCs w:val="24"/>
        </w:rPr>
      </w:pPr>
      <w:r w:rsidRPr="00393D6C">
        <w:rPr>
          <w:rFonts w:ascii="Times New Roman" w:hAnsi="Times New Roman" w:cs="Times New Roman"/>
          <w:sz w:val="24"/>
          <w:szCs w:val="24"/>
        </w:rPr>
        <w:t xml:space="preserve">Presidents Report: Report due to NIMMS this summer and will need information from members. Emails will be sent out this summer. </w:t>
      </w:r>
    </w:p>
    <w:p w14:paraId="2975D0F2" w14:textId="77777777" w:rsidR="00393D6C" w:rsidRPr="00393D6C" w:rsidRDefault="00393D6C" w:rsidP="00393D6C">
      <w:pPr>
        <w:pStyle w:val="NormalWeb"/>
        <w:spacing w:before="170" w:beforeAutospacing="0" w:after="0" w:afterAutospacing="0"/>
        <w:ind w:left="11"/>
      </w:pPr>
      <w:r w:rsidRPr="00393D6C">
        <w:rPr>
          <w:color w:val="000000"/>
        </w:rPr>
        <w:t>Old Business: – None. </w:t>
      </w:r>
    </w:p>
    <w:p w14:paraId="27DDAE81" w14:textId="77777777" w:rsidR="00393D6C" w:rsidRPr="00393D6C" w:rsidRDefault="00393D6C" w:rsidP="00393D6C">
      <w:pPr>
        <w:pStyle w:val="NormalWeb"/>
        <w:spacing w:before="178" w:beforeAutospacing="0" w:after="0" w:afterAutospacing="0"/>
      </w:pPr>
      <w:r w:rsidRPr="00393D6C">
        <w:rPr>
          <w:color w:val="000000"/>
        </w:rPr>
        <w:t xml:space="preserve">New Business: Maria </w:t>
      </w:r>
      <w:proofErr w:type="spellStart"/>
      <w:r w:rsidRPr="00393D6C">
        <w:rPr>
          <w:color w:val="000000"/>
        </w:rPr>
        <w:t>Boerngen</w:t>
      </w:r>
      <w:proofErr w:type="spellEnd"/>
    </w:p>
    <w:p w14:paraId="7E7C557D" w14:textId="77777777" w:rsidR="00393D6C" w:rsidRPr="00393D6C" w:rsidRDefault="00393D6C" w:rsidP="00393D6C">
      <w:pPr>
        <w:pStyle w:val="NormalWeb"/>
        <w:spacing w:before="198" w:beforeAutospacing="0" w:after="0" w:afterAutospacing="0"/>
        <w:ind w:left="375"/>
        <w:rPr>
          <w:color w:val="000000"/>
        </w:rPr>
      </w:pPr>
      <w:r w:rsidRPr="00393D6C">
        <w:rPr>
          <w:color w:val="000000"/>
        </w:rPr>
        <w:t>• Elections </w:t>
      </w:r>
    </w:p>
    <w:p w14:paraId="02E89952" w14:textId="77777777" w:rsidR="00393D6C" w:rsidRPr="00393D6C" w:rsidRDefault="00393D6C" w:rsidP="00393D6C">
      <w:pPr>
        <w:pStyle w:val="NormalWeb"/>
        <w:spacing w:before="198" w:beforeAutospacing="0" w:after="0" w:afterAutospacing="0"/>
        <w:ind w:left="375"/>
      </w:pPr>
      <w:r w:rsidRPr="00393D6C">
        <w:t xml:space="preserve">Treasurer: David </w:t>
      </w:r>
      <w:proofErr w:type="spellStart"/>
      <w:r w:rsidRPr="00393D6C">
        <w:t>Ripplinger</w:t>
      </w:r>
      <w:proofErr w:type="spellEnd"/>
      <w:r w:rsidRPr="00393D6C">
        <w:t xml:space="preserve"> nominated. James Stearns move to elect David </w:t>
      </w:r>
      <w:proofErr w:type="spellStart"/>
      <w:r w:rsidRPr="00393D6C">
        <w:t>Ripplinger</w:t>
      </w:r>
      <w:proofErr w:type="spellEnd"/>
      <w:r w:rsidRPr="00393D6C">
        <w:t xml:space="preserve"> by Acclimation. </w:t>
      </w:r>
      <w:proofErr w:type="spellStart"/>
      <w:r w:rsidRPr="00393D6C">
        <w:t>Kynda</w:t>
      </w:r>
      <w:proofErr w:type="spellEnd"/>
      <w:r w:rsidRPr="00393D6C">
        <w:t xml:space="preserve"> Curtis second the nomination. </w:t>
      </w:r>
    </w:p>
    <w:p w14:paraId="304E8A79" w14:textId="77777777" w:rsidR="00393D6C" w:rsidRPr="00393D6C" w:rsidRDefault="00393D6C" w:rsidP="00393D6C">
      <w:pPr>
        <w:pStyle w:val="NormalWeb"/>
        <w:spacing w:before="198" w:beforeAutospacing="0" w:after="0" w:afterAutospacing="0"/>
        <w:ind w:left="375"/>
      </w:pPr>
      <w:r w:rsidRPr="00393D6C">
        <w:t xml:space="preserve">Secretary: Nominations. Maria nominated Na </w:t>
      </w:r>
      <w:proofErr w:type="spellStart"/>
      <w:r w:rsidRPr="00393D6C">
        <w:t>Zuo</w:t>
      </w:r>
      <w:proofErr w:type="spellEnd"/>
      <w:r w:rsidRPr="00393D6C">
        <w:t xml:space="preserve">. Na accepted nomination. </w:t>
      </w:r>
      <w:proofErr w:type="spellStart"/>
      <w:r w:rsidRPr="00393D6C">
        <w:t>Kynda</w:t>
      </w:r>
      <w:proofErr w:type="spellEnd"/>
      <w:r w:rsidRPr="00393D6C">
        <w:t xml:space="preserve"> Curtis nominated Tanner McCarty. Tanner accepted nomination. Motion to close nominations-James Stearns. Second by Aaron Johnson. Vote took place via an online poll. 17 votes were cast. Na received a majority of the votes. </w:t>
      </w:r>
    </w:p>
    <w:p w14:paraId="502319D4" w14:textId="77777777" w:rsidR="00393D6C" w:rsidRPr="00393D6C" w:rsidRDefault="00393D6C" w:rsidP="00393D6C">
      <w:pPr>
        <w:pStyle w:val="NormalWeb"/>
        <w:spacing w:before="198" w:beforeAutospacing="0" w:after="0" w:afterAutospacing="0"/>
        <w:ind w:left="375"/>
      </w:pPr>
      <w:r w:rsidRPr="00393D6C">
        <w:t xml:space="preserve">Past Chairs Council-David </w:t>
      </w:r>
      <w:proofErr w:type="spellStart"/>
      <w:r w:rsidRPr="00393D6C">
        <w:t>Ripplinger</w:t>
      </w:r>
      <w:proofErr w:type="spellEnd"/>
    </w:p>
    <w:p w14:paraId="6DA2AAA3" w14:textId="77777777" w:rsidR="00393D6C" w:rsidRPr="00393D6C" w:rsidRDefault="00393D6C" w:rsidP="00393D6C">
      <w:pPr>
        <w:pStyle w:val="NormalWeb"/>
        <w:spacing w:before="198" w:beforeAutospacing="0" w:after="0" w:afterAutospacing="0"/>
        <w:ind w:left="375"/>
      </w:pPr>
      <w:r w:rsidRPr="00393D6C">
        <w:t xml:space="preserve">Past presidents continue to provide value to WERA-72. Formalize this engagement. No decision-making role. </w:t>
      </w:r>
    </w:p>
    <w:p w14:paraId="04EC925A" w14:textId="77777777" w:rsidR="00393D6C" w:rsidRPr="00393D6C" w:rsidRDefault="00393D6C" w:rsidP="00393D6C">
      <w:pPr>
        <w:pStyle w:val="NormalWeb"/>
        <w:spacing w:before="329" w:beforeAutospacing="0" w:after="0" w:afterAutospacing="0"/>
        <w:ind w:left="375"/>
      </w:pPr>
      <w:r w:rsidRPr="00393D6C">
        <w:rPr>
          <w:color w:val="000000"/>
        </w:rPr>
        <w:t>• 2022 Annual Meeting </w:t>
      </w:r>
    </w:p>
    <w:p w14:paraId="02B72DD0" w14:textId="77777777" w:rsidR="00393D6C" w:rsidRPr="00393D6C" w:rsidRDefault="00393D6C" w:rsidP="00393D6C">
      <w:pPr>
        <w:pStyle w:val="NormalWeb"/>
        <w:spacing w:before="15" w:beforeAutospacing="0" w:after="0" w:afterAutospacing="0"/>
        <w:ind w:left="1100" w:right="12" w:hanging="343"/>
      </w:pPr>
      <w:proofErr w:type="gramStart"/>
      <w:r w:rsidRPr="00393D6C">
        <w:rPr>
          <w:color w:val="000000"/>
        </w:rPr>
        <w:t>o</w:t>
      </w:r>
      <w:proofErr w:type="gramEnd"/>
      <w:r w:rsidRPr="00393D6C">
        <w:rPr>
          <w:color w:val="000000"/>
        </w:rPr>
        <w:t xml:space="preserve"> Jennifer Clark—Meet in Portland, OR. James Stearns will coordinate the logistics. Will meet first week of June. </w:t>
      </w:r>
    </w:p>
    <w:p w14:paraId="6D157576" w14:textId="0ADCA830" w:rsidR="00393D6C" w:rsidRPr="00393D6C" w:rsidRDefault="00393D6C" w:rsidP="00475012">
      <w:pPr>
        <w:pStyle w:val="NormalWeb"/>
        <w:spacing w:before="329" w:beforeAutospacing="0" w:after="0" w:afterAutospacing="0"/>
        <w:ind w:left="375"/>
      </w:pPr>
      <w:r w:rsidRPr="00393D6C">
        <w:rPr>
          <w:color w:val="000000"/>
        </w:rPr>
        <w:t>• An</w:t>
      </w:r>
      <w:r w:rsidR="00475012">
        <w:rPr>
          <w:color w:val="000000"/>
        </w:rPr>
        <w:t>no</w:t>
      </w:r>
      <w:r w:rsidRPr="00393D6C">
        <w:rPr>
          <w:color w:val="000000"/>
        </w:rPr>
        <w:t>uncements</w:t>
      </w:r>
    </w:p>
    <w:p w14:paraId="6B482401" w14:textId="77777777" w:rsidR="00393D6C" w:rsidRPr="00393D6C" w:rsidRDefault="00393D6C" w:rsidP="00393D6C">
      <w:pPr>
        <w:pStyle w:val="NormalWeb"/>
        <w:spacing w:before="170" w:beforeAutospacing="0" w:after="0" w:afterAutospacing="0"/>
        <w:ind w:left="2" w:right="317" w:firstLine="8"/>
      </w:pPr>
      <w:r w:rsidRPr="00393D6C">
        <w:rPr>
          <w:color w:val="000000"/>
        </w:rPr>
        <w:t>Jennifer Clark moved to adjourn, Kate Brooks seconded, and the meeting was adjourned at 5:11 p.m.</w:t>
      </w:r>
    </w:p>
    <w:p w14:paraId="2A7016DD" w14:textId="75753D9A" w:rsidR="00475012" w:rsidRPr="00852B09" w:rsidRDefault="00475012" w:rsidP="00475012">
      <w:pPr>
        <w:ind w:left="360" w:hanging="360"/>
        <w:jc w:val="center"/>
        <w:rPr>
          <w:rFonts w:ascii="Times New Roman" w:hAnsi="Times New Roman" w:cs="Times New Roman"/>
          <w:b/>
          <w:sz w:val="28"/>
          <w:szCs w:val="28"/>
        </w:rPr>
      </w:pPr>
      <w:r w:rsidRPr="00852B09">
        <w:rPr>
          <w:rFonts w:ascii="Times New Roman" w:hAnsi="Times New Roman" w:cs="Times New Roman"/>
          <w:b/>
          <w:sz w:val="28"/>
          <w:szCs w:val="28"/>
        </w:rPr>
        <w:lastRenderedPageBreak/>
        <w:t xml:space="preserve">APPENDIX </w:t>
      </w:r>
      <w:r>
        <w:rPr>
          <w:rFonts w:ascii="Times New Roman" w:hAnsi="Times New Roman" w:cs="Times New Roman"/>
          <w:b/>
          <w:sz w:val="28"/>
          <w:szCs w:val="28"/>
        </w:rPr>
        <w:t>D</w:t>
      </w:r>
      <w:r w:rsidRPr="00852B09">
        <w:rPr>
          <w:rFonts w:ascii="Times New Roman" w:hAnsi="Times New Roman" w:cs="Times New Roman"/>
          <w:b/>
          <w:sz w:val="28"/>
          <w:szCs w:val="28"/>
        </w:rPr>
        <w:t xml:space="preserve"> – </w:t>
      </w:r>
      <w:r>
        <w:rPr>
          <w:rFonts w:ascii="Times New Roman" w:hAnsi="Times New Roman" w:cs="Times New Roman"/>
          <w:b/>
          <w:sz w:val="28"/>
          <w:szCs w:val="28"/>
        </w:rPr>
        <w:t>FALL 2020 WORKSHOP DESCRIPTIONS</w:t>
      </w:r>
    </w:p>
    <w:p w14:paraId="499A292F" w14:textId="77777777" w:rsidR="00393D6C" w:rsidRPr="00393D6C" w:rsidRDefault="00393D6C" w:rsidP="00393D6C">
      <w:pPr>
        <w:rPr>
          <w:rFonts w:ascii="Times New Roman" w:hAnsi="Times New Roman" w:cs="Times New Roman"/>
          <w:sz w:val="24"/>
          <w:szCs w:val="24"/>
        </w:rPr>
      </w:pPr>
    </w:p>
    <w:p w14:paraId="3EC3DAC7" w14:textId="1C5CEBAE" w:rsidR="00202F9C" w:rsidRDefault="000A67E4" w:rsidP="009027A5">
      <w:pPr>
        <w:rPr>
          <w:rFonts w:ascii="Times New Roman" w:hAnsi="Times New Roman" w:cs="Times New Roman"/>
          <w:sz w:val="24"/>
          <w:szCs w:val="24"/>
        </w:rPr>
      </w:pPr>
      <w:r>
        <w:rPr>
          <w:rFonts w:ascii="Times New Roman" w:hAnsi="Times New Roman" w:cs="Times New Roman"/>
          <w:sz w:val="24"/>
          <w:szCs w:val="24"/>
        </w:rPr>
        <w:t xml:space="preserve">September 16, 4:00-5:30 CDT: “Thriving in a </w:t>
      </w:r>
      <w:r w:rsidR="00CA0449">
        <w:rPr>
          <w:rFonts w:ascii="Times New Roman" w:hAnsi="Times New Roman" w:cs="Times New Roman"/>
          <w:sz w:val="24"/>
          <w:szCs w:val="24"/>
        </w:rPr>
        <w:t>d</w:t>
      </w:r>
      <w:r>
        <w:rPr>
          <w:rFonts w:ascii="Times New Roman" w:hAnsi="Times New Roman" w:cs="Times New Roman"/>
          <w:sz w:val="24"/>
          <w:szCs w:val="24"/>
        </w:rPr>
        <w:t xml:space="preserve">igital </w:t>
      </w:r>
      <w:r w:rsidR="00CA0449">
        <w:rPr>
          <w:rFonts w:ascii="Times New Roman" w:hAnsi="Times New Roman" w:cs="Times New Roman"/>
          <w:sz w:val="24"/>
          <w:szCs w:val="24"/>
        </w:rPr>
        <w:t>w</w:t>
      </w:r>
      <w:r>
        <w:rPr>
          <w:rFonts w:ascii="Times New Roman" w:hAnsi="Times New Roman" w:cs="Times New Roman"/>
          <w:sz w:val="24"/>
          <w:szCs w:val="24"/>
        </w:rPr>
        <w:t>orld.”</w:t>
      </w:r>
    </w:p>
    <w:p w14:paraId="49CB8F67" w14:textId="77777777" w:rsidR="00CA0449" w:rsidRDefault="00FD08C1" w:rsidP="009027A5">
      <w:pPr>
        <w:rPr>
          <w:rFonts w:ascii="Times New Roman" w:hAnsi="Times New Roman" w:cs="Times New Roman"/>
          <w:color w:val="202020"/>
          <w:sz w:val="24"/>
          <w:szCs w:val="24"/>
        </w:rPr>
      </w:pPr>
      <w:r w:rsidRPr="00FD08C1">
        <w:rPr>
          <w:rFonts w:ascii="Times New Roman" w:hAnsi="Times New Roman" w:cs="Times New Roman"/>
          <w:color w:val="202020"/>
          <w:sz w:val="24"/>
          <w:szCs w:val="24"/>
        </w:rPr>
        <w:t>Covid-19 has forced many Extension professionals to deliver educational programs in virtual environments.  This seminar will focus on best management practices, and we will learn from some colleagues that are transforming how we disseminate information.</w:t>
      </w:r>
      <w:r>
        <w:rPr>
          <w:rFonts w:ascii="Times New Roman" w:hAnsi="Times New Roman" w:cs="Times New Roman"/>
          <w:color w:val="202020"/>
          <w:sz w:val="24"/>
          <w:szCs w:val="24"/>
        </w:rPr>
        <w:t xml:space="preserve">  </w:t>
      </w:r>
      <w:r w:rsidRPr="00FD08C1">
        <w:rPr>
          <w:rFonts w:ascii="Times New Roman" w:hAnsi="Times New Roman" w:cs="Times New Roman"/>
          <w:color w:val="202020"/>
          <w:sz w:val="24"/>
          <w:szCs w:val="24"/>
        </w:rPr>
        <w:br/>
      </w:r>
      <w:r w:rsidRPr="00FD08C1">
        <w:rPr>
          <w:rFonts w:ascii="Times New Roman" w:hAnsi="Times New Roman" w:cs="Times New Roman"/>
          <w:color w:val="202020"/>
          <w:sz w:val="24"/>
          <w:szCs w:val="24"/>
        </w:rPr>
        <w:br/>
      </w:r>
      <w:r>
        <w:rPr>
          <w:rFonts w:ascii="Times New Roman" w:hAnsi="Times New Roman" w:cs="Times New Roman"/>
          <w:color w:val="202020"/>
          <w:sz w:val="24"/>
          <w:szCs w:val="24"/>
        </w:rPr>
        <w:t>Speakers</w:t>
      </w:r>
      <w:proofErr w:type="gramStart"/>
      <w:r>
        <w:rPr>
          <w:rFonts w:ascii="Times New Roman" w:hAnsi="Times New Roman" w:cs="Times New Roman"/>
          <w:color w:val="202020"/>
          <w:sz w:val="24"/>
          <w:szCs w:val="24"/>
        </w:rPr>
        <w:t>:</w:t>
      </w:r>
      <w:proofErr w:type="gramEnd"/>
      <w:r w:rsidRPr="00FD08C1">
        <w:rPr>
          <w:rFonts w:ascii="Times New Roman" w:hAnsi="Times New Roman" w:cs="Times New Roman"/>
          <w:color w:val="202020"/>
          <w:sz w:val="24"/>
          <w:szCs w:val="24"/>
        </w:rPr>
        <w:br/>
        <w:t>Scott Irwin, University of Illinois</w:t>
      </w:r>
      <w:r w:rsidRPr="00FD08C1">
        <w:rPr>
          <w:rFonts w:ascii="Times New Roman" w:hAnsi="Times New Roman" w:cs="Times New Roman"/>
          <w:color w:val="202020"/>
          <w:sz w:val="24"/>
          <w:szCs w:val="24"/>
        </w:rPr>
        <w:br/>
        <w:t>Terry Griffin, Kansas State University</w:t>
      </w:r>
    </w:p>
    <w:p w14:paraId="1331AF4A" w14:textId="77777777" w:rsidR="00CA0449" w:rsidRDefault="00CA0449" w:rsidP="009027A5">
      <w:pPr>
        <w:rPr>
          <w:rFonts w:ascii="Times New Roman" w:hAnsi="Times New Roman" w:cs="Times New Roman"/>
          <w:color w:val="202020"/>
          <w:sz w:val="24"/>
          <w:szCs w:val="24"/>
        </w:rPr>
      </w:pPr>
    </w:p>
    <w:p w14:paraId="53CABAE4" w14:textId="77777777" w:rsidR="000C2628" w:rsidRDefault="00CA0449" w:rsidP="009027A5">
      <w:pPr>
        <w:rPr>
          <w:rStyle w:val="Emphasis"/>
          <w:rFonts w:ascii="Times New Roman" w:hAnsi="Times New Roman" w:cs="Times New Roman"/>
          <w:i w:val="0"/>
          <w:iCs w:val="0"/>
          <w:color w:val="202020"/>
          <w:sz w:val="24"/>
          <w:szCs w:val="24"/>
        </w:rPr>
      </w:pPr>
      <w:r>
        <w:rPr>
          <w:rFonts w:ascii="Times New Roman" w:hAnsi="Times New Roman" w:cs="Times New Roman"/>
          <w:color w:val="202020"/>
          <w:sz w:val="24"/>
          <w:szCs w:val="24"/>
        </w:rPr>
        <w:t>October 21, 4-5:30 CDT: “What do our students think and value?  Perceptions of transitioning to remote learning during the pandemic at land-grant universities.”</w:t>
      </w:r>
      <w:r w:rsidR="00FD08C1" w:rsidRPr="00FD08C1">
        <w:rPr>
          <w:rFonts w:ascii="Times New Roman" w:hAnsi="Times New Roman" w:cs="Times New Roman"/>
          <w:color w:val="202020"/>
          <w:sz w:val="24"/>
          <w:szCs w:val="24"/>
        </w:rPr>
        <w:br/>
      </w:r>
    </w:p>
    <w:p w14:paraId="33F19188" w14:textId="77777777" w:rsidR="000C2628" w:rsidRDefault="000C2628" w:rsidP="009027A5">
      <w:pPr>
        <w:rPr>
          <w:rFonts w:ascii="Times New Roman" w:hAnsi="Times New Roman" w:cs="Times New Roman"/>
          <w:i/>
          <w:iCs/>
          <w:color w:val="202020"/>
          <w:sz w:val="24"/>
          <w:szCs w:val="24"/>
        </w:rPr>
      </w:pPr>
      <w:r w:rsidRPr="000C2628">
        <w:rPr>
          <w:rStyle w:val="Emphasis"/>
          <w:rFonts w:ascii="Times New Roman" w:hAnsi="Times New Roman" w:cs="Times New Roman"/>
          <w:i w:val="0"/>
          <w:iCs w:val="0"/>
          <w:color w:val="202020"/>
          <w:sz w:val="24"/>
          <w:szCs w:val="24"/>
        </w:rPr>
        <w:t xml:space="preserve">The COVID-19 pandemic sparked the rapid transition of 1.9 million university students from in-person to remote learning during </w:t>
      </w:r>
      <w:proofErr w:type="gramStart"/>
      <w:r w:rsidRPr="000C2628">
        <w:rPr>
          <w:rStyle w:val="Emphasis"/>
          <w:rFonts w:ascii="Times New Roman" w:hAnsi="Times New Roman" w:cs="Times New Roman"/>
          <w:i w:val="0"/>
          <w:iCs w:val="0"/>
          <w:color w:val="202020"/>
          <w:sz w:val="24"/>
          <w:szCs w:val="24"/>
        </w:rPr>
        <w:t>Spring</w:t>
      </w:r>
      <w:proofErr w:type="gramEnd"/>
      <w:r w:rsidRPr="000C2628">
        <w:rPr>
          <w:rStyle w:val="Emphasis"/>
          <w:rFonts w:ascii="Times New Roman" w:hAnsi="Times New Roman" w:cs="Times New Roman"/>
          <w:i w:val="0"/>
          <w:iCs w:val="0"/>
          <w:color w:val="202020"/>
          <w:sz w:val="24"/>
          <w:szCs w:val="24"/>
        </w:rPr>
        <w:t xml:space="preserve"> 2020. The mainstream media and newly published reports have already highlighted serious challenges many students faced. Yet, some students had good or even very good experiences with remote learning. Our research measures and compares student perspectives on their remote learning during the early phase of the pandemic. In addition, we examine perspectives on reenrollment in the </w:t>
      </w:r>
      <w:proofErr w:type="gramStart"/>
      <w:r w:rsidRPr="000C2628">
        <w:rPr>
          <w:rStyle w:val="Emphasis"/>
          <w:rFonts w:ascii="Times New Roman" w:hAnsi="Times New Roman" w:cs="Times New Roman"/>
          <w:i w:val="0"/>
          <w:iCs w:val="0"/>
          <w:color w:val="202020"/>
          <w:sz w:val="24"/>
          <w:szCs w:val="24"/>
        </w:rPr>
        <w:t>Fall</w:t>
      </w:r>
      <w:proofErr w:type="gramEnd"/>
      <w:r w:rsidRPr="000C2628">
        <w:rPr>
          <w:rStyle w:val="Emphasis"/>
          <w:rFonts w:ascii="Times New Roman" w:hAnsi="Times New Roman" w:cs="Times New Roman"/>
          <w:i w:val="0"/>
          <w:iCs w:val="0"/>
          <w:color w:val="202020"/>
          <w:sz w:val="24"/>
          <w:szCs w:val="24"/>
        </w:rPr>
        <w:t xml:space="preserve"> 2020 semester, as well. We surveyed students across Colleges of Agriculture at six Land-Grant universities, generating a sample of 2690 completed responses. Students described their academic experience, learning environments (living situations, internet access, etc.), health, safety and family concerns, emotional stressors, and their </w:t>
      </w:r>
      <w:proofErr w:type="gramStart"/>
      <w:r w:rsidRPr="000C2628">
        <w:rPr>
          <w:rStyle w:val="Emphasis"/>
          <w:rFonts w:ascii="Times New Roman" w:hAnsi="Times New Roman" w:cs="Times New Roman"/>
          <w:i w:val="0"/>
          <w:iCs w:val="0"/>
          <w:color w:val="202020"/>
          <w:sz w:val="24"/>
          <w:szCs w:val="24"/>
        </w:rPr>
        <w:t>Fall</w:t>
      </w:r>
      <w:proofErr w:type="gramEnd"/>
      <w:r w:rsidRPr="000C2628">
        <w:rPr>
          <w:rStyle w:val="Emphasis"/>
          <w:rFonts w:ascii="Times New Roman" w:hAnsi="Times New Roman" w:cs="Times New Roman"/>
          <w:i w:val="0"/>
          <w:iCs w:val="0"/>
          <w:color w:val="202020"/>
          <w:sz w:val="24"/>
          <w:szCs w:val="24"/>
        </w:rPr>
        <w:t xml:space="preserve"> 2020 re-enrollment decisions.  Using both parametric and non-parametric analytical approaches, we analyze students’ remote learning experiences during the </w:t>
      </w:r>
      <w:proofErr w:type="gramStart"/>
      <w:r w:rsidRPr="000C2628">
        <w:rPr>
          <w:rStyle w:val="Emphasis"/>
          <w:rFonts w:ascii="Times New Roman" w:hAnsi="Times New Roman" w:cs="Times New Roman"/>
          <w:i w:val="0"/>
          <w:iCs w:val="0"/>
          <w:color w:val="202020"/>
          <w:sz w:val="24"/>
          <w:szCs w:val="24"/>
        </w:rPr>
        <w:t>Spring</w:t>
      </w:r>
      <w:proofErr w:type="gramEnd"/>
      <w:r w:rsidRPr="000C2628">
        <w:rPr>
          <w:rStyle w:val="Emphasis"/>
          <w:rFonts w:ascii="Times New Roman" w:hAnsi="Times New Roman" w:cs="Times New Roman"/>
          <w:i w:val="0"/>
          <w:iCs w:val="0"/>
          <w:color w:val="202020"/>
          <w:sz w:val="24"/>
          <w:szCs w:val="24"/>
        </w:rPr>
        <w:t xml:space="preserve"> 2020 term and evaluate whether differences in their prior experiences, student status, GPA, class characteristics, instructor efforts, and student perceptions can explain the observed variations. The results provide important insights to instructors, and have the potential to inform instructional design and university policy. Our findings further contribute to a more thorough understanding of existing and emerging student opportunity and achievement gaps</w:t>
      </w:r>
      <w:r w:rsidRPr="000C2628">
        <w:rPr>
          <w:rFonts w:ascii="Times New Roman" w:hAnsi="Times New Roman" w:cs="Times New Roman"/>
          <w:i/>
          <w:iCs/>
          <w:color w:val="202020"/>
          <w:sz w:val="24"/>
          <w:szCs w:val="24"/>
        </w:rPr>
        <w:t>.</w:t>
      </w:r>
    </w:p>
    <w:p w14:paraId="47441213" w14:textId="77777777" w:rsidR="000C2628" w:rsidRDefault="000C2628" w:rsidP="000C2628">
      <w:pPr>
        <w:spacing w:line="240" w:lineRule="auto"/>
        <w:contextualSpacing/>
        <w:rPr>
          <w:rFonts w:ascii="Times New Roman" w:hAnsi="Times New Roman" w:cs="Times New Roman"/>
          <w:color w:val="202020"/>
          <w:sz w:val="24"/>
          <w:szCs w:val="24"/>
        </w:rPr>
      </w:pPr>
      <w:r>
        <w:rPr>
          <w:rFonts w:ascii="Times New Roman" w:hAnsi="Times New Roman" w:cs="Times New Roman"/>
          <w:color w:val="202020"/>
          <w:sz w:val="24"/>
          <w:szCs w:val="24"/>
        </w:rPr>
        <w:t>Speakers:</w:t>
      </w:r>
    </w:p>
    <w:p w14:paraId="1A3259E1" w14:textId="197635A0" w:rsidR="000A67E4" w:rsidRDefault="000C2628" w:rsidP="000C2628">
      <w:pPr>
        <w:spacing w:line="240" w:lineRule="auto"/>
        <w:contextualSpacing/>
        <w:rPr>
          <w:rFonts w:ascii="Times New Roman" w:hAnsi="Times New Roman" w:cs="Times New Roman"/>
          <w:color w:val="202020"/>
          <w:sz w:val="24"/>
          <w:szCs w:val="24"/>
        </w:rPr>
      </w:pPr>
      <w:r>
        <w:rPr>
          <w:rFonts w:ascii="Times New Roman" w:hAnsi="Times New Roman" w:cs="Times New Roman"/>
          <w:color w:val="202020"/>
          <w:sz w:val="24"/>
          <w:szCs w:val="24"/>
        </w:rPr>
        <w:t>Mariah D. Ehmke, University of Wyoming</w:t>
      </w:r>
    </w:p>
    <w:p w14:paraId="099EF2DA" w14:textId="1F99401F" w:rsidR="000C2628" w:rsidRDefault="000C2628" w:rsidP="000C2628">
      <w:pPr>
        <w:spacing w:line="240" w:lineRule="auto"/>
        <w:contextualSpacing/>
        <w:rPr>
          <w:rFonts w:ascii="Times New Roman" w:hAnsi="Times New Roman" w:cs="Times New Roman"/>
          <w:color w:val="202020"/>
          <w:sz w:val="24"/>
          <w:szCs w:val="24"/>
        </w:rPr>
      </w:pPr>
      <w:r>
        <w:rPr>
          <w:rFonts w:ascii="Times New Roman" w:hAnsi="Times New Roman" w:cs="Times New Roman"/>
          <w:color w:val="202020"/>
          <w:sz w:val="24"/>
          <w:szCs w:val="24"/>
        </w:rPr>
        <w:t xml:space="preserve">Kristin </w:t>
      </w:r>
      <w:proofErr w:type="spellStart"/>
      <w:r>
        <w:rPr>
          <w:rFonts w:ascii="Times New Roman" w:hAnsi="Times New Roman" w:cs="Times New Roman"/>
          <w:color w:val="202020"/>
          <w:sz w:val="24"/>
          <w:szCs w:val="24"/>
        </w:rPr>
        <w:t>Kiesel</w:t>
      </w:r>
      <w:proofErr w:type="spellEnd"/>
      <w:r>
        <w:rPr>
          <w:rFonts w:ascii="Times New Roman" w:hAnsi="Times New Roman" w:cs="Times New Roman"/>
          <w:color w:val="202020"/>
          <w:sz w:val="24"/>
          <w:szCs w:val="24"/>
        </w:rPr>
        <w:t>, University of California, Davis</w:t>
      </w:r>
    </w:p>
    <w:p w14:paraId="5300E31A" w14:textId="462F2ED8" w:rsidR="000C2628" w:rsidRDefault="000C2628" w:rsidP="000C2628">
      <w:pPr>
        <w:spacing w:line="240" w:lineRule="auto"/>
        <w:contextualSpacing/>
        <w:rPr>
          <w:rFonts w:ascii="Times New Roman" w:hAnsi="Times New Roman" w:cs="Times New Roman"/>
          <w:color w:val="202020"/>
          <w:sz w:val="24"/>
          <w:szCs w:val="24"/>
        </w:rPr>
      </w:pPr>
      <w:r>
        <w:rPr>
          <w:rFonts w:ascii="Times New Roman" w:hAnsi="Times New Roman" w:cs="Times New Roman"/>
          <w:color w:val="202020"/>
          <w:sz w:val="24"/>
          <w:szCs w:val="24"/>
        </w:rPr>
        <w:t xml:space="preserve">Jason </w:t>
      </w:r>
      <w:proofErr w:type="spellStart"/>
      <w:r>
        <w:rPr>
          <w:rFonts w:ascii="Times New Roman" w:hAnsi="Times New Roman" w:cs="Times New Roman"/>
          <w:color w:val="202020"/>
          <w:sz w:val="24"/>
          <w:szCs w:val="24"/>
        </w:rPr>
        <w:t>Bergtold</w:t>
      </w:r>
      <w:proofErr w:type="spellEnd"/>
      <w:r>
        <w:rPr>
          <w:rFonts w:ascii="Times New Roman" w:hAnsi="Times New Roman" w:cs="Times New Roman"/>
          <w:color w:val="202020"/>
          <w:sz w:val="24"/>
          <w:szCs w:val="24"/>
        </w:rPr>
        <w:t>, Kansas State University</w:t>
      </w:r>
    </w:p>
    <w:p w14:paraId="1B24F355" w14:textId="74581E25" w:rsidR="000C2628" w:rsidRDefault="000C2628" w:rsidP="000C2628">
      <w:pPr>
        <w:spacing w:line="240" w:lineRule="auto"/>
        <w:contextualSpacing/>
        <w:rPr>
          <w:rFonts w:ascii="Times New Roman" w:hAnsi="Times New Roman" w:cs="Times New Roman"/>
          <w:color w:val="202020"/>
          <w:sz w:val="24"/>
          <w:szCs w:val="24"/>
        </w:rPr>
      </w:pPr>
      <w:r>
        <w:rPr>
          <w:rFonts w:ascii="Times New Roman" w:hAnsi="Times New Roman" w:cs="Times New Roman"/>
          <w:color w:val="202020"/>
          <w:sz w:val="24"/>
          <w:szCs w:val="24"/>
        </w:rPr>
        <w:t>Kathryn Boys, North Carolina State University</w:t>
      </w:r>
    </w:p>
    <w:p w14:paraId="7389547E" w14:textId="50A6C5B5" w:rsidR="000C2628" w:rsidRDefault="000C2628" w:rsidP="000C2628">
      <w:pPr>
        <w:spacing w:line="240" w:lineRule="auto"/>
        <w:contextualSpacing/>
        <w:rPr>
          <w:rFonts w:ascii="Times New Roman" w:hAnsi="Times New Roman" w:cs="Times New Roman"/>
          <w:color w:val="202020"/>
          <w:sz w:val="24"/>
          <w:szCs w:val="24"/>
        </w:rPr>
      </w:pPr>
      <w:proofErr w:type="spellStart"/>
      <w:r>
        <w:rPr>
          <w:rFonts w:ascii="Times New Roman" w:hAnsi="Times New Roman" w:cs="Times New Roman"/>
          <w:color w:val="202020"/>
          <w:sz w:val="24"/>
          <w:szCs w:val="24"/>
        </w:rPr>
        <w:t>Bhagyashree</w:t>
      </w:r>
      <w:proofErr w:type="spellEnd"/>
      <w:r>
        <w:rPr>
          <w:rFonts w:ascii="Times New Roman" w:hAnsi="Times New Roman" w:cs="Times New Roman"/>
          <w:color w:val="202020"/>
          <w:sz w:val="24"/>
          <w:szCs w:val="24"/>
        </w:rPr>
        <w:t xml:space="preserve"> </w:t>
      </w:r>
      <w:proofErr w:type="spellStart"/>
      <w:r>
        <w:rPr>
          <w:rFonts w:ascii="Times New Roman" w:hAnsi="Times New Roman" w:cs="Times New Roman"/>
          <w:color w:val="202020"/>
          <w:sz w:val="24"/>
          <w:szCs w:val="24"/>
        </w:rPr>
        <w:t>Katare</w:t>
      </w:r>
      <w:proofErr w:type="spellEnd"/>
      <w:r>
        <w:rPr>
          <w:rFonts w:ascii="Times New Roman" w:hAnsi="Times New Roman" w:cs="Times New Roman"/>
          <w:color w:val="202020"/>
          <w:sz w:val="24"/>
          <w:szCs w:val="24"/>
        </w:rPr>
        <w:t>, Purdue University</w:t>
      </w:r>
    </w:p>
    <w:p w14:paraId="28FB8281" w14:textId="5FB7D497" w:rsidR="000C2628" w:rsidRPr="000C2628" w:rsidRDefault="000C2628" w:rsidP="000C2628">
      <w:pPr>
        <w:spacing w:line="240" w:lineRule="auto"/>
        <w:contextualSpacing/>
        <w:rPr>
          <w:rFonts w:ascii="Times New Roman" w:hAnsi="Times New Roman" w:cs="Times New Roman"/>
          <w:sz w:val="24"/>
          <w:szCs w:val="24"/>
        </w:rPr>
      </w:pPr>
      <w:r>
        <w:rPr>
          <w:rFonts w:ascii="Times New Roman" w:hAnsi="Times New Roman" w:cs="Times New Roman"/>
          <w:color w:val="202020"/>
          <w:sz w:val="24"/>
          <w:szCs w:val="24"/>
        </w:rPr>
        <w:t>Jerrod Penn, Louisiana State University</w:t>
      </w:r>
    </w:p>
    <w:sectPr w:rsidR="000C2628" w:rsidRPr="000C26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0698A"/>
    <w:multiLevelType w:val="hybridMultilevel"/>
    <w:tmpl w:val="4FAA87B2"/>
    <w:lvl w:ilvl="0" w:tplc="608EB472">
      <w:start w:val="1"/>
      <w:numFmt w:val="bullet"/>
      <w:lvlText w:val=""/>
      <w:lvlJc w:val="left"/>
      <w:pPr>
        <w:tabs>
          <w:tab w:val="num" w:pos="720"/>
        </w:tabs>
        <w:ind w:left="720" w:hanging="360"/>
      </w:pPr>
      <w:rPr>
        <w:rFonts w:ascii="Wingdings" w:hAnsi="Wingdings" w:hint="default"/>
        <w:b w:val="0"/>
        <w:i w:val="0"/>
        <w:strike w:val="0"/>
        <w:dstrike w:val="0"/>
        <w:sz w:val="20"/>
        <w:szCs w:val="20"/>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E86052"/>
    <w:multiLevelType w:val="hybridMultilevel"/>
    <w:tmpl w:val="EB7EF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F8334C"/>
    <w:multiLevelType w:val="hybridMultilevel"/>
    <w:tmpl w:val="B6C2DC04"/>
    <w:lvl w:ilvl="0" w:tplc="608EB472">
      <w:start w:val="1"/>
      <w:numFmt w:val="bullet"/>
      <w:lvlText w:val=""/>
      <w:lvlJc w:val="left"/>
      <w:pPr>
        <w:tabs>
          <w:tab w:val="num" w:pos="720"/>
        </w:tabs>
        <w:ind w:left="720" w:hanging="360"/>
      </w:pPr>
      <w:rPr>
        <w:rFonts w:ascii="Wingdings" w:hAnsi="Wingdings" w:hint="default"/>
        <w:b w:val="0"/>
        <w:i w:val="0"/>
        <w:strike w:val="0"/>
        <w:dstrike w:val="0"/>
        <w:sz w:val="20"/>
        <w:szCs w:val="20"/>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2516B4"/>
    <w:multiLevelType w:val="hybridMultilevel"/>
    <w:tmpl w:val="ED78C378"/>
    <w:lvl w:ilvl="0" w:tplc="0409000F">
      <w:start w:val="1"/>
      <w:numFmt w:val="decimal"/>
      <w:lvlText w:val="%1."/>
      <w:lvlJc w:val="left"/>
      <w:pPr>
        <w:ind w:left="2160" w:hanging="360"/>
      </w:pPr>
    </w:lvl>
    <w:lvl w:ilvl="1" w:tplc="04090013">
      <w:start w:val="1"/>
      <w:numFmt w:val="upperRoman"/>
      <w:lvlText w:val="%2."/>
      <w:lvlJc w:val="righ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523167F5"/>
    <w:multiLevelType w:val="hybridMultilevel"/>
    <w:tmpl w:val="C406B736"/>
    <w:lvl w:ilvl="0" w:tplc="04090001">
      <w:start w:val="1"/>
      <w:numFmt w:val="bullet"/>
      <w:lvlText w:val=""/>
      <w:lvlJc w:val="left"/>
      <w:pPr>
        <w:ind w:left="706" w:hanging="360"/>
      </w:pPr>
      <w:rPr>
        <w:rFonts w:ascii="Symbol" w:hAnsi="Symbol" w:hint="default"/>
      </w:rPr>
    </w:lvl>
    <w:lvl w:ilvl="1" w:tplc="04090003">
      <w:start w:val="1"/>
      <w:numFmt w:val="bullet"/>
      <w:lvlText w:val="o"/>
      <w:lvlJc w:val="left"/>
      <w:pPr>
        <w:ind w:left="1426" w:hanging="360"/>
      </w:pPr>
      <w:rPr>
        <w:rFonts w:ascii="Courier New" w:hAnsi="Courier New" w:cs="Courier New" w:hint="default"/>
      </w:rPr>
    </w:lvl>
    <w:lvl w:ilvl="2" w:tplc="04090005">
      <w:start w:val="1"/>
      <w:numFmt w:val="bullet"/>
      <w:lvlText w:val=""/>
      <w:lvlJc w:val="left"/>
      <w:pPr>
        <w:ind w:left="2146" w:hanging="360"/>
      </w:pPr>
      <w:rPr>
        <w:rFonts w:ascii="Wingdings" w:hAnsi="Wingdings" w:hint="default"/>
      </w:rPr>
    </w:lvl>
    <w:lvl w:ilvl="3" w:tplc="04090001">
      <w:start w:val="1"/>
      <w:numFmt w:val="bullet"/>
      <w:lvlText w:val=""/>
      <w:lvlJc w:val="left"/>
      <w:pPr>
        <w:ind w:left="2866" w:hanging="360"/>
      </w:pPr>
      <w:rPr>
        <w:rFonts w:ascii="Symbol" w:hAnsi="Symbol" w:hint="default"/>
      </w:rPr>
    </w:lvl>
    <w:lvl w:ilvl="4" w:tplc="04090003">
      <w:start w:val="1"/>
      <w:numFmt w:val="bullet"/>
      <w:lvlText w:val="o"/>
      <w:lvlJc w:val="left"/>
      <w:pPr>
        <w:ind w:left="3586" w:hanging="360"/>
      </w:pPr>
      <w:rPr>
        <w:rFonts w:ascii="Courier New" w:hAnsi="Courier New" w:cs="Courier New" w:hint="default"/>
      </w:rPr>
    </w:lvl>
    <w:lvl w:ilvl="5" w:tplc="04090005">
      <w:start w:val="1"/>
      <w:numFmt w:val="bullet"/>
      <w:lvlText w:val=""/>
      <w:lvlJc w:val="left"/>
      <w:pPr>
        <w:ind w:left="4306" w:hanging="360"/>
      </w:pPr>
      <w:rPr>
        <w:rFonts w:ascii="Wingdings" w:hAnsi="Wingdings" w:hint="default"/>
      </w:rPr>
    </w:lvl>
    <w:lvl w:ilvl="6" w:tplc="04090001">
      <w:start w:val="1"/>
      <w:numFmt w:val="bullet"/>
      <w:lvlText w:val=""/>
      <w:lvlJc w:val="left"/>
      <w:pPr>
        <w:ind w:left="5026" w:hanging="360"/>
      </w:pPr>
      <w:rPr>
        <w:rFonts w:ascii="Symbol" w:hAnsi="Symbol" w:hint="default"/>
      </w:rPr>
    </w:lvl>
    <w:lvl w:ilvl="7" w:tplc="04090003">
      <w:start w:val="1"/>
      <w:numFmt w:val="bullet"/>
      <w:lvlText w:val="o"/>
      <w:lvlJc w:val="left"/>
      <w:pPr>
        <w:ind w:left="5746" w:hanging="360"/>
      </w:pPr>
      <w:rPr>
        <w:rFonts w:ascii="Courier New" w:hAnsi="Courier New" w:cs="Courier New" w:hint="default"/>
      </w:rPr>
    </w:lvl>
    <w:lvl w:ilvl="8" w:tplc="04090005">
      <w:start w:val="1"/>
      <w:numFmt w:val="bullet"/>
      <w:lvlText w:val=""/>
      <w:lvlJc w:val="left"/>
      <w:pPr>
        <w:ind w:left="6466" w:hanging="360"/>
      </w:pPr>
      <w:rPr>
        <w:rFonts w:ascii="Wingdings" w:hAnsi="Wingdings" w:hint="default"/>
      </w:rPr>
    </w:lvl>
  </w:abstractNum>
  <w:abstractNum w:abstractNumId="5" w15:restartNumberingAfterBreak="0">
    <w:nsid w:val="547A0E4A"/>
    <w:multiLevelType w:val="hybridMultilevel"/>
    <w:tmpl w:val="D806E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8348C0"/>
    <w:multiLevelType w:val="hybridMultilevel"/>
    <w:tmpl w:val="5C4C2D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67950538"/>
    <w:multiLevelType w:val="hybridMultilevel"/>
    <w:tmpl w:val="AC48BC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7C06D41"/>
    <w:multiLevelType w:val="hybridMultilevel"/>
    <w:tmpl w:val="6942A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82F2341"/>
    <w:multiLevelType w:val="hybridMultilevel"/>
    <w:tmpl w:val="19E02A0E"/>
    <w:lvl w:ilvl="0" w:tplc="E5C69F2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B2F4980"/>
    <w:multiLevelType w:val="hybridMultilevel"/>
    <w:tmpl w:val="5362630A"/>
    <w:lvl w:ilvl="0" w:tplc="E9749ED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F47E0A"/>
    <w:multiLevelType w:val="hybridMultilevel"/>
    <w:tmpl w:val="162E214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962675A"/>
    <w:multiLevelType w:val="hybridMultilevel"/>
    <w:tmpl w:val="7F566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C82309"/>
    <w:multiLevelType w:val="hybridMultilevel"/>
    <w:tmpl w:val="7584CE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3B0047"/>
    <w:multiLevelType w:val="hybridMultilevel"/>
    <w:tmpl w:val="1D2A5F6A"/>
    <w:lvl w:ilvl="0" w:tplc="FA7643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0"/>
  </w:num>
  <w:num w:numId="4">
    <w:abstractNumId w:val="2"/>
  </w:num>
  <w:num w:numId="5">
    <w:abstractNumId w:val="6"/>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2"/>
  </w:num>
  <w:num w:numId="9">
    <w:abstractNumId w:val="3"/>
  </w:num>
  <w:num w:numId="10">
    <w:abstractNumId w:val="1"/>
  </w:num>
  <w:num w:numId="11">
    <w:abstractNumId w:val="13"/>
  </w:num>
  <w:num w:numId="12">
    <w:abstractNumId w:val="8"/>
  </w:num>
  <w:num w:numId="13">
    <w:abstractNumId w:val="4"/>
  </w:num>
  <w:num w:numId="14">
    <w:abstractNumId w:val="10"/>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C"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550"/>
    <w:rsid w:val="000533DD"/>
    <w:rsid w:val="000A67E4"/>
    <w:rsid w:val="000B6E88"/>
    <w:rsid w:val="000C2628"/>
    <w:rsid w:val="000C37AD"/>
    <w:rsid w:val="000C7F7D"/>
    <w:rsid w:val="001059DB"/>
    <w:rsid w:val="00140C39"/>
    <w:rsid w:val="001602E7"/>
    <w:rsid w:val="00166488"/>
    <w:rsid w:val="001A6F98"/>
    <w:rsid w:val="001B14C1"/>
    <w:rsid w:val="001C6291"/>
    <w:rsid w:val="001F1B38"/>
    <w:rsid w:val="001F7A7E"/>
    <w:rsid w:val="00202F9C"/>
    <w:rsid w:val="00253EDE"/>
    <w:rsid w:val="00290643"/>
    <w:rsid w:val="002C49CA"/>
    <w:rsid w:val="002F0616"/>
    <w:rsid w:val="00325A53"/>
    <w:rsid w:val="00343E67"/>
    <w:rsid w:val="00357048"/>
    <w:rsid w:val="00360A3D"/>
    <w:rsid w:val="00393D6C"/>
    <w:rsid w:val="003C0550"/>
    <w:rsid w:val="003C7BD3"/>
    <w:rsid w:val="003F33CF"/>
    <w:rsid w:val="003F4315"/>
    <w:rsid w:val="003F7856"/>
    <w:rsid w:val="00401920"/>
    <w:rsid w:val="00430686"/>
    <w:rsid w:val="0043703D"/>
    <w:rsid w:val="00445572"/>
    <w:rsid w:val="00464581"/>
    <w:rsid w:val="0047417D"/>
    <w:rsid w:val="00475012"/>
    <w:rsid w:val="004A19C4"/>
    <w:rsid w:val="004B2BCF"/>
    <w:rsid w:val="004D7612"/>
    <w:rsid w:val="0056413A"/>
    <w:rsid w:val="00564824"/>
    <w:rsid w:val="005A3030"/>
    <w:rsid w:val="005B2757"/>
    <w:rsid w:val="005E35D3"/>
    <w:rsid w:val="00602FC2"/>
    <w:rsid w:val="006A744F"/>
    <w:rsid w:val="00707FBE"/>
    <w:rsid w:val="00733363"/>
    <w:rsid w:val="007334AD"/>
    <w:rsid w:val="007F5B2D"/>
    <w:rsid w:val="0080475B"/>
    <w:rsid w:val="00852B09"/>
    <w:rsid w:val="00862FA5"/>
    <w:rsid w:val="008A5F9B"/>
    <w:rsid w:val="008C3954"/>
    <w:rsid w:val="008D0714"/>
    <w:rsid w:val="008D32D5"/>
    <w:rsid w:val="008D6496"/>
    <w:rsid w:val="008F1556"/>
    <w:rsid w:val="009027A5"/>
    <w:rsid w:val="00906903"/>
    <w:rsid w:val="00907C24"/>
    <w:rsid w:val="009134F9"/>
    <w:rsid w:val="00913BD2"/>
    <w:rsid w:val="00930338"/>
    <w:rsid w:val="0097124C"/>
    <w:rsid w:val="009B4256"/>
    <w:rsid w:val="009B7C20"/>
    <w:rsid w:val="009E0D00"/>
    <w:rsid w:val="009E1FCD"/>
    <w:rsid w:val="009F3F62"/>
    <w:rsid w:val="00A50944"/>
    <w:rsid w:val="00AA14AF"/>
    <w:rsid w:val="00AA2ABE"/>
    <w:rsid w:val="00AC6C18"/>
    <w:rsid w:val="00B475A6"/>
    <w:rsid w:val="00B6609F"/>
    <w:rsid w:val="00B810FC"/>
    <w:rsid w:val="00BB145F"/>
    <w:rsid w:val="00BF1E2B"/>
    <w:rsid w:val="00BF6D73"/>
    <w:rsid w:val="00C1745F"/>
    <w:rsid w:val="00C213BA"/>
    <w:rsid w:val="00C23538"/>
    <w:rsid w:val="00C24219"/>
    <w:rsid w:val="00C51E53"/>
    <w:rsid w:val="00C532AA"/>
    <w:rsid w:val="00C54045"/>
    <w:rsid w:val="00C76C26"/>
    <w:rsid w:val="00C952A6"/>
    <w:rsid w:val="00CA0449"/>
    <w:rsid w:val="00CA1160"/>
    <w:rsid w:val="00D0303C"/>
    <w:rsid w:val="00D158DA"/>
    <w:rsid w:val="00D417E0"/>
    <w:rsid w:val="00D66011"/>
    <w:rsid w:val="00D66A05"/>
    <w:rsid w:val="00DF01C3"/>
    <w:rsid w:val="00DF2A90"/>
    <w:rsid w:val="00DF3FDF"/>
    <w:rsid w:val="00DF4C47"/>
    <w:rsid w:val="00E07918"/>
    <w:rsid w:val="00E10FC5"/>
    <w:rsid w:val="00E11E68"/>
    <w:rsid w:val="00E1431C"/>
    <w:rsid w:val="00E4436C"/>
    <w:rsid w:val="00E57009"/>
    <w:rsid w:val="00EA5AFE"/>
    <w:rsid w:val="00F011C0"/>
    <w:rsid w:val="00F03419"/>
    <w:rsid w:val="00F375DC"/>
    <w:rsid w:val="00F6206F"/>
    <w:rsid w:val="00F77429"/>
    <w:rsid w:val="00FA469C"/>
    <w:rsid w:val="00FB7E16"/>
    <w:rsid w:val="00FC2228"/>
    <w:rsid w:val="00FD08C1"/>
    <w:rsid w:val="00FE3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27FEF"/>
  <w15:chartTrackingRefBased/>
  <w15:docId w15:val="{B6B3EB1A-D141-4889-B801-4FBF039E6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semiHidden/>
    <w:unhideWhenUsed/>
    <w:qFormat/>
    <w:rsid w:val="001F7A7E"/>
    <w:pPr>
      <w:keepNext/>
      <w:spacing w:before="240" w:after="60" w:line="240" w:lineRule="auto"/>
      <w:outlineLvl w:val="1"/>
    </w:pPr>
    <w:rPr>
      <w:rFonts w:ascii="Calibri Light" w:eastAsia="Times New Roman" w:hAnsi="Calibri Light"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2BCF"/>
    <w:pPr>
      <w:ind w:left="720"/>
      <w:contextualSpacing/>
    </w:pPr>
  </w:style>
  <w:style w:type="character" w:styleId="CommentReference">
    <w:name w:val="annotation reference"/>
    <w:basedOn w:val="DefaultParagraphFont"/>
    <w:uiPriority w:val="99"/>
    <w:semiHidden/>
    <w:unhideWhenUsed/>
    <w:rsid w:val="00140C39"/>
    <w:rPr>
      <w:sz w:val="16"/>
      <w:szCs w:val="16"/>
    </w:rPr>
  </w:style>
  <w:style w:type="paragraph" w:styleId="CommentText">
    <w:name w:val="annotation text"/>
    <w:basedOn w:val="Normal"/>
    <w:link w:val="CommentTextChar"/>
    <w:uiPriority w:val="99"/>
    <w:semiHidden/>
    <w:unhideWhenUsed/>
    <w:rsid w:val="00140C39"/>
    <w:pPr>
      <w:spacing w:line="240" w:lineRule="auto"/>
    </w:pPr>
    <w:rPr>
      <w:sz w:val="20"/>
      <w:szCs w:val="20"/>
    </w:rPr>
  </w:style>
  <w:style w:type="character" w:customStyle="1" w:styleId="CommentTextChar">
    <w:name w:val="Comment Text Char"/>
    <w:basedOn w:val="DefaultParagraphFont"/>
    <w:link w:val="CommentText"/>
    <w:uiPriority w:val="99"/>
    <w:semiHidden/>
    <w:rsid w:val="00140C39"/>
    <w:rPr>
      <w:sz w:val="20"/>
      <w:szCs w:val="20"/>
    </w:rPr>
  </w:style>
  <w:style w:type="paragraph" w:styleId="CommentSubject">
    <w:name w:val="annotation subject"/>
    <w:basedOn w:val="CommentText"/>
    <w:next w:val="CommentText"/>
    <w:link w:val="CommentSubjectChar"/>
    <w:uiPriority w:val="99"/>
    <w:semiHidden/>
    <w:unhideWhenUsed/>
    <w:rsid w:val="00140C39"/>
    <w:rPr>
      <w:b/>
      <w:bCs/>
    </w:rPr>
  </w:style>
  <w:style w:type="character" w:customStyle="1" w:styleId="CommentSubjectChar">
    <w:name w:val="Comment Subject Char"/>
    <w:basedOn w:val="CommentTextChar"/>
    <w:link w:val="CommentSubject"/>
    <w:uiPriority w:val="99"/>
    <w:semiHidden/>
    <w:rsid w:val="00140C39"/>
    <w:rPr>
      <w:b/>
      <w:bCs/>
      <w:sz w:val="20"/>
      <w:szCs w:val="20"/>
    </w:rPr>
  </w:style>
  <w:style w:type="paragraph" w:styleId="BalloonText">
    <w:name w:val="Balloon Text"/>
    <w:basedOn w:val="Normal"/>
    <w:link w:val="BalloonTextChar"/>
    <w:uiPriority w:val="99"/>
    <w:semiHidden/>
    <w:unhideWhenUsed/>
    <w:rsid w:val="00140C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C39"/>
    <w:rPr>
      <w:rFonts w:ascii="Segoe UI" w:hAnsi="Segoe UI" w:cs="Segoe UI"/>
      <w:sz w:val="18"/>
      <w:szCs w:val="18"/>
    </w:rPr>
  </w:style>
  <w:style w:type="character" w:styleId="Hyperlink">
    <w:name w:val="Hyperlink"/>
    <w:basedOn w:val="DefaultParagraphFont"/>
    <w:uiPriority w:val="99"/>
    <w:unhideWhenUsed/>
    <w:rsid w:val="003F4315"/>
    <w:rPr>
      <w:color w:val="0000FF"/>
      <w:u w:val="single"/>
    </w:rPr>
  </w:style>
  <w:style w:type="paragraph" w:styleId="NormalWeb">
    <w:name w:val="Normal (Web)"/>
    <w:basedOn w:val="Normal"/>
    <w:uiPriority w:val="99"/>
    <w:unhideWhenUsed/>
    <w:rsid w:val="00393D6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C2628"/>
    <w:rPr>
      <w:i/>
      <w:iCs/>
    </w:rPr>
  </w:style>
  <w:style w:type="paragraph" w:styleId="PlainText">
    <w:name w:val="Plain Text"/>
    <w:basedOn w:val="Normal"/>
    <w:link w:val="PlainTextChar"/>
    <w:uiPriority w:val="99"/>
    <w:semiHidden/>
    <w:unhideWhenUsed/>
    <w:rsid w:val="00602FC2"/>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semiHidden/>
    <w:rsid w:val="00602FC2"/>
    <w:rPr>
      <w:rFonts w:ascii="Courier New" w:eastAsia="Times New Roman" w:hAnsi="Courier New" w:cs="Courier New"/>
      <w:sz w:val="20"/>
      <w:szCs w:val="20"/>
    </w:rPr>
  </w:style>
  <w:style w:type="character" w:styleId="HTMLCite">
    <w:name w:val="HTML Cite"/>
    <w:basedOn w:val="DefaultParagraphFont"/>
    <w:uiPriority w:val="99"/>
    <w:semiHidden/>
    <w:unhideWhenUsed/>
    <w:rsid w:val="00602FC2"/>
    <w:rPr>
      <w:i/>
      <w:iCs/>
    </w:rPr>
  </w:style>
  <w:style w:type="character" w:styleId="Strong">
    <w:name w:val="Strong"/>
    <w:basedOn w:val="DefaultParagraphFont"/>
    <w:uiPriority w:val="22"/>
    <w:qFormat/>
    <w:rsid w:val="00602FC2"/>
    <w:rPr>
      <w:b/>
      <w:bCs/>
    </w:rPr>
  </w:style>
  <w:style w:type="character" w:customStyle="1" w:styleId="Heading2Char">
    <w:name w:val="Heading 2 Char"/>
    <w:basedOn w:val="DefaultParagraphFont"/>
    <w:link w:val="Heading2"/>
    <w:semiHidden/>
    <w:rsid w:val="001F7A7E"/>
    <w:rPr>
      <w:rFonts w:ascii="Calibri Light" w:eastAsia="Times New Roman" w:hAnsi="Calibri Light" w:cs="Times New Roman"/>
      <w:b/>
      <w:bCs/>
      <w:i/>
      <w:iCs/>
      <w:sz w:val="28"/>
      <w:szCs w:val="28"/>
    </w:rPr>
  </w:style>
  <w:style w:type="character" w:styleId="HTMLTypewriter">
    <w:name w:val="HTML Typewriter"/>
    <w:uiPriority w:val="99"/>
    <w:semiHidden/>
    <w:unhideWhenUsed/>
    <w:rsid w:val="001F7A7E"/>
    <w:rPr>
      <w:rFonts w:ascii="Consolas" w:eastAsia="Calibri" w:hAnsi="Consolas" w:cs="Courier New" w:hint="default"/>
      <w:sz w:val="20"/>
      <w:szCs w:val="20"/>
    </w:rPr>
  </w:style>
  <w:style w:type="paragraph" w:customStyle="1" w:styleId="gmail-msolistparagraph">
    <w:name w:val="gmail-msolistparagraph"/>
    <w:basedOn w:val="Normal"/>
    <w:rsid w:val="00C54045"/>
    <w:pPr>
      <w:spacing w:before="100" w:beforeAutospacing="1" w:after="100" w:afterAutospacing="1" w:line="240" w:lineRule="auto"/>
    </w:pPr>
    <w:rPr>
      <w:rFonts w:ascii="Calibri" w:hAnsi="Calibri" w:cs="Calibri"/>
    </w:rPr>
  </w:style>
  <w:style w:type="character" w:customStyle="1" w:styleId="UnresolvedMention">
    <w:name w:val="Unresolved Mention"/>
    <w:basedOn w:val="DefaultParagraphFont"/>
    <w:uiPriority w:val="99"/>
    <w:semiHidden/>
    <w:unhideWhenUsed/>
    <w:rsid w:val="004019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00735">
      <w:bodyDiv w:val="1"/>
      <w:marLeft w:val="0"/>
      <w:marRight w:val="0"/>
      <w:marTop w:val="0"/>
      <w:marBottom w:val="0"/>
      <w:divBdr>
        <w:top w:val="none" w:sz="0" w:space="0" w:color="auto"/>
        <w:left w:val="none" w:sz="0" w:space="0" w:color="auto"/>
        <w:bottom w:val="none" w:sz="0" w:space="0" w:color="auto"/>
        <w:right w:val="none" w:sz="0" w:space="0" w:color="auto"/>
      </w:divBdr>
    </w:div>
    <w:div w:id="185412160">
      <w:bodyDiv w:val="1"/>
      <w:marLeft w:val="0"/>
      <w:marRight w:val="0"/>
      <w:marTop w:val="0"/>
      <w:marBottom w:val="0"/>
      <w:divBdr>
        <w:top w:val="none" w:sz="0" w:space="0" w:color="auto"/>
        <w:left w:val="none" w:sz="0" w:space="0" w:color="auto"/>
        <w:bottom w:val="none" w:sz="0" w:space="0" w:color="auto"/>
        <w:right w:val="none" w:sz="0" w:space="0" w:color="auto"/>
      </w:divBdr>
    </w:div>
    <w:div w:id="187187484">
      <w:bodyDiv w:val="1"/>
      <w:marLeft w:val="0"/>
      <w:marRight w:val="0"/>
      <w:marTop w:val="0"/>
      <w:marBottom w:val="0"/>
      <w:divBdr>
        <w:top w:val="none" w:sz="0" w:space="0" w:color="auto"/>
        <w:left w:val="none" w:sz="0" w:space="0" w:color="auto"/>
        <w:bottom w:val="none" w:sz="0" w:space="0" w:color="auto"/>
        <w:right w:val="none" w:sz="0" w:space="0" w:color="auto"/>
      </w:divBdr>
    </w:div>
    <w:div w:id="211962863">
      <w:bodyDiv w:val="1"/>
      <w:marLeft w:val="0"/>
      <w:marRight w:val="0"/>
      <w:marTop w:val="0"/>
      <w:marBottom w:val="0"/>
      <w:divBdr>
        <w:top w:val="none" w:sz="0" w:space="0" w:color="auto"/>
        <w:left w:val="none" w:sz="0" w:space="0" w:color="auto"/>
        <w:bottom w:val="none" w:sz="0" w:space="0" w:color="auto"/>
        <w:right w:val="none" w:sz="0" w:space="0" w:color="auto"/>
      </w:divBdr>
    </w:div>
    <w:div w:id="254246780">
      <w:bodyDiv w:val="1"/>
      <w:marLeft w:val="0"/>
      <w:marRight w:val="0"/>
      <w:marTop w:val="0"/>
      <w:marBottom w:val="0"/>
      <w:divBdr>
        <w:top w:val="none" w:sz="0" w:space="0" w:color="auto"/>
        <w:left w:val="none" w:sz="0" w:space="0" w:color="auto"/>
        <w:bottom w:val="none" w:sz="0" w:space="0" w:color="auto"/>
        <w:right w:val="none" w:sz="0" w:space="0" w:color="auto"/>
      </w:divBdr>
    </w:div>
    <w:div w:id="328486215">
      <w:bodyDiv w:val="1"/>
      <w:marLeft w:val="0"/>
      <w:marRight w:val="0"/>
      <w:marTop w:val="0"/>
      <w:marBottom w:val="0"/>
      <w:divBdr>
        <w:top w:val="none" w:sz="0" w:space="0" w:color="auto"/>
        <w:left w:val="none" w:sz="0" w:space="0" w:color="auto"/>
        <w:bottom w:val="none" w:sz="0" w:space="0" w:color="auto"/>
        <w:right w:val="none" w:sz="0" w:space="0" w:color="auto"/>
      </w:divBdr>
    </w:div>
    <w:div w:id="370034050">
      <w:bodyDiv w:val="1"/>
      <w:marLeft w:val="0"/>
      <w:marRight w:val="0"/>
      <w:marTop w:val="0"/>
      <w:marBottom w:val="0"/>
      <w:divBdr>
        <w:top w:val="none" w:sz="0" w:space="0" w:color="auto"/>
        <w:left w:val="none" w:sz="0" w:space="0" w:color="auto"/>
        <w:bottom w:val="none" w:sz="0" w:space="0" w:color="auto"/>
        <w:right w:val="none" w:sz="0" w:space="0" w:color="auto"/>
      </w:divBdr>
    </w:div>
    <w:div w:id="392630947">
      <w:bodyDiv w:val="1"/>
      <w:marLeft w:val="0"/>
      <w:marRight w:val="0"/>
      <w:marTop w:val="0"/>
      <w:marBottom w:val="0"/>
      <w:divBdr>
        <w:top w:val="none" w:sz="0" w:space="0" w:color="auto"/>
        <w:left w:val="none" w:sz="0" w:space="0" w:color="auto"/>
        <w:bottom w:val="none" w:sz="0" w:space="0" w:color="auto"/>
        <w:right w:val="none" w:sz="0" w:space="0" w:color="auto"/>
      </w:divBdr>
    </w:div>
    <w:div w:id="567612076">
      <w:bodyDiv w:val="1"/>
      <w:marLeft w:val="0"/>
      <w:marRight w:val="0"/>
      <w:marTop w:val="0"/>
      <w:marBottom w:val="0"/>
      <w:divBdr>
        <w:top w:val="none" w:sz="0" w:space="0" w:color="auto"/>
        <w:left w:val="none" w:sz="0" w:space="0" w:color="auto"/>
        <w:bottom w:val="none" w:sz="0" w:space="0" w:color="auto"/>
        <w:right w:val="none" w:sz="0" w:space="0" w:color="auto"/>
      </w:divBdr>
    </w:div>
    <w:div w:id="578056311">
      <w:bodyDiv w:val="1"/>
      <w:marLeft w:val="0"/>
      <w:marRight w:val="0"/>
      <w:marTop w:val="0"/>
      <w:marBottom w:val="0"/>
      <w:divBdr>
        <w:top w:val="none" w:sz="0" w:space="0" w:color="auto"/>
        <w:left w:val="none" w:sz="0" w:space="0" w:color="auto"/>
        <w:bottom w:val="none" w:sz="0" w:space="0" w:color="auto"/>
        <w:right w:val="none" w:sz="0" w:space="0" w:color="auto"/>
      </w:divBdr>
    </w:div>
    <w:div w:id="580019303">
      <w:bodyDiv w:val="1"/>
      <w:marLeft w:val="0"/>
      <w:marRight w:val="0"/>
      <w:marTop w:val="0"/>
      <w:marBottom w:val="0"/>
      <w:divBdr>
        <w:top w:val="none" w:sz="0" w:space="0" w:color="auto"/>
        <w:left w:val="none" w:sz="0" w:space="0" w:color="auto"/>
        <w:bottom w:val="none" w:sz="0" w:space="0" w:color="auto"/>
        <w:right w:val="none" w:sz="0" w:space="0" w:color="auto"/>
      </w:divBdr>
    </w:div>
    <w:div w:id="624434168">
      <w:bodyDiv w:val="1"/>
      <w:marLeft w:val="0"/>
      <w:marRight w:val="0"/>
      <w:marTop w:val="0"/>
      <w:marBottom w:val="0"/>
      <w:divBdr>
        <w:top w:val="none" w:sz="0" w:space="0" w:color="auto"/>
        <w:left w:val="none" w:sz="0" w:space="0" w:color="auto"/>
        <w:bottom w:val="none" w:sz="0" w:space="0" w:color="auto"/>
        <w:right w:val="none" w:sz="0" w:space="0" w:color="auto"/>
      </w:divBdr>
    </w:div>
    <w:div w:id="661197515">
      <w:bodyDiv w:val="1"/>
      <w:marLeft w:val="0"/>
      <w:marRight w:val="0"/>
      <w:marTop w:val="0"/>
      <w:marBottom w:val="0"/>
      <w:divBdr>
        <w:top w:val="none" w:sz="0" w:space="0" w:color="auto"/>
        <w:left w:val="none" w:sz="0" w:space="0" w:color="auto"/>
        <w:bottom w:val="none" w:sz="0" w:space="0" w:color="auto"/>
        <w:right w:val="none" w:sz="0" w:space="0" w:color="auto"/>
      </w:divBdr>
    </w:div>
    <w:div w:id="784815975">
      <w:bodyDiv w:val="1"/>
      <w:marLeft w:val="0"/>
      <w:marRight w:val="0"/>
      <w:marTop w:val="0"/>
      <w:marBottom w:val="0"/>
      <w:divBdr>
        <w:top w:val="none" w:sz="0" w:space="0" w:color="auto"/>
        <w:left w:val="none" w:sz="0" w:space="0" w:color="auto"/>
        <w:bottom w:val="none" w:sz="0" w:space="0" w:color="auto"/>
        <w:right w:val="none" w:sz="0" w:space="0" w:color="auto"/>
      </w:divBdr>
    </w:div>
    <w:div w:id="790704477">
      <w:bodyDiv w:val="1"/>
      <w:marLeft w:val="0"/>
      <w:marRight w:val="0"/>
      <w:marTop w:val="0"/>
      <w:marBottom w:val="0"/>
      <w:divBdr>
        <w:top w:val="none" w:sz="0" w:space="0" w:color="auto"/>
        <w:left w:val="none" w:sz="0" w:space="0" w:color="auto"/>
        <w:bottom w:val="none" w:sz="0" w:space="0" w:color="auto"/>
        <w:right w:val="none" w:sz="0" w:space="0" w:color="auto"/>
      </w:divBdr>
    </w:div>
    <w:div w:id="959803178">
      <w:bodyDiv w:val="1"/>
      <w:marLeft w:val="0"/>
      <w:marRight w:val="0"/>
      <w:marTop w:val="0"/>
      <w:marBottom w:val="0"/>
      <w:divBdr>
        <w:top w:val="none" w:sz="0" w:space="0" w:color="auto"/>
        <w:left w:val="none" w:sz="0" w:space="0" w:color="auto"/>
        <w:bottom w:val="none" w:sz="0" w:space="0" w:color="auto"/>
        <w:right w:val="none" w:sz="0" w:space="0" w:color="auto"/>
      </w:divBdr>
    </w:div>
    <w:div w:id="988486292">
      <w:bodyDiv w:val="1"/>
      <w:marLeft w:val="0"/>
      <w:marRight w:val="0"/>
      <w:marTop w:val="0"/>
      <w:marBottom w:val="0"/>
      <w:divBdr>
        <w:top w:val="none" w:sz="0" w:space="0" w:color="auto"/>
        <w:left w:val="none" w:sz="0" w:space="0" w:color="auto"/>
        <w:bottom w:val="none" w:sz="0" w:space="0" w:color="auto"/>
        <w:right w:val="none" w:sz="0" w:space="0" w:color="auto"/>
      </w:divBdr>
    </w:div>
    <w:div w:id="992294453">
      <w:bodyDiv w:val="1"/>
      <w:marLeft w:val="0"/>
      <w:marRight w:val="0"/>
      <w:marTop w:val="0"/>
      <w:marBottom w:val="0"/>
      <w:divBdr>
        <w:top w:val="none" w:sz="0" w:space="0" w:color="auto"/>
        <w:left w:val="none" w:sz="0" w:space="0" w:color="auto"/>
        <w:bottom w:val="none" w:sz="0" w:space="0" w:color="auto"/>
        <w:right w:val="none" w:sz="0" w:space="0" w:color="auto"/>
      </w:divBdr>
    </w:div>
    <w:div w:id="992871470">
      <w:bodyDiv w:val="1"/>
      <w:marLeft w:val="0"/>
      <w:marRight w:val="0"/>
      <w:marTop w:val="0"/>
      <w:marBottom w:val="0"/>
      <w:divBdr>
        <w:top w:val="none" w:sz="0" w:space="0" w:color="auto"/>
        <w:left w:val="none" w:sz="0" w:space="0" w:color="auto"/>
        <w:bottom w:val="none" w:sz="0" w:space="0" w:color="auto"/>
        <w:right w:val="none" w:sz="0" w:space="0" w:color="auto"/>
      </w:divBdr>
    </w:div>
    <w:div w:id="1121067762">
      <w:bodyDiv w:val="1"/>
      <w:marLeft w:val="0"/>
      <w:marRight w:val="0"/>
      <w:marTop w:val="0"/>
      <w:marBottom w:val="0"/>
      <w:divBdr>
        <w:top w:val="none" w:sz="0" w:space="0" w:color="auto"/>
        <w:left w:val="none" w:sz="0" w:space="0" w:color="auto"/>
        <w:bottom w:val="none" w:sz="0" w:space="0" w:color="auto"/>
        <w:right w:val="none" w:sz="0" w:space="0" w:color="auto"/>
      </w:divBdr>
    </w:div>
    <w:div w:id="1154643303">
      <w:bodyDiv w:val="1"/>
      <w:marLeft w:val="0"/>
      <w:marRight w:val="0"/>
      <w:marTop w:val="0"/>
      <w:marBottom w:val="0"/>
      <w:divBdr>
        <w:top w:val="none" w:sz="0" w:space="0" w:color="auto"/>
        <w:left w:val="none" w:sz="0" w:space="0" w:color="auto"/>
        <w:bottom w:val="none" w:sz="0" w:space="0" w:color="auto"/>
        <w:right w:val="none" w:sz="0" w:space="0" w:color="auto"/>
      </w:divBdr>
    </w:div>
    <w:div w:id="1233546252">
      <w:bodyDiv w:val="1"/>
      <w:marLeft w:val="0"/>
      <w:marRight w:val="0"/>
      <w:marTop w:val="0"/>
      <w:marBottom w:val="0"/>
      <w:divBdr>
        <w:top w:val="none" w:sz="0" w:space="0" w:color="auto"/>
        <w:left w:val="none" w:sz="0" w:space="0" w:color="auto"/>
        <w:bottom w:val="none" w:sz="0" w:space="0" w:color="auto"/>
        <w:right w:val="none" w:sz="0" w:space="0" w:color="auto"/>
      </w:divBdr>
    </w:div>
    <w:div w:id="1269892253">
      <w:bodyDiv w:val="1"/>
      <w:marLeft w:val="0"/>
      <w:marRight w:val="0"/>
      <w:marTop w:val="0"/>
      <w:marBottom w:val="0"/>
      <w:divBdr>
        <w:top w:val="none" w:sz="0" w:space="0" w:color="auto"/>
        <w:left w:val="none" w:sz="0" w:space="0" w:color="auto"/>
        <w:bottom w:val="none" w:sz="0" w:space="0" w:color="auto"/>
        <w:right w:val="none" w:sz="0" w:space="0" w:color="auto"/>
      </w:divBdr>
    </w:div>
    <w:div w:id="1320812676">
      <w:bodyDiv w:val="1"/>
      <w:marLeft w:val="0"/>
      <w:marRight w:val="0"/>
      <w:marTop w:val="0"/>
      <w:marBottom w:val="0"/>
      <w:divBdr>
        <w:top w:val="none" w:sz="0" w:space="0" w:color="auto"/>
        <w:left w:val="none" w:sz="0" w:space="0" w:color="auto"/>
        <w:bottom w:val="none" w:sz="0" w:space="0" w:color="auto"/>
        <w:right w:val="none" w:sz="0" w:space="0" w:color="auto"/>
      </w:divBdr>
    </w:div>
    <w:div w:id="1339968018">
      <w:bodyDiv w:val="1"/>
      <w:marLeft w:val="0"/>
      <w:marRight w:val="0"/>
      <w:marTop w:val="0"/>
      <w:marBottom w:val="0"/>
      <w:divBdr>
        <w:top w:val="none" w:sz="0" w:space="0" w:color="auto"/>
        <w:left w:val="none" w:sz="0" w:space="0" w:color="auto"/>
        <w:bottom w:val="none" w:sz="0" w:space="0" w:color="auto"/>
        <w:right w:val="none" w:sz="0" w:space="0" w:color="auto"/>
      </w:divBdr>
    </w:div>
    <w:div w:id="1350526156">
      <w:bodyDiv w:val="1"/>
      <w:marLeft w:val="0"/>
      <w:marRight w:val="0"/>
      <w:marTop w:val="0"/>
      <w:marBottom w:val="0"/>
      <w:divBdr>
        <w:top w:val="none" w:sz="0" w:space="0" w:color="auto"/>
        <w:left w:val="none" w:sz="0" w:space="0" w:color="auto"/>
        <w:bottom w:val="none" w:sz="0" w:space="0" w:color="auto"/>
        <w:right w:val="none" w:sz="0" w:space="0" w:color="auto"/>
      </w:divBdr>
    </w:div>
    <w:div w:id="1406800693">
      <w:bodyDiv w:val="1"/>
      <w:marLeft w:val="0"/>
      <w:marRight w:val="0"/>
      <w:marTop w:val="0"/>
      <w:marBottom w:val="0"/>
      <w:divBdr>
        <w:top w:val="none" w:sz="0" w:space="0" w:color="auto"/>
        <w:left w:val="none" w:sz="0" w:space="0" w:color="auto"/>
        <w:bottom w:val="none" w:sz="0" w:space="0" w:color="auto"/>
        <w:right w:val="none" w:sz="0" w:space="0" w:color="auto"/>
      </w:divBdr>
    </w:div>
    <w:div w:id="1454710523">
      <w:bodyDiv w:val="1"/>
      <w:marLeft w:val="0"/>
      <w:marRight w:val="0"/>
      <w:marTop w:val="0"/>
      <w:marBottom w:val="0"/>
      <w:divBdr>
        <w:top w:val="none" w:sz="0" w:space="0" w:color="auto"/>
        <w:left w:val="none" w:sz="0" w:space="0" w:color="auto"/>
        <w:bottom w:val="none" w:sz="0" w:space="0" w:color="auto"/>
        <w:right w:val="none" w:sz="0" w:space="0" w:color="auto"/>
      </w:divBdr>
    </w:div>
    <w:div w:id="1455246454">
      <w:bodyDiv w:val="1"/>
      <w:marLeft w:val="0"/>
      <w:marRight w:val="0"/>
      <w:marTop w:val="0"/>
      <w:marBottom w:val="0"/>
      <w:divBdr>
        <w:top w:val="none" w:sz="0" w:space="0" w:color="auto"/>
        <w:left w:val="none" w:sz="0" w:space="0" w:color="auto"/>
        <w:bottom w:val="none" w:sz="0" w:space="0" w:color="auto"/>
        <w:right w:val="none" w:sz="0" w:space="0" w:color="auto"/>
      </w:divBdr>
    </w:div>
    <w:div w:id="1568490404">
      <w:bodyDiv w:val="1"/>
      <w:marLeft w:val="0"/>
      <w:marRight w:val="0"/>
      <w:marTop w:val="0"/>
      <w:marBottom w:val="0"/>
      <w:divBdr>
        <w:top w:val="none" w:sz="0" w:space="0" w:color="auto"/>
        <w:left w:val="none" w:sz="0" w:space="0" w:color="auto"/>
        <w:bottom w:val="none" w:sz="0" w:space="0" w:color="auto"/>
        <w:right w:val="none" w:sz="0" w:space="0" w:color="auto"/>
      </w:divBdr>
    </w:div>
    <w:div w:id="1654410108">
      <w:bodyDiv w:val="1"/>
      <w:marLeft w:val="0"/>
      <w:marRight w:val="0"/>
      <w:marTop w:val="0"/>
      <w:marBottom w:val="0"/>
      <w:divBdr>
        <w:top w:val="none" w:sz="0" w:space="0" w:color="auto"/>
        <w:left w:val="none" w:sz="0" w:space="0" w:color="auto"/>
        <w:bottom w:val="none" w:sz="0" w:space="0" w:color="auto"/>
        <w:right w:val="none" w:sz="0" w:space="0" w:color="auto"/>
      </w:divBdr>
    </w:div>
    <w:div w:id="1740982889">
      <w:bodyDiv w:val="1"/>
      <w:marLeft w:val="0"/>
      <w:marRight w:val="0"/>
      <w:marTop w:val="0"/>
      <w:marBottom w:val="0"/>
      <w:divBdr>
        <w:top w:val="none" w:sz="0" w:space="0" w:color="auto"/>
        <w:left w:val="none" w:sz="0" w:space="0" w:color="auto"/>
        <w:bottom w:val="none" w:sz="0" w:space="0" w:color="auto"/>
        <w:right w:val="none" w:sz="0" w:space="0" w:color="auto"/>
      </w:divBdr>
    </w:div>
    <w:div w:id="1804930559">
      <w:bodyDiv w:val="1"/>
      <w:marLeft w:val="0"/>
      <w:marRight w:val="0"/>
      <w:marTop w:val="0"/>
      <w:marBottom w:val="0"/>
      <w:divBdr>
        <w:top w:val="none" w:sz="0" w:space="0" w:color="auto"/>
        <w:left w:val="none" w:sz="0" w:space="0" w:color="auto"/>
        <w:bottom w:val="none" w:sz="0" w:space="0" w:color="auto"/>
        <w:right w:val="none" w:sz="0" w:space="0" w:color="auto"/>
      </w:divBdr>
    </w:div>
    <w:div w:id="1811552351">
      <w:bodyDiv w:val="1"/>
      <w:marLeft w:val="0"/>
      <w:marRight w:val="0"/>
      <w:marTop w:val="0"/>
      <w:marBottom w:val="0"/>
      <w:divBdr>
        <w:top w:val="none" w:sz="0" w:space="0" w:color="auto"/>
        <w:left w:val="none" w:sz="0" w:space="0" w:color="auto"/>
        <w:bottom w:val="none" w:sz="0" w:space="0" w:color="auto"/>
        <w:right w:val="none" w:sz="0" w:space="0" w:color="auto"/>
      </w:divBdr>
    </w:div>
    <w:div w:id="1901478626">
      <w:bodyDiv w:val="1"/>
      <w:marLeft w:val="0"/>
      <w:marRight w:val="0"/>
      <w:marTop w:val="0"/>
      <w:marBottom w:val="0"/>
      <w:divBdr>
        <w:top w:val="none" w:sz="0" w:space="0" w:color="auto"/>
        <w:left w:val="none" w:sz="0" w:space="0" w:color="auto"/>
        <w:bottom w:val="none" w:sz="0" w:space="0" w:color="auto"/>
        <w:right w:val="none" w:sz="0" w:space="0" w:color="auto"/>
      </w:divBdr>
    </w:div>
    <w:div w:id="1909806334">
      <w:bodyDiv w:val="1"/>
      <w:marLeft w:val="0"/>
      <w:marRight w:val="0"/>
      <w:marTop w:val="0"/>
      <w:marBottom w:val="0"/>
      <w:divBdr>
        <w:top w:val="none" w:sz="0" w:space="0" w:color="auto"/>
        <w:left w:val="none" w:sz="0" w:space="0" w:color="auto"/>
        <w:bottom w:val="none" w:sz="0" w:space="0" w:color="auto"/>
        <w:right w:val="none" w:sz="0" w:space="0" w:color="auto"/>
      </w:divBdr>
    </w:div>
    <w:div w:id="1913081982">
      <w:bodyDiv w:val="1"/>
      <w:marLeft w:val="0"/>
      <w:marRight w:val="0"/>
      <w:marTop w:val="0"/>
      <w:marBottom w:val="0"/>
      <w:divBdr>
        <w:top w:val="none" w:sz="0" w:space="0" w:color="auto"/>
        <w:left w:val="none" w:sz="0" w:space="0" w:color="auto"/>
        <w:bottom w:val="none" w:sz="0" w:space="0" w:color="auto"/>
        <w:right w:val="none" w:sz="0" w:space="0" w:color="auto"/>
      </w:divBdr>
    </w:div>
    <w:div w:id="1923635495">
      <w:bodyDiv w:val="1"/>
      <w:marLeft w:val="0"/>
      <w:marRight w:val="0"/>
      <w:marTop w:val="0"/>
      <w:marBottom w:val="0"/>
      <w:divBdr>
        <w:top w:val="none" w:sz="0" w:space="0" w:color="auto"/>
        <w:left w:val="none" w:sz="0" w:space="0" w:color="auto"/>
        <w:bottom w:val="none" w:sz="0" w:space="0" w:color="auto"/>
        <w:right w:val="none" w:sz="0" w:space="0" w:color="auto"/>
      </w:divBdr>
    </w:div>
    <w:div w:id="1927034952">
      <w:bodyDiv w:val="1"/>
      <w:marLeft w:val="0"/>
      <w:marRight w:val="0"/>
      <w:marTop w:val="0"/>
      <w:marBottom w:val="0"/>
      <w:divBdr>
        <w:top w:val="none" w:sz="0" w:space="0" w:color="auto"/>
        <w:left w:val="none" w:sz="0" w:space="0" w:color="auto"/>
        <w:bottom w:val="none" w:sz="0" w:space="0" w:color="auto"/>
        <w:right w:val="none" w:sz="0" w:space="0" w:color="auto"/>
      </w:divBdr>
    </w:div>
    <w:div w:id="1942225935">
      <w:bodyDiv w:val="1"/>
      <w:marLeft w:val="0"/>
      <w:marRight w:val="0"/>
      <w:marTop w:val="0"/>
      <w:marBottom w:val="0"/>
      <w:divBdr>
        <w:top w:val="none" w:sz="0" w:space="0" w:color="auto"/>
        <w:left w:val="none" w:sz="0" w:space="0" w:color="auto"/>
        <w:bottom w:val="none" w:sz="0" w:space="0" w:color="auto"/>
        <w:right w:val="none" w:sz="0" w:space="0" w:color="auto"/>
      </w:divBdr>
    </w:div>
    <w:div w:id="1999262436">
      <w:bodyDiv w:val="1"/>
      <w:marLeft w:val="0"/>
      <w:marRight w:val="0"/>
      <w:marTop w:val="0"/>
      <w:marBottom w:val="0"/>
      <w:divBdr>
        <w:top w:val="none" w:sz="0" w:space="0" w:color="auto"/>
        <w:left w:val="none" w:sz="0" w:space="0" w:color="auto"/>
        <w:bottom w:val="none" w:sz="0" w:space="0" w:color="auto"/>
        <w:right w:val="none" w:sz="0" w:space="0" w:color="auto"/>
      </w:divBdr>
    </w:div>
    <w:div w:id="2015759422">
      <w:bodyDiv w:val="1"/>
      <w:marLeft w:val="0"/>
      <w:marRight w:val="0"/>
      <w:marTop w:val="0"/>
      <w:marBottom w:val="0"/>
      <w:divBdr>
        <w:top w:val="none" w:sz="0" w:space="0" w:color="auto"/>
        <w:left w:val="none" w:sz="0" w:space="0" w:color="auto"/>
        <w:bottom w:val="none" w:sz="0" w:space="0" w:color="auto"/>
        <w:right w:val="none" w:sz="0" w:space="0" w:color="auto"/>
      </w:divBdr>
    </w:div>
    <w:div w:id="2021394235">
      <w:bodyDiv w:val="1"/>
      <w:marLeft w:val="0"/>
      <w:marRight w:val="0"/>
      <w:marTop w:val="0"/>
      <w:marBottom w:val="0"/>
      <w:divBdr>
        <w:top w:val="none" w:sz="0" w:space="0" w:color="auto"/>
        <w:left w:val="none" w:sz="0" w:space="0" w:color="auto"/>
        <w:bottom w:val="none" w:sz="0" w:space="0" w:color="auto"/>
        <w:right w:val="none" w:sz="0" w:space="0" w:color="auto"/>
      </w:divBdr>
    </w:div>
    <w:div w:id="211743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s%3A%2F%2Fdoi.org%2F10.1016%2Fj.sftr.2020.100025&amp;data=04%7C01%7C%7C52adab401e414bd4d00308d93d643d94%7C085f983a0b694270b71d10695076bafe%7C1%7C0%7C637608323640057230%7CUnknown%7CTWFpbGZsb3d8eyJWIjoiMC4wLjAwMDAiLCJQIjoiV2luMzIiLCJBTiI6Ik1haWwiLCJXVCI6Mn0%3D%7C1000&amp;sdata=oWMrnmWxb961stYp85FWvjDWwUDl77xN3%2F18Jb6Aut8%3D&amp;reserved=0" TargetMode="External"/><Relationship Id="rId13" Type="http://schemas.openxmlformats.org/officeDocument/2006/relationships/hyperlink" Target="https://nam02.safelinks.protection.outlook.com/?url=https%3A%2F%2Fdoi.org%2F10.1016%2Fj.techsoc.2020.101470&amp;data=04%7C01%7C%7C52adab401e414bd4d00308d93d643d94%7C085f983a0b694270b71d10695076bafe%7C1%7C0%7C637608323640037323%7CUnknown%7CTWFpbGZsb3d8eyJWIjoiMC4wLjAwMDAiLCJQIjoiV2luMzIiLCJBTiI6Ik1haWwiLCJXVCI6Mn0%3D%7C1000&amp;sdata=8xBjuGxxrFMAk1A5KnoEbGLF1WwccUjgEArt9mbsgSc%3D&amp;reserved=0" TargetMode="External"/><Relationship Id="rId18" Type="http://schemas.openxmlformats.org/officeDocument/2006/relationships/hyperlink" Target="https://nam02.safelinks.protection.outlook.com/?url=https%3A%2F%2Fowri.oregonstate.edu%2Fsites%2Fagscid7%2Ffiles%2Fowri%2F20200506_owri_vtow_may2020_specialissue.pdf&amp;data=04%7C01%7C%7C38af8e64fce34df30ffa08d9505b0ec6%7C085f983a0b694270b71d10695076bafe%7C1%7C0%7C637629175034364294%7CUnknown%7CTWFpbGZsb3d8eyJWIjoiMC4wLjAwMDAiLCJQIjoiV2luMzIiLCJBTiI6Ik1haWwiLCJXVCI6Mn0%3D%7C2000&amp;sdata=NwTivnvYa4JMgtAxgomEpYFDKu9h1XxmY2Xc5Uik0yA%3D&amp;reserved=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nam02.safelinks.protection.outlook.com/?url=https%3A%2F%2Fowri.oregonstate.edu%2Fsites%2Fagscid7%2Ffiles%2Fowri%2F20200506_owri_vtow_may2020_specialissue.pdf&amp;data=04%7C01%7C%7C38af8e64fce34df30ffa08d9505b0ec6%7C085f983a0b694270b71d10695076bafe%7C1%7C0%7C637629175034384218%7CUnknown%7CTWFpbGZsb3d8eyJWIjoiMC4wLjAwMDAiLCJQIjoiV2luMzIiLCJBTiI6Ik1haWwiLCJXVCI6Mn0%3D%7C2000&amp;sdata=xelsxoxUpzIjla5nMFZ164z0IRejEjr1oqcgrCCaOMY%3D&amp;reserved=0" TargetMode="External"/><Relationship Id="rId7" Type="http://schemas.openxmlformats.org/officeDocument/2006/relationships/hyperlink" Target="https://doi.org/10.7160/aol.2020.120201" TargetMode="External"/><Relationship Id="rId12" Type="http://schemas.openxmlformats.org/officeDocument/2006/relationships/hyperlink" Target="https://DOI" TargetMode="External"/><Relationship Id="rId17" Type="http://schemas.openxmlformats.org/officeDocument/2006/relationships/hyperlink" Target="https://nam02.safelinks.protection.outlook.com/?url=https%3A%2F%2Fowri.oregonstate.edu%2Fsites%2Fagscid7%2Ffiles%2Fowri%2F20210430_owri_vtow_april2021.pdf&amp;data=04%7C01%7C%7C38af8e64fce34df30ffa08d9505b0ec6%7C085f983a0b694270b71d10695076bafe%7C1%7C0%7C637629175034364294%7CUnknown%7CTWFpbGZsb3d8eyJWIjoiMC4wLjAwMDAiLCJQIjoiV2luMzIiLCJBTiI6Ik1haWwiLCJXVCI6Mn0%3D%7C2000&amp;sdata=0mdi%2Fj8LFJ3kstVyBcTe%2FBwut0ln3Rxx4vRUlVTp7Ss%3D&amp;reserved=0" TargetMode="External"/><Relationship Id="rId25"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d3o3cb4w253x5q.cloudfront.net/media/documents/2020_9_land_inequality_paper_food_chains_en_web_spread.pdf" TargetMode="External"/><Relationship Id="rId20" Type="http://schemas.openxmlformats.org/officeDocument/2006/relationships/hyperlink" Target="https://nam02.safelinks.protection.outlook.com/?url=https%3A%2F%2Fowri.oregonstate.edu%2Fsites%2Fagscid7%2Ffiles%2Fowri%2F20200506_owri_vtow_may2020_specialissue.pdf&amp;data=04%7C01%7C%7C38af8e64fce34df30ffa08d9505b0ec6%7C085f983a0b694270b71d10695076bafe%7C1%7C0%7C637629175034374266%7CUnknown%7CTWFpbGZsb3d8eyJWIjoiMC4wLjAwMDAiLCJQIjoiV2luMzIiLCJBTiI6Ik1haWwiLCJXVCI6Mn0%3D%7C2000&amp;sdata=QJq09mbdPpfON%2FNZv%2Fuyf9o1EuYQ0WpChpAP%2FSoLas8%3D&amp;reserved=0" TargetMode="External"/><Relationship Id="rId1" Type="http://schemas.openxmlformats.org/officeDocument/2006/relationships/customXml" Target="../customXml/item1.xml"/><Relationship Id="rId6" Type="http://schemas.openxmlformats.org/officeDocument/2006/relationships/hyperlink" Target="https://doi.org/10.36103/ijas.v51i4.1090" TargetMode="External"/><Relationship Id="rId11" Type="http://schemas.openxmlformats.org/officeDocument/2006/relationships/hyperlink" Target="https://nam02.safelinks.protection.outlook.com/?url=https%3A%2F%2Fdoi.org%2F10.1016%2Fj.landusepol.2020.104875&amp;data=04%7C01%7C%7C52adab401e414bd4d00308d93d643d94%7C085f983a0b694270b71d10695076bafe%7C1%7C0%7C637608323640047278%7CUnknown%7CTWFpbGZsb3d8eyJWIjoiMC4wLjAwMDAiLCJQIjoiV2luMzIiLCJBTiI6Ik1haWwiLCJXVCI6Mn0%3D%7C1000&amp;sdata=JhM%2BA%2Bwk53y0l1TixmyKpDxxUh%2BmXU0fifxJtF%2BrFZw%3D&amp;reserved=0" TargetMode="External"/><Relationship Id="rId24" Type="http://schemas.openxmlformats.org/officeDocument/2006/relationships/hyperlink" Target="mailto:tspartin@ufl.edu" TargetMode="External"/><Relationship Id="rId5" Type="http://schemas.openxmlformats.org/officeDocument/2006/relationships/webSettings" Target="webSettings.xml"/><Relationship Id="rId15" Type="http://schemas.openxmlformats.org/officeDocument/2006/relationships/hyperlink" Target="http://leisa-al.org/web/index.php/volumen-37-numero-1/4431-una-mirada-a-los-logros-y-desafios-de-las-asociaciones-agroecologicas-de-mujeres-en-cotopaxi-ecuador" TargetMode="External"/><Relationship Id="rId23" Type="http://schemas.openxmlformats.org/officeDocument/2006/relationships/hyperlink" Target="https://nam02.safelinks.protection.outlook.com/?url=https%3A%2F%2Fsites.google.com%2Fufl.edu%2Fnacta-workshop%2Fhome&amp;data=04%7C01%7C%7Cb5adfef0654a44be33ff08d94de14364%7C085f983a0b694270b71d10695076bafe%7C1%7C0%7C637626452170091678%7CUnknown%7CTWFpbGZsb3d8eyJWIjoiMC4wLjAwMDAiLCJQIjoiV2luMzIiLCJBTiI6Ik1haWwiLCJXVCI6Mn0%3D%7C1000&amp;sdata=3UmrQksP4DxuY%2BAt7K%2F3%2F7NVrzDi9uUYEBVtYKIxpsU%3D&amp;reserved=0" TargetMode="External"/><Relationship Id="rId10" Type="http://schemas.openxmlformats.org/officeDocument/2006/relationships/hyperlink" Target="https://nam02.safelinks.protection.outlook.com/?url=https%3A%2F%2Fwww.aaea.org%2FUserFiles%2Ffile%2FAETR_2020_021RProofFinal.pdf&amp;data=04%7C01%7C%7C52adab401e414bd4d00308d93d643d94%7C085f983a0b694270b71d10695076bafe%7C1%7C0%7C637608323640047278%7CUnknown%7CTWFpbGZsb3d8eyJWIjoiMC4wLjAwMDAiLCJQIjoiV2luMzIiLCJBTiI6Ik1haWwiLCJXVCI6Mn0%3D%7C1000&amp;sdata=9LRZ8AZyU365b9IxoAu6N9166Hi7UAf1lAGtV61ghIo%3D&amp;reserved=0" TargetMode="External"/><Relationship Id="rId19" Type="http://schemas.openxmlformats.org/officeDocument/2006/relationships/hyperlink" Target="https://nam02.safelinks.protection.outlook.com/?url=https%3A%2F%2Fowri.oregonstate.edu%2Fsites%2Fagscid7%2Ffiles%2Fowri%2F20200506_owri_vtow_may2020_specialissue.pdf&amp;data=04%7C01%7C%7C38af8e64fce34df30ffa08d9505b0ec6%7C085f983a0b694270b71d10695076bafe%7C1%7C0%7C637629175034374266%7CUnknown%7CTWFpbGZsb3d8eyJWIjoiMC4wLjAwMDAiLCJQIjoiV2luMzIiLCJBTiI6Ik1haWwiLCJXVCI6Mn0%3D%7C2000&amp;sdata=QJq09mbdPpfON%2FNZv%2Fuyf9o1EuYQ0WpChpAP%2FSoLas8%3D&amp;reserved=0" TargetMode="External"/><Relationship Id="rId4" Type="http://schemas.openxmlformats.org/officeDocument/2006/relationships/settings" Target="settings.xml"/><Relationship Id="rId9" Type="http://schemas.openxmlformats.org/officeDocument/2006/relationships/hyperlink" Target="https://nam02.safelinks.protection.outlook.com/?url=https%3A%2F%2Fdoi.org%2F10.1108%2FAFR-07-2019-0081&amp;data=04%7C01%7C%7C52adab401e414bd4d00308d93d643d94%7C085f983a0b694270b71d10695076bafe%7C1%7C0%7C637608323640057230%7CUnknown%7CTWFpbGZsb3d8eyJWIjoiMC4wLjAwMDAiLCJQIjoiV2luMzIiLCJBTiI6Ik1haWwiLCJXVCI6Mn0%3D%7C1000&amp;sdata=xHc4QnEOImbe8KbgpaV0d0WUc3r1blFEH%2Fjusch5S14%3D&amp;reserved=0" TargetMode="External"/><Relationship Id="rId14" Type="http://schemas.openxmlformats.org/officeDocument/2006/relationships/hyperlink" Target="https://ucanr.edu/blogs/blogcore/postdetail.cfm?postnum=46560" TargetMode="External"/><Relationship Id="rId22" Type="http://schemas.openxmlformats.org/officeDocument/2006/relationships/hyperlink" Target="https://www.youtube.com/watch?v=_M3jHx-UZG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B5D2F-AD3C-413F-B096-671C5267F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5029</Words>
  <Characters>28666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University of Nebraska-Lincoln</Company>
  <LinksUpToDate>false</LinksUpToDate>
  <CharactersWithSpaces>33628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Brooks</dc:creator>
  <cp:keywords/>
  <dc:description/>
  <cp:lastModifiedBy>tspartin@ufl.edu</cp:lastModifiedBy>
  <cp:revision>2</cp:revision>
  <cp:lastPrinted>2021-07-29T15:45:00Z</cp:lastPrinted>
  <dcterms:created xsi:type="dcterms:W3CDTF">2022-06-02T20:49:00Z</dcterms:created>
  <dcterms:modified xsi:type="dcterms:W3CDTF">2022-06-02T20:49:00Z</dcterms:modified>
</cp:coreProperties>
</file>