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EA" w:rsidRPr="009A184E" w:rsidRDefault="00475BD4" w:rsidP="00B31A89">
      <w:pPr>
        <w:rPr>
          <w:rFonts w:ascii="Times New Roman" w:hAnsi="Times New Roman"/>
          <w:spacing w:val="-3"/>
          <w:szCs w:val="24"/>
        </w:rPr>
      </w:pPr>
      <w:r w:rsidRPr="009A184E">
        <w:rPr>
          <w:rFonts w:ascii="Times New Roman" w:hAnsi="Times New Roman"/>
          <w:spacing w:val="-3"/>
          <w:szCs w:val="24"/>
        </w:rPr>
        <w:t>Response to W</w:t>
      </w:r>
      <w:r w:rsidR="009D7CEA">
        <w:rPr>
          <w:rFonts w:ascii="Times New Roman" w:hAnsi="Times New Roman"/>
          <w:spacing w:val="-3"/>
          <w:szCs w:val="24"/>
        </w:rPr>
        <w:t>5185-</w:t>
      </w:r>
      <w:proofErr w:type="gramStart"/>
      <w:r w:rsidR="009D7CEA">
        <w:rPr>
          <w:rFonts w:ascii="Times New Roman" w:hAnsi="Times New Roman"/>
          <w:spacing w:val="-3"/>
          <w:szCs w:val="24"/>
        </w:rPr>
        <w:t xml:space="preserve">Temp  </w:t>
      </w:r>
      <w:r w:rsidRPr="009A184E">
        <w:rPr>
          <w:rFonts w:ascii="Times New Roman" w:hAnsi="Times New Roman"/>
          <w:spacing w:val="-3"/>
          <w:szCs w:val="24"/>
        </w:rPr>
        <w:t>Renewal</w:t>
      </w:r>
      <w:proofErr w:type="gramEnd"/>
      <w:r w:rsidR="009D7CEA">
        <w:rPr>
          <w:rFonts w:ascii="Times New Roman" w:hAnsi="Times New Roman"/>
          <w:spacing w:val="-3"/>
          <w:szCs w:val="24"/>
        </w:rPr>
        <w:t xml:space="preserve"> Proposal</w:t>
      </w:r>
      <w:r w:rsidR="008001BF">
        <w:rPr>
          <w:rFonts w:ascii="Times New Roman" w:hAnsi="Times New Roman"/>
          <w:spacing w:val="-3"/>
          <w:szCs w:val="24"/>
        </w:rPr>
        <w:t xml:space="preserve">;  </w:t>
      </w:r>
      <w:bookmarkStart w:id="0" w:name="_GoBack"/>
      <w:bookmarkEnd w:id="0"/>
      <w:r w:rsidR="009D7CEA" w:rsidRPr="009A184E">
        <w:rPr>
          <w:rFonts w:ascii="Times New Roman" w:hAnsi="Times New Roman"/>
          <w:spacing w:val="-3"/>
          <w:szCs w:val="24"/>
        </w:rPr>
        <w:t xml:space="preserve">Multi-State Collaboration on W4185 Objectives.  </w:t>
      </w:r>
    </w:p>
    <w:p w:rsidR="00AA4AF2" w:rsidRPr="009A184E" w:rsidRDefault="00AA4AF2" w:rsidP="00DA6645">
      <w:pPr>
        <w:pStyle w:val="NormalWeb"/>
      </w:pPr>
      <w:r w:rsidRPr="009A184E">
        <w:t>Contents</w:t>
      </w:r>
    </w:p>
    <w:p w:rsidR="00AA4AF2" w:rsidRPr="009A184E" w:rsidRDefault="00AA4AF2" w:rsidP="00AA4AF2">
      <w:pPr>
        <w:pStyle w:val="NormalWeb"/>
        <w:numPr>
          <w:ilvl w:val="0"/>
          <w:numId w:val="2"/>
        </w:numPr>
      </w:pPr>
      <w:r w:rsidRPr="009A184E">
        <w:t>Background</w:t>
      </w:r>
      <w:r w:rsidR="005F3A69" w:rsidRPr="009A184E">
        <w:t xml:space="preserve"> – Response to </w:t>
      </w:r>
      <w:r w:rsidR="00517488" w:rsidRPr="009A184E">
        <w:t xml:space="preserve">review questions for </w:t>
      </w:r>
      <w:r w:rsidR="005F3A69" w:rsidRPr="009A184E">
        <w:t xml:space="preserve">W4185 Renewal </w:t>
      </w:r>
    </w:p>
    <w:p w:rsidR="00AA4AF2" w:rsidRPr="009A184E" w:rsidRDefault="00AB66D0" w:rsidP="00AA4AF2">
      <w:pPr>
        <w:pStyle w:val="NormalWeb"/>
        <w:numPr>
          <w:ilvl w:val="0"/>
          <w:numId w:val="2"/>
        </w:numPr>
      </w:pPr>
      <w:r w:rsidRPr="009A184E">
        <w:t>Collaborations</w:t>
      </w:r>
      <w:r w:rsidR="00517488" w:rsidRPr="009A184E">
        <w:t xml:space="preserve"> listed by Objective</w:t>
      </w:r>
    </w:p>
    <w:p w:rsidR="00AA4AF2" w:rsidRPr="009A184E" w:rsidRDefault="00AA4AF2" w:rsidP="00DA6645">
      <w:pPr>
        <w:pStyle w:val="NormalWeb"/>
        <w:numPr>
          <w:ilvl w:val="0"/>
          <w:numId w:val="2"/>
        </w:numPr>
      </w:pPr>
      <w:r w:rsidRPr="009A184E">
        <w:t>Publication exam</w:t>
      </w:r>
      <w:r w:rsidR="00517488" w:rsidRPr="009A184E">
        <w:t>ples from collaborative projects</w:t>
      </w:r>
      <w:r w:rsidRPr="009A184E">
        <w:br/>
      </w:r>
    </w:p>
    <w:p w:rsidR="00DA6645" w:rsidRPr="009A184E" w:rsidRDefault="005439FA" w:rsidP="00DA6645">
      <w:pPr>
        <w:pStyle w:val="NormalWeb"/>
      </w:pPr>
      <w:r w:rsidRPr="009A184E">
        <w:t>1.  Background on multi-state collaborative p</w:t>
      </w:r>
      <w:r w:rsidR="00DA6645" w:rsidRPr="009A184E">
        <w:t>roject</w:t>
      </w:r>
      <w:r w:rsidRPr="009A184E">
        <w:t>s</w:t>
      </w:r>
      <w:r w:rsidR="00DA6645" w:rsidRPr="009A184E">
        <w:t xml:space="preserve">: The most effective way to address new pests that become quickly established and spread to other states is through regional collaboration of state and federal scientists.  Experiment Stations and non-Land Grant institution members to this project accrue timely and relevant benefits to participation.  Regionality is essential to implementing biological control-based solutions to our pest problems for the following reasons: 1) numerous target pests occur in three or more western states or territories; for these pests, the research effort must be coordinated and duplication minimized to effectively utilize very limited resources; 2) regional importation/quarantine facilities are critical for a coordinated response to exotic arthropod pests and weeds. These facilities are finite, there are no plans to expand them in the foreseeable future, and they serve the needs of all states and territories in the region; and 3) interstate exchange of information and exotic species/biotypes is facilitated through a regional approach. Sharing the cost of foreign exploration and quarantine is essential, as is sharing of methodological advances and our knowledge base.  Without a regional project in biological control, the western states and territories will not be able to rapidly share current information on controlling new and existing pest species, many of which have ranges over multiple states.  Additionally, this group discusses emerging pest threats and forms collaborations and networks that anticipate and plan for pest arrival.  Besides state to state (Experiment Station) collaborations, active participants often include scientists from USDA-ARS, USDA-APHIS, USFS, and state departments of agriculture, all of which benefit from rapid information transfer and shared projects.  </w:t>
      </w:r>
    </w:p>
    <w:p w:rsidR="00DA6645" w:rsidRPr="009A184E" w:rsidRDefault="00DA6645" w:rsidP="00DA6645">
      <w:pPr>
        <w:rPr>
          <w:rFonts w:ascii="Times New Roman" w:hAnsi="Times New Roman"/>
        </w:rPr>
      </w:pPr>
      <w:r w:rsidRPr="009A184E">
        <w:rPr>
          <w:rFonts w:ascii="Times New Roman" w:hAnsi="Times New Roman"/>
        </w:rPr>
        <w:t xml:space="preserve">Advances in the development of sound ecological theory concerning pest population dynamics, predator-prey interactions, the role of invasion genetics, methodologies for the evaluation and release of natural enemies, and new regulatory policies are all fundamental needs in biological control, along with coordination and cooperation of research for a given pest. For example, theoretical and experimental studies of the actual ecological mechanisms that underpin pest population regulation are being addressed in </w:t>
      </w:r>
      <w:r w:rsidR="00E71E15" w:rsidRPr="009A184E">
        <w:rPr>
          <w:rFonts w:ascii="Times New Roman" w:hAnsi="Times New Roman"/>
        </w:rPr>
        <w:t>all participating</w:t>
      </w:r>
      <w:r w:rsidRPr="009A184E">
        <w:rPr>
          <w:rFonts w:ascii="Times New Roman" w:hAnsi="Times New Roman"/>
        </w:rPr>
        <w:t xml:space="preserve"> states and among pest systems.  </w:t>
      </w:r>
      <w:r w:rsidR="00496A5E" w:rsidRPr="009A184E">
        <w:rPr>
          <w:rFonts w:ascii="Times New Roman" w:hAnsi="Times New Roman"/>
        </w:rPr>
        <w:t xml:space="preserve">Many of these efforts are addressed through multi-state collaborations and are reflected in the Publication List below.  </w:t>
      </w:r>
      <w:r w:rsidRPr="009A184E">
        <w:rPr>
          <w:rFonts w:ascii="Times New Roman" w:hAnsi="Times New Roman"/>
        </w:rPr>
        <w:t>In addition, our members and Federal Advisers, serve on key committees that are steering efforts to minimize non-target effects through policy discussions and recommendations</w:t>
      </w:r>
      <w:r w:rsidR="00F0793F" w:rsidRPr="009A184E">
        <w:rPr>
          <w:rFonts w:ascii="Times New Roman" w:hAnsi="Times New Roman"/>
        </w:rPr>
        <w:t xml:space="preserve">.  </w:t>
      </w:r>
    </w:p>
    <w:p w:rsidR="005919EB" w:rsidRPr="009A184E" w:rsidRDefault="005919EB" w:rsidP="00DA6645">
      <w:pPr>
        <w:rPr>
          <w:rFonts w:ascii="Times New Roman" w:hAnsi="Times New Roman"/>
        </w:rPr>
      </w:pPr>
    </w:p>
    <w:p w:rsidR="005919EB" w:rsidRPr="009A184E" w:rsidRDefault="005919EB" w:rsidP="00DA6645">
      <w:pPr>
        <w:rPr>
          <w:rFonts w:ascii="Times New Roman" w:hAnsi="Times New Roman"/>
        </w:rPr>
      </w:pPr>
      <w:r w:rsidRPr="009A184E">
        <w:rPr>
          <w:rFonts w:ascii="Times New Roman" w:hAnsi="Times New Roman"/>
        </w:rPr>
        <w:t>Responses to specific questions from the W4185 Renewal</w:t>
      </w:r>
      <w:r w:rsidR="00622D58" w:rsidRPr="009A184E">
        <w:rPr>
          <w:rFonts w:ascii="Times New Roman" w:hAnsi="Times New Roman"/>
        </w:rPr>
        <w:t xml:space="preserve"> Proposal</w:t>
      </w:r>
    </w:p>
    <w:p w:rsidR="000730C1" w:rsidRPr="009A184E" w:rsidRDefault="00622D58" w:rsidP="00622D58">
      <w:pPr>
        <w:rPr>
          <w:rFonts w:ascii="Times New Roman" w:hAnsi="Times New Roman"/>
        </w:rPr>
      </w:pPr>
      <w:r w:rsidRPr="009A184E">
        <w:rPr>
          <w:rFonts w:ascii="Times New Roman" w:hAnsi="Times New Roman"/>
        </w:rPr>
        <w:t xml:space="preserve"> </w:t>
      </w:r>
    </w:p>
    <w:p w:rsidR="000730C1" w:rsidRPr="009A184E" w:rsidRDefault="000730C1" w:rsidP="000730C1">
      <w:pPr>
        <w:rPr>
          <w:rFonts w:ascii="Times New Roman" w:hAnsi="Times New Roman"/>
          <w:szCs w:val="24"/>
        </w:rPr>
      </w:pPr>
      <w:r w:rsidRPr="009D7CEA">
        <w:rPr>
          <w:rFonts w:ascii="Times New Roman" w:hAnsi="Times New Roman"/>
          <w:szCs w:val="24"/>
          <w:u w:val="single"/>
        </w:rPr>
        <w:t>Are research responsibilities of all participants clearly stated?</w:t>
      </w:r>
      <w:r w:rsidR="00723D30" w:rsidRPr="009A184E">
        <w:rPr>
          <w:rFonts w:ascii="Times New Roman" w:hAnsi="Times New Roman"/>
          <w:szCs w:val="24"/>
        </w:rPr>
        <w:t xml:space="preserve">  </w:t>
      </w:r>
      <w:r w:rsidR="00FC4EDC" w:rsidRPr="009A184E">
        <w:rPr>
          <w:rFonts w:ascii="Times New Roman" w:hAnsi="Times New Roman"/>
          <w:szCs w:val="24"/>
        </w:rPr>
        <w:t xml:space="preserve">The research responsibilities of all participants (over 60 in the past 5 years) are found in their submitted Appendices.  </w:t>
      </w:r>
    </w:p>
    <w:p w:rsidR="000730C1" w:rsidRPr="009A184E" w:rsidRDefault="000730C1" w:rsidP="000730C1">
      <w:pPr>
        <w:rPr>
          <w:rFonts w:ascii="Times New Roman" w:hAnsi="Times New Roman"/>
          <w:szCs w:val="24"/>
        </w:rPr>
      </w:pPr>
    </w:p>
    <w:p w:rsidR="00622D58" w:rsidRPr="009A184E" w:rsidRDefault="00622D58" w:rsidP="000730C1">
      <w:pPr>
        <w:autoSpaceDE w:val="0"/>
        <w:autoSpaceDN w:val="0"/>
        <w:adjustRightInd w:val="0"/>
        <w:rPr>
          <w:rFonts w:ascii="Times New Roman" w:hAnsi="Times New Roman"/>
          <w:szCs w:val="24"/>
        </w:rPr>
      </w:pPr>
      <w:proofErr w:type="gramStart"/>
      <w:r w:rsidRPr="009D7CEA">
        <w:rPr>
          <w:rFonts w:ascii="Times New Roman" w:hAnsi="Times New Roman"/>
          <w:szCs w:val="24"/>
          <w:u w:val="single"/>
        </w:rPr>
        <w:lastRenderedPageBreak/>
        <w:t>Is</w:t>
      </w:r>
      <w:proofErr w:type="gramEnd"/>
      <w:r w:rsidRPr="009D7CEA">
        <w:rPr>
          <w:rFonts w:ascii="Times New Roman" w:hAnsi="Times New Roman"/>
          <w:szCs w:val="24"/>
          <w:u w:val="single"/>
        </w:rPr>
        <w:t xml:space="preserve"> collaboration and/or interdependence such as the user of common protocols, central data collection or analysis, sharing of equipment, common use of research sample or data, or other evidence of direct collaboration described in the proposal?</w:t>
      </w:r>
      <w:r w:rsidRPr="009A184E">
        <w:rPr>
          <w:rFonts w:ascii="Times New Roman" w:hAnsi="Times New Roman"/>
          <w:szCs w:val="24"/>
        </w:rPr>
        <w:t xml:space="preserve">  The use of common protocols </w:t>
      </w:r>
      <w:r w:rsidR="002B1476" w:rsidRPr="009A184E">
        <w:rPr>
          <w:rFonts w:ascii="Times New Roman" w:hAnsi="Times New Roman"/>
          <w:szCs w:val="24"/>
        </w:rPr>
        <w:t>is</w:t>
      </w:r>
      <w:r w:rsidRPr="009A184E">
        <w:rPr>
          <w:rFonts w:ascii="Times New Roman" w:hAnsi="Times New Roman"/>
          <w:szCs w:val="24"/>
        </w:rPr>
        <w:t xml:space="preserve"> defined in this proposal as the approaches to implementing a successful biocontrol program are enumerated.  The collaborative nature of the many projects is reflected in the publication list and in sections below</w:t>
      </w:r>
      <w:r w:rsidR="00FD506A" w:rsidRPr="009A184E">
        <w:rPr>
          <w:rFonts w:ascii="Times New Roman" w:hAnsi="Times New Roman"/>
          <w:szCs w:val="24"/>
        </w:rPr>
        <w:t xml:space="preserve"> (and on pages 5-6 of the renewal proposal)</w:t>
      </w:r>
      <w:r w:rsidR="00617493" w:rsidRPr="009A184E">
        <w:rPr>
          <w:rFonts w:ascii="Times New Roman" w:hAnsi="Times New Roman"/>
          <w:szCs w:val="24"/>
        </w:rPr>
        <w:t>, which also</w:t>
      </w:r>
      <w:r w:rsidRPr="009A184E">
        <w:rPr>
          <w:rFonts w:ascii="Times New Roman" w:hAnsi="Times New Roman"/>
          <w:szCs w:val="24"/>
        </w:rPr>
        <w:t xml:space="preserve"> implies </w:t>
      </w:r>
      <w:r w:rsidR="00FD506A" w:rsidRPr="009A184E">
        <w:rPr>
          <w:rFonts w:ascii="Times New Roman" w:hAnsi="Times New Roman"/>
          <w:szCs w:val="24"/>
        </w:rPr>
        <w:t xml:space="preserve">the necessity of sharing data. </w:t>
      </w:r>
      <w:r w:rsidRPr="009A184E">
        <w:rPr>
          <w:rFonts w:ascii="Times New Roman" w:hAnsi="Times New Roman"/>
          <w:szCs w:val="24"/>
        </w:rPr>
        <w:t>The support for t</w:t>
      </w:r>
      <w:r w:rsidR="00617493" w:rsidRPr="009A184E">
        <w:rPr>
          <w:rFonts w:ascii="Times New Roman" w:hAnsi="Times New Roman"/>
          <w:szCs w:val="24"/>
        </w:rPr>
        <w:t xml:space="preserve">he quarantine facilities is </w:t>
      </w:r>
      <w:r w:rsidRPr="009A184E">
        <w:rPr>
          <w:rFonts w:ascii="Times New Roman" w:hAnsi="Times New Roman"/>
          <w:szCs w:val="24"/>
        </w:rPr>
        <w:t xml:space="preserve">most important to “sharing equipment”.  Sophisticated equipment (maybe for molecular studies) is certainly shared collaboratively.  </w:t>
      </w:r>
      <w:r w:rsidR="00FD506A" w:rsidRPr="009A184E">
        <w:rPr>
          <w:rFonts w:ascii="Times New Roman" w:hAnsi="Times New Roman"/>
          <w:szCs w:val="24"/>
        </w:rPr>
        <w:t xml:space="preserve">Our members </w:t>
      </w:r>
      <w:r w:rsidR="00F51530" w:rsidRPr="009A184E">
        <w:rPr>
          <w:rFonts w:ascii="Times New Roman" w:hAnsi="Times New Roman"/>
          <w:szCs w:val="24"/>
        </w:rPr>
        <w:t xml:space="preserve">will </w:t>
      </w:r>
      <w:r w:rsidR="00FD506A" w:rsidRPr="009A184E">
        <w:rPr>
          <w:rFonts w:ascii="Times New Roman" w:hAnsi="Times New Roman"/>
          <w:szCs w:val="24"/>
        </w:rPr>
        <w:t xml:space="preserve">also emphasize </w:t>
      </w:r>
      <w:r w:rsidR="00617493" w:rsidRPr="009A184E">
        <w:rPr>
          <w:rFonts w:ascii="Times New Roman" w:hAnsi="Times New Roman"/>
          <w:szCs w:val="24"/>
        </w:rPr>
        <w:t>that it is</w:t>
      </w:r>
      <w:r w:rsidR="00FD506A" w:rsidRPr="009A184E">
        <w:rPr>
          <w:rFonts w:ascii="Times New Roman" w:hAnsi="Times New Roman"/>
          <w:szCs w:val="24"/>
        </w:rPr>
        <w:t xml:space="preserve"> “solution-sharing” </w:t>
      </w:r>
      <w:r w:rsidR="00356B13" w:rsidRPr="009A184E">
        <w:rPr>
          <w:rFonts w:ascii="Times New Roman" w:hAnsi="Times New Roman"/>
          <w:szCs w:val="24"/>
        </w:rPr>
        <w:t xml:space="preserve">which </w:t>
      </w:r>
      <w:proofErr w:type="gramStart"/>
      <w:r w:rsidR="00356B13" w:rsidRPr="009A184E">
        <w:rPr>
          <w:rFonts w:ascii="Times New Roman" w:hAnsi="Times New Roman"/>
          <w:szCs w:val="24"/>
        </w:rPr>
        <w:t>is</w:t>
      </w:r>
      <w:r w:rsidR="00FD506A" w:rsidRPr="009A184E">
        <w:rPr>
          <w:rFonts w:ascii="Times New Roman" w:hAnsi="Times New Roman"/>
          <w:szCs w:val="24"/>
        </w:rPr>
        <w:t xml:space="preserve"> the most valuable </w:t>
      </w:r>
      <w:r w:rsidR="00F51530" w:rsidRPr="009A184E">
        <w:rPr>
          <w:rFonts w:ascii="Times New Roman" w:hAnsi="Times New Roman"/>
          <w:szCs w:val="24"/>
        </w:rPr>
        <w:t>aspect of this project</w:t>
      </w:r>
      <w:proofErr w:type="gramEnd"/>
      <w:r w:rsidR="00F51530" w:rsidRPr="009A184E">
        <w:rPr>
          <w:rFonts w:ascii="Times New Roman" w:hAnsi="Times New Roman"/>
          <w:szCs w:val="24"/>
        </w:rPr>
        <w:t xml:space="preserve">.  It is extraordinarily rare these days to find a two day meeting devoted </w:t>
      </w:r>
      <w:r w:rsidR="00617493" w:rsidRPr="009A184E">
        <w:rPr>
          <w:rFonts w:ascii="Times New Roman" w:hAnsi="Times New Roman"/>
          <w:szCs w:val="24"/>
        </w:rPr>
        <w:t xml:space="preserve">entirely </w:t>
      </w:r>
      <w:r w:rsidR="00F51530" w:rsidRPr="009A184E">
        <w:rPr>
          <w:rFonts w:ascii="Times New Roman" w:hAnsi="Times New Roman"/>
          <w:szCs w:val="24"/>
        </w:rPr>
        <w:t xml:space="preserve">to the regional discussion of applied and theoretical biological control.  </w:t>
      </w:r>
      <w:r w:rsidR="00617493" w:rsidRPr="009A184E">
        <w:rPr>
          <w:rFonts w:ascii="Times New Roman" w:hAnsi="Times New Roman"/>
          <w:szCs w:val="24"/>
        </w:rPr>
        <w:t xml:space="preserve">Our members consider this annual meeting the most important of the year.  </w:t>
      </w:r>
    </w:p>
    <w:p w:rsidR="00622D58" w:rsidRPr="009A184E" w:rsidRDefault="00622D58" w:rsidP="000730C1">
      <w:pPr>
        <w:autoSpaceDE w:val="0"/>
        <w:autoSpaceDN w:val="0"/>
        <w:adjustRightInd w:val="0"/>
        <w:rPr>
          <w:rFonts w:ascii="Times New Roman" w:hAnsi="Times New Roman"/>
          <w:szCs w:val="24"/>
        </w:rPr>
      </w:pPr>
    </w:p>
    <w:p w:rsidR="00622D58" w:rsidRPr="009A184E" w:rsidRDefault="00622D58" w:rsidP="000730C1">
      <w:pPr>
        <w:autoSpaceDE w:val="0"/>
        <w:autoSpaceDN w:val="0"/>
        <w:adjustRightInd w:val="0"/>
        <w:rPr>
          <w:rFonts w:ascii="Times New Roman" w:hAnsi="Times New Roman"/>
          <w:szCs w:val="24"/>
        </w:rPr>
      </w:pPr>
    </w:p>
    <w:p w:rsidR="000730C1" w:rsidRPr="009A184E" w:rsidRDefault="000730C1" w:rsidP="000730C1">
      <w:pPr>
        <w:autoSpaceDE w:val="0"/>
        <w:autoSpaceDN w:val="0"/>
        <w:adjustRightInd w:val="0"/>
        <w:rPr>
          <w:rFonts w:ascii="Times New Roman" w:hAnsi="Times New Roman"/>
          <w:szCs w:val="24"/>
        </w:rPr>
      </w:pPr>
      <w:r w:rsidRPr="009D7CEA">
        <w:rPr>
          <w:rFonts w:ascii="Times New Roman" w:hAnsi="Times New Roman"/>
          <w:szCs w:val="24"/>
          <w:u w:val="single"/>
        </w:rPr>
        <w:t>Does the proposal include statements related to milestones; that is, time-linked accomplishments that must be complete before subsequent activities can begin or can be completed?</w:t>
      </w:r>
      <w:r w:rsidR="00FB3A55" w:rsidRPr="009A184E">
        <w:rPr>
          <w:rFonts w:ascii="Times New Roman" w:hAnsi="Times New Roman"/>
          <w:szCs w:val="24"/>
        </w:rPr>
        <w:t xml:space="preserve">  Yes.  Statements were made under the appropriate section as to time-linked accomplishments.  Because this project covers over 168 different pest species, all projects are at different levels of completion.  We describe how biological control programs must work in the US.  They do have clear activities that must occur before the next step can proceed.  Besides our many networked collaborations, our annual meeting, which takes place over 2 days, does actually provide a platform for very comprehensive discussion of cutting edge techniques and protocols for successfully controlling pests with biological control.  </w:t>
      </w:r>
    </w:p>
    <w:p w:rsidR="000730C1" w:rsidRPr="009A184E" w:rsidRDefault="000730C1" w:rsidP="000730C1">
      <w:pPr>
        <w:rPr>
          <w:rFonts w:ascii="Times New Roman" w:hAnsi="Times New Roman"/>
          <w:szCs w:val="24"/>
        </w:rPr>
      </w:pPr>
    </w:p>
    <w:p w:rsidR="000730C1" w:rsidRPr="009A184E" w:rsidRDefault="000730C1" w:rsidP="000730C1">
      <w:pPr>
        <w:autoSpaceDE w:val="0"/>
        <w:autoSpaceDN w:val="0"/>
        <w:adjustRightInd w:val="0"/>
        <w:rPr>
          <w:rFonts w:ascii="Times New Roman" w:hAnsi="Times New Roman"/>
          <w:szCs w:val="24"/>
        </w:rPr>
      </w:pPr>
      <w:r w:rsidRPr="009D7CEA">
        <w:rPr>
          <w:rFonts w:ascii="Times New Roman" w:hAnsi="Times New Roman"/>
          <w:szCs w:val="24"/>
          <w:u w:val="single"/>
        </w:rPr>
        <w:t>Does the proposal describe how results of the project are to be made available in an accessible manner to the intended users of the information (e.g., refereed publications, workshops, producer field days, etc.)?</w:t>
      </w:r>
      <w:r w:rsidR="00FC4EDC" w:rsidRPr="009A184E">
        <w:rPr>
          <w:rFonts w:ascii="Times New Roman" w:hAnsi="Times New Roman"/>
          <w:szCs w:val="24"/>
        </w:rPr>
        <w:t xml:space="preserve">  Yes.  </w:t>
      </w:r>
      <w:r w:rsidR="00BC0858" w:rsidRPr="009A184E">
        <w:rPr>
          <w:rFonts w:ascii="Times New Roman" w:hAnsi="Times New Roman"/>
          <w:szCs w:val="24"/>
        </w:rPr>
        <w:t>We clearly enumerate how we publish – both peer-reviewed research and ex</w:t>
      </w:r>
      <w:r w:rsidR="00881C5A" w:rsidRPr="009A184E">
        <w:rPr>
          <w:rFonts w:ascii="Times New Roman" w:hAnsi="Times New Roman"/>
          <w:szCs w:val="24"/>
        </w:rPr>
        <w:t xml:space="preserve">tension papers.  Websites, </w:t>
      </w:r>
      <w:r w:rsidR="00BC0858" w:rsidRPr="009A184E">
        <w:rPr>
          <w:rFonts w:ascii="Times New Roman" w:hAnsi="Times New Roman"/>
          <w:szCs w:val="24"/>
        </w:rPr>
        <w:t xml:space="preserve">webinars, etc. </w:t>
      </w:r>
      <w:proofErr w:type="spellStart"/>
      <w:r w:rsidR="00BC0858" w:rsidRPr="009A184E">
        <w:rPr>
          <w:rFonts w:ascii="Times New Roman" w:hAnsi="Times New Roman"/>
          <w:szCs w:val="24"/>
        </w:rPr>
        <w:t>were</w:t>
      </w:r>
      <w:proofErr w:type="spellEnd"/>
      <w:r w:rsidR="00BC0858" w:rsidRPr="009A184E">
        <w:rPr>
          <w:rFonts w:ascii="Times New Roman" w:hAnsi="Times New Roman"/>
          <w:szCs w:val="24"/>
        </w:rPr>
        <w:t xml:space="preserve"> not </w:t>
      </w:r>
      <w:r w:rsidR="003E4963" w:rsidRPr="009A184E">
        <w:rPr>
          <w:rFonts w:ascii="Times New Roman" w:hAnsi="Times New Roman"/>
          <w:szCs w:val="24"/>
        </w:rPr>
        <w:t>requested to be itemized in the renewal proposal,</w:t>
      </w:r>
      <w:r w:rsidR="00BC0858" w:rsidRPr="009A184E">
        <w:rPr>
          <w:rFonts w:ascii="Times New Roman" w:hAnsi="Times New Roman"/>
          <w:szCs w:val="24"/>
        </w:rPr>
        <w:t xml:space="preserve"> but are numerous.  </w:t>
      </w:r>
    </w:p>
    <w:p w:rsidR="000730C1" w:rsidRPr="009A184E" w:rsidRDefault="000730C1" w:rsidP="000730C1">
      <w:pPr>
        <w:rPr>
          <w:rFonts w:ascii="Times New Roman" w:hAnsi="Times New Roman"/>
          <w:bCs/>
          <w:szCs w:val="24"/>
        </w:rPr>
      </w:pPr>
    </w:p>
    <w:p w:rsidR="002B1476" w:rsidRDefault="000730C1" w:rsidP="000730C1">
      <w:pPr>
        <w:autoSpaceDE w:val="0"/>
        <w:autoSpaceDN w:val="0"/>
        <w:adjustRightInd w:val="0"/>
        <w:rPr>
          <w:rFonts w:ascii="Times New Roman" w:hAnsi="Times New Roman"/>
        </w:rPr>
      </w:pPr>
      <w:r w:rsidRPr="009D7CEA">
        <w:rPr>
          <w:rFonts w:ascii="Times New Roman" w:hAnsi="Times New Roman"/>
          <w:szCs w:val="24"/>
          <w:u w:val="single"/>
        </w:rPr>
        <w:t>Other than the annual meeting, it is difficult to discern how the research findings are tied together in a collaborative manner</w:t>
      </w:r>
      <w:r w:rsidRPr="009A184E">
        <w:rPr>
          <w:rFonts w:ascii="Times New Roman" w:hAnsi="Times New Roman"/>
          <w:szCs w:val="24"/>
        </w:rPr>
        <w:t xml:space="preserve">. </w:t>
      </w:r>
      <w:r w:rsidR="00C806FF" w:rsidRPr="009A184E">
        <w:rPr>
          <w:rFonts w:ascii="Times New Roman" w:hAnsi="Times New Roman"/>
          <w:szCs w:val="24"/>
        </w:rPr>
        <w:t xml:space="preserve"> It would be desirable to publish all of the research findings every 5 years.  In 1995, this project (then W-84) did receive funding to do just that.  It had 83 chapters over 300 pages.  Each chapter covered a different pest species and therefore was able to detail all of the timelines and milestones associated wi</w:t>
      </w:r>
      <w:r w:rsidR="00FA4636" w:rsidRPr="009A184E">
        <w:rPr>
          <w:rFonts w:ascii="Times New Roman" w:hAnsi="Times New Roman"/>
          <w:szCs w:val="24"/>
        </w:rPr>
        <w:t xml:space="preserve">th each collaborative project from 1964-1989.  </w:t>
      </w:r>
      <w:r w:rsidR="00E06926" w:rsidRPr="009A184E">
        <w:rPr>
          <w:rFonts w:ascii="Times New Roman" w:hAnsi="Times New Roman"/>
          <w:szCs w:val="24"/>
        </w:rPr>
        <w:t xml:space="preserve">Introductory chapters covered theoretical topics that were common to all objectives.  </w:t>
      </w:r>
      <w:r w:rsidR="003E4963" w:rsidRPr="009A184E">
        <w:rPr>
          <w:rFonts w:ascii="Times New Roman" w:hAnsi="Times New Roman"/>
          <w:szCs w:val="24"/>
        </w:rPr>
        <w:t>The group will request appropriate funding from the Wester</w:t>
      </w:r>
      <w:r w:rsidR="002F3BAD" w:rsidRPr="009A184E">
        <w:rPr>
          <w:rFonts w:ascii="Times New Roman" w:hAnsi="Times New Roman"/>
          <w:szCs w:val="24"/>
        </w:rPr>
        <w:t>n</w:t>
      </w:r>
      <w:r w:rsidR="003E4963" w:rsidRPr="009A184E">
        <w:rPr>
          <w:rFonts w:ascii="Times New Roman" w:hAnsi="Times New Roman"/>
          <w:szCs w:val="24"/>
        </w:rPr>
        <w:t xml:space="preserve"> Experiment Stati</w:t>
      </w:r>
      <w:r w:rsidR="00E06926" w:rsidRPr="009A184E">
        <w:rPr>
          <w:rFonts w:ascii="Times New Roman" w:hAnsi="Times New Roman"/>
          <w:szCs w:val="24"/>
        </w:rPr>
        <w:t>on to complete that objective and cover the past 30 years</w:t>
      </w:r>
      <w:r w:rsidR="00BC024D" w:rsidRPr="009A184E">
        <w:rPr>
          <w:rFonts w:ascii="Times New Roman" w:hAnsi="Times New Roman"/>
          <w:szCs w:val="24"/>
        </w:rPr>
        <w:t>, similar to</w:t>
      </w:r>
      <w:r w:rsidR="00E06926" w:rsidRPr="009A184E">
        <w:rPr>
          <w:rFonts w:ascii="Times New Roman" w:hAnsi="Times New Roman"/>
          <w:szCs w:val="24"/>
        </w:rPr>
        <w:t xml:space="preserve"> the above mentioned document.  In addition, </w:t>
      </w:r>
      <w:r w:rsidR="00E06926" w:rsidRPr="009A184E">
        <w:rPr>
          <w:rFonts w:ascii="Times New Roman" w:hAnsi="Times New Roman"/>
        </w:rPr>
        <w:t>d</w:t>
      </w:r>
      <w:r w:rsidR="002B1476" w:rsidRPr="009A184E">
        <w:rPr>
          <w:rFonts w:ascii="Times New Roman" w:hAnsi="Times New Roman"/>
        </w:rPr>
        <w:t>uring our first annual meeting of the renewed project we will do an exercise to map out the various thematic collaborat</w:t>
      </w:r>
      <w:r w:rsidR="00E06926" w:rsidRPr="009A184E">
        <w:rPr>
          <w:rFonts w:ascii="Times New Roman" w:hAnsi="Times New Roman"/>
        </w:rPr>
        <w:t>ive networks within the project and include those results in an Appendix for the</w:t>
      </w:r>
      <w:r w:rsidR="008B5439" w:rsidRPr="009A184E">
        <w:rPr>
          <w:rFonts w:ascii="Times New Roman" w:hAnsi="Times New Roman"/>
        </w:rPr>
        <w:t xml:space="preserve"> next</w:t>
      </w:r>
      <w:r w:rsidR="00E06926" w:rsidRPr="009A184E">
        <w:rPr>
          <w:rFonts w:ascii="Times New Roman" w:hAnsi="Times New Roman"/>
        </w:rPr>
        <w:t xml:space="preserve"> Annual Report.  </w:t>
      </w:r>
    </w:p>
    <w:p w:rsidR="005919EB" w:rsidRPr="009A184E" w:rsidRDefault="005919EB" w:rsidP="00DA6645">
      <w:pPr>
        <w:rPr>
          <w:rFonts w:ascii="Times New Roman" w:hAnsi="Times New Roman"/>
        </w:rPr>
      </w:pPr>
    </w:p>
    <w:p w:rsidR="00FC6EDE" w:rsidRPr="009A184E" w:rsidRDefault="00FC6EDE" w:rsidP="00B31A89">
      <w:pPr>
        <w:rPr>
          <w:rFonts w:ascii="Times New Roman" w:hAnsi="Times New Roman"/>
          <w:spacing w:val="-3"/>
          <w:szCs w:val="24"/>
        </w:rPr>
      </w:pPr>
    </w:p>
    <w:p w:rsidR="006B5C1F" w:rsidRPr="009A184E" w:rsidRDefault="006B5C1F" w:rsidP="00B31A89">
      <w:pPr>
        <w:rPr>
          <w:rFonts w:ascii="Times New Roman" w:hAnsi="Times New Roman"/>
          <w:spacing w:val="-3"/>
          <w:szCs w:val="24"/>
          <w:u w:val="single"/>
        </w:rPr>
      </w:pPr>
    </w:p>
    <w:p w:rsidR="00622D58" w:rsidRPr="009A184E" w:rsidRDefault="00622D58">
      <w:pPr>
        <w:rPr>
          <w:rFonts w:ascii="Times New Roman" w:hAnsi="Times New Roman"/>
          <w:spacing w:val="-3"/>
          <w:szCs w:val="24"/>
          <w:u w:val="single"/>
        </w:rPr>
      </w:pPr>
    </w:p>
    <w:p w:rsidR="006B5C1F" w:rsidRPr="009A184E" w:rsidRDefault="006B5C1F" w:rsidP="00B31A89">
      <w:pPr>
        <w:rPr>
          <w:rFonts w:ascii="Times New Roman" w:hAnsi="Times New Roman"/>
          <w:spacing w:val="-3"/>
          <w:szCs w:val="24"/>
          <w:u w:val="single"/>
        </w:rPr>
      </w:pPr>
    </w:p>
    <w:p w:rsidR="00B31A89" w:rsidRPr="009A184E" w:rsidRDefault="009031DA" w:rsidP="00B31A89">
      <w:pPr>
        <w:rPr>
          <w:rFonts w:ascii="Times New Roman" w:hAnsi="Times New Roman"/>
          <w:spacing w:val="-3"/>
          <w:szCs w:val="24"/>
          <w:u w:val="single"/>
        </w:rPr>
      </w:pPr>
      <w:r w:rsidRPr="009A184E">
        <w:rPr>
          <w:rFonts w:ascii="Times New Roman" w:hAnsi="Times New Roman"/>
          <w:spacing w:val="-3"/>
          <w:szCs w:val="24"/>
          <w:u w:val="single"/>
        </w:rPr>
        <w:lastRenderedPageBreak/>
        <w:t>Collaborative projects listed by Objectives</w:t>
      </w:r>
    </w:p>
    <w:p w:rsidR="002500ED" w:rsidRPr="009A184E" w:rsidRDefault="002500ED" w:rsidP="00B31A89">
      <w:pPr>
        <w:rPr>
          <w:rFonts w:ascii="Times New Roman" w:hAnsi="Times New Roman"/>
          <w:spacing w:val="-3"/>
          <w:szCs w:val="24"/>
          <w:u w:val="single"/>
        </w:rPr>
      </w:pPr>
    </w:p>
    <w:p w:rsidR="00F568BA" w:rsidRPr="009A184E" w:rsidRDefault="00B31A89" w:rsidP="00E352B3">
      <w:pPr>
        <w:numPr>
          <w:ilvl w:val="12"/>
          <w:numId w:val="0"/>
        </w:numPr>
        <w:rPr>
          <w:rFonts w:ascii="Times New Roman" w:hAnsi="Times New Roman"/>
        </w:rPr>
      </w:pPr>
      <w:r w:rsidRPr="009A184E">
        <w:rPr>
          <w:rFonts w:ascii="Times New Roman" w:eastAsia="Times New Roman" w:hAnsi="Times New Roman"/>
          <w:szCs w:val="24"/>
        </w:rPr>
        <w:t>Import and Establish Effective Natural Enemies (Classical Biological Control</w:t>
      </w:r>
      <w:proofErr w:type="gramStart"/>
      <w:r w:rsidRPr="009A184E">
        <w:rPr>
          <w:rFonts w:ascii="Times New Roman" w:eastAsia="Times New Roman" w:hAnsi="Times New Roman"/>
          <w:szCs w:val="24"/>
        </w:rPr>
        <w:t>)</w:t>
      </w:r>
      <w:proofErr w:type="gramEnd"/>
      <w:r w:rsidR="00F568BA" w:rsidRPr="009A184E">
        <w:rPr>
          <w:rFonts w:ascii="Times New Roman" w:eastAsia="Times New Roman" w:hAnsi="Times New Roman"/>
          <w:szCs w:val="24"/>
        </w:rPr>
        <w:br/>
      </w:r>
      <w:r w:rsidRPr="009A184E">
        <w:rPr>
          <w:rFonts w:ascii="Times New Roman" w:eastAsia="Times New Roman" w:hAnsi="Times New Roman"/>
          <w:szCs w:val="24"/>
        </w:rPr>
        <w:br/>
        <w:t xml:space="preserve">Objective 1a. </w:t>
      </w:r>
      <w:proofErr w:type="gramStart"/>
      <w:r w:rsidRPr="009A184E">
        <w:rPr>
          <w:rFonts w:ascii="Times New Roman" w:eastAsia="Times New Roman" w:hAnsi="Times New Roman"/>
          <w:szCs w:val="24"/>
        </w:rPr>
        <w:t>Survey indigenous natural enemies.</w:t>
      </w:r>
      <w:proofErr w:type="gramEnd"/>
      <w:r w:rsidRPr="009A184E">
        <w:rPr>
          <w:rFonts w:ascii="Times New Roman" w:eastAsia="Times New Roman" w:hAnsi="Times New Roman"/>
          <w:szCs w:val="24"/>
        </w:rPr>
        <w:t xml:space="preserve"> </w:t>
      </w:r>
      <w:r w:rsidR="00FA3D18" w:rsidRPr="009A184E">
        <w:rPr>
          <w:rFonts w:ascii="Times New Roman" w:eastAsia="Times New Roman" w:hAnsi="Times New Roman"/>
          <w:szCs w:val="24"/>
        </w:rPr>
        <w:br/>
        <w:t>W4185 participants working on this objective include</w:t>
      </w:r>
      <w:r w:rsidR="009328E3" w:rsidRPr="009A184E">
        <w:rPr>
          <w:rFonts w:ascii="Times New Roman" w:eastAsia="Times New Roman" w:hAnsi="Times New Roman"/>
          <w:szCs w:val="24"/>
        </w:rPr>
        <w:t xml:space="preserve"> those at these locations</w:t>
      </w:r>
      <w:r w:rsidR="00FA3D18" w:rsidRPr="009A184E">
        <w:rPr>
          <w:rFonts w:ascii="Times New Roman" w:eastAsia="Times New Roman" w:hAnsi="Times New Roman"/>
          <w:szCs w:val="24"/>
        </w:rPr>
        <w:t xml:space="preserve">: </w:t>
      </w:r>
      <w:r w:rsidR="000D6594" w:rsidRPr="009A184E">
        <w:rPr>
          <w:rFonts w:ascii="Times New Roman" w:eastAsia="Times New Roman" w:hAnsi="Times New Roman"/>
          <w:szCs w:val="24"/>
        </w:rPr>
        <w:t>CA (UCR, UCB, CDFA</w:t>
      </w:r>
      <w:r w:rsidR="00B5445B" w:rsidRPr="009A184E">
        <w:rPr>
          <w:rFonts w:ascii="Times New Roman" w:eastAsia="Times New Roman" w:hAnsi="Times New Roman"/>
          <w:szCs w:val="24"/>
        </w:rPr>
        <w:t xml:space="preserve">, </w:t>
      </w:r>
      <w:proofErr w:type="gramStart"/>
      <w:r w:rsidR="00B5445B" w:rsidRPr="009A184E">
        <w:rPr>
          <w:rFonts w:ascii="Times New Roman" w:eastAsia="Times New Roman" w:hAnsi="Times New Roman"/>
          <w:szCs w:val="24"/>
        </w:rPr>
        <w:t>USDA</w:t>
      </w:r>
      <w:proofErr w:type="gramEnd"/>
      <w:r w:rsidR="00B5445B" w:rsidRPr="009A184E">
        <w:rPr>
          <w:rFonts w:ascii="Times New Roman" w:eastAsia="Times New Roman" w:hAnsi="Times New Roman"/>
          <w:szCs w:val="24"/>
        </w:rPr>
        <w:t>-ARS</w:t>
      </w:r>
      <w:r w:rsidR="000D6594" w:rsidRPr="009A184E">
        <w:rPr>
          <w:rFonts w:ascii="Times New Roman" w:eastAsia="Times New Roman" w:hAnsi="Times New Roman"/>
          <w:szCs w:val="24"/>
        </w:rPr>
        <w:t xml:space="preserve">), CO, FL, Guam, HI, </w:t>
      </w:r>
      <w:r w:rsidR="006545C2" w:rsidRPr="009A184E">
        <w:rPr>
          <w:rFonts w:ascii="Times New Roman" w:eastAsia="Times New Roman" w:hAnsi="Times New Roman"/>
          <w:szCs w:val="24"/>
        </w:rPr>
        <w:t xml:space="preserve">OR-DOA, </w:t>
      </w:r>
      <w:r w:rsidR="000D6594" w:rsidRPr="009A184E">
        <w:rPr>
          <w:rFonts w:ascii="Times New Roman" w:eastAsia="Times New Roman" w:hAnsi="Times New Roman"/>
          <w:szCs w:val="24"/>
        </w:rPr>
        <w:t>MT, NM</w:t>
      </w:r>
      <w:r w:rsidR="00C2360C" w:rsidRPr="009A184E">
        <w:rPr>
          <w:rFonts w:ascii="Times New Roman" w:eastAsia="Times New Roman" w:hAnsi="Times New Roman"/>
          <w:szCs w:val="24"/>
        </w:rPr>
        <w:t>, WY</w:t>
      </w:r>
      <w:r w:rsidR="000D6594" w:rsidRPr="009A184E">
        <w:rPr>
          <w:rFonts w:ascii="Times New Roman" w:eastAsia="Times New Roman" w:hAnsi="Times New Roman"/>
          <w:szCs w:val="24"/>
        </w:rPr>
        <w:t xml:space="preserve">.  </w:t>
      </w:r>
      <w:r w:rsidR="009328E3" w:rsidRPr="009A184E">
        <w:rPr>
          <w:rFonts w:ascii="Times New Roman" w:eastAsia="Times New Roman" w:hAnsi="Times New Roman"/>
          <w:szCs w:val="24"/>
        </w:rPr>
        <w:t xml:space="preserve">Of the 168 pest species the entire W4185 list as research targets, many have host ranges that encompass numerous western states or they threaten to move across the region.  </w:t>
      </w:r>
      <w:r w:rsidR="00123392" w:rsidRPr="009A184E">
        <w:rPr>
          <w:rFonts w:ascii="Times New Roman" w:eastAsia="Times New Roman" w:hAnsi="Times New Roman"/>
          <w:szCs w:val="24"/>
        </w:rPr>
        <w:br/>
      </w:r>
      <w:r w:rsidR="00190BDC" w:rsidRPr="009A184E">
        <w:rPr>
          <w:rFonts w:ascii="Times New Roman" w:eastAsia="Times New Roman" w:hAnsi="Times New Roman"/>
          <w:szCs w:val="24"/>
        </w:rPr>
        <w:t xml:space="preserve">A short list of high profile pests this group works on includes: </w:t>
      </w:r>
      <w:proofErr w:type="spellStart"/>
      <w:r w:rsidR="00190BDC" w:rsidRPr="009A184E">
        <w:rPr>
          <w:rFonts w:ascii="Times New Roman" w:eastAsia="Times New Roman" w:hAnsi="Times New Roman"/>
          <w:szCs w:val="24"/>
        </w:rPr>
        <w:t>bagrada</w:t>
      </w:r>
      <w:proofErr w:type="spellEnd"/>
      <w:r w:rsidR="00190BDC" w:rsidRPr="009A184E">
        <w:rPr>
          <w:rFonts w:ascii="Times New Roman" w:eastAsia="Times New Roman" w:hAnsi="Times New Roman"/>
          <w:szCs w:val="24"/>
        </w:rPr>
        <w:t xml:space="preserve"> bug, brown marmorated stink bug, spotted wing drosophila, spotted lanternfly, Asian citrus psyllid, Russian knapweed, tamarisk, Arundo, hoary cress, leafy spurge, and starthistle. </w:t>
      </w:r>
      <w:r w:rsidR="00123392" w:rsidRPr="009A184E">
        <w:rPr>
          <w:rFonts w:ascii="Times New Roman" w:eastAsia="Times New Roman" w:hAnsi="Times New Roman"/>
          <w:szCs w:val="24"/>
        </w:rPr>
        <w:br/>
      </w:r>
      <w:r w:rsidR="00915072" w:rsidRPr="009A184E">
        <w:rPr>
          <w:rFonts w:ascii="Times New Roman" w:eastAsia="Times New Roman" w:hAnsi="Times New Roman"/>
          <w:szCs w:val="24"/>
        </w:rPr>
        <w:t>Example</w:t>
      </w:r>
      <w:r w:rsidR="00934664" w:rsidRPr="009A184E">
        <w:rPr>
          <w:rFonts w:ascii="Times New Roman" w:eastAsia="Times New Roman" w:hAnsi="Times New Roman"/>
          <w:szCs w:val="24"/>
        </w:rPr>
        <w:t xml:space="preserve"> project</w:t>
      </w:r>
      <w:r w:rsidR="00237AA9" w:rsidRPr="009A184E">
        <w:rPr>
          <w:rFonts w:ascii="Times New Roman" w:eastAsia="Times New Roman" w:hAnsi="Times New Roman"/>
          <w:szCs w:val="24"/>
        </w:rPr>
        <w:t xml:space="preserve">: </w:t>
      </w:r>
      <w:r w:rsidR="00237AA9" w:rsidRPr="009A184E">
        <w:rPr>
          <w:rFonts w:ascii="Times New Roman" w:hAnsi="Times New Roman"/>
          <w:bCs/>
          <w:color w:val="000000"/>
        </w:rPr>
        <w:t xml:space="preserve">CO and MT researchers did collaborative surveys at 30 sites (15 in Montana; 15 in Colorado) of </w:t>
      </w:r>
      <w:r w:rsidR="00237AA9" w:rsidRPr="009A184E">
        <w:rPr>
          <w:rFonts w:ascii="Times New Roman" w:hAnsi="Times New Roman"/>
          <w:bCs/>
          <w:i/>
          <w:iCs/>
          <w:color w:val="000000"/>
        </w:rPr>
        <w:t xml:space="preserve">L. </w:t>
      </w:r>
      <w:proofErr w:type="spellStart"/>
      <w:r w:rsidR="00237AA9" w:rsidRPr="009A184E">
        <w:rPr>
          <w:rFonts w:ascii="Times New Roman" w:hAnsi="Times New Roman"/>
          <w:bCs/>
          <w:i/>
          <w:iCs/>
          <w:color w:val="000000"/>
        </w:rPr>
        <w:t>draba</w:t>
      </w:r>
      <w:proofErr w:type="spellEnd"/>
      <w:r w:rsidR="00237AA9" w:rsidRPr="009A184E">
        <w:rPr>
          <w:rFonts w:ascii="Times New Roman" w:hAnsi="Times New Roman"/>
          <w:bCs/>
          <w:color w:val="000000"/>
        </w:rPr>
        <w:t xml:space="preserve"> (hoary cress) for insect herbivores (both native and previously established introduced species) in preparation for evaluating the effects of releasing the recently approved mite biocontrol agent </w:t>
      </w:r>
      <w:proofErr w:type="spellStart"/>
      <w:r w:rsidR="000409E5" w:rsidRPr="009A184E">
        <w:rPr>
          <w:rFonts w:ascii="Times New Roman" w:hAnsi="Times New Roman"/>
          <w:bCs/>
          <w:i/>
          <w:iCs/>
          <w:color w:val="000000"/>
        </w:rPr>
        <w:t>Aceria</w:t>
      </w:r>
      <w:proofErr w:type="spellEnd"/>
      <w:r w:rsidR="000409E5" w:rsidRPr="009A184E">
        <w:rPr>
          <w:rFonts w:ascii="Times New Roman" w:hAnsi="Times New Roman"/>
          <w:bCs/>
          <w:i/>
          <w:iCs/>
          <w:color w:val="000000"/>
        </w:rPr>
        <w:t xml:space="preserve"> </w:t>
      </w:r>
      <w:proofErr w:type="spellStart"/>
      <w:r w:rsidR="000409E5" w:rsidRPr="009A184E">
        <w:rPr>
          <w:rFonts w:ascii="Times New Roman" w:hAnsi="Times New Roman"/>
          <w:bCs/>
          <w:i/>
          <w:iCs/>
          <w:color w:val="000000"/>
        </w:rPr>
        <w:t>drabae</w:t>
      </w:r>
      <w:proofErr w:type="spellEnd"/>
      <w:r w:rsidR="000409E5" w:rsidRPr="009A184E">
        <w:rPr>
          <w:rFonts w:ascii="Times New Roman" w:hAnsi="Times New Roman"/>
          <w:bCs/>
          <w:i/>
          <w:iCs/>
          <w:color w:val="000000"/>
        </w:rPr>
        <w:t xml:space="preserve">.  </w:t>
      </w:r>
      <w:r w:rsidR="000409E5" w:rsidRPr="009A184E">
        <w:rPr>
          <w:rFonts w:ascii="Times New Roman" w:hAnsi="Times New Roman"/>
        </w:rPr>
        <w:t>Consignments</w:t>
      </w:r>
      <w:r w:rsidR="000409E5" w:rsidRPr="009A184E">
        <w:rPr>
          <w:rFonts w:ascii="Times New Roman" w:hAnsi="Times New Roman"/>
          <w:spacing w:val="-6"/>
        </w:rPr>
        <w:t xml:space="preserve"> </w:t>
      </w:r>
      <w:r w:rsidR="000409E5" w:rsidRPr="009A184E">
        <w:rPr>
          <w:rFonts w:ascii="Times New Roman" w:hAnsi="Times New Roman"/>
        </w:rPr>
        <w:t>were</w:t>
      </w:r>
      <w:r w:rsidR="000409E5" w:rsidRPr="009A184E">
        <w:rPr>
          <w:rFonts w:ascii="Times New Roman" w:hAnsi="Times New Roman"/>
          <w:spacing w:val="-6"/>
        </w:rPr>
        <w:t xml:space="preserve"> </w:t>
      </w:r>
      <w:r w:rsidR="000409E5" w:rsidRPr="009A184E">
        <w:rPr>
          <w:rFonts w:ascii="Times New Roman" w:hAnsi="Times New Roman"/>
        </w:rPr>
        <w:t>also</w:t>
      </w:r>
      <w:r w:rsidR="000409E5" w:rsidRPr="009A184E">
        <w:rPr>
          <w:rFonts w:ascii="Times New Roman" w:hAnsi="Times New Roman"/>
          <w:spacing w:val="-5"/>
        </w:rPr>
        <w:t xml:space="preserve"> </w:t>
      </w:r>
      <w:r w:rsidR="000409E5" w:rsidRPr="009A184E">
        <w:rPr>
          <w:rFonts w:ascii="Times New Roman" w:hAnsi="Times New Roman"/>
        </w:rPr>
        <w:t>made</w:t>
      </w:r>
      <w:r w:rsidR="000409E5" w:rsidRPr="009A184E">
        <w:rPr>
          <w:rFonts w:ascii="Times New Roman" w:hAnsi="Times New Roman"/>
          <w:spacing w:val="-6"/>
        </w:rPr>
        <w:t xml:space="preserve"> </w:t>
      </w:r>
      <w:r w:rsidR="000409E5" w:rsidRPr="009A184E">
        <w:rPr>
          <w:rFonts w:ascii="Times New Roman" w:hAnsi="Times New Roman"/>
        </w:rPr>
        <w:t>to</w:t>
      </w:r>
      <w:r w:rsidR="000409E5" w:rsidRPr="009A184E">
        <w:rPr>
          <w:rFonts w:ascii="Times New Roman" w:hAnsi="Times New Roman"/>
          <w:spacing w:val="-6"/>
        </w:rPr>
        <w:t xml:space="preserve"> </w:t>
      </w:r>
      <w:r w:rsidR="000409E5" w:rsidRPr="009A184E">
        <w:rPr>
          <w:rFonts w:ascii="Times New Roman" w:hAnsi="Times New Roman"/>
        </w:rPr>
        <w:t>USDA-APHIS</w:t>
      </w:r>
      <w:r w:rsidR="000409E5" w:rsidRPr="009A184E">
        <w:rPr>
          <w:rFonts w:ascii="Times New Roman" w:hAnsi="Times New Roman"/>
          <w:spacing w:val="-5"/>
        </w:rPr>
        <w:t xml:space="preserve"> </w:t>
      </w:r>
      <w:r w:rsidR="000409E5" w:rsidRPr="009A184E">
        <w:rPr>
          <w:rFonts w:ascii="Times New Roman" w:hAnsi="Times New Roman"/>
        </w:rPr>
        <w:t>PPQ</w:t>
      </w:r>
      <w:r w:rsidR="000409E5" w:rsidRPr="009A184E">
        <w:rPr>
          <w:rFonts w:ascii="Times New Roman" w:hAnsi="Times New Roman"/>
          <w:spacing w:val="-6"/>
        </w:rPr>
        <w:t xml:space="preserve"> </w:t>
      </w:r>
      <w:r w:rsidR="000409E5" w:rsidRPr="009A184E">
        <w:rPr>
          <w:rFonts w:ascii="Times New Roman" w:hAnsi="Times New Roman"/>
        </w:rPr>
        <w:t>&amp;</w:t>
      </w:r>
      <w:r w:rsidR="000409E5" w:rsidRPr="009A184E">
        <w:rPr>
          <w:rFonts w:ascii="Times New Roman" w:hAnsi="Times New Roman"/>
          <w:spacing w:val="-6"/>
        </w:rPr>
        <w:t xml:space="preserve"> </w:t>
      </w:r>
      <w:r w:rsidR="000409E5" w:rsidRPr="009A184E">
        <w:rPr>
          <w:rFonts w:ascii="Times New Roman" w:hAnsi="Times New Roman"/>
        </w:rPr>
        <w:t>CPHST,</w:t>
      </w:r>
      <w:r w:rsidR="000409E5" w:rsidRPr="009A184E">
        <w:rPr>
          <w:rFonts w:ascii="Times New Roman" w:hAnsi="Times New Roman"/>
          <w:spacing w:val="-5"/>
        </w:rPr>
        <w:t xml:space="preserve"> </w:t>
      </w:r>
      <w:r w:rsidR="000409E5" w:rsidRPr="009A184E">
        <w:rPr>
          <w:rFonts w:ascii="Times New Roman" w:hAnsi="Times New Roman"/>
        </w:rPr>
        <w:t>BLM,</w:t>
      </w:r>
      <w:r w:rsidR="000409E5" w:rsidRPr="009A184E">
        <w:rPr>
          <w:rFonts w:ascii="Times New Roman" w:hAnsi="Times New Roman"/>
          <w:spacing w:val="-6"/>
        </w:rPr>
        <w:t xml:space="preserve"> </w:t>
      </w:r>
      <w:r w:rsidR="000409E5" w:rsidRPr="009A184E">
        <w:rPr>
          <w:rFonts w:ascii="Times New Roman" w:hAnsi="Times New Roman"/>
        </w:rPr>
        <w:t>New</w:t>
      </w:r>
      <w:r w:rsidR="000409E5" w:rsidRPr="009A184E">
        <w:rPr>
          <w:rFonts w:ascii="Times New Roman" w:hAnsi="Times New Roman"/>
          <w:spacing w:val="-6"/>
        </w:rPr>
        <w:t xml:space="preserve"> </w:t>
      </w:r>
      <w:r w:rsidR="000409E5" w:rsidRPr="009A184E">
        <w:rPr>
          <w:rFonts w:ascii="Times New Roman" w:hAnsi="Times New Roman"/>
        </w:rPr>
        <w:t>Mexico</w:t>
      </w:r>
      <w:r w:rsidR="000409E5" w:rsidRPr="009A184E">
        <w:rPr>
          <w:rFonts w:ascii="Times New Roman" w:hAnsi="Times New Roman"/>
          <w:spacing w:val="-5"/>
        </w:rPr>
        <w:t xml:space="preserve"> </w:t>
      </w:r>
      <w:r w:rsidR="000409E5" w:rsidRPr="009A184E">
        <w:rPr>
          <w:rFonts w:ascii="Times New Roman" w:hAnsi="Times New Roman"/>
        </w:rPr>
        <w:t>State</w:t>
      </w:r>
      <w:r w:rsidR="000409E5" w:rsidRPr="009A184E">
        <w:rPr>
          <w:rFonts w:ascii="Times New Roman" w:hAnsi="Times New Roman"/>
          <w:spacing w:val="-6"/>
        </w:rPr>
        <w:t xml:space="preserve"> </w:t>
      </w:r>
      <w:r w:rsidR="000409E5" w:rsidRPr="009A184E">
        <w:rPr>
          <w:rFonts w:ascii="Times New Roman" w:hAnsi="Times New Roman"/>
        </w:rPr>
        <w:t>University,</w:t>
      </w:r>
      <w:r w:rsidR="000409E5" w:rsidRPr="009A184E">
        <w:rPr>
          <w:rFonts w:ascii="Times New Roman" w:hAnsi="Times New Roman"/>
          <w:spacing w:val="-6"/>
        </w:rPr>
        <w:t xml:space="preserve"> </w:t>
      </w:r>
      <w:r w:rsidR="000409E5" w:rsidRPr="009A184E">
        <w:rPr>
          <w:rFonts w:ascii="Times New Roman" w:hAnsi="Times New Roman"/>
        </w:rPr>
        <w:t>University</w:t>
      </w:r>
      <w:r w:rsidR="000409E5" w:rsidRPr="009A184E">
        <w:rPr>
          <w:rFonts w:ascii="Times New Roman" w:hAnsi="Times New Roman"/>
          <w:spacing w:val="-5"/>
        </w:rPr>
        <w:t xml:space="preserve"> </w:t>
      </w:r>
      <w:r w:rsidR="000409E5" w:rsidRPr="009A184E">
        <w:rPr>
          <w:rFonts w:ascii="Times New Roman" w:hAnsi="Times New Roman"/>
        </w:rPr>
        <w:t>of</w:t>
      </w:r>
      <w:r w:rsidR="000409E5" w:rsidRPr="009A184E">
        <w:rPr>
          <w:rFonts w:ascii="Times New Roman" w:hAnsi="Times New Roman"/>
          <w:w w:val="99"/>
        </w:rPr>
        <w:t xml:space="preserve"> </w:t>
      </w:r>
      <w:r w:rsidR="000409E5" w:rsidRPr="009A184E">
        <w:rPr>
          <w:rFonts w:ascii="Times New Roman" w:hAnsi="Times New Roman"/>
        </w:rPr>
        <w:t>Wyoming,</w:t>
      </w:r>
      <w:r w:rsidR="000409E5" w:rsidRPr="009A184E">
        <w:rPr>
          <w:rFonts w:ascii="Times New Roman" w:hAnsi="Times New Roman"/>
          <w:spacing w:val="-8"/>
        </w:rPr>
        <w:t xml:space="preserve"> </w:t>
      </w:r>
      <w:r w:rsidR="000409E5" w:rsidRPr="009A184E">
        <w:rPr>
          <w:rFonts w:ascii="Times New Roman" w:hAnsi="Times New Roman"/>
        </w:rPr>
        <w:t>Washington</w:t>
      </w:r>
      <w:r w:rsidR="000409E5" w:rsidRPr="009A184E">
        <w:rPr>
          <w:rFonts w:ascii="Times New Roman" w:hAnsi="Times New Roman"/>
          <w:spacing w:val="-8"/>
        </w:rPr>
        <w:t xml:space="preserve"> </w:t>
      </w:r>
      <w:r w:rsidR="000409E5" w:rsidRPr="009A184E">
        <w:rPr>
          <w:rFonts w:ascii="Times New Roman" w:hAnsi="Times New Roman"/>
        </w:rPr>
        <w:t>State</w:t>
      </w:r>
      <w:r w:rsidR="000409E5" w:rsidRPr="009A184E">
        <w:rPr>
          <w:rFonts w:ascii="Times New Roman" w:hAnsi="Times New Roman"/>
          <w:spacing w:val="-7"/>
        </w:rPr>
        <w:t xml:space="preserve"> </w:t>
      </w:r>
      <w:r w:rsidR="000409E5" w:rsidRPr="009A184E">
        <w:rPr>
          <w:rFonts w:ascii="Times New Roman" w:hAnsi="Times New Roman"/>
        </w:rPr>
        <w:t>University,</w:t>
      </w:r>
      <w:r w:rsidR="000409E5" w:rsidRPr="009A184E">
        <w:rPr>
          <w:rFonts w:ascii="Times New Roman" w:hAnsi="Times New Roman"/>
          <w:spacing w:val="-8"/>
        </w:rPr>
        <w:t xml:space="preserve"> </w:t>
      </w:r>
      <w:r w:rsidR="000409E5" w:rsidRPr="009A184E">
        <w:rPr>
          <w:rFonts w:ascii="Times New Roman" w:hAnsi="Times New Roman"/>
        </w:rPr>
        <w:t>Wyoming</w:t>
      </w:r>
      <w:r w:rsidR="000409E5" w:rsidRPr="009A184E">
        <w:rPr>
          <w:rFonts w:ascii="Times New Roman" w:hAnsi="Times New Roman"/>
          <w:spacing w:val="-7"/>
        </w:rPr>
        <w:t xml:space="preserve"> </w:t>
      </w:r>
      <w:r w:rsidR="000409E5" w:rsidRPr="009A184E">
        <w:rPr>
          <w:rFonts w:ascii="Times New Roman" w:hAnsi="Times New Roman"/>
        </w:rPr>
        <w:t>Weed</w:t>
      </w:r>
      <w:r w:rsidR="000409E5" w:rsidRPr="009A184E">
        <w:rPr>
          <w:rFonts w:ascii="Times New Roman" w:hAnsi="Times New Roman"/>
          <w:spacing w:val="-8"/>
        </w:rPr>
        <w:t xml:space="preserve"> </w:t>
      </w:r>
      <w:r w:rsidR="000409E5" w:rsidRPr="009A184E">
        <w:rPr>
          <w:rFonts w:ascii="Times New Roman" w:hAnsi="Times New Roman"/>
        </w:rPr>
        <w:t>&amp;</w:t>
      </w:r>
      <w:r w:rsidR="000409E5" w:rsidRPr="009A184E">
        <w:rPr>
          <w:rFonts w:ascii="Times New Roman" w:hAnsi="Times New Roman"/>
          <w:spacing w:val="-7"/>
        </w:rPr>
        <w:t xml:space="preserve"> </w:t>
      </w:r>
      <w:r w:rsidR="000409E5" w:rsidRPr="009A184E">
        <w:rPr>
          <w:rFonts w:ascii="Times New Roman" w:hAnsi="Times New Roman"/>
        </w:rPr>
        <w:t>Pest,</w:t>
      </w:r>
      <w:r w:rsidR="000409E5" w:rsidRPr="009A184E">
        <w:rPr>
          <w:rFonts w:ascii="Times New Roman" w:hAnsi="Times New Roman"/>
          <w:spacing w:val="-8"/>
        </w:rPr>
        <w:t xml:space="preserve"> </w:t>
      </w:r>
      <w:r w:rsidR="000409E5" w:rsidRPr="009A184E">
        <w:rPr>
          <w:rFonts w:ascii="Times New Roman" w:hAnsi="Times New Roman"/>
        </w:rPr>
        <w:t>Department</w:t>
      </w:r>
      <w:r w:rsidR="000409E5" w:rsidRPr="009A184E">
        <w:rPr>
          <w:rFonts w:ascii="Times New Roman" w:hAnsi="Times New Roman"/>
          <w:spacing w:val="-7"/>
        </w:rPr>
        <w:t xml:space="preserve"> </w:t>
      </w:r>
      <w:r w:rsidR="000409E5" w:rsidRPr="009A184E">
        <w:rPr>
          <w:rFonts w:ascii="Times New Roman" w:hAnsi="Times New Roman"/>
        </w:rPr>
        <w:t>of</w:t>
      </w:r>
      <w:r w:rsidR="000409E5" w:rsidRPr="009A184E">
        <w:rPr>
          <w:rFonts w:ascii="Times New Roman" w:hAnsi="Times New Roman"/>
          <w:spacing w:val="-8"/>
        </w:rPr>
        <w:t xml:space="preserve"> </w:t>
      </w:r>
      <w:r w:rsidR="000409E5" w:rsidRPr="009A184E">
        <w:rPr>
          <w:rFonts w:ascii="Times New Roman" w:hAnsi="Times New Roman"/>
        </w:rPr>
        <w:t>Agriculture</w:t>
      </w:r>
      <w:r w:rsidR="000409E5" w:rsidRPr="009A184E">
        <w:rPr>
          <w:rFonts w:ascii="Times New Roman" w:hAnsi="Times New Roman"/>
          <w:spacing w:val="-7"/>
        </w:rPr>
        <w:t xml:space="preserve"> </w:t>
      </w:r>
      <w:r w:rsidR="000409E5" w:rsidRPr="009A184E">
        <w:rPr>
          <w:rFonts w:ascii="Times New Roman" w:hAnsi="Times New Roman"/>
        </w:rPr>
        <w:t>in</w:t>
      </w:r>
      <w:r w:rsidR="000409E5" w:rsidRPr="009A184E">
        <w:rPr>
          <w:rFonts w:ascii="Times New Roman" w:hAnsi="Times New Roman"/>
          <w:spacing w:val="-8"/>
        </w:rPr>
        <w:t xml:space="preserve"> </w:t>
      </w:r>
      <w:r w:rsidR="000409E5" w:rsidRPr="009A184E">
        <w:rPr>
          <w:rFonts w:ascii="Times New Roman" w:hAnsi="Times New Roman"/>
        </w:rPr>
        <w:t>California,</w:t>
      </w:r>
      <w:r w:rsidR="000409E5" w:rsidRPr="009A184E">
        <w:rPr>
          <w:rFonts w:ascii="Times New Roman" w:hAnsi="Times New Roman"/>
          <w:spacing w:val="-7"/>
        </w:rPr>
        <w:t xml:space="preserve"> </w:t>
      </w:r>
      <w:r w:rsidR="000409E5" w:rsidRPr="009A184E">
        <w:rPr>
          <w:rFonts w:ascii="Times New Roman" w:hAnsi="Times New Roman"/>
        </w:rPr>
        <w:t>Oregon</w:t>
      </w:r>
      <w:r w:rsidR="000409E5" w:rsidRPr="009A184E">
        <w:rPr>
          <w:rFonts w:ascii="Times New Roman" w:hAnsi="Times New Roman"/>
          <w:spacing w:val="-8"/>
        </w:rPr>
        <w:t xml:space="preserve"> </w:t>
      </w:r>
      <w:r w:rsidR="000409E5" w:rsidRPr="009A184E">
        <w:rPr>
          <w:rFonts w:ascii="Times New Roman" w:hAnsi="Times New Roman"/>
        </w:rPr>
        <w:t>and</w:t>
      </w:r>
      <w:r w:rsidR="000409E5" w:rsidRPr="009A184E">
        <w:rPr>
          <w:rFonts w:ascii="Times New Roman" w:hAnsi="Times New Roman"/>
          <w:spacing w:val="-7"/>
        </w:rPr>
        <w:t xml:space="preserve"> </w:t>
      </w:r>
      <w:r w:rsidR="000409E5" w:rsidRPr="009A184E">
        <w:rPr>
          <w:rFonts w:ascii="Times New Roman" w:hAnsi="Times New Roman"/>
        </w:rPr>
        <w:t>Nevada, and</w:t>
      </w:r>
      <w:r w:rsidR="000409E5" w:rsidRPr="009A184E">
        <w:rPr>
          <w:rFonts w:ascii="Times New Roman" w:hAnsi="Times New Roman"/>
          <w:spacing w:val="-5"/>
        </w:rPr>
        <w:t xml:space="preserve"> </w:t>
      </w:r>
      <w:r w:rsidR="000409E5" w:rsidRPr="009A184E">
        <w:rPr>
          <w:rFonts w:ascii="Times New Roman" w:hAnsi="Times New Roman"/>
        </w:rPr>
        <w:t>the</w:t>
      </w:r>
      <w:r w:rsidR="000409E5" w:rsidRPr="009A184E">
        <w:rPr>
          <w:rFonts w:ascii="Times New Roman" w:hAnsi="Times New Roman"/>
          <w:spacing w:val="-5"/>
        </w:rPr>
        <w:t xml:space="preserve"> </w:t>
      </w:r>
      <w:r w:rsidR="000409E5" w:rsidRPr="009A184E">
        <w:rPr>
          <w:rFonts w:ascii="Times New Roman" w:hAnsi="Times New Roman"/>
        </w:rPr>
        <w:t>Nez</w:t>
      </w:r>
      <w:r w:rsidR="000409E5" w:rsidRPr="009A184E">
        <w:rPr>
          <w:rFonts w:ascii="Times New Roman" w:hAnsi="Times New Roman"/>
          <w:spacing w:val="-5"/>
        </w:rPr>
        <w:t xml:space="preserve"> </w:t>
      </w:r>
      <w:r w:rsidR="000409E5" w:rsidRPr="009A184E">
        <w:rPr>
          <w:rFonts w:ascii="Times New Roman" w:hAnsi="Times New Roman"/>
        </w:rPr>
        <w:t>Perce</w:t>
      </w:r>
      <w:r w:rsidR="000409E5" w:rsidRPr="009A184E">
        <w:rPr>
          <w:rFonts w:ascii="Times New Roman" w:hAnsi="Times New Roman"/>
          <w:spacing w:val="-5"/>
        </w:rPr>
        <w:t xml:space="preserve"> </w:t>
      </w:r>
      <w:r w:rsidR="000409E5" w:rsidRPr="009A184E">
        <w:rPr>
          <w:rFonts w:ascii="Times New Roman" w:hAnsi="Times New Roman"/>
        </w:rPr>
        <w:t>Biocontrol</w:t>
      </w:r>
      <w:r w:rsidR="000409E5" w:rsidRPr="009A184E">
        <w:rPr>
          <w:rFonts w:ascii="Times New Roman" w:hAnsi="Times New Roman"/>
          <w:spacing w:val="-5"/>
        </w:rPr>
        <w:t xml:space="preserve"> </w:t>
      </w:r>
      <w:r w:rsidR="000409E5" w:rsidRPr="009A184E">
        <w:rPr>
          <w:rFonts w:ascii="Times New Roman" w:hAnsi="Times New Roman"/>
        </w:rPr>
        <w:t>Center,</w:t>
      </w:r>
      <w:r w:rsidR="000409E5" w:rsidRPr="009A184E">
        <w:rPr>
          <w:rFonts w:ascii="Times New Roman" w:hAnsi="Times New Roman"/>
          <w:spacing w:val="-5"/>
        </w:rPr>
        <w:t xml:space="preserve"> </w:t>
      </w:r>
      <w:r w:rsidR="000409E5" w:rsidRPr="009A184E">
        <w:rPr>
          <w:rFonts w:ascii="Times New Roman" w:hAnsi="Times New Roman"/>
        </w:rPr>
        <w:t>and</w:t>
      </w:r>
      <w:r w:rsidR="000409E5" w:rsidRPr="009A184E">
        <w:rPr>
          <w:rFonts w:ascii="Times New Roman" w:hAnsi="Times New Roman"/>
          <w:spacing w:val="-5"/>
        </w:rPr>
        <w:t xml:space="preserve"> </w:t>
      </w:r>
      <w:r w:rsidR="000409E5" w:rsidRPr="009A184E">
        <w:rPr>
          <w:rFonts w:ascii="Times New Roman" w:hAnsi="Times New Roman"/>
        </w:rPr>
        <w:t>the</w:t>
      </w:r>
      <w:r w:rsidR="000409E5" w:rsidRPr="009A184E">
        <w:rPr>
          <w:rFonts w:ascii="Times New Roman" w:hAnsi="Times New Roman"/>
          <w:spacing w:val="-5"/>
        </w:rPr>
        <w:t xml:space="preserve"> </w:t>
      </w:r>
      <w:r w:rsidR="000409E5" w:rsidRPr="009A184E">
        <w:rPr>
          <w:rFonts w:ascii="Times New Roman" w:hAnsi="Times New Roman"/>
        </w:rPr>
        <w:t>biocontrol</w:t>
      </w:r>
      <w:r w:rsidR="000409E5" w:rsidRPr="009A184E">
        <w:rPr>
          <w:rFonts w:ascii="Times New Roman" w:hAnsi="Times New Roman"/>
          <w:spacing w:val="-5"/>
        </w:rPr>
        <w:t xml:space="preserve"> </w:t>
      </w:r>
      <w:r w:rsidR="000409E5" w:rsidRPr="009A184E">
        <w:rPr>
          <w:rFonts w:ascii="Times New Roman" w:hAnsi="Times New Roman"/>
        </w:rPr>
        <w:t>program</w:t>
      </w:r>
      <w:r w:rsidR="000409E5" w:rsidRPr="009A184E">
        <w:rPr>
          <w:rFonts w:ascii="Times New Roman" w:hAnsi="Times New Roman"/>
          <w:spacing w:val="-5"/>
        </w:rPr>
        <w:t xml:space="preserve"> </w:t>
      </w:r>
      <w:r w:rsidR="000409E5" w:rsidRPr="009A184E">
        <w:rPr>
          <w:rFonts w:ascii="Times New Roman" w:hAnsi="Times New Roman"/>
        </w:rPr>
        <w:t>at</w:t>
      </w:r>
      <w:r w:rsidR="000409E5" w:rsidRPr="009A184E">
        <w:rPr>
          <w:rFonts w:ascii="Times New Roman" w:hAnsi="Times New Roman"/>
          <w:spacing w:val="-5"/>
        </w:rPr>
        <w:t xml:space="preserve"> </w:t>
      </w:r>
      <w:r w:rsidR="000409E5" w:rsidRPr="009A184E">
        <w:rPr>
          <w:rFonts w:ascii="Times New Roman" w:hAnsi="Times New Roman"/>
        </w:rPr>
        <w:t>Whitehall</w:t>
      </w:r>
      <w:r w:rsidR="000409E5" w:rsidRPr="009A184E">
        <w:rPr>
          <w:rFonts w:ascii="Times New Roman" w:hAnsi="Times New Roman"/>
          <w:spacing w:val="-5"/>
        </w:rPr>
        <w:t xml:space="preserve"> </w:t>
      </w:r>
      <w:r w:rsidR="000409E5" w:rsidRPr="009A184E">
        <w:rPr>
          <w:rFonts w:ascii="Times New Roman" w:hAnsi="Times New Roman"/>
        </w:rPr>
        <w:t>High</w:t>
      </w:r>
      <w:r w:rsidR="000409E5" w:rsidRPr="009A184E">
        <w:rPr>
          <w:rFonts w:ascii="Times New Roman" w:hAnsi="Times New Roman"/>
          <w:spacing w:val="-4"/>
        </w:rPr>
        <w:t xml:space="preserve"> </w:t>
      </w:r>
      <w:r w:rsidR="000409E5" w:rsidRPr="009A184E">
        <w:rPr>
          <w:rFonts w:ascii="Times New Roman" w:hAnsi="Times New Roman"/>
        </w:rPr>
        <w:t>School,</w:t>
      </w:r>
      <w:r w:rsidR="000409E5" w:rsidRPr="009A184E">
        <w:rPr>
          <w:rFonts w:ascii="Times New Roman" w:hAnsi="Times New Roman"/>
          <w:spacing w:val="-5"/>
        </w:rPr>
        <w:t xml:space="preserve"> </w:t>
      </w:r>
      <w:r w:rsidR="000409E5" w:rsidRPr="009A184E">
        <w:rPr>
          <w:rFonts w:ascii="Times New Roman" w:hAnsi="Times New Roman"/>
        </w:rPr>
        <w:t>MT.</w:t>
      </w:r>
      <w:r w:rsidR="000A2019" w:rsidRPr="009A184E">
        <w:rPr>
          <w:rFonts w:ascii="Times New Roman" w:hAnsi="Times New Roman"/>
        </w:rPr>
        <w:br/>
      </w:r>
      <w:r w:rsidR="000A2019" w:rsidRPr="009A184E">
        <w:rPr>
          <w:rFonts w:ascii="Times New Roman" w:hAnsi="Times New Roman"/>
        </w:rPr>
        <w:br/>
      </w:r>
    </w:p>
    <w:p w:rsidR="000A2019" w:rsidRPr="009A184E" w:rsidRDefault="00B31A89" w:rsidP="000A2019">
      <w:pPr>
        <w:pStyle w:val="BodyText"/>
        <w:numPr>
          <w:ilvl w:val="12"/>
          <w:numId w:val="0"/>
        </w:numPr>
        <w:jc w:val="left"/>
      </w:pPr>
      <w:proofErr w:type="gramStart"/>
      <w:r w:rsidRPr="009A184E">
        <w:t>Objective 1b.</w:t>
      </w:r>
      <w:proofErr w:type="gramEnd"/>
      <w:r w:rsidRPr="009A184E">
        <w:t xml:space="preserve"> Conduct foreign exploration and ecological studies in native range of pest. </w:t>
      </w:r>
      <w:r w:rsidR="00AC720C" w:rsidRPr="009A184E">
        <w:br/>
      </w:r>
      <w:r w:rsidR="000A2019" w:rsidRPr="009A184E">
        <w:t xml:space="preserve">Several institutions in the western US conduct foreign exploration and importation of natural enemies for both new and established arthropod and weed pests.  Species sent to quarantine facilities must survive the trip and reproduce.  Subsequent cultures will then be used for non-target host testing and evaluation for potential release.  </w:t>
      </w:r>
    </w:p>
    <w:p w:rsidR="0098520C" w:rsidRPr="009A184E" w:rsidRDefault="00AC720C" w:rsidP="0098520C">
      <w:pPr>
        <w:spacing w:before="100" w:beforeAutospacing="1" w:after="100" w:afterAutospacing="1"/>
        <w:rPr>
          <w:rFonts w:ascii="Times New Roman" w:hAnsi="Times New Roman"/>
        </w:rPr>
      </w:pPr>
      <w:r w:rsidRPr="009A184E">
        <w:rPr>
          <w:rFonts w:ascii="Times New Roman" w:eastAsia="Times New Roman" w:hAnsi="Times New Roman"/>
          <w:szCs w:val="24"/>
        </w:rPr>
        <w:t xml:space="preserve">W4185 participants working on this objective include those at these locations: CA (UCR, UCB, CDFA, </w:t>
      </w:r>
      <w:proofErr w:type="gramStart"/>
      <w:r w:rsidRPr="009A184E">
        <w:rPr>
          <w:rFonts w:ascii="Times New Roman" w:eastAsia="Times New Roman" w:hAnsi="Times New Roman"/>
          <w:szCs w:val="24"/>
        </w:rPr>
        <w:t>USDA</w:t>
      </w:r>
      <w:proofErr w:type="gramEnd"/>
      <w:r w:rsidRPr="009A184E">
        <w:rPr>
          <w:rFonts w:ascii="Times New Roman" w:eastAsia="Times New Roman" w:hAnsi="Times New Roman"/>
          <w:szCs w:val="24"/>
        </w:rPr>
        <w:t xml:space="preserve">-ARS), CO, HI, ID, OR-DOA, MT, NM, NV, WA, WY.  In addition, a W4185 member that is critical to these objectives is CABI in Europe.  CABI collaborates with many of these members to assist in foreign exploration and ecological and host testing before the biocontrol agent is transferred to a US quarantine facility.  </w:t>
      </w:r>
      <w:r w:rsidR="0098520C" w:rsidRPr="009A184E">
        <w:rPr>
          <w:rFonts w:ascii="Times New Roman" w:eastAsia="Times New Roman" w:hAnsi="Times New Roman"/>
          <w:szCs w:val="24"/>
        </w:rPr>
        <w:br/>
        <w:t xml:space="preserve">Example project: </w:t>
      </w:r>
      <w:r w:rsidR="0098520C" w:rsidRPr="009A184E">
        <w:rPr>
          <w:rFonts w:ascii="Times New Roman" w:hAnsi="Times New Roman"/>
        </w:rPr>
        <w:t xml:space="preserve">In collaboration with the CDFA and USDA Biological Control Laboratory in France, importation continued of </w:t>
      </w:r>
      <w:proofErr w:type="spellStart"/>
      <w:r w:rsidR="0098520C" w:rsidRPr="009A184E">
        <w:rPr>
          <w:rFonts w:ascii="Times New Roman" w:hAnsi="Times New Roman"/>
          <w:i/>
        </w:rPr>
        <w:t>Psyllaphaegus</w:t>
      </w:r>
      <w:proofErr w:type="spellEnd"/>
      <w:r w:rsidR="0098520C" w:rsidRPr="009A184E">
        <w:rPr>
          <w:rFonts w:ascii="Times New Roman" w:hAnsi="Times New Roman"/>
        </w:rPr>
        <w:t xml:space="preserve"> spp. attacking olive psyllid.  This group also imported </w:t>
      </w:r>
      <w:proofErr w:type="spellStart"/>
      <w:r w:rsidR="0098520C" w:rsidRPr="009A184E">
        <w:rPr>
          <w:rFonts w:ascii="Times New Roman" w:hAnsi="Times New Roman"/>
          <w:i/>
        </w:rPr>
        <w:t>Psyttalia</w:t>
      </w:r>
      <w:proofErr w:type="spellEnd"/>
      <w:r w:rsidR="0098520C" w:rsidRPr="009A184E">
        <w:rPr>
          <w:rFonts w:ascii="Times New Roman" w:hAnsi="Times New Roman"/>
          <w:i/>
        </w:rPr>
        <w:t xml:space="preserve"> </w:t>
      </w:r>
      <w:proofErr w:type="spellStart"/>
      <w:r w:rsidR="0098520C" w:rsidRPr="009A184E">
        <w:rPr>
          <w:rFonts w:ascii="Times New Roman" w:hAnsi="Times New Roman"/>
          <w:i/>
        </w:rPr>
        <w:t>ponerophaga</w:t>
      </w:r>
      <w:proofErr w:type="spellEnd"/>
      <w:r w:rsidR="0098520C" w:rsidRPr="009A184E">
        <w:rPr>
          <w:rFonts w:ascii="Times New Roman" w:hAnsi="Times New Roman"/>
          <w:i/>
        </w:rPr>
        <w:t xml:space="preserve"> </w:t>
      </w:r>
      <w:r w:rsidR="0098520C" w:rsidRPr="009A184E">
        <w:rPr>
          <w:rFonts w:ascii="Times New Roman" w:hAnsi="Times New Roman"/>
        </w:rPr>
        <w:t>and</w:t>
      </w:r>
      <w:r w:rsidR="0098520C" w:rsidRPr="009A184E">
        <w:rPr>
          <w:rFonts w:ascii="Times New Roman" w:hAnsi="Times New Roman"/>
          <w:i/>
        </w:rPr>
        <w:t xml:space="preserve"> P. </w:t>
      </w:r>
      <w:proofErr w:type="spellStart"/>
      <w:r w:rsidR="0098520C" w:rsidRPr="009A184E">
        <w:rPr>
          <w:rFonts w:ascii="Times New Roman" w:hAnsi="Times New Roman"/>
          <w:i/>
        </w:rPr>
        <w:t>lounsburyi</w:t>
      </w:r>
      <w:proofErr w:type="spellEnd"/>
      <w:r w:rsidR="0098520C" w:rsidRPr="009A184E">
        <w:rPr>
          <w:rFonts w:ascii="Times New Roman" w:hAnsi="Times New Roman"/>
        </w:rPr>
        <w:t xml:space="preserve"> attacking olive fruit fly.</w:t>
      </w:r>
    </w:p>
    <w:p w:rsidR="00A41C67" w:rsidRPr="009A184E" w:rsidRDefault="00B31A89" w:rsidP="002500ED">
      <w:pPr>
        <w:spacing w:before="100" w:beforeAutospacing="1" w:after="100" w:afterAutospacing="1"/>
        <w:rPr>
          <w:rFonts w:ascii="Times New Roman" w:eastAsia="Times New Roman" w:hAnsi="Times New Roman"/>
          <w:szCs w:val="24"/>
        </w:rPr>
      </w:pPr>
      <w:proofErr w:type="gramStart"/>
      <w:r w:rsidRPr="009A184E">
        <w:rPr>
          <w:rFonts w:ascii="Times New Roman" w:eastAsia="Times New Roman" w:hAnsi="Times New Roman"/>
          <w:szCs w:val="24"/>
        </w:rPr>
        <w:t>Objective 1c.</w:t>
      </w:r>
      <w:proofErr w:type="gramEnd"/>
      <w:r w:rsidRPr="009A184E">
        <w:rPr>
          <w:rFonts w:ascii="Times New Roman" w:eastAsia="Times New Roman" w:hAnsi="Times New Roman"/>
          <w:szCs w:val="24"/>
        </w:rPr>
        <w:t xml:space="preserve"> Determine systematics and biogeography of pests and natural enemies. </w:t>
      </w:r>
      <w:r w:rsidR="00C603F2" w:rsidRPr="009A184E">
        <w:rPr>
          <w:rFonts w:ascii="Times New Roman" w:eastAsia="Times New Roman" w:hAnsi="Times New Roman"/>
          <w:szCs w:val="24"/>
        </w:rPr>
        <w:br/>
      </w:r>
      <w:r w:rsidR="00F568BA" w:rsidRPr="009A184E">
        <w:rPr>
          <w:rFonts w:ascii="Times New Roman" w:eastAsia="Times New Roman" w:hAnsi="Times New Roman"/>
          <w:szCs w:val="24"/>
        </w:rPr>
        <w:br/>
      </w:r>
      <w:r w:rsidR="00C603F2" w:rsidRPr="009A184E">
        <w:rPr>
          <w:rFonts w:ascii="Times New Roman" w:eastAsia="Times New Roman" w:hAnsi="Times New Roman"/>
          <w:szCs w:val="24"/>
        </w:rPr>
        <w:t>W4185 participants working on this objective include those at these locations: CA (UCR</w:t>
      </w:r>
      <w:r w:rsidR="009453F7" w:rsidRPr="009A184E">
        <w:rPr>
          <w:rFonts w:ascii="Times New Roman" w:eastAsia="Times New Roman" w:hAnsi="Times New Roman"/>
          <w:szCs w:val="24"/>
        </w:rPr>
        <w:t>, UCB</w:t>
      </w:r>
      <w:r w:rsidR="00C603F2" w:rsidRPr="009A184E">
        <w:rPr>
          <w:rFonts w:ascii="Times New Roman" w:eastAsia="Times New Roman" w:hAnsi="Times New Roman"/>
          <w:szCs w:val="24"/>
        </w:rPr>
        <w:t xml:space="preserve">), FL, OR, OR-DOA, MT, </w:t>
      </w:r>
      <w:proofErr w:type="gramStart"/>
      <w:r w:rsidR="00C603F2" w:rsidRPr="009A184E">
        <w:rPr>
          <w:rFonts w:ascii="Times New Roman" w:eastAsia="Times New Roman" w:hAnsi="Times New Roman"/>
          <w:szCs w:val="24"/>
        </w:rPr>
        <w:t>NY</w:t>
      </w:r>
      <w:proofErr w:type="gramEnd"/>
      <w:r w:rsidR="00C603F2" w:rsidRPr="009A184E">
        <w:rPr>
          <w:rFonts w:ascii="Times New Roman" w:eastAsia="Times New Roman" w:hAnsi="Times New Roman"/>
          <w:szCs w:val="24"/>
        </w:rPr>
        <w:t xml:space="preserve">; as well as the USDA-ARS Beltsville, and the USDA EBCL in France.  </w:t>
      </w:r>
      <w:r w:rsidR="00C603F2" w:rsidRPr="009A184E">
        <w:rPr>
          <w:rFonts w:ascii="Times New Roman" w:eastAsia="Times New Roman" w:hAnsi="Times New Roman"/>
          <w:szCs w:val="24"/>
        </w:rPr>
        <w:br/>
      </w:r>
      <w:r w:rsidR="006D7779" w:rsidRPr="009A184E">
        <w:rPr>
          <w:rFonts w:ascii="Times New Roman" w:eastAsia="Times New Roman" w:hAnsi="Times New Roman"/>
          <w:szCs w:val="24"/>
        </w:rPr>
        <w:br/>
      </w:r>
      <w:r w:rsidR="004B7F3E" w:rsidRPr="009A184E">
        <w:rPr>
          <w:rFonts w:ascii="Times New Roman" w:eastAsia="Times New Roman" w:hAnsi="Times New Roman"/>
          <w:szCs w:val="24"/>
        </w:rPr>
        <w:t xml:space="preserve">Example </w:t>
      </w:r>
      <w:r w:rsidR="00432213" w:rsidRPr="009A184E">
        <w:rPr>
          <w:rFonts w:ascii="Times New Roman" w:eastAsia="Times New Roman" w:hAnsi="Times New Roman"/>
          <w:szCs w:val="24"/>
        </w:rPr>
        <w:t>projects</w:t>
      </w:r>
      <w:r w:rsidR="004B7F3E" w:rsidRPr="009A184E">
        <w:rPr>
          <w:rFonts w:ascii="Times New Roman" w:eastAsia="Times New Roman" w:hAnsi="Times New Roman"/>
          <w:szCs w:val="24"/>
        </w:rPr>
        <w:t xml:space="preserve">: </w:t>
      </w:r>
      <w:r w:rsidR="004B7F3E" w:rsidRPr="009A184E">
        <w:rPr>
          <w:rFonts w:ascii="Times New Roman" w:hAnsi="Times New Roman"/>
          <w:bCs/>
          <w:color w:val="000000"/>
        </w:rPr>
        <w:t>Research (between UCR and cooperators in HI) continues on parasites of the imported fire ant (</w:t>
      </w:r>
      <w:proofErr w:type="spellStart"/>
      <w:r w:rsidR="004B7F3E" w:rsidRPr="009A184E">
        <w:rPr>
          <w:rFonts w:ascii="Times New Roman" w:hAnsi="Times New Roman"/>
          <w:bCs/>
          <w:i/>
          <w:color w:val="000000"/>
        </w:rPr>
        <w:t>Solenopsis</w:t>
      </w:r>
      <w:proofErr w:type="spellEnd"/>
      <w:r w:rsidR="004B7F3E" w:rsidRPr="009A184E">
        <w:rPr>
          <w:rFonts w:ascii="Times New Roman" w:hAnsi="Times New Roman"/>
          <w:bCs/>
          <w:color w:val="000000"/>
        </w:rPr>
        <w:t>) in South America and of the Little Red Fire Ant (</w:t>
      </w:r>
      <w:proofErr w:type="spellStart"/>
      <w:r w:rsidR="004B7F3E" w:rsidRPr="009A184E">
        <w:rPr>
          <w:rFonts w:ascii="Times New Roman" w:hAnsi="Times New Roman"/>
          <w:bCs/>
          <w:i/>
          <w:color w:val="000000"/>
        </w:rPr>
        <w:t>Wasmannia</w:t>
      </w:r>
      <w:proofErr w:type="spellEnd"/>
      <w:r w:rsidR="004B7F3E" w:rsidRPr="009A184E">
        <w:rPr>
          <w:rFonts w:ascii="Times New Roman" w:hAnsi="Times New Roman"/>
          <w:bCs/>
          <w:color w:val="000000"/>
        </w:rPr>
        <w:t xml:space="preserve">) in the Caribbean and Central America. Both standard Sanger-sequencing approaches, as well as </w:t>
      </w:r>
      <w:r w:rsidR="004B7F3E" w:rsidRPr="009A184E">
        <w:rPr>
          <w:rFonts w:ascii="Times New Roman" w:hAnsi="Times New Roman"/>
          <w:bCs/>
          <w:color w:val="000000"/>
        </w:rPr>
        <w:lastRenderedPageBreak/>
        <w:t xml:space="preserve">novel anchored enrichment approaches to look at relationships and species identification across the entire genus are being used. In a larger phylogenetic analysis of the subfamily </w:t>
      </w:r>
      <w:proofErr w:type="spellStart"/>
      <w:r w:rsidR="004B7F3E" w:rsidRPr="009A184E">
        <w:rPr>
          <w:rFonts w:ascii="Times New Roman" w:hAnsi="Times New Roman"/>
          <w:bCs/>
          <w:color w:val="000000"/>
        </w:rPr>
        <w:t>Oraseminae</w:t>
      </w:r>
      <w:proofErr w:type="spellEnd"/>
      <w:r w:rsidR="004B7F3E" w:rsidRPr="009A184E">
        <w:rPr>
          <w:rFonts w:ascii="Times New Roman" w:hAnsi="Times New Roman"/>
          <w:bCs/>
          <w:color w:val="000000"/>
        </w:rPr>
        <w:t xml:space="preserve">, results support an ancestral association with the genus </w:t>
      </w:r>
      <w:proofErr w:type="spellStart"/>
      <w:r w:rsidR="004B7F3E" w:rsidRPr="009A184E">
        <w:rPr>
          <w:rFonts w:ascii="Times New Roman" w:hAnsi="Times New Roman"/>
          <w:bCs/>
          <w:i/>
          <w:color w:val="000000"/>
        </w:rPr>
        <w:t>Pheidole</w:t>
      </w:r>
      <w:proofErr w:type="spellEnd"/>
      <w:r w:rsidR="004B7F3E" w:rsidRPr="009A184E">
        <w:rPr>
          <w:rFonts w:ascii="Times New Roman" w:hAnsi="Times New Roman"/>
          <w:bCs/>
          <w:color w:val="000000"/>
        </w:rPr>
        <w:t xml:space="preserve">, followed by an ancient shift to the New World and diversification onto a wider variety of ant hosts, including </w:t>
      </w:r>
      <w:proofErr w:type="spellStart"/>
      <w:r w:rsidR="004B7F3E" w:rsidRPr="009A184E">
        <w:rPr>
          <w:rFonts w:ascii="Times New Roman" w:hAnsi="Times New Roman"/>
          <w:bCs/>
          <w:i/>
          <w:color w:val="000000"/>
        </w:rPr>
        <w:t>Solenopsis</w:t>
      </w:r>
      <w:proofErr w:type="spellEnd"/>
      <w:r w:rsidR="004B7F3E" w:rsidRPr="009A184E">
        <w:rPr>
          <w:rFonts w:ascii="Times New Roman" w:hAnsi="Times New Roman"/>
          <w:bCs/>
          <w:color w:val="000000"/>
        </w:rPr>
        <w:t xml:space="preserve">, </w:t>
      </w:r>
      <w:proofErr w:type="spellStart"/>
      <w:r w:rsidR="004B7F3E" w:rsidRPr="009A184E">
        <w:rPr>
          <w:rFonts w:ascii="Times New Roman" w:hAnsi="Times New Roman"/>
          <w:bCs/>
          <w:i/>
          <w:color w:val="000000"/>
        </w:rPr>
        <w:t>Wasmannia</w:t>
      </w:r>
      <w:proofErr w:type="spellEnd"/>
      <w:r w:rsidR="004B7F3E" w:rsidRPr="009A184E">
        <w:rPr>
          <w:rFonts w:ascii="Times New Roman" w:hAnsi="Times New Roman"/>
          <w:bCs/>
          <w:color w:val="000000"/>
        </w:rPr>
        <w:t xml:space="preserve"> and other </w:t>
      </w:r>
      <w:proofErr w:type="spellStart"/>
      <w:r w:rsidR="004B7F3E" w:rsidRPr="009A184E">
        <w:rPr>
          <w:rFonts w:ascii="Times New Roman" w:hAnsi="Times New Roman"/>
          <w:bCs/>
          <w:color w:val="000000"/>
        </w:rPr>
        <w:t>myrmicine</w:t>
      </w:r>
      <w:proofErr w:type="spellEnd"/>
      <w:r w:rsidR="004B7F3E" w:rsidRPr="009A184E">
        <w:rPr>
          <w:rFonts w:ascii="Times New Roman" w:hAnsi="Times New Roman"/>
          <w:bCs/>
          <w:color w:val="000000"/>
        </w:rPr>
        <w:t xml:space="preserve"> ant hosts. Systematics research continues on leafminer parasitoids of the Citrus leafminer and the Citrus </w:t>
      </w:r>
      <w:proofErr w:type="spellStart"/>
      <w:r w:rsidR="004B7F3E" w:rsidRPr="009A184E">
        <w:rPr>
          <w:rFonts w:ascii="Times New Roman" w:hAnsi="Times New Roman"/>
          <w:bCs/>
          <w:color w:val="000000"/>
        </w:rPr>
        <w:t>Peelminer</w:t>
      </w:r>
      <w:proofErr w:type="spellEnd"/>
      <w:r w:rsidR="004B7F3E" w:rsidRPr="009A184E">
        <w:rPr>
          <w:rFonts w:ascii="Times New Roman" w:hAnsi="Times New Roman"/>
          <w:bCs/>
          <w:color w:val="000000"/>
        </w:rPr>
        <w:t xml:space="preserve">.  Studies are focused on a revision of the </w:t>
      </w:r>
      <w:proofErr w:type="spellStart"/>
      <w:r w:rsidR="004B7F3E" w:rsidRPr="009A184E">
        <w:rPr>
          <w:rFonts w:ascii="Times New Roman" w:hAnsi="Times New Roman"/>
          <w:bCs/>
          <w:i/>
          <w:color w:val="000000"/>
        </w:rPr>
        <w:t>Zagrammosoma</w:t>
      </w:r>
      <w:proofErr w:type="spellEnd"/>
      <w:r w:rsidR="004B7F3E" w:rsidRPr="009A184E">
        <w:rPr>
          <w:rFonts w:ascii="Times New Roman" w:hAnsi="Times New Roman"/>
          <w:bCs/>
          <w:color w:val="000000"/>
        </w:rPr>
        <w:t xml:space="preserve"> on a worldwide basis</w:t>
      </w:r>
      <w:r w:rsidR="005642FC" w:rsidRPr="009A184E">
        <w:rPr>
          <w:rFonts w:ascii="Times New Roman" w:hAnsi="Times New Roman"/>
          <w:bCs/>
          <w:color w:val="000000"/>
        </w:rPr>
        <w:t xml:space="preserve">.  Spearheaded by UCR, this very large systematics project involves numerous members:  The NSF grant to revise the classification of the entire Chalcidoidea continues. This is a huge undertaking that involves molecular, morphological and </w:t>
      </w:r>
      <w:proofErr w:type="spellStart"/>
      <w:r w:rsidR="005642FC" w:rsidRPr="009A184E">
        <w:rPr>
          <w:rFonts w:ascii="Times New Roman" w:hAnsi="Times New Roman"/>
          <w:bCs/>
          <w:color w:val="000000"/>
        </w:rPr>
        <w:t>bioinformatic</w:t>
      </w:r>
      <w:proofErr w:type="spellEnd"/>
      <w:r w:rsidR="005642FC" w:rsidRPr="009A184E">
        <w:rPr>
          <w:rFonts w:ascii="Times New Roman" w:hAnsi="Times New Roman"/>
          <w:bCs/>
          <w:color w:val="000000"/>
        </w:rPr>
        <w:t xml:space="preserve"> approaches to resolve relationships of the superfamily, and to disseminate information on the group through electronic resources and a new book that outlines the classification and biology of the group. To date we have obtained </w:t>
      </w:r>
      <w:proofErr w:type="spellStart"/>
      <w:r w:rsidR="005642FC" w:rsidRPr="009A184E">
        <w:rPr>
          <w:rFonts w:ascii="Times New Roman" w:hAnsi="Times New Roman"/>
          <w:bCs/>
          <w:color w:val="000000"/>
        </w:rPr>
        <w:t>nexgen</w:t>
      </w:r>
      <w:proofErr w:type="spellEnd"/>
      <w:r w:rsidR="005642FC" w:rsidRPr="009A184E">
        <w:rPr>
          <w:rFonts w:ascii="Times New Roman" w:hAnsi="Times New Roman"/>
          <w:bCs/>
          <w:color w:val="000000"/>
        </w:rPr>
        <w:t xml:space="preserve"> sequencing data for over 600 taxa that cover the breadth of the entire superfamily. </w:t>
      </w:r>
      <w:r w:rsidR="00A41C67" w:rsidRPr="009A184E">
        <w:rPr>
          <w:rFonts w:ascii="Times New Roman" w:hAnsi="Times New Roman"/>
          <w:color w:val="000000"/>
        </w:rPr>
        <w:t xml:space="preserve">The following projects between our US and International W-4185 cooperating members all feature species that have been the subject of molecular and genetic work this year;  a population comparison of </w:t>
      </w:r>
      <w:r w:rsidR="00A41C67" w:rsidRPr="009A184E">
        <w:rPr>
          <w:rFonts w:ascii="Times New Roman" w:hAnsi="Times New Roman"/>
        </w:rPr>
        <w:t>a stem-feeding shoot fly (</w:t>
      </w:r>
      <w:proofErr w:type="spellStart"/>
      <w:r w:rsidR="00A41C67" w:rsidRPr="009A184E">
        <w:rPr>
          <w:rFonts w:ascii="Times New Roman" w:hAnsi="Times New Roman"/>
          <w:i/>
          <w:iCs/>
        </w:rPr>
        <w:t>Cryptonevra</w:t>
      </w:r>
      <w:proofErr w:type="spellEnd"/>
      <w:r w:rsidR="00A41C67" w:rsidRPr="009A184E">
        <w:rPr>
          <w:rFonts w:ascii="Times New Roman" w:hAnsi="Times New Roman"/>
          <w:i/>
          <w:iCs/>
        </w:rPr>
        <w:t xml:space="preserve"> </w:t>
      </w:r>
      <w:proofErr w:type="spellStart"/>
      <w:r w:rsidR="00A41C67" w:rsidRPr="009A184E">
        <w:rPr>
          <w:rFonts w:ascii="Times New Roman" w:hAnsi="Times New Roman"/>
          <w:i/>
          <w:iCs/>
        </w:rPr>
        <w:t>nigritarsis</w:t>
      </w:r>
      <w:proofErr w:type="spellEnd"/>
      <w:r w:rsidR="00A41C67" w:rsidRPr="009A184E">
        <w:rPr>
          <w:rFonts w:ascii="Times New Roman" w:hAnsi="Times New Roman"/>
        </w:rPr>
        <w:t xml:space="preserve">) infesting </w:t>
      </w:r>
      <w:r w:rsidR="00A41C67" w:rsidRPr="009A184E">
        <w:rPr>
          <w:rFonts w:ascii="Times New Roman" w:hAnsi="Times New Roman"/>
          <w:i/>
          <w:iCs/>
        </w:rPr>
        <w:t xml:space="preserve">Arundo </w:t>
      </w:r>
      <w:proofErr w:type="spellStart"/>
      <w:r w:rsidR="00A41C67" w:rsidRPr="009A184E">
        <w:rPr>
          <w:rFonts w:ascii="Times New Roman" w:hAnsi="Times New Roman"/>
          <w:i/>
          <w:iCs/>
        </w:rPr>
        <w:t>donax</w:t>
      </w:r>
      <w:proofErr w:type="spellEnd"/>
      <w:r w:rsidR="00A41C67" w:rsidRPr="009A184E">
        <w:rPr>
          <w:rFonts w:ascii="Times New Roman" w:hAnsi="Times New Roman"/>
        </w:rPr>
        <w:t xml:space="preserve"> in the south of France;  genetic fingerprinting  of a common garden experiment conducted in Greece to test the host plant specificity of the prospective biological control agent </w:t>
      </w:r>
      <w:proofErr w:type="spellStart"/>
      <w:r w:rsidR="00A41C67" w:rsidRPr="009A184E">
        <w:rPr>
          <w:rFonts w:ascii="Times New Roman" w:hAnsi="Times New Roman"/>
          <w:i/>
          <w:iCs/>
        </w:rPr>
        <w:t>Larinus</w:t>
      </w:r>
      <w:proofErr w:type="spellEnd"/>
      <w:r w:rsidR="00A41C67" w:rsidRPr="009A184E">
        <w:rPr>
          <w:rFonts w:ascii="Times New Roman" w:hAnsi="Times New Roman"/>
          <w:i/>
          <w:iCs/>
        </w:rPr>
        <w:t xml:space="preserve"> </w:t>
      </w:r>
      <w:proofErr w:type="spellStart"/>
      <w:r w:rsidR="00A41C67" w:rsidRPr="009A184E">
        <w:rPr>
          <w:rFonts w:ascii="Times New Roman" w:hAnsi="Times New Roman"/>
          <w:i/>
          <w:iCs/>
        </w:rPr>
        <w:t>filiformis</w:t>
      </w:r>
      <w:proofErr w:type="spellEnd"/>
      <w:r w:rsidR="00A41C67" w:rsidRPr="009A184E">
        <w:rPr>
          <w:rFonts w:ascii="Times New Roman" w:hAnsi="Times New Roman"/>
        </w:rPr>
        <w:t xml:space="preserve"> for </w:t>
      </w:r>
      <w:proofErr w:type="spellStart"/>
      <w:r w:rsidR="00A41C67" w:rsidRPr="009A184E">
        <w:rPr>
          <w:rFonts w:ascii="Times New Roman" w:hAnsi="Times New Roman"/>
          <w:i/>
          <w:iCs/>
        </w:rPr>
        <w:t>Centaurea</w:t>
      </w:r>
      <w:proofErr w:type="spellEnd"/>
      <w:r w:rsidR="00A41C67" w:rsidRPr="009A184E">
        <w:rPr>
          <w:rFonts w:ascii="Times New Roman" w:hAnsi="Times New Roman"/>
          <w:i/>
          <w:iCs/>
        </w:rPr>
        <w:t xml:space="preserve"> </w:t>
      </w:r>
      <w:proofErr w:type="spellStart"/>
      <w:r w:rsidR="00A41C67" w:rsidRPr="009A184E">
        <w:rPr>
          <w:rFonts w:ascii="Times New Roman" w:hAnsi="Times New Roman"/>
          <w:i/>
          <w:iCs/>
        </w:rPr>
        <w:t>solstitialis</w:t>
      </w:r>
      <w:proofErr w:type="spellEnd"/>
      <w:r w:rsidR="00A41C67" w:rsidRPr="009A184E">
        <w:rPr>
          <w:rFonts w:ascii="Times New Roman" w:hAnsi="Times New Roman"/>
        </w:rPr>
        <w:t>; preliminary genetic comparisons between populations of the allium leaf miner (</w:t>
      </w:r>
      <w:proofErr w:type="spellStart"/>
      <w:r w:rsidR="00A41C67" w:rsidRPr="009A184E">
        <w:rPr>
          <w:rFonts w:ascii="Times New Roman" w:hAnsi="Times New Roman"/>
          <w:i/>
          <w:iCs/>
        </w:rPr>
        <w:t>Phytomyza</w:t>
      </w:r>
      <w:proofErr w:type="spellEnd"/>
      <w:r w:rsidR="00A41C67" w:rsidRPr="009A184E">
        <w:rPr>
          <w:rFonts w:ascii="Times New Roman" w:hAnsi="Times New Roman"/>
          <w:i/>
          <w:iCs/>
        </w:rPr>
        <w:t xml:space="preserve"> </w:t>
      </w:r>
      <w:proofErr w:type="spellStart"/>
      <w:r w:rsidR="00A41C67" w:rsidRPr="009A184E">
        <w:rPr>
          <w:rFonts w:ascii="Times New Roman" w:hAnsi="Times New Roman"/>
          <w:i/>
          <w:iCs/>
        </w:rPr>
        <w:t>gymnostoma</w:t>
      </w:r>
      <w:proofErr w:type="spellEnd"/>
      <w:r w:rsidR="00A41C67" w:rsidRPr="009A184E">
        <w:rPr>
          <w:rFonts w:ascii="Times New Roman" w:hAnsi="Times New Roman"/>
        </w:rPr>
        <w:t xml:space="preserve">) in France and in the USA; genetic monitoring in choice and no-choice testing to ascertain the specificity of </w:t>
      </w:r>
      <w:proofErr w:type="spellStart"/>
      <w:r w:rsidR="00A41C67" w:rsidRPr="009A184E">
        <w:rPr>
          <w:rFonts w:ascii="Times New Roman" w:hAnsi="Times New Roman"/>
          <w:i/>
          <w:iCs/>
        </w:rPr>
        <w:t>Psyttalia</w:t>
      </w:r>
      <w:proofErr w:type="spellEnd"/>
      <w:r w:rsidR="00A41C67" w:rsidRPr="009A184E">
        <w:rPr>
          <w:rFonts w:ascii="Times New Roman" w:hAnsi="Times New Roman"/>
          <w:i/>
          <w:iCs/>
        </w:rPr>
        <w:t xml:space="preserve"> </w:t>
      </w:r>
      <w:proofErr w:type="spellStart"/>
      <w:r w:rsidR="00A41C67" w:rsidRPr="009A184E">
        <w:rPr>
          <w:rFonts w:ascii="Times New Roman" w:hAnsi="Times New Roman"/>
          <w:i/>
          <w:iCs/>
        </w:rPr>
        <w:t>ponerophaga</w:t>
      </w:r>
      <w:proofErr w:type="spellEnd"/>
      <w:r w:rsidR="00A41C67" w:rsidRPr="009A184E">
        <w:rPr>
          <w:rFonts w:ascii="Times New Roman" w:hAnsi="Times New Roman"/>
        </w:rPr>
        <w:t xml:space="preserve">, a potential biocontrol agent of the olive fruit fly; </w:t>
      </w:r>
      <w:r w:rsidR="00A41C67" w:rsidRPr="009A184E">
        <w:rPr>
          <w:rFonts w:ascii="Times New Roman" w:hAnsi="Times New Roman"/>
          <w:color w:val="000000"/>
        </w:rPr>
        <w:t xml:space="preserve">phylogenetic analysis, species delineation and taxonomic revision of  egg parasitoids of </w:t>
      </w:r>
      <w:proofErr w:type="spellStart"/>
      <w:r w:rsidR="00A41C67" w:rsidRPr="009A184E">
        <w:rPr>
          <w:rFonts w:ascii="Times New Roman" w:hAnsi="Times New Roman"/>
          <w:i/>
          <w:iCs/>
          <w:color w:val="000000"/>
        </w:rPr>
        <w:t>Bagrada</w:t>
      </w:r>
      <w:proofErr w:type="spellEnd"/>
      <w:r w:rsidR="00A41C67" w:rsidRPr="009A184E">
        <w:rPr>
          <w:rFonts w:ascii="Times New Roman" w:hAnsi="Times New Roman"/>
          <w:i/>
          <w:iCs/>
          <w:color w:val="000000"/>
        </w:rPr>
        <w:t xml:space="preserve"> </w:t>
      </w:r>
      <w:proofErr w:type="spellStart"/>
      <w:r w:rsidR="00A41C67" w:rsidRPr="009A184E">
        <w:rPr>
          <w:rFonts w:ascii="Times New Roman" w:hAnsi="Times New Roman"/>
          <w:i/>
          <w:iCs/>
          <w:color w:val="000000"/>
        </w:rPr>
        <w:t>hilaris</w:t>
      </w:r>
      <w:proofErr w:type="spellEnd"/>
      <w:r w:rsidR="00A41C67" w:rsidRPr="009A184E">
        <w:rPr>
          <w:rFonts w:ascii="Times New Roman" w:hAnsi="Times New Roman"/>
        </w:rPr>
        <w:t>; a study that r</w:t>
      </w:r>
      <w:r w:rsidR="00A41C67" w:rsidRPr="009A184E">
        <w:rPr>
          <w:rFonts w:ascii="Times New Roman" w:hAnsi="Times New Roman"/>
          <w:iCs/>
          <w:color w:val="000000"/>
        </w:rPr>
        <w:t xml:space="preserve">esolved the taxonomic status of </w:t>
      </w:r>
      <w:proofErr w:type="spellStart"/>
      <w:r w:rsidR="00A41C67" w:rsidRPr="009A184E">
        <w:rPr>
          <w:rFonts w:ascii="Times New Roman" w:hAnsi="Times New Roman"/>
          <w:i/>
          <w:color w:val="000000"/>
        </w:rPr>
        <w:t>Aprostocetus</w:t>
      </w:r>
      <w:proofErr w:type="spellEnd"/>
      <w:r w:rsidR="00A41C67" w:rsidRPr="009A184E">
        <w:rPr>
          <w:rFonts w:ascii="Times New Roman" w:hAnsi="Times New Roman"/>
          <w:i/>
          <w:iCs/>
          <w:color w:val="000000"/>
        </w:rPr>
        <w:t xml:space="preserve"> </w:t>
      </w:r>
      <w:proofErr w:type="spellStart"/>
      <w:r w:rsidR="00A41C67" w:rsidRPr="009A184E">
        <w:rPr>
          <w:rFonts w:ascii="Times New Roman" w:hAnsi="Times New Roman"/>
          <w:i/>
          <w:iCs/>
          <w:color w:val="000000"/>
        </w:rPr>
        <w:t>celtidis</w:t>
      </w:r>
      <w:proofErr w:type="spellEnd"/>
      <w:r w:rsidR="00A41C67" w:rsidRPr="009A184E">
        <w:rPr>
          <w:rFonts w:ascii="Times New Roman" w:hAnsi="Times New Roman"/>
          <w:iCs/>
          <w:color w:val="000000"/>
        </w:rPr>
        <w:t xml:space="preserve"> and </w:t>
      </w:r>
      <w:r w:rsidR="00A41C67" w:rsidRPr="009A184E">
        <w:rPr>
          <w:rFonts w:ascii="Times New Roman" w:hAnsi="Times New Roman"/>
          <w:i/>
          <w:iCs/>
          <w:color w:val="000000"/>
        </w:rPr>
        <w:t xml:space="preserve">A. </w:t>
      </w:r>
      <w:proofErr w:type="spellStart"/>
      <w:r w:rsidR="00A41C67" w:rsidRPr="009A184E">
        <w:rPr>
          <w:rFonts w:ascii="Times New Roman" w:hAnsi="Times New Roman"/>
          <w:i/>
          <w:iCs/>
          <w:color w:val="000000"/>
        </w:rPr>
        <w:t>suevius</w:t>
      </w:r>
      <w:proofErr w:type="spellEnd"/>
      <w:r w:rsidR="00A41C67" w:rsidRPr="009A184E">
        <w:rPr>
          <w:rFonts w:ascii="Times New Roman" w:hAnsi="Times New Roman"/>
          <w:i/>
          <w:iCs/>
          <w:color w:val="000000"/>
        </w:rPr>
        <w:t xml:space="preserve">, </w:t>
      </w:r>
      <w:r w:rsidR="00A41C67" w:rsidRPr="009A184E">
        <w:rPr>
          <w:rFonts w:ascii="Times New Roman" w:hAnsi="Times New Roman"/>
          <w:iCs/>
          <w:color w:val="000000"/>
        </w:rPr>
        <w:t xml:space="preserve">two </w:t>
      </w:r>
      <w:proofErr w:type="spellStart"/>
      <w:r w:rsidR="00A41C67" w:rsidRPr="009A184E">
        <w:rPr>
          <w:rFonts w:ascii="Times New Roman" w:hAnsi="Times New Roman"/>
          <w:i/>
          <w:color w:val="000000"/>
        </w:rPr>
        <w:t>Pyrrhalta</w:t>
      </w:r>
      <w:proofErr w:type="spellEnd"/>
      <w:r w:rsidR="00A41C67" w:rsidRPr="009A184E">
        <w:rPr>
          <w:rFonts w:ascii="Times New Roman" w:hAnsi="Times New Roman"/>
          <w:i/>
          <w:color w:val="000000"/>
        </w:rPr>
        <w:t xml:space="preserve"> </w:t>
      </w:r>
      <w:proofErr w:type="spellStart"/>
      <w:r w:rsidR="00A41C67" w:rsidRPr="009A184E">
        <w:rPr>
          <w:rFonts w:ascii="Times New Roman" w:hAnsi="Times New Roman"/>
          <w:i/>
          <w:color w:val="000000"/>
        </w:rPr>
        <w:t>viburni</w:t>
      </w:r>
      <w:proofErr w:type="spellEnd"/>
      <w:r w:rsidR="00A41C67" w:rsidRPr="009A184E">
        <w:rPr>
          <w:rFonts w:ascii="Times New Roman" w:hAnsi="Times New Roman"/>
          <w:iCs/>
          <w:color w:val="000000"/>
        </w:rPr>
        <w:t xml:space="preserve"> parasitoids; a genetic fingerprinting of </w:t>
      </w:r>
      <w:proofErr w:type="spellStart"/>
      <w:r w:rsidR="00A41C67" w:rsidRPr="009A184E">
        <w:rPr>
          <w:rFonts w:ascii="Times New Roman" w:hAnsi="Times New Roman"/>
          <w:i/>
          <w:iCs/>
          <w:color w:val="000000"/>
        </w:rPr>
        <w:t>Trissolcus</w:t>
      </w:r>
      <w:proofErr w:type="spellEnd"/>
      <w:r w:rsidR="00A41C67" w:rsidRPr="009A184E">
        <w:rPr>
          <w:rFonts w:ascii="Times New Roman" w:hAnsi="Times New Roman"/>
          <w:i/>
          <w:iCs/>
          <w:color w:val="000000"/>
        </w:rPr>
        <w:t xml:space="preserve"> </w:t>
      </w:r>
      <w:proofErr w:type="spellStart"/>
      <w:r w:rsidR="00A41C67" w:rsidRPr="009A184E">
        <w:rPr>
          <w:rFonts w:ascii="Times New Roman" w:hAnsi="Times New Roman"/>
          <w:i/>
          <w:iCs/>
          <w:color w:val="000000"/>
        </w:rPr>
        <w:t>japonicus</w:t>
      </w:r>
      <w:proofErr w:type="spellEnd"/>
      <w:r w:rsidR="00A41C67" w:rsidRPr="009A184E">
        <w:rPr>
          <w:rFonts w:ascii="Times New Roman" w:hAnsi="Times New Roman"/>
          <w:iCs/>
          <w:color w:val="000000"/>
        </w:rPr>
        <w:t xml:space="preserve"> on </w:t>
      </w:r>
      <w:proofErr w:type="spellStart"/>
      <w:r w:rsidR="00A41C67" w:rsidRPr="009A184E">
        <w:rPr>
          <w:rFonts w:ascii="Times New Roman" w:hAnsi="Times New Roman"/>
          <w:i/>
          <w:iCs/>
          <w:color w:val="000000"/>
        </w:rPr>
        <w:t>Halyomorpha</w:t>
      </w:r>
      <w:proofErr w:type="spellEnd"/>
      <w:r w:rsidR="00A41C67" w:rsidRPr="009A184E">
        <w:rPr>
          <w:rFonts w:ascii="Times New Roman" w:hAnsi="Times New Roman"/>
          <w:i/>
          <w:iCs/>
          <w:color w:val="000000"/>
        </w:rPr>
        <w:t xml:space="preserve"> </w:t>
      </w:r>
      <w:proofErr w:type="spellStart"/>
      <w:r w:rsidR="00A41C67" w:rsidRPr="009A184E">
        <w:rPr>
          <w:rFonts w:ascii="Times New Roman" w:hAnsi="Times New Roman"/>
          <w:i/>
          <w:iCs/>
          <w:color w:val="000000"/>
        </w:rPr>
        <w:t>halys</w:t>
      </w:r>
      <w:proofErr w:type="spellEnd"/>
      <w:r w:rsidR="00A41C67" w:rsidRPr="009A184E">
        <w:rPr>
          <w:rFonts w:ascii="Times New Roman" w:hAnsi="Times New Roman"/>
          <w:i/>
          <w:iCs/>
          <w:color w:val="000000"/>
        </w:rPr>
        <w:t xml:space="preserve"> </w:t>
      </w:r>
      <w:r w:rsidR="00A41C67" w:rsidRPr="009A184E">
        <w:rPr>
          <w:rFonts w:ascii="Times New Roman" w:hAnsi="Times New Roman"/>
          <w:iCs/>
          <w:color w:val="000000"/>
        </w:rPr>
        <w:t>from USA and Europe</w:t>
      </w:r>
      <w:r w:rsidR="00A41C67" w:rsidRPr="009A184E">
        <w:rPr>
          <w:rFonts w:ascii="Times New Roman" w:hAnsi="Times New Roman"/>
        </w:rPr>
        <w:t xml:space="preserve">; and a </w:t>
      </w:r>
      <w:r w:rsidR="00A41C67" w:rsidRPr="009A184E">
        <w:rPr>
          <w:rFonts w:ascii="Times New Roman" w:hAnsi="Times New Roman"/>
          <w:color w:val="000000"/>
        </w:rPr>
        <w:t xml:space="preserve">genetic and morphological comparison of parasitoid assemblages of </w:t>
      </w:r>
      <w:proofErr w:type="spellStart"/>
      <w:r w:rsidR="00A41C67" w:rsidRPr="009A184E">
        <w:rPr>
          <w:rFonts w:ascii="Times New Roman" w:hAnsi="Times New Roman"/>
          <w:i/>
          <w:iCs/>
          <w:color w:val="000000"/>
        </w:rPr>
        <w:t>Pyrrhalta</w:t>
      </w:r>
      <w:proofErr w:type="spellEnd"/>
      <w:r w:rsidR="00A41C67" w:rsidRPr="009A184E">
        <w:rPr>
          <w:rFonts w:ascii="Times New Roman" w:hAnsi="Times New Roman"/>
          <w:i/>
          <w:iCs/>
          <w:color w:val="000000"/>
        </w:rPr>
        <w:t xml:space="preserve"> </w:t>
      </w:r>
      <w:proofErr w:type="spellStart"/>
      <w:r w:rsidR="00A41C67" w:rsidRPr="009A184E">
        <w:rPr>
          <w:rFonts w:ascii="Times New Roman" w:hAnsi="Times New Roman"/>
          <w:i/>
          <w:iCs/>
          <w:color w:val="000000"/>
        </w:rPr>
        <w:t>viburni</w:t>
      </w:r>
      <w:proofErr w:type="spellEnd"/>
      <w:r w:rsidR="00A41C67" w:rsidRPr="009A184E">
        <w:rPr>
          <w:rFonts w:ascii="Times New Roman" w:hAnsi="Times New Roman"/>
          <w:color w:val="000000"/>
        </w:rPr>
        <w:t xml:space="preserve"> and the closely related beetle </w:t>
      </w:r>
      <w:proofErr w:type="spellStart"/>
      <w:r w:rsidR="00A41C67" w:rsidRPr="009A184E">
        <w:rPr>
          <w:rFonts w:ascii="Times New Roman" w:hAnsi="Times New Roman"/>
          <w:i/>
          <w:iCs/>
          <w:color w:val="000000"/>
        </w:rPr>
        <w:t>Xanthogaleruca</w:t>
      </w:r>
      <w:proofErr w:type="spellEnd"/>
      <w:r w:rsidR="00A41C67" w:rsidRPr="009A184E">
        <w:rPr>
          <w:rFonts w:ascii="Times New Roman" w:hAnsi="Times New Roman"/>
          <w:i/>
          <w:iCs/>
          <w:color w:val="000000"/>
        </w:rPr>
        <w:t xml:space="preserve"> </w:t>
      </w:r>
      <w:proofErr w:type="spellStart"/>
      <w:r w:rsidR="00A41C67" w:rsidRPr="009A184E">
        <w:rPr>
          <w:rFonts w:ascii="Times New Roman" w:hAnsi="Times New Roman"/>
          <w:i/>
          <w:iCs/>
          <w:color w:val="000000"/>
        </w:rPr>
        <w:t>luteola</w:t>
      </w:r>
      <w:proofErr w:type="spellEnd"/>
    </w:p>
    <w:p w:rsidR="0076112C" w:rsidRPr="009A184E" w:rsidRDefault="00F568BA" w:rsidP="00D6496A">
      <w:pPr>
        <w:rPr>
          <w:rFonts w:ascii="Times New Roman" w:eastAsia="Times New Roman" w:hAnsi="Times New Roman"/>
          <w:szCs w:val="24"/>
        </w:rPr>
      </w:pPr>
      <w:r w:rsidRPr="009A184E">
        <w:rPr>
          <w:rFonts w:ascii="Times New Roman" w:eastAsia="Times New Roman" w:hAnsi="Times New Roman"/>
          <w:szCs w:val="24"/>
        </w:rPr>
        <w:br/>
      </w:r>
      <w:proofErr w:type="gramStart"/>
      <w:r w:rsidR="00B31A89" w:rsidRPr="009A184E">
        <w:rPr>
          <w:rFonts w:ascii="Times New Roman" w:eastAsia="Times New Roman" w:hAnsi="Times New Roman"/>
          <w:szCs w:val="24"/>
        </w:rPr>
        <w:t>Objective 1d.</w:t>
      </w:r>
      <w:proofErr w:type="gramEnd"/>
      <w:r w:rsidR="00B31A89" w:rsidRPr="009A184E">
        <w:rPr>
          <w:rFonts w:ascii="Times New Roman" w:eastAsia="Times New Roman" w:hAnsi="Times New Roman"/>
          <w:szCs w:val="24"/>
        </w:rPr>
        <w:t xml:space="preserve"> Determine environmental safety of exotic candidates prior to release. </w:t>
      </w:r>
      <w:r w:rsidR="009453F7" w:rsidRPr="009A184E">
        <w:rPr>
          <w:rFonts w:ascii="Times New Roman" w:eastAsia="Times New Roman" w:hAnsi="Times New Roman"/>
          <w:szCs w:val="24"/>
        </w:rPr>
        <w:br/>
      </w:r>
      <w:r w:rsidR="009453F7" w:rsidRPr="009A184E">
        <w:rPr>
          <w:rFonts w:ascii="Times New Roman" w:eastAsia="Times New Roman" w:hAnsi="Times New Roman"/>
          <w:szCs w:val="24"/>
        </w:rPr>
        <w:br/>
        <w:t xml:space="preserve">W4185 participants working on this objective include those at these locations: CA (UCR, UCB), FL, OR, HI, MN; as well as USDA EBCL in France and CABI (Switzerland).  </w:t>
      </w:r>
    </w:p>
    <w:p w:rsidR="00D81878" w:rsidRPr="009A184E" w:rsidRDefault="0076112C" w:rsidP="002500ED">
      <w:pPr>
        <w:spacing w:before="100" w:beforeAutospacing="1" w:after="100" w:afterAutospacing="1"/>
        <w:rPr>
          <w:rFonts w:ascii="Times New Roman" w:hAnsi="Times New Roman"/>
          <w:bCs/>
          <w:color w:val="000000"/>
        </w:rPr>
      </w:pPr>
      <w:r w:rsidRPr="009A184E">
        <w:rPr>
          <w:rFonts w:ascii="Times New Roman" w:eastAsia="Times New Roman" w:hAnsi="Times New Roman"/>
          <w:szCs w:val="24"/>
        </w:rPr>
        <w:t xml:space="preserve">Example projects: </w:t>
      </w:r>
      <w:bookmarkStart w:id="1" w:name="_Hlk501111454"/>
      <w:r w:rsidRPr="009A184E">
        <w:rPr>
          <w:rFonts w:ascii="Times New Roman" w:hAnsi="Times New Roman"/>
          <w:szCs w:val="22"/>
        </w:rPr>
        <w:t>In collaboration with researchers at USDA-ARS (CA), Oregon State University and colleagues in China and South Korea, researchers imported 8 parasitoid species that attack the spotted wing drosophila (</w:t>
      </w:r>
      <w:r w:rsidRPr="009A184E">
        <w:rPr>
          <w:rFonts w:ascii="Times New Roman" w:hAnsi="Times New Roman"/>
          <w:i/>
          <w:szCs w:val="22"/>
        </w:rPr>
        <w:t xml:space="preserve">Drosophila </w:t>
      </w:r>
      <w:proofErr w:type="spellStart"/>
      <w:r w:rsidRPr="009A184E">
        <w:rPr>
          <w:rFonts w:ascii="Times New Roman" w:hAnsi="Times New Roman"/>
          <w:i/>
          <w:szCs w:val="22"/>
        </w:rPr>
        <w:t>suzukii</w:t>
      </w:r>
      <w:proofErr w:type="spellEnd"/>
      <w:r w:rsidRPr="009A184E">
        <w:rPr>
          <w:rFonts w:ascii="Times New Roman" w:hAnsi="Times New Roman"/>
          <w:szCs w:val="22"/>
        </w:rPr>
        <w:t xml:space="preserve">). These parasitoids included at least three larval parasitoids </w:t>
      </w:r>
      <w:proofErr w:type="spellStart"/>
      <w:r w:rsidRPr="009A184E">
        <w:rPr>
          <w:rFonts w:ascii="Times New Roman" w:hAnsi="Times New Roman"/>
          <w:i/>
          <w:iCs/>
          <w:szCs w:val="22"/>
        </w:rPr>
        <w:t>Asobara</w:t>
      </w:r>
      <w:proofErr w:type="spellEnd"/>
      <w:r w:rsidRPr="009A184E">
        <w:rPr>
          <w:rFonts w:ascii="Times New Roman" w:hAnsi="Times New Roman"/>
          <w:szCs w:val="22"/>
        </w:rPr>
        <w:t xml:space="preserve"> spp</w:t>
      </w:r>
      <w:proofErr w:type="gramStart"/>
      <w:r w:rsidRPr="009A184E">
        <w:rPr>
          <w:rFonts w:ascii="Times New Roman" w:hAnsi="Times New Roman"/>
          <w:szCs w:val="22"/>
        </w:rPr>
        <w:t>. ,</w:t>
      </w:r>
      <w:proofErr w:type="gramEnd"/>
      <w:r w:rsidRPr="009A184E">
        <w:rPr>
          <w:rFonts w:ascii="Times New Roman" w:hAnsi="Times New Roman"/>
          <w:szCs w:val="22"/>
        </w:rPr>
        <w:t xml:space="preserve"> </w:t>
      </w:r>
      <w:proofErr w:type="spellStart"/>
      <w:r w:rsidRPr="009A184E">
        <w:rPr>
          <w:rFonts w:ascii="Times New Roman" w:hAnsi="Times New Roman"/>
          <w:i/>
          <w:szCs w:val="22"/>
        </w:rPr>
        <w:t>Leptopilina</w:t>
      </w:r>
      <w:proofErr w:type="spellEnd"/>
      <w:r w:rsidRPr="009A184E">
        <w:rPr>
          <w:rFonts w:ascii="Times New Roman" w:hAnsi="Times New Roman"/>
          <w:i/>
          <w:szCs w:val="22"/>
        </w:rPr>
        <w:t xml:space="preserve"> japonica</w:t>
      </w:r>
      <w:r w:rsidRPr="009A184E">
        <w:rPr>
          <w:rFonts w:ascii="Times New Roman" w:hAnsi="Times New Roman"/>
          <w:i/>
          <w:iCs/>
          <w:szCs w:val="22"/>
        </w:rPr>
        <w:t xml:space="preserve"> </w:t>
      </w:r>
      <w:r w:rsidRPr="009A184E">
        <w:rPr>
          <w:rFonts w:ascii="Times New Roman" w:hAnsi="Times New Roman"/>
          <w:iCs/>
          <w:szCs w:val="22"/>
        </w:rPr>
        <w:t xml:space="preserve">and </w:t>
      </w:r>
      <w:proofErr w:type="spellStart"/>
      <w:r w:rsidRPr="009A184E">
        <w:rPr>
          <w:rFonts w:ascii="Times New Roman" w:hAnsi="Times New Roman"/>
          <w:i/>
          <w:iCs/>
          <w:szCs w:val="22"/>
        </w:rPr>
        <w:t>Ganaspis</w:t>
      </w:r>
      <w:proofErr w:type="spellEnd"/>
      <w:r w:rsidRPr="009A184E">
        <w:rPr>
          <w:rFonts w:ascii="Times New Roman" w:hAnsi="Times New Roman"/>
          <w:i/>
          <w:iCs/>
          <w:szCs w:val="22"/>
        </w:rPr>
        <w:t xml:space="preserve"> </w:t>
      </w:r>
      <w:proofErr w:type="spellStart"/>
      <w:r w:rsidRPr="009A184E">
        <w:rPr>
          <w:rFonts w:ascii="Times New Roman" w:hAnsi="Times New Roman"/>
          <w:i/>
          <w:iCs/>
          <w:szCs w:val="22"/>
        </w:rPr>
        <w:t>brasiliensis</w:t>
      </w:r>
      <w:proofErr w:type="spellEnd"/>
      <w:r w:rsidRPr="009A184E">
        <w:rPr>
          <w:rFonts w:ascii="Times New Roman" w:hAnsi="Times New Roman"/>
          <w:szCs w:val="22"/>
        </w:rPr>
        <w:t xml:space="preserve">, and two pupal parasitoids, </w:t>
      </w:r>
      <w:proofErr w:type="spellStart"/>
      <w:r w:rsidRPr="009A184E">
        <w:rPr>
          <w:rFonts w:ascii="Times New Roman" w:hAnsi="Times New Roman"/>
          <w:i/>
          <w:iCs/>
          <w:szCs w:val="22"/>
        </w:rPr>
        <w:t>Pachycrepoideus</w:t>
      </w:r>
      <w:proofErr w:type="spellEnd"/>
      <w:r w:rsidRPr="009A184E">
        <w:rPr>
          <w:rFonts w:ascii="Times New Roman" w:hAnsi="Times New Roman"/>
          <w:szCs w:val="22"/>
        </w:rPr>
        <w:t xml:space="preserve"> </w:t>
      </w:r>
      <w:proofErr w:type="spellStart"/>
      <w:r w:rsidRPr="009A184E">
        <w:rPr>
          <w:rFonts w:ascii="Times New Roman" w:hAnsi="Times New Roman"/>
          <w:i/>
          <w:szCs w:val="22"/>
        </w:rPr>
        <w:t>vindimiae</w:t>
      </w:r>
      <w:proofErr w:type="spellEnd"/>
      <w:r w:rsidRPr="009A184E">
        <w:rPr>
          <w:rFonts w:ascii="Times New Roman" w:hAnsi="Times New Roman"/>
          <w:szCs w:val="22"/>
        </w:rPr>
        <w:t xml:space="preserve">, </w:t>
      </w:r>
      <w:proofErr w:type="spellStart"/>
      <w:r w:rsidRPr="009A184E">
        <w:rPr>
          <w:rFonts w:ascii="Times New Roman" w:hAnsi="Times New Roman"/>
          <w:i/>
          <w:iCs/>
          <w:szCs w:val="22"/>
        </w:rPr>
        <w:t>Trichopria</w:t>
      </w:r>
      <w:proofErr w:type="spellEnd"/>
      <w:r w:rsidRPr="009A184E">
        <w:rPr>
          <w:rFonts w:ascii="Times New Roman" w:hAnsi="Times New Roman"/>
          <w:i/>
          <w:iCs/>
          <w:szCs w:val="22"/>
        </w:rPr>
        <w:t xml:space="preserve"> drosophilae</w:t>
      </w:r>
      <w:r w:rsidRPr="009A184E">
        <w:rPr>
          <w:rFonts w:ascii="Times New Roman" w:hAnsi="Times New Roman"/>
          <w:szCs w:val="22"/>
        </w:rPr>
        <w:t xml:space="preserve">. This material is currently being studied in quarantine. </w:t>
      </w:r>
      <w:bookmarkEnd w:id="1"/>
      <w:r w:rsidRPr="009A184E">
        <w:rPr>
          <w:rFonts w:ascii="Times New Roman" w:hAnsi="Times New Roman"/>
          <w:szCs w:val="22"/>
        </w:rPr>
        <w:t>A cooperative project focusing on effects</w:t>
      </w:r>
      <w:r w:rsidRPr="009A184E">
        <w:rPr>
          <w:rFonts w:ascii="Times New Roman" w:eastAsia="Calibri" w:hAnsi="Times New Roman"/>
        </w:rPr>
        <w:t xml:space="preserve"> of intraspecific hybridization on host specificity of a weed biocontrol agent involves members from MI, CABI, MT, and CO.  </w:t>
      </w:r>
      <w:r w:rsidR="00F71AF5" w:rsidRPr="009A184E">
        <w:rPr>
          <w:rFonts w:ascii="Times New Roman" w:hAnsi="Times New Roman"/>
          <w:bCs/>
          <w:szCs w:val="24"/>
          <w:lang w:val="de-CH"/>
        </w:rPr>
        <w:t xml:space="preserve">A global review of direct non-target attack research was published by CABI and ID W4185 researchers.  This collaboration resulted in a number of comprehensive, theoretical studies about non-target impacts.  </w:t>
      </w:r>
      <w:r w:rsidR="009453F7" w:rsidRPr="009A184E">
        <w:rPr>
          <w:rFonts w:ascii="Times New Roman" w:eastAsia="Times New Roman" w:hAnsi="Times New Roman"/>
          <w:szCs w:val="24"/>
        </w:rPr>
        <w:br/>
      </w:r>
      <w:r w:rsidR="00F568BA" w:rsidRPr="009A184E">
        <w:rPr>
          <w:rFonts w:ascii="Times New Roman" w:eastAsia="Times New Roman" w:hAnsi="Times New Roman"/>
          <w:szCs w:val="24"/>
        </w:rPr>
        <w:br/>
      </w:r>
      <w:proofErr w:type="gramStart"/>
      <w:r w:rsidR="00B31A89" w:rsidRPr="009A184E">
        <w:rPr>
          <w:rFonts w:ascii="Times New Roman" w:eastAsia="Times New Roman" w:hAnsi="Times New Roman"/>
          <w:szCs w:val="24"/>
        </w:rPr>
        <w:t>Objective 1e.</w:t>
      </w:r>
      <w:proofErr w:type="gramEnd"/>
      <w:r w:rsidR="00B31A89" w:rsidRPr="009A184E">
        <w:rPr>
          <w:rFonts w:ascii="Times New Roman" w:eastAsia="Times New Roman" w:hAnsi="Times New Roman"/>
          <w:szCs w:val="24"/>
        </w:rPr>
        <w:t xml:space="preserve"> Release, establish and redistribute natural enemies. </w:t>
      </w:r>
      <w:r w:rsidR="00F1446C" w:rsidRPr="009A184E">
        <w:rPr>
          <w:rFonts w:ascii="Times New Roman" w:eastAsia="Times New Roman" w:hAnsi="Times New Roman"/>
          <w:szCs w:val="24"/>
        </w:rPr>
        <w:br/>
      </w:r>
      <w:r w:rsidR="00F1446C" w:rsidRPr="009A184E">
        <w:rPr>
          <w:rFonts w:ascii="Times New Roman" w:eastAsia="Times New Roman" w:hAnsi="Times New Roman"/>
          <w:szCs w:val="24"/>
        </w:rPr>
        <w:lastRenderedPageBreak/>
        <w:br/>
        <w:t xml:space="preserve">W4185 participants working on this objective include those at these locations: CA (UCR, UCB), </w:t>
      </w:r>
      <w:r w:rsidR="009624A6" w:rsidRPr="009A184E">
        <w:rPr>
          <w:rFonts w:ascii="Times New Roman" w:eastAsia="Times New Roman" w:hAnsi="Times New Roman"/>
          <w:szCs w:val="24"/>
        </w:rPr>
        <w:t>CO, Guam,</w:t>
      </w:r>
      <w:r w:rsidR="00F1446C" w:rsidRPr="009A184E">
        <w:rPr>
          <w:rFonts w:ascii="Times New Roman" w:eastAsia="Times New Roman" w:hAnsi="Times New Roman"/>
          <w:szCs w:val="24"/>
        </w:rPr>
        <w:t xml:space="preserve"> HI, </w:t>
      </w:r>
      <w:r w:rsidR="00987DFF" w:rsidRPr="009A184E">
        <w:rPr>
          <w:rFonts w:ascii="Times New Roman" w:eastAsia="Times New Roman" w:hAnsi="Times New Roman"/>
          <w:szCs w:val="24"/>
        </w:rPr>
        <w:t xml:space="preserve">ID, </w:t>
      </w:r>
      <w:r w:rsidR="009624A6" w:rsidRPr="009A184E">
        <w:rPr>
          <w:rFonts w:ascii="Times New Roman" w:eastAsia="Times New Roman" w:hAnsi="Times New Roman"/>
          <w:szCs w:val="24"/>
        </w:rPr>
        <w:t xml:space="preserve">MI, MT, NM, </w:t>
      </w:r>
      <w:proofErr w:type="gramStart"/>
      <w:r w:rsidR="009624A6" w:rsidRPr="009A184E">
        <w:rPr>
          <w:rFonts w:ascii="Times New Roman" w:eastAsia="Times New Roman" w:hAnsi="Times New Roman"/>
          <w:szCs w:val="24"/>
        </w:rPr>
        <w:t>TX</w:t>
      </w:r>
      <w:proofErr w:type="gramEnd"/>
      <w:r w:rsidR="009624A6" w:rsidRPr="009A184E">
        <w:rPr>
          <w:rFonts w:ascii="Times New Roman" w:eastAsia="Times New Roman" w:hAnsi="Times New Roman"/>
          <w:szCs w:val="24"/>
        </w:rPr>
        <w:t xml:space="preserve">.  </w:t>
      </w:r>
      <w:r w:rsidR="003847A1" w:rsidRPr="009A184E">
        <w:rPr>
          <w:rFonts w:ascii="Times New Roman" w:eastAsia="Times New Roman" w:hAnsi="Times New Roman"/>
          <w:szCs w:val="24"/>
        </w:rPr>
        <w:br/>
      </w:r>
      <w:r w:rsidR="003847A1" w:rsidRPr="009A184E">
        <w:rPr>
          <w:rFonts w:ascii="Times New Roman" w:eastAsia="Times New Roman" w:hAnsi="Times New Roman"/>
          <w:szCs w:val="24"/>
        </w:rPr>
        <w:br/>
      </w:r>
      <w:r w:rsidR="00D81878" w:rsidRPr="009A184E">
        <w:rPr>
          <w:rFonts w:ascii="Times New Roman" w:hAnsi="Times New Roman"/>
          <w:bCs/>
          <w:color w:val="000000"/>
        </w:rPr>
        <w:t>Example projects</w:t>
      </w:r>
      <w:r w:rsidR="003847A1" w:rsidRPr="009A184E">
        <w:rPr>
          <w:rFonts w:ascii="Times New Roman" w:hAnsi="Times New Roman"/>
          <w:bCs/>
          <w:color w:val="000000"/>
        </w:rPr>
        <w:t xml:space="preserve">: in 2018, approximately 235,600 </w:t>
      </w:r>
      <w:proofErr w:type="spellStart"/>
      <w:r w:rsidR="003847A1" w:rsidRPr="009A184E">
        <w:rPr>
          <w:rFonts w:ascii="Times New Roman" w:hAnsi="Times New Roman"/>
          <w:bCs/>
          <w:i/>
          <w:color w:val="000000"/>
        </w:rPr>
        <w:t>Aulacidea</w:t>
      </w:r>
      <w:proofErr w:type="spellEnd"/>
      <w:r w:rsidR="003847A1" w:rsidRPr="009A184E">
        <w:rPr>
          <w:rFonts w:ascii="Times New Roman" w:hAnsi="Times New Roman"/>
          <w:bCs/>
          <w:i/>
          <w:color w:val="000000"/>
        </w:rPr>
        <w:t xml:space="preserve"> </w:t>
      </w:r>
      <w:proofErr w:type="spellStart"/>
      <w:r w:rsidR="003847A1" w:rsidRPr="009A184E">
        <w:rPr>
          <w:rFonts w:ascii="Times New Roman" w:hAnsi="Times New Roman"/>
          <w:bCs/>
          <w:i/>
          <w:color w:val="000000"/>
        </w:rPr>
        <w:t>acroptilonica</w:t>
      </w:r>
      <w:proofErr w:type="spellEnd"/>
      <w:r w:rsidR="003847A1" w:rsidRPr="009A184E">
        <w:rPr>
          <w:rFonts w:ascii="Times New Roman" w:hAnsi="Times New Roman"/>
          <w:bCs/>
          <w:color w:val="000000"/>
        </w:rPr>
        <w:t xml:space="preserve"> (a gall wasp) were redistributed to field sites from MT and among cooperators in CA, CO, ID, MT, NV, UT, WA and WY. </w:t>
      </w:r>
      <w:r w:rsidR="00D81878" w:rsidRPr="009A184E">
        <w:rPr>
          <w:rFonts w:ascii="Times New Roman" w:hAnsi="Times New Roman" w:cs="Arial"/>
        </w:rPr>
        <w:t xml:space="preserve">Coconut Rhinoceros Beetles (CRB) invading Guam, Hawaii, Papua New Guinea, and Solomon Islands are genetically different from other populations of this pest, are resistant to </w:t>
      </w:r>
      <w:proofErr w:type="spellStart"/>
      <w:r w:rsidR="00D81878" w:rsidRPr="009A184E">
        <w:rPr>
          <w:rFonts w:ascii="Times New Roman" w:hAnsi="Times New Roman" w:cs="Arial"/>
          <w:i/>
        </w:rPr>
        <w:t>Oryctes</w:t>
      </w:r>
      <w:proofErr w:type="spellEnd"/>
      <w:r w:rsidR="00D81878" w:rsidRPr="009A184E">
        <w:rPr>
          <w:rFonts w:ascii="Times New Roman" w:hAnsi="Times New Roman" w:cs="Arial"/>
          <w:i/>
        </w:rPr>
        <w:t xml:space="preserve"> </w:t>
      </w:r>
      <w:proofErr w:type="spellStart"/>
      <w:r w:rsidR="00D81878" w:rsidRPr="009A184E">
        <w:rPr>
          <w:rFonts w:ascii="Times New Roman" w:hAnsi="Times New Roman" w:cs="Arial"/>
          <w:i/>
        </w:rPr>
        <w:t>nudivirus</w:t>
      </w:r>
      <w:proofErr w:type="spellEnd"/>
      <w:r w:rsidR="00D81878" w:rsidRPr="009A184E">
        <w:rPr>
          <w:rFonts w:ascii="Times New Roman" w:hAnsi="Times New Roman" w:cs="Arial"/>
        </w:rPr>
        <w:t xml:space="preserve">, and behave differently. For these reasons, they are referred to as the "the Guam Biotype" CRB-G.  Ongoing testing of 30 </w:t>
      </w:r>
      <w:r w:rsidR="00D81878" w:rsidRPr="009A184E">
        <w:rPr>
          <w:rFonts w:ascii="Times New Roman" w:hAnsi="Times New Roman" w:cs="Arial"/>
          <w:i/>
        </w:rPr>
        <w:t xml:space="preserve">O. </w:t>
      </w:r>
      <w:proofErr w:type="spellStart"/>
      <w:r w:rsidR="00D81878" w:rsidRPr="009A184E">
        <w:rPr>
          <w:rFonts w:ascii="Times New Roman" w:hAnsi="Times New Roman" w:cs="Arial"/>
          <w:i/>
        </w:rPr>
        <w:t>nudivirus</w:t>
      </w:r>
      <w:proofErr w:type="spellEnd"/>
      <w:r w:rsidR="00D81878" w:rsidRPr="009A184E">
        <w:rPr>
          <w:rFonts w:ascii="Times New Roman" w:hAnsi="Times New Roman" w:cs="Arial"/>
        </w:rPr>
        <w:t xml:space="preserve"> strains collected from the Philippines in 2017 has revealed a single strain that shows virulence to CRB-G.  This strain was purified in New Zealand, and was subsequently sent to Guam where it was released during the </w:t>
      </w:r>
      <w:proofErr w:type="gramStart"/>
      <w:r w:rsidR="00D81878" w:rsidRPr="009A184E">
        <w:rPr>
          <w:rFonts w:ascii="Times New Roman" w:hAnsi="Times New Roman" w:cs="Arial"/>
        </w:rPr>
        <w:t>Fall</w:t>
      </w:r>
      <w:proofErr w:type="gramEnd"/>
      <w:r w:rsidR="00D81878" w:rsidRPr="009A184E">
        <w:rPr>
          <w:rFonts w:ascii="Times New Roman" w:hAnsi="Times New Roman" w:cs="Arial"/>
        </w:rPr>
        <w:t xml:space="preserve"> of 2017 using infected CRB as vectors.  Results of this release have revealed no virulence of any of the cultured strains of </w:t>
      </w:r>
      <w:r w:rsidR="00D81878" w:rsidRPr="009A184E">
        <w:rPr>
          <w:rFonts w:ascii="Times New Roman" w:hAnsi="Times New Roman" w:cs="Arial"/>
          <w:i/>
        </w:rPr>
        <w:t xml:space="preserve">O. </w:t>
      </w:r>
      <w:proofErr w:type="spellStart"/>
      <w:r w:rsidR="00D81878" w:rsidRPr="009A184E">
        <w:rPr>
          <w:rFonts w:ascii="Times New Roman" w:hAnsi="Times New Roman" w:cs="Arial"/>
          <w:i/>
        </w:rPr>
        <w:t>nudivurus</w:t>
      </w:r>
      <w:proofErr w:type="spellEnd"/>
      <w:r w:rsidR="00D81878" w:rsidRPr="009A184E">
        <w:rPr>
          <w:rFonts w:ascii="Times New Roman" w:hAnsi="Times New Roman" w:cs="Arial"/>
        </w:rPr>
        <w:t xml:space="preserve"> to CRB on Guam.</w:t>
      </w:r>
    </w:p>
    <w:p w:rsidR="00AA0788" w:rsidRPr="009A184E" w:rsidRDefault="00594E92" w:rsidP="00AA0788">
      <w:pPr>
        <w:numPr>
          <w:ilvl w:val="12"/>
          <w:numId w:val="0"/>
        </w:numPr>
        <w:ind w:hanging="11"/>
        <w:rPr>
          <w:rFonts w:ascii="Times New Roman" w:hAnsi="Times New Roman"/>
          <w:color w:val="000000"/>
        </w:rPr>
      </w:pPr>
      <w:r w:rsidRPr="009A184E">
        <w:rPr>
          <w:rFonts w:ascii="Times New Roman" w:eastAsia="Times New Roman" w:hAnsi="Times New Roman"/>
          <w:szCs w:val="24"/>
        </w:rPr>
        <w:br/>
      </w:r>
      <w:proofErr w:type="gramStart"/>
      <w:r w:rsidR="00B31A89" w:rsidRPr="009A184E">
        <w:rPr>
          <w:rFonts w:ascii="Times New Roman" w:eastAsia="Times New Roman" w:hAnsi="Times New Roman"/>
          <w:szCs w:val="24"/>
        </w:rPr>
        <w:t>Objective 1f.</w:t>
      </w:r>
      <w:proofErr w:type="gramEnd"/>
      <w:r w:rsidR="00B31A89" w:rsidRPr="009A184E">
        <w:rPr>
          <w:rFonts w:ascii="Times New Roman" w:eastAsia="Times New Roman" w:hAnsi="Times New Roman"/>
          <w:szCs w:val="24"/>
        </w:rPr>
        <w:t xml:space="preserve"> </w:t>
      </w:r>
      <w:r w:rsidR="00863E3B" w:rsidRPr="009A184E">
        <w:rPr>
          <w:rFonts w:ascii="Times New Roman" w:eastAsia="Times New Roman" w:hAnsi="Times New Roman"/>
          <w:szCs w:val="24"/>
        </w:rPr>
        <w:t xml:space="preserve"> </w:t>
      </w:r>
      <w:r w:rsidR="00B31A89" w:rsidRPr="009A184E">
        <w:rPr>
          <w:rFonts w:ascii="Times New Roman" w:eastAsia="Times New Roman" w:hAnsi="Times New Roman"/>
          <w:szCs w:val="24"/>
        </w:rPr>
        <w:t xml:space="preserve">Evaluate natural enemy efficacy and study ecological/physiological basis for interactions. </w:t>
      </w:r>
      <w:r w:rsidR="001B1F83" w:rsidRPr="009A184E">
        <w:rPr>
          <w:rFonts w:ascii="Times New Roman" w:eastAsia="Times New Roman" w:hAnsi="Times New Roman"/>
          <w:szCs w:val="24"/>
        </w:rPr>
        <w:br/>
      </w:r>
      <w:r w:rsidR="001B1F83" w:rsidRPr="009A184E">
        <w:rPr>
          <w:rFonts w:ascii="Times New Roman" w:eastAsia="Times New Roman" w:hAnsi="Times New Roman"/>
          <w:szCs w:val="24"/>
        </w:rPr>
        <w:br/>
        <w:t>W4185 participants working on this objective include those at these locations: CA (UCR, UCB, UCD</w:t>
      </w:r>
      <w:r w:rsidR="00276089" w:rsidRPr="009A184E">
        <w:rPr>
          <w:rFonts w:ascii="Times New Roman" w:eastAsia="Times New Roman" w:hAnsi="Times New Roman"/>
          <w:szCs w:val="24"/>
        </w:rPr>
        <w:t>, USDA-ARS</w:t>
      </w:r>
      <w:r w:rsidR="001B1F83" w:rsidRPr="009A184E">
        <w:rPr>
          <w:rFonts w:ascii="Times New Roman" w:eastAsia="Times New Roman" w:hAnsi="Times New Roman"/>
          <w:szCs w:val="24"/>
        </w:rPr>
        <w:t xml:space="preserve">), </w:t>
      </w:r>
      <w:r w:rsidR="00916E66" w:rsidRPr="009A184E">
        <w:rPr>
          <w:rFonts w:ascii="Times New Roman" w:eastAsia="Times New Roman" w:hAnsi="Times New Roman"/>
          <w:szCs w:val="24"/>
        </w:rPr>
        <w:t xml:space="preserve">CABI, </w:t>
      </w:r>
      <w:r w:rsidR="001B1F83" w:rsidRPr="009A184E">
        <w:rPr>
          <w:rFonts w:ascii="Times New Roman" w:eastAsia="Times New Roman" w:hAnsi="Times New Roman"/>
          <w:szCs w:val="24"/>
        </w:rPr>
        <w:t xml:space="preserve">CO, </w:t>
      </w:r>
      <w:r w:rsidR="00AF6742" w:rsidRPr="009A184E">
        <w:rPr>
          <w:rFonts w:ascii="Times New Roman" w:eastAsia="Times New Roman" w:hAnsi="Times New Roman"/>
          <w:szCs w:val="24"/>
        </w:rPr>
        <w:t xml:space="preserve">FL, </w:t>
      </w:r>
      <w:r w:rsidR="001B1F83" w:rsidRPr="009A184E">
        <w:rPr>
          <w:rFonts w:ascii="Times New Roman" w:eastAsia="Times New Roman" w:hAnsi="Times New Roman"/>
          <w:szCs w:val="24"/>
        </w:rPr>
        <w:t xml:space="preserve">Guam, HI, KS, MN, MT, NM, NY, OR, UT.  </w:t>
      </w:r>
      <w:r w:rsidR="00135291" w:rsidRPr="009A184E">
        <w:rPr>
          <w:rFonts w:ascii="Times New Roman" w:eastAsia="Times New Roman" w:hAnsi="Times New Roman"/>
          <w:szCs w:val="24"/>
        </w:rPr>
        <w:br/>
      </w:r>
      <w:r w:rsidR="00D84689" w:rsidRPr="009A184E">
        <w:rPr>
          <w:rFonts w:ascii="Times New Roman" w:eastAsia="Times New Roman" w:hAnsi="Times New Roman"/>
          <w:szCs w:val="24"/>
        </w:rPr>
        <w:br/>
      </w:r>
      <w:r w:rsidR="00135291" w:rsidRPr="009A184E">
        <w:rPr>
          <w:rFonts w:ascii="Times New Roman" w:hAnsi="Times New Roman"/>
        </w:rPr>
        <w:t xml:space="preserve">Example projects: Photoperiodic responses were reevaluated for diapause induction in three populations (Manhattan KS, Ithaca NY, Manitoba, Canada) of </w:t>
      </w:r>
      <w:proofErr w:type="spellStart"/>
      <w:r w:rsidR="00135291" w:rsidRPr="009A184E">
        <w:rPr>
          <w:rFonts w:ascii="Times New Roman" w:hAnsi="Times New Roman"/>
          <w:i/>
        </w:rPr>
        <w:t>Chrysopa</w:t>
      </w:r>
      <w:proofErr w:type="spellEnd"/>
      <w:r w:rsidR="00135291" w:rsidRPr="009A184E">
        <w:rPr>
          <w:rFonts w:ascii="Times New Roman" w:hAnsi="Times New Roman"/>
          <w:i/>
        </w:rPr>
        <w:t xml:space="preserve"> </w:t>
      </w:r>
      <w:proofErr w:type="spellStart"/>
      <w:r w:rsidR="00135291" w:rsidRPr="009A184E">
        <w:rPr>
          <w:rFonts w:ascii="Times New Roman" w:hAnsi="Times New Roman"/>
          <w:i/>
        </w:rPr>
        <w:t>oculata</w:t>
      </w:r>
      <w:proofErr w:type="spellEnd"/>
      <w:r w:rsidR="00135291" w:rsidRPr="009A184E">
        <w:rPr>
          <w:rFonts w:ascii="Times New Roman" w:hAnsi="Times New Roman"/>
        </w:rPr>
        <w:t xml:space="preserve">, a predator of aphids and other soft-bodied pests. Hypotheses were that (1) mean temperatures and / or the variation in annual temperatures have increased at both localities as a result of changes in climate, and (2) </w:t>
      </w:r>
      <w:r w:rsidR="00135291" w:rsidRPr="009A184E">
        <w:rPr>
          <w:rFonts w:ascii="Times New Roman" w:hAnsi="Times New Roman"/>
          <w:i/>
        </w:rPr>
        <w:t xml:space="preserve">C. </w:t>
      </w:r>
      <w:proofErr w:type="spellStart"/>
      <w:r w:rsidR="00135291" w:rsidRPr="009A184E">
        <w:rPr>
          <w:rFonts w:ascii="Times New Roman" w:hAnsi="Times New Roman"/>
          <w:i/>
        </w:rPr>
        <w:t>oculata</w:t>
      </w:r>
      <w:proofErr w:type="spellEnd"/>
      <w:r w:rsidR="00135291" w:rsidRPr="009A184E">
        <w:rPr>
          <w:rFonts w:ascii="Times New Roman" w:hAnsi="Times New Roman"/>
        </w:rPr>
        <w:t xml:space="preserve"> populations at all localities have made corresponding changes in their diapause-inducing photoperiodic responses.</w:t>
      </w:r>
      <w:r w:rsidR="00AA0788" w:rsidRPr="009A184E">
        <w:rPr>
          <w:rFonts w:ascii="Times New Roman" w:hAnsi="Times New Roman"/>
        </w:rPr>
        <w:t xml:space="preserve">  </w:t>
      </w:r>
      <w:r w:rsidR="00AA0788" w:rsidRPr="009A184E">
        <w:rPr>
          <w:rFonts w:ascii="Times New Roman" w:hAnsi="Times New Roman"/>
          <w:color w:val="000000"/>
        </w:rPr>
        <w:t xml:space="preserve">Flight and fecundity have been studied as a new means of measuring diapause induction of individuals of the species </w:t>
      </w:r>
      <w:proofErr w:type="spellStart"/>
      <w:r w:rsidR="00AA0788" w:rsidRPr="009A184E">
        <w:rPr>
          <w:rFonts w:ascii="Times New Roman" w:hAnsi="Times New Roman"/>
          <w:i/>
          <w:color w:val="000000"/>
        </w:rPr>
        <w:t>Diorhabda</w:t>
      </w:r>
      <w:proofErr w:type="spellEnd"/>
      <w:r w:rsidR="00AA0788" w:rsidRPr="009A184E">
        <w:rPr>
          <w:rFonts w:ascii="Times New Roman" w:hAnsi="Times New Roman"/>
          <w:i/>
          <w:color w:val="000000"/>
        </w:rPr>
        <w:t xml:space="preserve"> </w:t>
      </w:r>
      <w:proofErr w:type="spellStart"/>
      <w:r w:rsidR="00AA0788" w:rsidRPr="009A184E">
        <w:rPr>
          <w:rFonts w:ascii="Times New Roman" w:hAnsi="Times New Roman"/>
          <w:i/>
          <w:color w:val="000000"/>
        </w:rPr>
        <w:t>carinulata</w:t>
      </w:r>
      <w:proofErr w:type="spellEnd"/>
      <w:r w:rsidR="00AA0788" w:rsidRPr="009A184E">
        <w:rPr>
          <w:rFonts w:ascii="Times New Roman" w:hAnsi="Times New Roman"/>
          <w:i/>
          <w:color w:val="000000"/>
        </w:rPr>
        <w:t>,</w:t>
      </w:r>
      <w:r w:rsidR="00AA0788" w:rsidRPr="009A184E">
        <w:rPr>
          <w:rFonts w:ascii="Times New Roman" w:hAnsi="Times New Roman"/>
          <w:color w:val="000000"/>
        </w:rPr>
        <w:t xml:space="preserve"> a biological control agent of Tamarisk. Over 1000 beetles have had phenotypic measurements taken, and they are being sent to collaborators (CO) for genotyping.</w:t>
      </w:r>
      <w:r w:rsidR="00E26535" w:rsidRPr="009A184E">
        <w:rPr>
          <w:rFonts w:ascii="Times New Roman" w:hAnsi="Times New Roman"/>
          <w:color w:val="000000"/>
        </w:rPr>
        <w:t xml:space="preserve">  UT and CABI have been working on determining desirable </w:t>
      </w:r>
      <w:r w:rsidR="00E26535" w:rsidRPr="009A184E">
        <w:rPr>
          <w:rFonts w:ascii="Times New Roman" w:hAnsi="Times New Roman"/>
          <w:snapToGrid w:val="0"/>
        </w:rPr>
        <w:t>exotic ladybirds for biological control of herbivorous insects.</w:t>
      </w:r>
    </w:p>
    <w:p w:rsidR="002500ED" w:rsidRPr="009A184E" w:rsidRDefault="002500ED" w:rsidP="00986ADD">
      <w:pPr>
        <w:pStyle w:val="BodyText"/>
        <w:jc w:val="left"/>
      </w:pPr>
    </w:p>
    <w:p w:rsidR="002500ED" w:rsidRPr="009A184E" w:rsidRDefault="002500ED" w:rsidP="00986ADD">
      <w:pPr>
        <w:pStyle w:val="BodyText"/>
        <w:jc w:val="left"/>
      </w:pPr>
    </w:p>
    <w:p w:rsidR="00986ADD" w:rsidRPr="009A184E" w:rsidRDefault="00B31A89" w:rsidP="00986ADD">
      <w:pPr>
        <w:pStyle w:val="BodyText"/>
        <w:jc w:val="left"/>
        <w:rPr>
          <w:bCs/>
          <w:iCs/>
          <w:color w:val="000000"/>
        </w:rPr>
      </w:pPr>
      <w:r w:rsidRPr="009A184E">
        <w:t>Conserve Natural Enemies to Increase Biological Control of Target Pests</w:t>
      </w:r>
      <w:r w:rsidR="00401A47" w:rsidRPr="009A184E">
        <w:br/>
      </w:r>
      <w:r w:rsidRPr="009A184E">
        <w:br/>
        <w:t xml:space="preserve">Objective 2a. Characterize and identify pest and natural enemy communities and their interactions. </w:t>
      </w:r>
      <w:r w:rsidR="00E21C0A" w:rsidRPr="009A184E">
        <w:br/>
      </w:r>
      <w:r w:rsidR="00401A47" w:rsidRPr="009A184E">
        <w:br/>
      </w:r>
      <w:r w:rsidR="00E21C0A" w:rsidRPr="009A184E">
        <w:t xml:space="preserve">W4185 participants working on this objective include those at these locations: CA (UCR, UCB, UCD, USDA-ARS), CABI, </w:t>
      </w:r>
      <w:r w:rsidR="00863E3B" w:rsidRPr="009A184E">
        <w:t xml:space="preserve">CO, </w:t>
      </w:r>
      <w:r w:rsidR="00E21C0A" w:rsidRPr="009A184E">
        <w:t xml:space="preserve">Guam, HI, ID, MT, NM, </w:t>
      </w:r>
      <w:r w:rsidR="00674229" w:rsidRPr="009A184E">
        <w:t xml:space="preserve">OR, </w:t>
      </w:r>
      <w:r w:rsidR="00E21C0A" w:rsidRPr="009A184E">
        <w:t>TX</w:t>
      </w:r>
      <w:r w:rsidR="00E21C0A" w:rsidRPr="009A184E">
        <w:br/>
      </w:r>
      <w:r w:rsidR="00674229" w:rsidRPr="009A184E">
        <w:t>Example project</w:t>
      </w:r>
      <w:r w:rsidR="00C073EE" w:rsidRPr="009A184E">
        <w:t>s</w:t>
      </w:r>
      <w:r w:rsidR="00674229" w:rsidRPr="009A184E">
        <w:t xml:space="preserve">: </w:t>
      </w:r>
      <w:r w:rsidR="00FC72FC" w:rsidRPr="009A184E">
        <w:rPr>
          <w:bCs/>
        </w:rPr>
        <w:t>The</w:t>
      </w:r>
      <w:r w:rsidR="00323C43" w:rsidRPr="009A184E">
        <w:rPr>
          <w:bCs/>
        </w:rPr>
        <w:t xml:space="preserve"> geographic origin</w:t>
      </w:r>
      <w:r w:rsidR="00FC72FC" w:rsidRPr="009A184E">
        <w:rPr>
          <w:bCs/>
        </w:rPr>
        <w:t>s</w:t>
      </w:r>
      <w:r w:rsidR="00323C43" w:rsidRPr="009A184E">
        <w:rPr>
          <w:bCs/>
        </w:rPr>
        <w:t xml:space="preserve"> of invasive populations of the mealybug </w:t>
      </w:r>
      <w:proofErr w:type="spellStart"/>
      <w:r w:rsidR="00323C43" w:rsidRPr="009A184E">
        <w:rPr>
          <w:bCs/>
          <w:i/>
        </w:rPr>
        <w:t>Planococcus</w:t>
      </w:r>
      <w:proofErr w:type="spellEnd"/>
      <w:r w:rsidR="00323C43" w:rsidRPr="009A184E">
        <w:rPr>
          <w:bCs/>
          <w:i/>
        </w:rPr>
        <w:t xml:space="preserve"> </w:t>
      </w:r>
      <w:proofErr w:type="spellStart"/>
      <w:r w:rsidR="00323C43" w:rsidRPr="009A184E">
        <w:rPr>
          <w:bCs/>
          <w:i/>
        </w:rPr>
        <w:t>ficus</w:t>
      </w:r>
      <w:proofErr w:type="spellEnd"/>
      <w:r w:rsidR="00323C43" w:rsidRPr="009A184E">
        <w:rPr>
          <w:bCs/>
          <w:i/>
        </w:rPr>
        <w:t xml:space="preserve">, </w:t>
      </w:r>
      <w:r w:rsidR="00FC72FC" w:rsidRPr="009A184E">
        <w:rPr>
          <w:bCs/>
        </w:rPr>
        <w:t xml:space="preserve">are being collaboratively determined by researchers at </w:t>
      </w:r>
      <w:r w:rsidR="00323C43" w:rsidRPr="009A184E">
        <w:rPr>
          <w:bCs/>
        </w:rPr>
        <w:t xml:space="preserve">UCB, CABI, </w:t>
      </w:r>
      <w:r w:rsidR="00FC72FC" w:rsidRPr="009A184E">
        <w:rPr>
          <w:bCs/>
        </w:rPr>
        <w:t>and OR</w:t>
      </w:r>
      <w:r w:rsidR="00323C43" w:rsidRPr="009A184E">
        <w:rPr>
          <w:bCs/>
        </w:rPr>
        <w:t xml:space="preserve">.  </w:t>
      </w:r>
      <w:r w:rsidR="007A2A27" w:rsidRPr="009A184E">
        <w:t xml:space="preserve">MT and </w:t>
      </w:r>
      <w:r w:rsidR="00863E3B" w:rsidRPr="009A184E">
        <w:t xml:space="preserve">CO </w:t>
      </w:r>
      <w:r w:rsidR="007A2A27" w:rsidRPr="009A184E">
        <w:t>collaborators are studying the e</w:t>
      </w:r>
      <w:r w:rsidR="00863E3B" w:rsidRPr="009A184E">
        <w:t xml:space="preserve">ffects of landscape composition on wheat stem sawfly </w:t>
      </w:r>
      <w:r w:rsidR="007A2A27" w:rsidRPr="009A184E">
        <w:t>and its</w:t>
      </w:r>
      <w:r w:rsidR="00863E3B" w:rsidRPr="009A184E">
        <w:t xml:space="preserve"> braconid parasitoids</w:t>
      </w:r>
      <w:r w:rsidR="00BA44A4" w:rsidRPr="009A184E">
        <w:t xml:space="preserve">.  Researches at MN and CO are collaborating on determining characteristics </w:t>
      </w:r>
      <w:proofErr w:type="gramStart"/>
      <w:r w:rsidR="00BA44A4" w:rsidRPr="009A184E">
        <w:t xml:space="preserve">of </w:t>
      </w:r>
      <w:r w:rsidR="00BA44A4" w:rsidRPr="009A184E">
        <w:rPr>
          <w:bCs/>
          <w:iCs/>
          <w:color w:val="000000"/>
        </w:rPr>
        <w:t xml:space="preserve"> </w:t>
      </w:r>
      <w:proofErr w:type="spellStart"/>
      <w:r w:rsidR="00BA44A4" w:rsidRPr="009A184E">
        <w:rPr>
          <w:bCs/>
          <w:i/>
          <w:iCs/>
          <w:color w:val="000000"/>
        </w:rPr>
        <w:t>Oporopsamma</w:t>
      </w:r>
      <w:proofErr w:type="spellEnd"/>
      <w:proofErr w:type="gramEnd"/>
      <w:r w:rsidR="00BA44A4" w:rsidRPr="009A184E">
        <w:rPr>
          <w:bCs/>
          <w:iCs/>
          <w:color w:val="000000"/>
        </w:rPr>
        <w:t xml:space="preserve"> </w:t>
      </w:r>
      <w:proofErr w:type="spellStart"/>
      <w:r w:rsidR="00BA44A4" w:rsidRPr="009A184E">
        <w:rPr>
          <w:bCs/>
          <w:i/>
          <w:iCs/>
          <w:color w:val="000000"/>
        </w:rPr>
        <w:t>wertheimsteini</w:t>
      </w:r>
      <w:proofErr w:type="spellEnd"/>
      <w:r w:rsidR="00BA44A4" w:rsidRPr="009A184E">
        <w:rPr>
          <w:bCs/>
          <w:iCs/>
          <w:color w:val="000000"/>
        </w:rPr>
        <w:t xml:space="preserve"> and </w:t>
      </w:r>
      <w:proofErr w:type="spellStart"/>
      <w:r w:rsidR="00BA44A4" w:rsidRPr="009A184E">
        <w:rPr>
          <w:bCs/>
          <w:i/>
          <w:iCs/>
          <w:color w:val="000000"/>
        </w:rPr>
        <w:t>Sphenoptera</w:t>
      </w:r>
      <w:proofErr w:type="spellEnd"/>
      <w:r w:rsidR="00BA44A4" w:rsidRPr="009A184E">
        <w:rPr>
          <w:bCs/>
          <w:iCs/>
          <w:color w:val="000000"/>
        </w:rPr>
        <w:t xml:space="preserve"> </w:t>
      </w:r>
      <w:proofErr w:type="spellStart"/>
      <w:r w:rsidR="00BA44A4" w:rsidRPr="009A184E">
        <w:rPr>
          <w:bCs/>
          <w:i/>
          <w:iCs/>
          <w:color w:val="000000"/>
        </w:rPr>
        <w:t>foveola</w:t>
      </w:r>
      <w:proofErr w:type="spellEnd"/>
      <w:r w:rsidR="00BA44A4" w:rsidRPr="009A184E">
        <w:rPr>
          <w:bCs/>
          <w:iCs/>
          <w:color w:val="000000"/>
        </w:rPr>
        <w:t xml:space="preserve">, as two potential biological control </w:t>
      </w:r>
      <w:r w:rsidR="00BA44A4" w:rsidRPr="009A184E">
        <w:rPr>
          <w:bCs/>
          <w:iCs/>
          <w:color w:val="000000"/>
        </w:rPr>
        <w:lastRenderedPageBreak/>
        <w:t xml:space="preserve">agents of </w:t>
      </w:r>
      <w:proofErr w:type="spellStart"/>
      <w:r w:rsidR="00BA44A4" w:rsidRPr="009A184E">
        <w:rPr>
          <w:bCs/>
          <w:i/>
          <w:iCs/>
          <w:color w:val="000000"/>
        </w:rPr>
        <w:t>Chondrilla</w:t>
      </w:r>
      <w:proofErr w:type="spellEnd"/>
      <w:r w:rsidR="00BA44A4" w:rsidRPr="009A184E">
        <w:rPr>
          <w:bCs/>
          <w:iCs/>
          <w:color w:val="000000"/>
        </w:rPr>
        <w:t xml:space="preserve"> </w:t>
      </w:r>
      <w:proofErr w:type="spellStart"/>
      <w:r w:rsidR="00BA44A4" w:rsidRPr="009A184E">
        <w:rPr>
          <w:bCs/>
          <w:i/>
          <w:iCs/>
          <w:color w:val="000000"/>
        </w:rPr>
        <w:t>juncea</w:t>
      </w:r>
      <w:proofErr w:type="spellEnd"/>
      <w:r w:rsidR="00BA44A4" w:rsidRPr="009A184E">
        <w:rPr>
          <w:bCs/>
          <w:iCs/>
          <w:color w:val="000000"/>
        </w:rPr>
        <w:t>.</w:t>
      </w:r>
      <w:r w:rsidR="00986ADD" w:rsidRPr="009A184E">
        <w:rPr>
          <w:bCs/>
          <w:iCs/>
          <w:color w:val="000000"/>
        </w:rPr>
        <w:t xml:space="preserve">  A large joint project between W4185 members in HI, CA, and USDA-ARS (EBCL) is looking at the </w:t>
      </w:r>
      <w:r w:rsidR="00986ADD" w:rsidRPr="009A184E">
        <w:t xml:space="preserve">early-acting competitive superiority in </w:t>
      </w:r>
      <w:proofErr w:type="spellStart"/>
      <w:r w:rsidR="00986ADD" w:rsidRPr="009A184E">
        <w:t>opiine</w:t>
      </w:r>
      <w:proofErr w:type="spellEnd"/>
      <w:r w:rsidR="00986ADD" w:rsidRPr="009A184E">
        <w:t xml:space="preserve"> fruit fly parasitoids.  </w:t>
      </w:r>
      <w:r w:rsidR="001C46C6" w:rsidRPr="009A184E">
        <w:rPr>
          <w:rFonts w:cs="Arial"/>
        </w:rPr>
        <w:t xml:space="preserve">Guam, UCR, and CDFA (CA) are coordinating the movement of the parasitoid </w:t>
      </w:r>
      <w:r w:rsidR="001C46C6" w:rsidRPr="009A184E">
        <w:rPr>
          <w:rFonts w:cs="Arial"/>
          <w:i/>
          <w:iCs/>
        </w:rPr>
        <w:t>Tamarixia radiata</w:t>
      </w:r>
      <w:r w:rsidR="001C46C6" w:rsidRPr="009A184E">
        <w:rPr>
          <w:rFonts w:cs="Arial"/>
        </w:rPr>
        <w:t xml:space="preserve"> from the CDFA insectary at UC-Riverside for release against Asian citrus psyllid, </w:t>
      </w:r>
      <w:proofErr w:type="spellStart"/>
      <w:r w:rsidR="001C46C6" w:rsidRPr="009A184E">
        <w:rPr>
          <w:rFonts w:cs="Arial"/>
          <w:i/>
          <w:iCs/>
        </w:rPr>
        <w:t>Diaphorini</w:t>
      </w:r>
      <w:proofErr w:type="spellEnd"/>
      <w:r w:rsidR="001C46C6" w:rsidRPr="009A184E">
        <w:rPr>
          <w:rFonts w:cs="Arial"/>
          <w:i/>
          <w:iCs/>
        </w:rPr>
        <w:t xml:space="preserve"> </w:t>
      </w:r>
      <w:proofErr w:type="spellStart"/>
      <w:r w:rsidR="001C46C6" w:rsidRPr="009A184E">
        <w:rPr>
          <w:rFonts w:cs="Arial"/>
          <w:i/>
          <w:iCs/>
        </w:rPr>
        <w:t>citri</w:t>
      </w:r>
      <w:proofErr w:type="spellEnd"/>
      <w:r w:rsidR="001C46C6" w:rsidRPr="009A184E">
        <w:rPr>
          <w:rFonts w:cs="Arial"/>
        </w:rPr>
        <w:t xml:space="preserve">, on Guam.  </w:t>
      </w:r>
    </w:p>
    <w:p w:rsidR="00AE68C4" w:rsidRPr="009A184E" w:rsidRDefault="00323C43" w:rsidP="00AE68C4">
      <w:pPr>
        <w:pStyle w:val="BodyText"/>
        <w:jc w:val="left"/>
        <w:rPr>
          <w:color w:val="000000"/>
        </w:rPr>
      </w:pPr>
      <w:r w:rsidRPr="009A184E">
        <w:br/>
      </w:r>
      <w:r w:rsidR="00401A47" w:rsidRPr="009A184E">
        <w:br/>
      </w:r>
      <w:proofErr w:type="gramStart"/>
      <w:r w:rsidR="00B31A89" w:rsidRPr="009A184E">
        <w:t>Objective 2b.</w:t>
      </w:r>
      <w:proofErr w:type="gramEnd"/>
      <w:r w:rsidR="00B31A89" w:rsidRPr="009A184E">
        <w:t xml:space="preserve"> Identify and assess factors potentially disruptive to biological control. </w:t>
      </w:r>
      <w:r w:rsidR="001D1DAB" w:rsidRPr="009A184E">
        <w:br/>
      </w:r>
      <w:r w:rsidR="00401A47" w:rsidRPr="009A184E">
        <w:br/>
      </w:r>
      <w:r w:rsidR="001D1DAB" w:rsidRPr="009A184E">
        <w:t xml:space="preserve">W4185 participants working on this objective include those at these locations: </w:t>
      </w:r>
      <w:r w:rsidR="00AE68C4" w:rsidRPr="009A184E">
        <w:t xml:space="preserve">AZ, </w:t>
      </w:r>
      <w:r w:rsidR="001D1DAB" w:rsidRPr="009A184E">
        <w:t>CA (UCR, UCB, USDA-ARS), Guam, HI, NM, OR, WY</w:t>
      </w:r>
      <w:r w:rsidR="001D1DAB" w:rsidRPr="009A184E">
        <w:br/>
      </w:r>
      <w:r w:rsidR="00911CB7" w:rsidRPr="009A184E">
        <w:br/>
      </w:r>
      <w:r w:rsidR="00A609C8" w:rsidRPr="009A184E">
        <w:rPr>
          <w:color w:val="000000"/>
        </w:rPr>
        <w:t xml:space="preserve">Example projects:  </w:t>
      </w:r>
      <w:r w:rsidR="00AE68C4" w:rsidRPr="009A184E">
        <w:rPr>
          <w:color w:val="000000"/>
        </w:rPr>
        <w:t xml:space="preserve">Field studies suggest that a new </w:t>
      </w:r>
      <w:proofErr w:type="spellStart"/>
      <w:r w:rsidR="00AE68C4" w:rsidRPr="009A184E">
        <w:rPr>
          <w:color w:val="000000"/>
        </w:rPr>
        <w:t>Bt</w:t>
      </w:r>
      <w:proofErr w:type="spellEnd"/>
      <w:r w:rsidR="00AE68C4" w:rsidRPr="009A184E">
        <w:rPr>
          <w:color w:val="000000"/>
        </w:rPr>
        <w:t xml:space="preserve"> cotton targeting plant bugs and thrips has minimal non-target impacts based on natural enemy community sampling and life tables to assess impacts on b</w:t>
      </w:r>
      <w:r w:rsidR="00A609C8" w:rsidRPr="009A184E">
        <w:rPr>
          <w:color w:val="000000"/>
        </w:rPr>
        <w:t xml:space="preserve">iological control of whiteflies (AZ and CA).  </w:t>
      </w:r>
    </w:p>
    <w:p w:rsidR="00B31A89" w:rsidRPr="009A184E" w:rsidRDefault="00401A47" w:rsidP="002500ED">
      <w:pPr>
        <w:spacing w:before="100" w:beforeAutospacing="1" w:after="100" w:afterAutospacing="1"/>
        <w:rPr>
          <w:rFonts w:ascii="Times New Roman" w:eastAsia="Times New Roman" w:hAnsi="Times New Roman"/>
          <w:szCs w:val="24"/>
        </w:rPr>
      </w:pPr>
      <w:r w:rsidRPr="009A184E">
        <w:rPr>
          <w:rFonts w:ascii="Times New Roman" w:eastAsia="Times New Roman" w:hAnsi="Times New Roman"/>
          <w:szCs w:val="24"/>
        </w:rPr>
        <w:br/>
      </w:r>
      <w:proofErr w:type="gramStart"/>
      <w:r w:rsidR="00B31A89" w:rsidRPr="009A184E">
        <w:rPr>
          <w:rFonts w:ascii="Times New Roman" w:eastAsia="Times New Roman" w:hAnsi="Times New Roman"/>
          <w:szCs w:val="24"/>
        </w:rPr>
        <w:t>Objective 2c.</w:t>
      </w:r>
      <w:proofErr w:type="gramEnd"/>
      <w:r w:rsidR="00B31A89" w:rsidRPr="009A184E">
        <w:rPr>
          <w:rFonts w:ascii="Times New Roman" w:eastAsia="Times New Roman" w:hAnsi="Times New Roman"/>
          <w:szCs w:val="24"/>
        </w:rPr>
        <w:t xml:space="preserve"> Implement and evaluate habitat modification, horticultural practices, and pest suppression tactics to conserve natural enemy activity. </w:t>
      </w:r>
      <w:r w:rsidRPr="009A184E">
        <w:rPr>
          <w:rFonts w:ascii="Times New Roman" w:eastAsia="Times New Roman" w:hAnsi="Times New Roman"/>
          <w:szCs w:val="24"/>
        </w:rPr>
        <w:br/>
      </w:r>
      <w:r w:rsidRPr="009A184E">
        <w:rPr>
          <w:rFonts w:ascii="Times New Roman" w:eastAsia="Times New Roman" w:hAnsi="Times New Roman"/>
          <w:szCs w:val="24"/>
        </w:rPr>
        <w:br/>
      </w:r>
      <w:r w:rsidR="001D1DAB" w:rsidRPr="009A184E">
        <w:rPr>
          <w:rFonts w:ascii="Times New Roman" w:eastAsia="Times New Roman" w:hAnsi="Times New Roman"/>
          <w:szCs w:val="24"/>
        </w:rPr>
        <w:t xml:space="preserve">W4185 participants working on this objective include those at these locations: CA (UCR, UCB, UCD, </w:t>
      </w:r>
      <w:proofErr w:type="gramStart"/>
      <w:r w:rsidR="001D1DAB" w:rsidRPr="009A184E">
        <w:rPr>
          <w:rFonts w:ascii="Times New Roman" w:eastAsia="Times New Roman" w:hAnsi="Times New Roman"/>
          <w:szCs w:val="24"/>
        </w:rPr>
        <w:t>USDA</w:t>
      </w:r>
      <w:proofErr w:type="gramEnd"/>
      <w:r w:rsidR="001D1DAB" w:rsidRPr="009A184E">
        <w:rPr>
          <w:rFonts w:ascii="Times New Roman" w:eastAsia="Times New Roman" w:hAnsi="Times New Roman"/>
          <w:szCs w:val="24"/>
        </w:rPr>
        <w:t>-ARS), CABI, NM, VT</w:t>
      </w:r>
    </w:p>
    <w:p w:rsidR="00B31A89" w:rsidRPr="009A184E" w:rsidRDefault="00B31A89" w:rsidP="002500ED">
      <w:pPr>
        <w:spacing w:before="100" w:beforeAutospacing="1" w:after="100" w:afterAutospacing="1"/>
        <w:rPr>
          <w:rFonts w:ascii="Times New Roman" w:hAnsi="Times New Roman"/>
          <w:szCs w:val="22"/>
        </w:rPr>
      </w:pPr>
      <w:r w:rsidRPr="009A184E">
        <w:rPr>
          <w:rFonts w:ascii="Times New Roman" w:eastAsia="Times New Roman" w:hAnsi="Times New Roman"/>
          <w:szCs w:val="24"/>
        </w:rPr>
        <w:t>Augment Natural Enemies to Increase Biological Control Efficacy</w:t>
      </w:r>
      <w:r w:rsidR="00401A47" w:rsidRPr="009A184E">
        <w:rPr>
          <w:rFonts w:ascii="Times New Roman" w:eastAsia="Times New Roman" w:hAnsi="Times New Roman"/>
          <w:szCs w:val="24"/>
        </w:rPr>
        <w:br/>
      </w:r>
      <w:r w:rsidRPr="009A184E">
        <w:rPr>
          <w:rFonts w:ascii="Times New Roman" w:eastAsia="Times New Roman" w:hAnsi="Times New Roman"/>
          <w:szCs w:val="24"/>
        </w:rPr>
        <w:t xml:space="preserve">Objective 3a. Assess biological characteristics of natural enemies. </w:t>
      </w:r>
      <w:r w:rsidR="00401A47" w:rsidRPr="009A184E">
        <w:rPr>
          <w:rFonts w:ascii="Times New Roman" w:eastAsia="Times New Roman" w:hAnsi="Times New Roman"/>
          <w:szCs w:val="24"/>
        </w:rPr>
        <w:br/>
      </w:r>
      <w:r w:rsidR="00401A47" w:rsidRPr="009A184E">
        <w:rPr>
          <w:rFonts w:ascii="Times New Roman" w:eastAsia="Times New Roman" w:hAnsi="Times New Roman"/>
          <w:szCs w:val="24"/>
        </w:rPr>
        <w:br/>
      </w:r>
      <w:r w:rsidR="001D1DAB" w:rsidRPr="009A184E">
        <w:rPr>
          <w:rFonts w:ascii="Times New Roman" w:eastAsia="Times New Roman" w:hAnsi="Times New Roman"/>
          <w:szCs w:val="24"/>
        </w:rPr>
        <w:t xml:space="preserve">W4185 participants working on this objective include those at these locations: </w:t>
      </w:r>
      <w:r w:rsidR="00B678B3" w:rsidRPr="009A184E">
        <w:rPr>
          <w:rFonts w:ascii="Times New Roman" w:eastAsia="Times New Roman" w:hAnsi="Times New Roman"/>
          <w:szCs w:val="24"/>
        </w:rPr>
        <w:t xml:space="preserve">AZ, </w:t>
      </w:r>
      <w:r w:rsidR="001D1DAB" w:rsidRPr="009A184E">
        <w:rPr>
          <w:rFonts w:ascii="Times New Roman" w:eastAsia="Times New Roman" w:hAnsi="Times New Roman"/>
          <w:szCs w:val="24"/>
        </w:rPr>
        <w:t xml:space="preserve">CA (UCR, UCB, UCD, </w:t>
      </w:r>
      <w:proofErr w:type="gramStart"/>
      <w:r w:rsidR="001D1DAB" w:rsidRPr="009A184E">
        <w:rPr>
          <w:rFonts w:ascii="Times New Roman" w:eastAsia="Times New Roman" w:hAnsi="Times New Roman"/>
          <w:szCs w:val="24"/>
        </w:rPr>
        <w:t>USDA</w:t>
      </w:r>
      <w:proofErr w:type="gramEnd"/>
      <w:r w:rsidR="001D1DAB" w:rsidRPr="009A184E">
        <w:rPr>
          <w:rFonts w:ascii="Times New Roman" w:eastAsia="Times New Roman" w:hAnsi="Times New Roman"/>
          <w:szCs w:val="24"/>
        </w:rPr>
        <w:t>-ARS), CABI, CO, HI, MI, MT, NM</w:t>
      </w:r>
      <w:r w:rsidR="00B678B3" w:rsidRPr="009A184E">
        <w:rPr>
          <w:rFonts w:ascii="Times New Roman" w:eastAsia="Times New Roman" w:hAnsi="Times New Roman"/>
          <w:szCs w:val="24"/>
        </w:rPr>
        <w:br/>
      </w:r>
      <w:r w:rsidR="00B678B3" w:rsidRPr="009A184E">
        <w:rPr>
          <w:rFonts w:ascii="Times New Roman" w:eastAsia="Times New Roman" w:hAnsi="Times New Roman"/>
          <w:szCs w:val="24"/>
        </w:rPr>
        <w:br/>
      </w:r>
      <w:r w:rsidR="00B678B3" w:rsidRPr="009A184E">
        <w:rPr>
          <w:rFonts w:ascii="Times New Roman" w:hAnsi="Times New Roman"/>
        </w:rPr>
        <w:t xml:space="preserve">Example projects:  An on-going collaboration between researchers at UCR and AZ continues to elaborate the relationship between symbionts and parasitic hymenoptera.  One area shows that transcriptome sequencing reveals novel candidate genes for </w:t>
      </w:r>
      <w:proofErr w:type="spellStart"/>
      <w:r w:rsidR="00B678B3" w:rsidRPr="009A184E">
        <w:rPr>
          <w:rFonts w:ascii="Times New Roman" w:hAnsi="Times New Roman"/>
          <w:i/>
        </w:rPr>
        <w:t>Cardinium</w:t>
      </w:r>
      <w:proofErr w:type="spellEnd"/>
      <w:r w:rsidR="00B678B3" w:rsidRPr="009A184E">
        <w:rPr>
          <w:rFonts w:ascii="Times New Roman" w:hAnsi="Times New Roman"/>
          <w:i/>
        </w:rPr>
        <w:t xml:space="preserve"> </w:t>
      </w:r>
      <w:proofErr w:type="spellStart"/>
      <w:r w:rsidR="00B678B3" w:rsidRPr="009A184E">
        <w:rPr>
          <w:rFonts w:ascii="Times New Roman" w:hAnsi="Times New Roman"/>
          <w:i/>
        </w:rPr>
        <w:t>hertigii</w:t>
      </w:r>
      <w:proofErr w:type="spellEnd"/>
      <w:r w:rsidR="00B678B3" w:rsidRPr="009A184E">
        <w:rPr>
          <w:rFonts w:ascii="Times New Roman" w:hAnsi="Times New Roman"/>
        </w:rPr>
        <w:t xml:space="preserve">-caused cytoplasmic incompatibility and host cell interaction.  </w:t>
      </w:r>
      <w:r w:rsidR="00001CCA" w:rsidRPr="009A184E">
        <w:rPr>
          <w:rFonts w:ascii="Times New Roman" w:hAnsi="Times New Roman"/>
          <w:color w:val="000000"/>
          <w:szCs w:val="24"/>
        </w:rPr>
        <w:t xml:space="preserve">Eriophyid mites are especially important in weed biocontrol.  Collaborators in MT, CABI, and CA (USDA-ARS) work on defining their use and characteristics.  </w:t>
      </w:r>
      <w:r w:rsidR="008000CB" w:rsidRPr="009A184E">
        <w:rPr>
          <w:rFonts w:ascii="Times New Roman" w:hAnsi="Times New Roman"/>
          <w:color w:val="000000"/>
          <w:szCs w:val="24"/>
        </w:rPr>
        <w:t xml:space="preserve">MT and ID workers are jointly investigating </w:t>
      </w:r>
      <w:proofErr w:type="spellStart"/>
      <w:r w:rsidR="008000CB" w:rsidRPr="009A184E">
        <w:rPr>
          <w:rFonts w:ascii="Times New Roman" w:hAnsi="Times New Roman"/>
          <w:bCs/>
          <w:i/>
          <w:iCs/>
          <w:color w:val="000000"/>
        </w:rPr>
        <w:t>Oporopsamma</w:t>
      </w:r>
      <w:proofErr w:type="spellEnd"/>
      <w:r w:rsidR="008000CB" w:rsidRPr="009A184E">
        <w:rPr>
          <w:rFonts w:ascii="Times New Roman" w:hAnsi="Times New Roman"/>
          <w:bCs/>
          <w:iCs/>
          <w:color w:val="000000"/>
        </w:rPr>
        <w:t xml:space="preserve"> </w:t>
      </w:r>
      <w:proofErr w:type="spellStart"/>
      <w:r w:rsidR="008000CB" w:rsidRPr="009A184E">
        <w:rPr>
          <w:rFonts w:ascii="Times New Roman" w:hAnsi="Times New Roman"/>
          <w:bCs/>
          <w:i/>
          <w:iCs/>
          <w:color w:val="000000"/>
        </w:rPr>
        <w:t>wertheimsteini</w:t>
      </w:r>
      <w:proofErr w:type="spellEnd"/>
      <w:r w:rsidR="008000CB" w:rsidRPr="009A184E">
        <w:rPr>
          <w:rFonts w:ascii="Times New Roman" w:hAnsi="Times New Roman"/>
          <w:bCs/>
          <w:iCs/>
          <w:color w:val="000000"/>
        </w:rPr>
        <w:t xml:space="preserve"> and </w:t>
      </w:r>
      <w:proofErr w:type="spellStart"/>
      <w:r w:rsidR="008000CB" w:rsidRPr="009A184E">
        <w:rPr>
          <w:rFonts w:ascii="Times New Roman" w:hAnsi="Times New Roman"/>
          <w:bCs/>
          <w:i/>
          <w:iCs/>
          <w:color w:val="000000"/>
        </w:rPr>
        <w:t>Sphenoptera</w:t>
      </w:r>
      <w:proofErr w:type="spellEnd"/>
      <w:r w:rsidR="008000CB" w:rsidRPr="009A184E">
        <w:rPr>
          <w:rFonts w:ascii="Times New Roman" w:hAnsi="Times New Roman"/>
          <w:bCs/>
          <w:iCs/>
          <w:color w:val="000000"/>
        </w:rPr>
        <w:t xml:space="preserve"> </w:t>
      </w:r>
      <w:proofErr w:type="spellStart"/>
      <w:r w:rsidR="008000CB" w:rsidRPr="009A184E">
        <w:rPr>
          <w:rFonts w:ascii="Times New Roman" w:hAnsi="Times New Roman"/>
          <w:bCs/>
          <w:i/>
          <w:iCs/>
          <w:color w:val="000000"/>
        </w:rPr>
        <w:t>foveola</w:t>
      </w:r>
      <w:proofErr w:type="spellEnd"/>
      <w:r w:rsidR="008000CB" w:rsidRPr="009A184E">
        <w:rPr>
          <w:rFonts w:ascii="Times New Roman" w:hAnsi="Times New Roman"/>
          <w:bCs/>
          <w:iCs/>
          <w:color w:val="000000"/>
        </w:rPr>
        <w:t xml:space="preserve">, two potential biological control agents of </w:t>
      </w:r>
      <w:proofErr w:type="spellStart"/>
      <w:r w:rsidR="008000CB" w:rsidRPr="009A184E">
        <w:rPr>
          <w:rFonts w:ascii="Times New Roman" w:hAnsi="Times New Roman"/>
          <w:bCs/>
          <w:i/>
          <w:iCs/>
          <w:color w:val="000000"/>
        </w:rPr>
        <w:t>Chondrilla</w:t>
      </w:r>
      <w:proofErr w:type="spellEnd"/>
      <w:r w:rsidR="008000CB" w:rsidRPr="009A184E">
        <w:rPr>
          <w:rFonts w:ascii="Times New Roman" w:hAnsi="Times New Roman"/>
          <w:bCs/>
          <w:iCs/>
          <w:color w:val="000000"/>
        </w:rPr>
        <w:t xml:space="preserve"> </w:t>
      </w:r>
      <w:proofErr w:type="spellStart"/>
      <w:r w:rsidR="008000CB" w:rsidRPr="009A184E">
        <w:rPr>
          <w:rFonts w:ascii="Times New Roman" w:hAnsi="Times New Roman"/>
          <w:bCs/>
          <w:i/>
          <w:iCs/>
          <w:color w:val="000000"/>
        </w:rPr>
        <w:t>juncea</w:t>
      </w:r>
      <w:proofErr w:type="spellEnd"/>
      <w:r w:rsidR="008000CB" w:rsidRPr="009A184E">
        <w:rPr>
          <w:bCs/>
          <w:iCs/>
          <w:color w:val="000000"/>
        </w:rPr>
        <w:t>.</w:t>
      </w:r>
      <w:r w:rsidR="00B678B3" w:rsidRPr="009A184E">
        <w:rPr>
          <w:rFonts w:ascii="Times New Roman" w:eastAsia="Times New Roman" w:hAnsi="Times New Roman"/>
          <w:szCs w:val="24"/>
        </w:rPr>
        <w:br/>
      </w:r>
      <w:r w:rsidR="00401A47" w:rsidRPr="009A184E">
        <w:rPr>
          <w:rFonts w:ascii="Times New Roman" w:eastAsia="Times New Roman" w:hAnsi="Times New Roman"/>
          <w:szCs w:val="24"/>
        </w:rPr>
        <w:br/>
      </w:r>
      <w:r w:rsidR="00401A47" w:rsidRPr="009A184E">
        <w:rPr>
          <w:rFonts w:ascii="Times New Roman" w:eastAsia="Times New Roman" w:hAnsi="Times New Roman"/>
          <w:szCs w:val="24"/>
        </w:rPr>
        <w:br/>
      </w:r>
      <w:proofErr w:type="gramStart"/>
      <w:r w:rsidRPr="009A184E">
        <w:rPr>
          <w:rFonts w:ascii="Times New Roman" w:eastAsia="Times New Roman" w:hAnsi="Times New Roman"/>
          <w:szCs w:val="24"/>
        </w:rPr>
        <w:t>Objective 3b.</w:t>
      </w:r>
      <w:proofErr w:type="gramEnd"/>
      <w:r w:rsidRPr="009A184E">
        <w:rPr>
          <w:rFonts w:ascii="Times New Roman" w:eastAsia="Times New Roman" w:hAnsi="Times New Roman"/>
          <w:szCs w:val="24"/>
        </w:rPr>
        <w:t xml:space="preserve"> Develop procedures for rearing, storing, quality control and release of natural enemies, and conduct experimental releases to assess feasibility. </w:t>
      </w:r>
      <w:r w:rsidR="00401A47" w:rsidRPr="009A184E">
        <w:rPr>
          <w:rFonts w:ascii="Times New Roman" w:eastAsia="Times New Roman" w:hAnsi="Times New Roman"/>
          <w:szCs w:val="24"/>
        </w:rPr>
        <w:br/>
      </w:r>
      <w:r w:rsidR="001D1DAB" w:rsidRPr="009A184E">
        <w:rPr>
          <w:rFonts w:ascii="Times New Roman" w:eastAsia="Times New Roman" w:hAnsi="Times New Roman"/>
          <w:szCs w:val="24"/>
        </w:rPr>
        <w:br/>
        <w:t xml:space="preserve">W4185 participants working on this objective include those at these locations: CA (UCR, UCB,), HI, NM, TX, </w:t>
      </w:r>
      <w:proofErr w:type="gramStart"/>
      <w:r w:rsidR="001D1DAB" w:rsidRPr="009A184E">
        <w:rPr>
          <w:rFonts w:ascii="Times New Roman" w:eastAsia="Times New Roman" w:hAnsi="Times New Roman"/>
          <w:szCs w:val="24"/>
        </w:rPr>
        <w:t>USDA</w:t>
      </w:r>
      <w:proofErr w:type="gramEnd"/>
      <w:r w:rsidR="001D1DAB" w:rsidRPr="009A184E">
        <w:rPr>
          <w:rFonts w:ascii="Times New Roman" w:eastAsia="Times New Roman" w:hAnsi="Times New Roman"/>
          <w:szCs w:val="24"/>
        </w:rPr>
        <w:t xml:space="preserve">-ARS (EBCL). </w:t>
      </w:r>
      <w:r w:rsidR="00401A47" w:rsidRPr="009A184E">
        <w:rPr>
          <w:rFonts w:ascii="Times New Roman" w:eastAsia="Times New Roman" w:hAnsi="Times New Roman"/>
          <w:szCs w:val="24"/>
        </w:rPr>
        <w:br/>
      </w:r>
      <w:r w:rsidR="00401A47" w:rsidRPr="009A184E">
        <w:rPr>
          <w:rFonts w:ascii="Times New Roman" w:eastAsia="Times New Roman" w:hAnsi="Times New Roman"/>
          <w:szCs w:val="24"/>
        </w:rPr>
        <w:br/>
      </w:r>
      <w:r w:rsidR="00401A47" w:rsidRPr="009A184E">
        <w:rPr>
          <w:rFonts w:ascii="Times New Roman" w:eastAsia="Times New Roman" w:hAnsi="Times New Roman"/>
          <w:szCs w:val="24"/>
        </w:rPr>
        <w:br/>
      </w:r>
      <w:proofErr w:type="gramStart"/>
      <w:r w:rsidRPr="009A184E">
        <w:rPr>
          <w:rFonts w:ascii="Times New Roman" w:eastAsia="Times New Roman" w:hAnsi="Times New Roman"/>
          <w:szCs w:val="24"/>
        </w:rPr>
        <w:lastRenderedPageBreak/>
        <w:t>Objective 3c.</w:t>
      </w:r>
      <w:proofErr w:type="gramEnd"/>
      <w:r w:rsidRPr="009A184E">
        <w:rPr>
          <w:rFonts w:ascii="Times New Roman" w:eastAsia="Times New Roman" w:hAnsi="Times New Roman"/>
          <w:szCs w:val="24"/>
        </w:rPr>
        <w:t xml:space="preserve"> Implement augmentation programs and evaluate efficacy of natural enemies. </w:t>
      </w:r>
      <w:r w:rsidR="00401A47" w:rsidRPr="009A184E">
        <w:rPr>
          <w:rFonts w:ascii="Times New Roman" w:eastAsia="Times New Roman" w:hAnsi="Times New Roman"/>
          <w:szCs w:val="24"/>
        </w:rPr>
        <w:br/>
      </w:r>
      <w:r w:rsidR="001D1DAB" w:rsidRPr="009A184E">
        <w:rPr>
          <w:rFonts w:ascii="Times New Roman" w:eastAsia="Times New Roman" w:hAnsi="Times New Roman"/>
          <w:szCs w:val="24"/>
        </w:rPr>
        <w:br/>
        <w:t>W4185 participants working on this objective include those at these locations: CA, FL, TX, VT</w:t>
      </w:r>
      <w:r w:rsidR="001D1DAB" w:rsidRPr="009A184E">
        <w:rPr>
          <w:rFonts w:ascii="Times New Roman" w:eastAsia="Times New Roman" w:hAnsi="Times New Roman"/>
          <w:szCs w:val="24"/>
        </w:rPr>
        <w:br/>
      </w:r>
      <w:r w:rsidR="00D85012" w:rsidRPr="009A184E">
        <w:rPr>
          <w:rFonts w:ascii="Times New Roman" w:hAnsi="Times New Roman"/>
          <w:szCs w:val="22"/>
        </w:rPr>
        <w:br/>
        <w:t xml:space="preserve">Example projects:  In collaboration with researchers at USDA, a project has released two pupal parasitoids, </w:t>
      </w:r>
      <w:proofErr w:type="spellStart"/>
      <w:r w:rsidR="00D85012" w:rsidRPr="009A184E">
        <w:rPr>
          <w:rFonts w:ascii="Times New Roman" w:hAnsi="Times New Roman"/>
          <w:i/>
          <w:iCs/>
          <w:szCs w:val="22"/>
        </w:rPr>
        <w:t>Pachycrepoideus</w:t>
      </w:r>
      <w:proofErr w:type="spellEnd"/>
      <w:r w:rsidR="00D85012" w:rsidRPr="009A184E">
        <w:rPr>
          <w:rFonts w:ascii="Times New Roman" w:hAnsi="Times New Roman"/>
          <w:szCs w:val="22"/>
        </w:rPr>
        <w:t xml:space="preserve"> </w:t>
      </w:r>
      <w:proofErr w:type="spellStart"/>
      <w:r w:rsidR="00D85012" w:rsidRPr="009A184E">
        <w:rPr>
          <w:rFonts w:ascii="Times New Roman" w:hAnsi="Times New Roman"/>
          <w:i/>
          <w:szCs w:val="22"/>
        </w:rPr>
        <w:t>vindimiae</w:t>
      </w:r>
      <w:proofErr w:type="spellEnd"/>
      <w:r w:rsidR="00D85012" w:rsidRPr="009A184E">
        <w:rPr>
          <w:rFonts w:ascii="Times New Roman" w:hAnsi="Times New Roman"/>
          <w:szCs w:val="22"/>
        </w:rPr>
        <w:t xml:space="preserve"> and </w:t>
      </w:r>
      <w:proofErr w:type="spellStart"/>
      <w:r w:rsidR="00D85012" w:rsidRPr="009A184E">
        <w:rPr>
          <w:rFonts w:ascii="Times New Roman" w:hAnsi="Times New Roman"/>
          <w:i/>
          <w:iCs/>
          <w:szCs w:val="22"/>
        </w:rPr>
        <w:t>Trichopria</w:t>
      </w:r>
      <w:proofErr w:type="spellEnd"/>
      <w:r w:rsidR="00D85012" w:rsidRPr="009A184E">
        <w:rPr>
          <w:rFonts w:ascii="Times New Roman" w:hAnsi="Times New Roman"/>
          <w:i/>
          <w:iCs/>
          <w:szCs w:val="22"/>
        </w:rPr>
        <w:t xml:space="preserve"> drosophilae</w:t>
      </w:r>
      <w:r w:rsidR="00D85012" w:rsidRPr="009A184E">
        <w:rPr>
          <w:rFonts w:ascii="Times New Roman" w:hAnsi="Times New Roman"/>
          <w:szCs w:val="22"/>
        </w:rPr>
        <w:t xml:space="preserve">  near blue berry and strawberry fields to ‘inoculate’ these resident parasitoids before and after the harvest cycle. </w:t>
      </w:r>
      <w:proofErr w:type="gramStart"/>
      <w:r w:rsidR="00F13E87" w:rsidRPr="009A184E">
        <w:rPr>
          <w:rFonts w:ascii="Times New Roman" w:hAnsi="Times New Roman"/>
          <w:szCs w:val="22"/>
        </w:rPr>
        <w:t>(USDA and UCB).</w:t>
      </w:r>
      <w:proofErr w:type="gramEnd"/>
      <w:r w:rsidR="00F13E87" w:rsidRPr="009A184E">
        <w:rPr>
          <w:rFonts w:ascii="Times New Roman" w:hAnsi="Times New Roman"/>
          <w:szCs w:val="22"/>
        </w:rPr>
        <w:t xml:space="preserve">  A publication, </w:t>
      </w:r>
      <w:r w:rsidR="00F13E87" w:rsidRPr="009A184E">
        <w:rPr>
          <w:rFonts w:ascii="Times New Roman" w:eastAsia="Times New Roman" w:hAnsi="Times New Roman"/>
          <w:i/>
          <w:szCs w:val="24"/>
        </w:rPr>
        <w:t>Guidelines for Purchasing and Using Commercial Natural Enemies and Biopesticides in North America</w:t>
      </w:r>
      <w:r w:rsidR="00F13E87" w:rsidRPr="009A184E">
        <w:rPr>
          <w:rFonts w:ascii="Times New Roman" w:eastAsia="Times New Roman" w:hAnsi="Times New Roman"/>
          <w:szCs w:val="24"/>
        </w:rPr>
        <w:t xml:space="preserve">, </w:t>
      </w:r>
    </w:p>
    <w:p w:rsidR="00B31A89" w:rsidRPr="009A184E" w:rsidRDefault="00B31A89" w:rsidP="002500ED">
      <w:pPr>
        <w:spacing w:before="100" w:beforeAutospacing="1" w:after="100" w:afterAutospacing="1"/>
        <w:ind w:left="90"/>
      </w:pPr>
      <w:r w:rsidRPr="009A184E">
        <w:rPr>
          <w:rFonts w:ascii="Times New Roman" w:eastAsia="Times New Roman" w:hAnsi="Times New Roman"/>
          <w:szCs w:val="24"/>
        </w:rPr>
        <w:t>Evaluate Environmental and Economic Impacts and Raise Public Awareness of Biological Control</w:t>
      </w:r>
      <w:r w:rsidR="00401A47" w:rsidRPr="009A184E">
        <w:rPr>
          <w:rFonts w:ascii="Times New Roman" w:eastAsia="Times New Roman" w:hAnsi="Times New Roman"/>
          <w:szCs w:val="24"/>
        </w:rPr>
        <w:br/>
      </w:r>
      <w:r w:rsidR="00401A47" w:rsidRPr="009A184E">
        <w:rPr>
          <w:rFonts w:ascii="Times New Roman" w:eastAsia="Times New Roman" w:hAnsi="Times New Roman"/>
          <w:szCs w:val="24"/>
        </w:rPr>
        <w:br/>
      </w:r>
      <w:r w:rsidRPr="009A184E">
        <w:rPr>
          <w:rFonts w:ascii="Times New Roman" w:eastAsia="Times New Roman" w:hAnsi="Times New Roman"/>
          <w:szCs w:val="24"/>
        </w:rPr>
        <w:t xml:space="preserve">Objective 4b. Develop and implement outreach activities for biological control programs. </w:t>
      </w:r>
      <w:r w:rsidR="001D1DAB" w:rsidRPr="009A184E">
        <w:rPr>
          <w:rFonts w:ascii="Times New Roman" w:eastAsia="Times New Roman" w:hAnsi="Times New Roman"/>
          <w:szCs w:val="24"/>
        </w:rPr>
        <w:br/>
      </w:r>
      <w:r w:rsidR="001D1DAB" w:rsidRPr="009A184E">
        <w:rPr>
          <w:rFonts w:ascii="Times New Roman" w:eastAsia="Times New Roman" w:hAnsi="Times New Roman"/>
          <w:szCs w:val="24"/>
        </w:rPr>
        <w:br/>
        <w:t xml:space="preserve">W4185 participants working on this objective include those at these locations: CA (UCR, UCB), Guam, HI, </w:t>
      </w:r>
      <w:proofErr w:type="gramStart"/>
      <w:r w:rsidR="00632043" w:rsidRPr="009A184E">
        <w:rPr>
          <w:rFonts w:ascii="Times New Roman" w:eastAsia="Times New Roman" w:hAnsi="Times New Roman"/>
          <w:szCs w:val="24"/>
        </w:rPr>
        <w:t>TX</w:t>
      </w:r>
      <w:proofErr w:type="gramEnd"/>
    </w:p>
    <w:p w:rsidR="00F13E87" w:rsidRPr="009A184E" w:rsidRDefault="00632043" w:rsidP="002500ED">
      <w:pPr>
        <w:spacing w:before="100" w:beforeAutospacing="1" w:after="100" w:afterAutospacing="1"/>
        <w:ind w:left="90"/>
        <w:rPr>
          <w:rFonts w:ascii="Times New Roman" w:hAnsi="Times New Roman"/>
          <w:szCs w:val="22"/>
        </w:rPr>
      </w:pPr>
      <w:r w:rsidRPr="009A184E">
        <w:rPr>
          <w:rFonts w:ascii="Times New Roman" w:hAnsi="Times New Roman"/>
          <w:iCs/>
          <w:color w:val="000000"/>
        </w:rPr>
        <w:t>Example project</w:t>
      </w:r>
      <w:r w:rsidR="0050084F" w:rsidRPr="009A184E">
        <w:rPr>
          <w:rFonts w:ascii="Times New Roman" w:hAnsi="Times New Roman"/>
          <w:iCs/>
          <w:color w:val="000000"/>
        </w:rPr>
        <w:t>s</w:t>
      </w:r>
      <w:r w:rsidRPr="009A184E">
        <w:rPr>
          <w:rFonts w:ascii="Times New Roman" w:hAnsi="Times New Roman"/>
          <w:iCs/>
          <w:color w:val="000000"/>
        </w:rPr>
        <w:t xml:space="preserve">: </w:t>
      </w:r>
      <w:r w:rsidR="00D85012" w:rsidRPr="009A184E">
        <w:rPr>
          <w:rFonts w:ascii="Times New Roman" w:hAnsi="Times New Roman"/>
          <w:iCs/>
          <w:color w:val="000000"/>
        </w:rPr>
        <w:t xml:space="preserve">As part of an NSF project modules were developed </w:t>
      </w:r>
      <w:r w:rsidR="00B552AA" w:rsidRPr="009A184E">
        <w:rPr>
          <w:rFonts w:ascii="Times New Roman" w:hAnsi="Times New Roman"/>
          <w:iCs/>
          <w:color w:val="000000"/>
        </w:rPr>
        <w:t xml:space="preserve">(UCR </w:t>
      </w:r>
      <w:r w:rsidR="002D5B58" w:rsidRPr="009A184E">
        <w:rPr>
          <w:rFonts w:ascii="Times New Roman" w:hAnsi="Times New Roman"/>
          <w:iCs/>
          <w:color w:val="000000"/>
        </w:rPr>
        <w:t>as lead</w:t>
      </w:r>
      <w:r w:rsidR="00B552AA" w:rsidRPr="009A184E">
        <w:rPr>
          <w:rFonts w:ascii="Times New Roman" w:hAnsi="Times New Roman"/>
          <w:iCs/>
          <w:color w:val="000000"/>
        </w:rPr>
        <w:t xml:space="preserve">) </w:t>
      </w:r>
      <w:r w:rsidR="00D85012" w:rsidRPr="009A184E">
        <w:rPr>
          <w:rFonts w:ascii="Times New Roman" w:hAnsi="Times New Roman"/>
          <w:iCs/>
          <w:color w:val="000000"/>
        </w:rPr>
        <w:t>that explain parasitoids to high school students, Ma</w:t>
      </w:r>
      <w:r w:rsidR="002753E2" w:rsidRPr="009A184E">
        <w:rPr>
          <w:rFonts w:ascii="Times New Roman" w:hAnsi="Times New Roman"/>
          <w:iCs/>
          <w:color w:val="000000"/>
        </w:rPr>
        <w:t xml:space="preserve">ster Gardeners and other venues </w:t>
      </w:r>
      <w:r w:rsidR="00D85012" w:rsidRPr="009A184E">
        <w:rPr>
          <w:rFonts w:ascii="Times New Roman" w:hAnsi="Times New Roman"/>
          <w:iCs/>
          <w:color w:val="000000"/>
        </w:rPr>
        <w:t xml:space="preserve">(http://outreach.chalcid.org/). The approach is to teach more upper-division students or adults about the importance of parasitoids in biological control. More outreach materials is being developed to teach about chalcidoids and other parasitic Hymenoptera in the classroom. The idea is to develop independent modules for classrooms centered on yellow pan trap ‘observatories’ as a means to discuss ‘true’ biodiversity. Ideas for outreach are being vetted through a broad group of local teachers, and extension researchers at UC Riverside and Texas A&amp;M University. </w:t>
      </w:r>
      <w:r w:rsidR="0050084F" w:rsidRPr="009A184E">
        <w:rPr>
          <w:rFonts w:ascii="Times New Roman" w:hAnsi="Times New Roman"/>
          <w:iCs/>
          <w:color w:val="000000"/>
        </w:rPr>
        <w:t xml:space="preserve">Publishing a biological control textbook can be considered outreach.  A major new textbook was produced by W4185 members from UCB and MN, </w:t>
      </w:r>
      <w:r w:rsidR="000E59EB" w:rsidRPr="009A184E">
        <w:rPr>
          <w:rFonts w:ascii="Times New Roman" w:eastAsia="Times New Roman" w:hAnsi="Times New Roman"/>
          <w:i/>
          <w:color w:val="000000"/>
          <w:szCs w:val="24"/>
        </w:rPr>
        <w:t xml:space="preserve">Biological Control: Ecology and Applications.  </w:t>
      </w:r>
      <w:r w:rsidR="00F13E87" w:rsidRPr="009A184E">
        <w:rPr>
          <w:rFonts w:ascii="Times New Roman" w:hAnsi="Times New Roman"/>
          <w:szCs w:val="22"/>
        </w:rPr>
        <w:t xml:space="preserve">A publication, </w:t>
      </w:r>
      <w:r w:rsidR="00F13E87" w:rsidRPr="009A184E">
        <w:rPr>
          <w:rFonts w:ascii="Times New Roman" w:eastAsia="Times New Roman" w:hAnsi="Times New Roman"/>
          <w:i/>
          <w:szCs w:val="24"/>
        </w:rPr>
        <w:t>Guidelines for Purchasing and Using Commercial Natural Enemies and Biopesticides in North America</w:t>
      </w:r>
      <w:r w:rsidR="00F13E87" w:rsidRPr="009A184E">
        <w:rPr>
          <w:rFonts w:ascii="Times New Roman" w:eastAsia="Times New Roman" w:hAnsi="Times New Roman"/>
          <w:szCs w:val="24"/>
        </w:rPr>
        <w:t xml:space="preserve">, was produced by W4185 members from CA (ANBP) and FL to provide a comprehensive and up-to-date resource for finding commercially-produced biological control agents.  </w:t>
      </w:r>
    </w:p>
    <w:p w:rsidR="00D85012" w:rsidRPr="009A184E" w:rsidRDefault="00D85012" w:rsidP="002500ED">
      <w:pPr>
        <w:pStyle w:val="ListParagraph"/>
        <w:ind w:left="90"/>
        <w:rPr>
          <w:rFonts w:ascii="Times New Roman" w:hAnsi="Times New Roman"/>
          <w:iCs/>
          <w:color w:val="000000"/>
        </w:rPr>
      </w:pPr>
    </w:p>
    <w:p w:rsidR="00D85012" w:rsidRPr="009A184E" w:rsidRDefault="00D85012" w:rsidP="002500ED">
      <w:pPr>
        <w:spacing w:before="100" w:beforeAutospacing="1" w:after="100" w:afterAutospacing="1"/>
        <w:ind w:left="90"/>
      </w:pPr>
    </w:p>
    <w:p w:rsidR="00514E9B" w:rsidRPr="009A184E" w:rsidRDefault="00514E9B"/>
    <w:p w:rsidR="00514E9B" w:rsidRPr="009A184E" w:rsidRDefault="00514E9B">
      <w:r w:rsidRPr="009A184E">
        <w:br w:type="page"/>
      </w:r>
    </w:p>
    <w:p w:rsidR="00514E9B" w:rsidRPr="009A184E" w:rsidRDefault="00514E9B" w:rsidP="00514E9B">
      <w:pPr>
        <w:jc w:val="center"/>
        <w:rPr>
          <w:rFonts w:ascii="Times New Roman" w:hAnsi="Times New Roman"/>
          <w:sz w:val="28"/>
          <w:szCs w:val="24"/>
        </w:rPr>
      </w:pPr>
      <w:r w:rsidRPr="009A184E">
        <w:rPr>
          <w:rFonts w:ascii="Times New Roman" w:hAnsi="Times New Roman"/>
          <w:sz w:val="28"/>
          <w:szCs w:val="24"/>
        </w:rPr>
        <w:lastRenderedPageBreak/>
        <w:t>Select Publications from Collaborative Projects</w:t>
      </w:r>
    </w:p>
    <w:p w:rsidR="00514E9B" w:rsidRPr="009A184E" w:rsidRDefault="00514E9B" w:rsidP="00514E9B">
      <w:pPr>
        <w:jc w:val="center"/>
        <w:rPr>
          <w:rFonts w:ascii="Times New Roman" w:hAnsi="Times New Roman"/>
          <w:sz w:val="28"/>
          <w:szCs w:val="24"/>
        </w:rPr>
      </w:pPr>
      <w:r w:rsidRPr="009A184E">
        <w:rPr>
          <w:rFonts w:ascii="Times New Roman" w:hAnsi="Times New Roman"/>
          <w:sz w:val="28"/>
          <w:szCs w:val="24"/>
        </w:rPr>
        <w:t>2016-2021</w:t>
      </w:r>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r w:rsidRPr="009A184E">
        <w:rPr>
          <w:rFonts w:ascii="Times New Roman" w:hAnsi="Times New Roman"/>
          <w:szCs w:val="24"/>
        </w:rPr>
        <w:t xml:space="preserve">Abram, P.K., K. </w:t>
      </w:r>
      <w:proofErr w:type="spellStart"/>
      <w:r w:rsidRPr="009A184E">
        <w:rPr>
          <w:rFonts w:ascii="Times New Roman" w:hAnsi="Times New Roman"/>
          <w:szCs w:val="24"/>
        </w:rPr>
        <w:t>Hoelmer</w:t>
      </w:r>
      <w:proofErr w:type="spellEnd"/>
      <w:r w:rsidRPr="009A184E">
        <w:rPr>
          <w:rFonts w:ascii="Times New Roman" w:hAnsi="Times New Roman"/>
          <w:szCs w:val="24"/>
        </w:rPr>
        <w:t xml:space="preserve">, A. </w:t>
      </w:r>
      <w:proofErr w:type="spellStart"/>
      <w:r w:rsidRPr="009A184E">
        <w:rPr>
          <w:rFonts w:ascii="Times New Roman" w:hAnsi="Times New Roman"/>
          <w:szCs w:val="24"/>
        </w:rPr>
        <w:t>Acebes-Doria</w:t>
      </w:r>
      <w:proofErr w:type="spellEnd"/>
      <w:r w:rsidRPr="009A184E">
        <w:rPr>
          <w:rFonts w:ascii="Times New Roman" w:hAnsi="Times New Roman"/>
          <w:szCs w:val="24"/>
        </w:rPr>
        <w:t xml:space="preserve">, H. Andrews, E.H. Beers, M.S. Hoddle, </w:t>
      </w:r>
      <w:r w:rsidRPr="009A184E">
        <w:rPr>
          <w:rFonts w:ascii="Times New Roman" w:hAnsi="Times New Roman"/>
          <w:i/>
          <w:szCs w:val="24"/>
        </w:rPr>
        <w:t>et al</w:t>
      </w:r>
      <w:r w:rsidRPr="009A184E">
        <w:rPr>
          <w:rFonts w:ascii="Times New Roman" w:hAnsi="Times New Roman"/>
          <w:szCs w:val="24"/>
        </w:rPr>
        <w:t xml:space="preserve">. 2017. Indigenous arthropod natural enemies of the invasive brown marmorated </w:t>
      </w:r>
      <w:proofErr w:type="gramStart"/>
      <w:r w:rsidRPr="009A184E">
        <w:rPr>
          <w:rFonts w:ascii="Times New Roman" w:hAnsi="Times New Roman"/>
          <w:szCs w:val="24"/>
        </w:rPr>
        <w:t>stink</w:t>
      </w:r>
      <w:proofErr w:type="gramEnd"/>
      <w:r w:rsidRPr="009A184E">
        <w:rPr>
          <w:rFonts w:ascii="Times New Roman" w:hAnsi="Times New Roman"/>
          <w:szCs w:val="24"/>
        </w:rPr>
        <w:t xml:space="preserve"> bug in North America and Europe. J. Pest Sci. 90: 1009-1020.</w:t>
      </w:r>
    </w:p>
    <w:p w:rsidR="00514E9B" w:rsidRPr="009A184E" w:rsidRDefault="00514E9B" w:rsidP="00514E9B">
      <w:pPr>
        <w:spacing w:before="120"/>
        <w:ind w:left="450" w:hanging="450"/>
        <w:rPr>
          <w:rFonts w:ascii="Times New Roman" w:hAnsi="Times New Roman"/>
          <w:szCs w:val="24"/>
        </w:rPr>
      </w:pPr>
      <w:r w:rsidRPr="009A184E">
        <w:rPr>
          <w:rFonts w:ascii="Times New Roman" w:hAnsi="Times New Roman"/>
          <w:szCs w:val="24"/>
        </w:rPr>
        <w:t xml:space="preserve">Acebes-Doria1, A. L., </w:t>
      </w:r>
      <w:proofErr w:type="spellStart"/>
      <w:r w:rsidRPr="009A184E">
        <w:rPr>
          <w:rFonts w:ascii="Times New Roman" w:hAnsi="Times New Roman"/>
          <w:szCs w:val="24"/>
        </w:rPr>
        <w:t>Agnello</w:t>
      </w:r>
      <w:proofErr w:type="spellEnd"/>
      <w:r w:rsidRPr="009A184E">
        <w:rPr>
          <w:rFonts w:ascii="Times New Roman" w:hAnsi="Times New Roman"/>
          <w:szCs w:val="24"/>
        </w:rPr>
        <w:t xml:space="preserve">, A. M., </w:t>
      </w:r>
      <w:proofErr w:type="spellStart"/>
      <w:r w:rsidRPr="009A184E">
        <w:rPr>
          <w:rFonts w:ascii="Times New Roman" w:hAnsi="Times New Roman"/>
          <w:szCs w:val="24"/>
        </w:rPr>
        <w:t>Blaauw</w:t>
      </w:r>
      <w:proofErr w:type="spellEnd"/>
      <w:r w:rsidRPr="009A184E">
        <w:rPr>
          <w:rFonts w:ascii="Times New Roman" w:hAnsi="Times New Roman"/>
          <w:szCs w:val="24"/>
        </w:rPr>
        <w:t xml:space="preserve">, B. R., </w:t>
      </w:r>
      <w:proofErr w:type="spellStart"/>
      <w:r w:rsidRPr="009A184E">
        <w:rPr>
          <w:rFonts w:ascii="Times New Roman" w:hAnsi="Times New Roman"/>
          <w:szCs w:val="24"/>
        </w:rPr>
        <w:t>Buntin</w:t>
      </w:r>
      <w:proofErr w:type="spellEnd"/>
      <w:r w:rsidRPr="009A184E">
        <w:rPr>
          <w:rFonts w:ascii="Times New Roman" w:hAnsi="Times New Roman"/>
          <w:szCs w:val="24"/>
        </w:rPr>
        <w:t xml:space="preserve">, G. D., Alston, D. G., Beers, E. H., Bergh, J. C., Cottrell, T. E., </w:t>
      </w:r>
      <w:proofErr w:type="spellStart"/>
      <w:r w:rsidRPr="009A184E">
        <w:rPr>
          <w:rFonts w:ascii="Times New Roman" w:hAnsi="Times New Roman"/>
          <w:szCs w:val="24"/>
        </w:rPr>
        <w:t>Bessin</w:t>
      </w:r>
      <w:proofErr w:type="spellEnd"/>
      <w:r w:rsidRPr="009A184E">
        <w:rPr>
          <w:rFonts w:ascii="Times New Roman" w:hAnsi="Times New Roman"/>
          <w:szCs w:val="24"/>
        </w:rPr>
        <w:t xml:space="preserve">, R., Chen, S., </w:t>
      </w:r>
      <w:proofErr w:type="spellStart"/>
      <w:r w:rsidRPr="009A184E">
        <w:rPr>
          <w:rFonts w:ascii="Times New Roman" w:hAnsi="Times New Roman"/>
          <w:bCs/>
          <w:szCs w:val="24"/>
        </w:rPr>
        <w:t>Daane</w:t>
      </w:r>
      <w:proofErr w:type="spellEnd"/>
      <w:r w:rsidRPr="009A184E">
        <w:rPr>
          <w:rFonts w:ascii="Times New Roman" w:hAnsi="Times New Roman"/>
          <w:bCs/>
          <w:szCs w:val="24"/>
        </w:rPr>
        <w:t>, K. M.</w:t>
      </w:r>
      <w:r w:rsidRPr="009A184E">
        <w:rPr>
          <w:rFonts w:ascii="Times New Roman" w:hAnsi="Times New Roman"/>
          <w:szCs w:val="24"/>
        </w:rPr>
        <w:t xml:space="preserve">, Fleischer, S. H., </w:t>
      </w:r>
      <w:proofErr w:type="spellStart"/>
      <w:r w:rsidRPr="009A184E">
        <w:rPr>
          <w:rFonts w:ascii="Times New Roman" w:hAnsi="Times New Roman"/>
          <w:szCs w:val="24"/>
        </w:rPr>
        <w:t>Guédot</w:t>
      </w:r>
      <w:proofErr w:type="spellEnd"/>
      <w:r w:rsidRPr="009A184E">
        <w:rPr>
          <w:rFonts w:ascii="Times New Roman" w:hAnsi="Times New Roman"/>
          <w:szCs w:val="24"/>
        </w:rPr>
        <w:t xml:space="preserve">, C., Gut, L. J., Hamilton, G. C., Hilton, R., </w:t>
      </w:r>
      <w:proofErr w:type="spellStart"/>
      <w:r w:rsidRPr="009A184E">
        <w:rPr>
          <w:rFonts w:ascii="Times New Roman" w:hAnsi="Times New Roman"/>
          <w:szCs w:val="24"/>
        </w:rPr>
        <w:t>Hoelmer</w:t>
      </w:r>
      <w:proofErr w:type="spellEnd"/>
      <w:r w:rsidRPr="009A184E">
        <w:rPr>
          <w:rFonts w:ascii="Times New Roman" w:hAnsi="Times New Roman"/>
          <w:szCs w:val="24"/>
        </w:rPr>
        <w:t xml:space="preserve">, K. A., Hutchison, W. D., </w:t>
      </w:r>
      <w:proofErr w:type="spellStart"/>
      <w:r w:rsidRPr="009A184E">
        <w:rPr>
          <w:rFonts w:ascii="Times New Roman" w:hAnsi="Times New Roman"/>
          <w:szCs w:val="24"/>
        </w:rPr>
        <w:t>Jentsch</w:t>
      </w:r>
      <w:proofErr w:type="spellEnd"/>
      <w:r w:rsidRPr="009A184E">
        <w:rPr>
          <w:rFonts w:ascii="Times New Roman" w:hAnsi="Times New Roman"/>
          <w:szCs w:val="24"/>
        </w:rPr>
        <w:t xml:space="preserve">, P., </w:t>
      </w:r>
      <w:proofErr w:type="spellStart"/>
      <w:r w:rsidRPr="009A184E">
        <w:rPr>
          <w:rFonts w:ascii="Times New Roman" w:hAnsi="Times New Roman"/>
          <w:szCs w:val="24"/>
        </w:rPr>
        <w:t>Krawczyk</w:t>
      </w:r>
      <w:proofErr w:type="spellEnd"/>
      <w:r w:rsidRPr="009A184E">
        <w:rPr>
          <w:rFonts w:ascii="Times New Roman" w:hAnsi="Times New Roman"/>
          <w:szCs w:val="24"/>
        </w:rPr>
        <w:t xml:space="preserve">, G., </w:t>
      </w:r>
      <w:proofErr w:type="spellStart"/>
      <w:r w:rsidRPr="009A184E">
        <w:rPr>
          <w:rFonts w:ascii="Times New Roman" w:hAnsi="Times New Roman"/>
          <w:szCs w:val="24"/>
        </w:rPr>
        <w:t>Kuhar</w:t>
      </w:r>
      <w:proofErr w:type="spellEnd"/>
      <w:r w:rsidRPr="009A184E">
        <w:rPr>
          <w:rFonts w:ascii="Times New Roman" w:hAnsi="Times New Roman"/>
          <w:szCs w:val="24"/>
        </w:rPr>
        <w:t xml:space="preserve">, T. P., Lee, J. C., Nielsen, A. L., </w:t>
      </w:r>
      <w:proofErr w:type="spellStart"/>
      <w:r w:rsidRPr="009A184E">
        <w:rPr>
          <w:rFonts w:ascii="Times New Roman" w:hAnsi="Times New Roman"/>
          <w:szCs w:val="24"/>
        </w:rPr>
        <w:t>Sial</w:t>
      </w:r>
      <w:proofErr w:type="spellEnd"/>
      <w:r w:rsidRPr="009A184E">
        <w:rPr>
          <w:rFonts w:ascii="Times New Roman" w:hAnsi="Times New Roman"/>
          <w:szCs w:val="24"/>
        </w:rPr>
        <w:t xml:space="preserve">, A. A., Spears, L. R., Short, B., D., </w:t>
      </w:r>
      <w:proofErr w:type="spellStart"/>
      <w:r w:rsidRPr="009A184E">
        <w:rPr>
          <w:rFonts w:ascii="Times New Roman" w:hAnsi="Times New Roman"/>
          <w:szCs w:val="24"/>
        </w:rPr>
        <w:t>Toews</w:t>
      </w:r>
      <w:proofErr w:type="spellEnd"/>
      <w:r w:rsidRPr="009A184E">
        <w:rPr>
          <w:rFonts w:ascii="Times New Roman" w:hAnsi="Times New Roman"/>
          <w:szCs w:val="24"/>
        </w:rPr>
        <w:t xml:space="preserve">, M. D., </w:t>
      </w:r>
      <w:proofErr w:type="spellStart"/>
      <w:r w:rsidRPr="009A184E">
        <w:rPr>
          <w:rFonts w:ascii="Times New Roman" w:hAnsi="Times New Roman"/>
          <w:szCs w:val="24"/>
        </w:rPr>
        <w:t>Walgenbach</w:t>
      </w:r>
      <w:proofErr w:type="spellEnd"/>
      <w:r w:rsidRPr="009A184E">
        <w:rPr>
          <w:rFonts w:ascii="Times New Roman" w:hAnsi="Times New Roman"/>
          <w:szCs w:val="24"/>
        </w:rPr>
        <w:t xml:space="preserve">, J. D., Welty, C., </w:t>
      </w:r>
      <w:proofErr w:type="spellStart"/>
      <w:r w:rsidRPr="009A184E">
        <w:rPr>
          <w:rFonts w:ascii="Times New Roman" w:hAnsi="Times New Roman"/>
          <w:szCs w:val="24"/>
        </w:rPr>
        <w:t>Wiman</w:t>
      </w:r>
      <w:proofErr w:type="spellEnd"/>
      <w:r w:rsidRPr="009A184E">
        <w:rPr>
          <w:rFonts w:ascii="Times New Roman" w:hAnsi="Times New Roman"/>
          <w:szCs w:val="24"/>
        </w:rPr>
        <w:t xml:space="preserve">, N. G., and </w:t>
      </w:r>
      <w:proofErr w:type="spellStart"/>
      <w:r w:rsidRPr="009A184E">
        <w:rPr>
          <w:rFonts w:ascii="Times New Roman" w:hAnsi="Times New Roman"/>
          <w:szCs w:val="24"/>
        </w:rPr>
        <w:t>Leskey</w:t>
      </w:r>
      <w:proofErr w:type="spellEnd"/>
      <w:r w:rsidRPr="009A184E">
        <w:rPr>
          <w:rFonts w:ascii="Times New Roman" w:hAnsi="Times New Roman"/>
          <w:szCs w:val="24"/>
        </w:rPr>
        <w:t xml:space="preserve">, T. C. 2020. Season-long monitoring of the brown marmorated stink bug, </w:t>
      </w:r>
      <w:proofErr w:type="spellStart"/>
      <w:r w:rsidRPr="009A184E">
        <w:rPr>
          <w:rFonts w:ascii="Times New Roman" w:hAnsi="Times New Roman"/>
          <w:i/>
          <w:szCs w:val="24"/>
        </w:rPr>
        <w:t>Halyomorpha</w:t>
      </w:r>
      <w:proofErr w:type="spellEnd"/>
      <w:r w:rsidRPr="009A184E">
        <w:rPr>
          <w:rFonts w:ascii="Times New Roman" w:hAnsi="Times New Roman"/>
          <w:i/>
          <w:szCs w:val="24"/>
        </w:rPr>
        <w:t xml:space="preserve"> </w:t>
      </w:r>
      <w:proofErr w:type="spellStart"/>
      <w:r w:rsidRPr="009A184E">
        <w:rPr>
          <w:rFonts w:ascii="Times New Roman" w:hAnsi="Times New Roman"/>
          <w:i/>
          <w:szCs w:val="24"/>
        </w:rPr>
        <w:t>halys</w:t>
      </w:r>
      <w:proofErr w:type="spellEnd"/>
      <w:r w:rsidRPr="009A184E">
        <w:rPr>
          <w:rFonts w:ascii="Times New Roman" w:hAnsi="Times New Roman"/>
          <w:szCs w:val="24"/>
        </w:rPr>
        <w:t xml:space="preserve"> </w:t>
      </w:r>
      <w:proofErr w:type="spellStart"/>
      <w:r w:rsidRPr="009A184E">
        <w:rPr>
          <w:rFonts w:ascii="Times New Roman" w:hAnsi="Times New Roman"/>
          <w:szCs w:val="24"/>
        </w:rPr>
        <w:t>Stål</w:t>
      </w:r>
      <w:proofErr w:type="spellEnd"/>
      <w:r w:rsidRPr="009A184E">
        <w:rPr>
          <w:rFonts w:ascii="Times New Roman" w:hAnsi="Times New Roman"/>
          <w:szCs w:val="24"/>
        </w:rPr>
        <w:t xml:space="preserve"> (Hemiptera: Pentatomidae), throughout the United States using commercially available traps and lures. </w:t>
      </w:r>
      <w:r w:rsidRPr="009A184E">
        <w:rPr>
          <w:rFonts w:ascii="Times New Roman" w:hAnsi="Times New Roman"/>
          <w:i/>
          <w:szCs w:val="24"/>
        </w:rPr>
        <w:t>Journal of Economic Entomology</w:t>
      </w:r>
      <w:r w:rsidRPr="009A184E">
        <w:rPr>
          <w:rFonts w:ascii="Times New Roman" w:hAnsi="Times New Roman"/>
          <w:szCs w:val="24"/>
        </w:rPr>
        <w:t xml:space="preserve"> 113(1): 159–171. </w:t>
      </w:r>
      <w:proofErr w:type="spellStart"/>
      <w:proofErr w:type="gramStart"/>
      <w:r w:rsidRPr="009A184E">
        <w:rPr>
          <w:rFonts w:ascii="Times New Roman" w:hAnsi="Times New Roman"/>
          <w:szCs w:val="24"/>
        </w:rPr>
        <w:t>doi</w:t>
      </w:r>
      <w:proofErr w:type="spellEnd"/>
      <w:proofErr w:type="gramEnd"/>
      <w:r w:rsidRPr="009A184E">
        <w:rPr>
          <w:rFonts w:ascii="Times New Roman" w:hAnsi="Times New Roman"/>
          <w:szCs w:val="24"/>
        </w:rPr>
        <w:t>: 10.1093/</w:t>
      </w:r>
      <w:proofErr w:type="spellStart"/>
      <w:r w:rsidRPr="009A184E">
        <w:rPr>
          <w:rFonts w:ascii="Times New Roman" w:hAnsi="Times New Roman"/>
          <w:szCs w:val="24"/>
        </w:rPr>
        <w:t>jee</w:t>
      </w:r>
      <w:proofErr w:type="spellEnd"/>
      <w:r w:rsidRPr="009A184E">
        <w:rPr>
          <w:rFonts w:ascii="Times New Roman" w:hAnsi="Times New Roman"/>
          <w:szCs w:val="24"/>
        </w:rPr>
        <w:t>/toz240</w:t>
      </w:r>
    </w:p>
    <w:p w:rsidR="009F36BC" w:rsidRPr="009A184E" w:rsidRDefault="009F36BC" w:rsidP="00514E9B">
      <w:pPr>
        <w:spacing w:before="120"/>
        <w:ind w:left="450" w:hanging="450"/>
        <w:rPr>
          <w:rFonts w:ascii="Times New Roman" w:hAnsi="Times New Roman"/>
          <w:szCs w:val="24"/>
        </w:rPr>
      </w:pPr>
    </w:p>
    <w:p w:rsidR="00514E9B" w:rsidRPr="009A184E" w:rsidRDefault="00514E9B" w:rsidP="00514E9B">
      <w:pPr>
        <w:tabs>
          <w:tab w:val="left" w:pos="1440"/>
          <w:tab w:val="left" w:pos="1800"/>
        </w:tabs>
        <w:ind w:left="450" w:hanging="450"/>
        <w:rPr>
          <w:rFonts w:ascii="Times New Roman" w:eastAsia="Calibri" w:hAnsi="Times New Roman"/>
          <w:szCs w:val="24"/>
        </w:rPr>
      </w:pPr>
      <w:proofErr w:type="spellStart"/>
      <w:proofErr w:type="gramStart"/>
      <w:r w:rsidRPr="009A184E">
        <w:rPr>
          <w:rFonts w:ascii="Times New Roman" w:hAnsi="Times New Roman"/>
          <w:bCs/>
          <w:szCs w:val="24"/>
        </w:rPr>
        <w:t>Bitume</w:t>
      </w:r>
      <w:proofErr w:type="spellEnd"/>
      <w:r w:rsidRPr="009A184E">
        <w:rPr>
          <w:rFonts w:ascii="Times New Roman" w:hAnsi="Times New Roman"/>
          <w:bCs/>
          <w:szCs w:val="24"/>
        </w:rPr>
        <w:t xml:space="preserve">, E.V., </w:t>
      </w:r>
      <w:r w:rsidRPr="009A184E">
        <w:rPr>
          <w:rFonts w:ascii="Times New Roman" w:hAnsi="Times New Roman"/>
          <w:szCs w:val="24"/>
        </w:rPr>
        <w:t>Moran, P.J.,</w:t>
      </w:r>
      <w:r w:rsidRPr="009A184E">
        <w:rPr>
          <w:rFonts w:ascii="Times New Roman" w:hAnsi="Times New Roman"/>
          <w:bCs/>
          <w:szCs w:val="24"/>
        </w:rPr>
        <w:t xml:space="preserve"> Sforza, R.F.H. 2019.</w:t>
      </w:r>
      <w:proofErr w:type="gramEnd"/>
      <w:r w:rsidRPr="009A184E">
        <w:rPr>
          <w:rFonts w:ascii="Times New Roman" w:hAnsi="Times New Roman"/>
          <w:bCs/>
          <w:szCs w:val="24"/>
        </w:rPr>
        <w:t xml:space="preserve"> </w:t>
      </w:r>
      <w:proofErr w:type="gramStart"/>
      <w:r w:rsidRPr="009A184E">
        <w:rPr>
          <w:rFonts w:ascii="Times New Roman" w:hAnsi="Times New Roman"/>
          <w:bCs/>
          <w:szCs w:val="24"/>
          <w:lang w:val="en-GB"/>
        </w:rPr>
        <w:t xml:space="preserve">Impact in quarantine of the galling weevil </w:t>
      </w:r>
      <w:proofErr w:type="spellStart"/>
      <w:r w:rsidRPr="009A184E">
        <w:rPr>
          <w:rFonts w:ascii="Times New Roman" w:hAnsi="Times New Roman"/>
          <w:bCs/>
          <w:i/>
          <w:szCs w:val="24"/>
          <w:lang w:val="en-GB"/>
        </w:rPr>
        <w:t>Lepidapion</w:t>
      </w:r>
      <w:proofErr w:type="spellEnd"/>
      <w:r w:rsidRPr="009A184E">
        <w:rPr>
          <w:rFonts w:ascii="Times New Roman" w:hAnsi="Times New Roman"/>
          <w:bCs/>
          <w:i/>
          <w:szCs w:val="24"/>
          <w:lang w:val="en-GB"/>
        </w:rPr>
        <w:t xml:space="preserve"> </w:t>
      </w:r>
      <w:proofErr w:type="spellStart"/>
      <w:r w:rsidRPr="009A184E">
        <w:rPr>
          <w:rFonts w:ascii="Times New Roman" w:hAnsi="Times New Roman"/>
          <w:bCs/>
          <w:i/>
          <w:szCs w:val="24"/>
          <w:lang w:val="en-GB"/>
        </w:rPr>
        <w:t>argentatum</w:t>
      </w:r>
      <w:proofErr w:type="spellEnd"/>
      <w:r w:rsidRPr="009A184E">
        <w:rPr>
          <w:rFonts w:ascii="Times New Roman" w:hAnsi="Times New Roman"/>
          <w:bCs/>
          <w:i/>
          <w:szCs w:val="24"/>
          <w:lang w:val="en-GB"/>
        </w:rPr>
        <w:t xml:space="preserve"> </w:t>
      </w:r>
      <w:r w:rsidRPr="009A184E">
        <w:rPr>
          <w:rFonts w:ascii="Times New Roman" w:hAnsi="Times New Roman"/>
          <w:bCs/>
          <w:szCs w:val="24"/>
          <w:lang w:val="en-GB"/>
        </w:rPr>
        <w:t>on shoot growth of French broom (</w:t>
      </w:r>
      <w:proofErr w:type="spellStart"/>
      <w:r w:rsidRPr="009A184E">
        <w:rPr>
          <w:rFonts w:ascii="Times New Roman" w:hAnsi="Times New Roman"/>
          <w:bCs/>
          <w:i/>
          <w:szCs w:val="24"/>
          <w:lang w:val="en-GB"/>
        </w:rPr>
        <w:t>Genista</w:t>
      </w:r>
      <w:proofErr w:type="spellEnd"/>
      <w:r w:rsidRPr="009A184E">
        <w:rPr>
          <w:rFonts w:ascii="Times New Roman" w:hAnsi="Times New Roman"/>
          <w:bCs/>
          <w:i/>
          <w:szCs w:val="24"/>
          <w:lang w:val="en-GB"/>
        </w:rPr>
        <w:t xml:space="preserve"> </w:t>
      </w:r>
      <w:proofErr w:type="spellStart"/>
      <w:r w:rsidRPr="009A184E">
        <w:rPr>
          <w:rFonts w:ascii="Times New Roman" w:hAnsi="Times New Roman"/>
          <w:bCs/>
          <w:i/>
          <w:szCs w:val="24"/>
          <w:lang w:val="en-GB"/>
        </w:rPr>
        <w:t>monspessulana</w:t>
      </w:r>
      <w:proofErr w:type="spellEnd"/>
      <w:r w:rsidRPr="009A184E">
        <w:rPr>
          <w:rFonts w:ascii="Times New Roman" w:hAnsi="Times New Roman"/>
          <w:bCs/>
          <w:szCs w:val="24"/>
          <w:lang w:val="en-GB"/>
        </w:rPr>
        <w:t xml:space="preserve">), an invasive weed in the western U.S. </w:t>
      </w:r>
      <w:proofErr w:type="spellStart"/>
      <w:r w:rsidRPr="009A184E">
        <w:rPr>
          <w:rFonts w:ascii="Times New Roman" w:hAnsi="Times New Roman"/>
          <w:bCs/>
          <w:szCs w:val="24"/>
          <w:lang w:val="en-GB"/>
        </w:rPr>
        <w:t>Biocon</w:t>
      </w:r>
      <w:proofErr w:type="spellEnd"/>
      <w:r w:rsidRPr="009A184E">
        <w:rPr>
          <w:rFonts w:ascii="Times New Roman" w:hAnsi="Times New Roman"/>
          <w:bCs/>
          <w:szCs w:val="24"/>
          <w:lang w:val="en-GB"/>
        </w:rPr>
        <w:t>.</w:t>
      </w:r>
      <w:proofErr w:type="gramEnd"/>
      <w:r w:rsidRPr="009A184E">
        <w:rPr>
          <w:rFonts w:ascii="Times New Roman" w:hAnsi="Times New Roman"/>
          <w:bCs/>
          <w:szCs w:val="24"/>
          <w:lang w:val="en-GB"/>
        </w:rPr>
        <w:t xml:space="preserve"> Sci. Technol. 29: 615-625</w:t>
      </w:r>
      <w:r w:rsidRPr="009A184E">
        <w:rPr>
          <w:rFonts w:ascii="Times New Roman" w:hAnsi="Times New Roman"/>
          <w:bCs/>
          <w:szCs w:val="24"/>
        </w:rPr>
        <w:t xml:space="preserve"> </w:t>
      </w:r>
      <w:proofErr w:type="spellStart"/>
      <w:r w:rsidRPr="009A184E">
        <w:rPr>
          <w:rFonts w:ascii="Times New Roman" w:hAnsi="Times New Roman"/>
          <w:bCs/>
          <w:szCs w:val="24"/>
          <w:lang w:val="en-GB"/>
        </w:rPr>
        <w:t>doi</w:t>
      </w:r>
      <w:proofErr w:type="spellEnd"/>
      <w:r w:rsidRPr="009A184E">
        <w:rPr>
          <w:rFonts w:ascii="Times New Roman" w:hAnsi="Times New Roman"/>
          <w:bCs/>
          <w:szCs w:val="24"/>
          <w:lang w:val="en-GB"/>
        </w:rPr>
        <w:t xml:space="preserve">: </w:t>
      </w:r>
      <w:r w:rsidRPr="009A184E">
        <w:rPr>
          <w:rFonts w:ascii="Times New Roman" w:eastAsia="Calibri" w:hAnsi="Times New Roman"/>
          <w:szCs w:val="24"/>
        </w:rPr>
        <w:t xml:space="preserve">10.1080/09583157.2019.1573417. </w:t>
      </w:r>
    </w:p>
    <w:p w:rsidR="009F36BC" w:rsidRPr="009A184E" w:rsidRDefault="009F36BC" w:rsidP="00514E9B">
      <w:pPr>
        <w:tabs>
          <w:tab w:val="left" w:pos="1440"/>
          <w:tab w:val="left" w:pos="1800"/>
        </w:tabs>
        <w:ind w:left="450" w:hanging="450"/>
        <w:rPr>
          <w:rFonts w:ascii="Times New Roman" w:hAnsi="Times New Roman"/>
          <w:bCs/>
          <w:szCs w:val="24"/>
        </w:rPr>
      </w:pPr>
    </w:p>
    <w:p w:rsidR="00514E9B" w:rsidRPr="009A184E" w:rsidRDefault="00514E9B" w:rsidP="00514E9B">
      <w:pPr>
        <w:spacing w:after="240"/>
        <w:ind w:left="450" w:hanging="450"/>
        <w:rPr>
          <w:rFonts w:ascii="Times New Roman" w:hAnsi="Times New Roman"/>
          <w:szCs w:val="24"/>
          <w:lang w:val="fr-FR"/>
        </w:rPr>
      </w:pPr>
      <w:proofErr w:type="gramStart"/>
      <w:r w:rsidRPr="009A184E">
        <w:rPr>
          <w:rFonts w:ascii="Times New Roman" w:hAnsi="Times New Roman"/>
          <w:szCs w:val="24"/>
        </w:rPr>
        <w:t xml:space="preserve">Bon, M.C., </w:t>
      </w:r>
      <w:proofErr w:type="spellStart"/>
      <w:r w:rsidRPr="009A184E">
        <w:rPr>
          <w:rFonts w:ascii="Times New Roman" w:hAnsi="Times New Roman"/>
          <w:szCs w:val="24"/>
        </w:rPr>
        <w:t>Guermache</w:t>
      </w:r>
      <w:proofErr w:type="spellEnd"/>
      <w:r w:rsidRPr="009A184E">
        <w:rPr>
          <w:rFonts w:ascii="Times New Roman" w:hAnsi="Times New Roman"/>
          <w:szCs w:val="24"/>
        </w:rPr>
        <w:t xml:space="preserve">, F., de Simone, D., </w:t>
      </w:r>
      <w:proofErr w:type="spellStart"/>
      <w:r w:rsidRPr="009A184E">
        <w:rPr>
          <w:rFonts w:ascii="Times New Roman" w:hAnsi="Times New Roman"/>
          <w:szCs w:val="24"/>
        </w:rPr>
        <w:t>Cristofaro</w:t>
      </w:r>
      <w:proofErr w:type="spellEnd"/>
      <w:r w:rsidRPr="009A184E">
        <w:rPr>
          <w:rFonts w:ascii="Times New Roman" w:hAnsi="Times New Roman"/>
          <w:szCs w:val="24"/>
        </w:rPr>
        <w:t xml:space="preserve">, M., </w:t>
      </w:r>
      <w:proofErr w:type="spellStart"/>
      <w:r w:rsidRPr="009A184E">
        <w:rPr>
          <w:rFonts w:ascii="Times New Roman" w:hAnsi="Times New Roman"/>
          <w:szCs w:val="24"/>
        </w:rPr>
        <w:t>Vacek</w:t>
      </w:r>
      <w:proofErr w:type="spellEnd"/>
      <w:r w:rsidRPr="009A184E">
        <w:rPr>
          <w:rFonts w:ascii="Times New Roman" w:hAnsi="Times New Roman"/>
          <w:szCs w:val="24"/>
        </w:rPr>
        <w:t xml:space="preserve">, A., </w:t>
      </w:r>
      <w:proofErr w:type="spellStart"/>
      <w:r w:rsidRPr="009A184E">
        <w:rPr>
          <w:rFonts w:ascii="Times New Roman" w:hAnsi="Times New Roman"/>
          <w:szCs w:val="24"/>
        </w:rPr>
        <w:t>Goolsby</w:t>
      </w:r>
      <w:proofErr w:type="spellEnd"/>
      <w:r w:rsidRPr="009A184E">
        <w:rPr>
          <w:rFonts w:ascii="Times New Roman" w:hAnsi="Times New Roman"/>
          <w:szCs w:val="24"/>
        </w:rPr>
        <w:t>, J. 2018.</w:t>
      </w:r>
      <w:proofErr w:type="gramEnd"/>
      <w:r w:rsidRPr="009A184E">
        <w:rPr>
          <w:rFonts w:ascii="Times New Roman" w:hAnsi="Times New Roman"/>
          <w:szCs w:val="24"/>
        </w:rPr>
        <w:t xml:space="preserve"> Insights into the Microbes and Nematodes Hosted by Pupae of the Arundo Leaf Miner, </w:t>
      </w:r>
      <w:proofErr w:type="spellStart"/>
      <w:r w:rsidRPr="009A184E">
        <w:rPr>
          <w:rFonts w:ascii="Times New Roman" w:hAnsi="Times New Roman"/>
          <w:szCs w:val="24"/>
        </w:rPr>
        <w:t>Lasioptera</w:t>
      </w:r>
      <w:proofErr w:type="spellEnd"/>
      <w:r w:rsidRPr="009A184E">
        <w:rPr>
          <w:rFonts w:ascii="Times New Roman" w:hAnsi="Times New Roman"/>
          <w:szCs w:val="24"/>
        </w:rPr>
        <w:t xml:space="preserve"> </w:t>
      </w:r>
      <w:proofErr w:type="spellStart"/>
      <w:r w:rsidRPr="009A184E">
        <w:rPr>
          <w:rFonts w:ascii="Times New Roman" w:hAnsi="Times New Roman"/>
          <w:szCs w:val="24"/>
        </w:rPr>
        <w:t>donacis</w:t>
      </w:r>
      <w:proofErr w:type="spellEnd"/>
      <w:r w:rsidRPr="009A184E">
        <w:rPr>
          <w:rFonts w:ascii="Times New Roman" w:hAnsi="Times New Roman"/>
          <w:szCs w:val="24"/>
        </w:rPr>
        <w:t xml:space="preserve"> (Diptera: Cecidomyiidae). </w:t>
      </w:r>
      <w:r w:rsidRPr="009A184E">
        <w:rPr>
          <w:rFonts w:ascii="Times New Roman" w:hAnsi="Times New Roman"/>
          <w:i/>
          <w:szCs w:val="24"/>
          <w:lang w:val="fr-FR"/>
        </w:rPr>
        <w:t xml:space="preserve">Florida </w:t>
      </w:r>
      <w:proofErr w:type="spellStart"/>
      <w:r w:rsidRPr="009A184E">
        <w:rPr>
          <w:rFonts w:ascii="Times New Roman" w:hAnsi="Times New Roman"/>
          <w:i/>
          <w:szCs w:val="24"/>
          <w:lang w:val="fr-FR"/>
        </w:rPr>
        <w:t>Entomologist</w:t>
      </w:r>
      <w:proofErr w:type="spellEnd"/>
      <w:r w:rsidRPr="009A184E">
        <w:rPr>
          <w:rFonts w:ascii="Times New Roman" w:hAnsi="Times New Roman"/>
          <w:szCs w:val="24"/>
          <w:lang w:val="fr-FR"/>
        </w:rPr>
        <w:t xml:space="preserve">. 101: 505-507. </w:t>
      </w:r>
    </w:p>
    <w:p w:rsidR="00514E9B" w:rsidRPr="009A184E" w:rsidRDefault="00514E9B" w:rsidP="00514E9B">
      <w:pPr>
        <w:pStyle w:val="BodyText"/>
        <w:kinsoku w:val="0"/>
        <w:overflowPunct w:val="0"/>
        <w:spacing w:after="240"/>
        <w:ind w:left="450" w:right="165" w:hanging="450"/>
        <w:jc w:val="left"/>
        <w:rPr>
          <w:spacing w:val="-2"/>
          <w:lang w:val="fr-FR"/>
        </w:rPr>
      </w:pPr>
      <w:r w:rsidRPr="009A184E">
        <w:rPr>
          <w:spacing w:val="-1"/>
        </w:rPr>
        <w:t>Bon,</w:t>
      </w:r>
      <w:r w:rsidRPr="009A184E">
        <w:t xml:space="preserve"> M.C.,</w:t>
      </w:r>
      <w:r w:rsidRPr="009A184E">
        <w:rPr>
          <w:spacing w:val="-5"/>
        </w:rPr>
        <w:t xml:space="preserve"> </w:t>
      </w:r>
      <w:r w:rsidRPr="009A184E">
        <w:rPr>
          <w:spacing w:val="-1"/>
        </w:rPr>
        <w:t>L.</w:t>
      </w:r>
      <w:r w:rsidRPr="009A184E">
        <w:t xml:space="preserve"> </w:t>
      </w:r>
      <w:r w:rsidRPr="009A184E">
        <w:rPr>
          <w:spacing w:val="-1"/>
        </w:rPr>
        <w:t>Smith,</w:t>
      </w:r>
      <w:r w:rsidRPr="009A184E">
        <w:rPr>
          <w:spacing w:val="-5"/>
        </w:rPr>
        <w:t xml:space="preserve"> </w:t>
      </w:r>
      <w:r w:rsidRPr="009A184E">
        <w:rPr>
          <w:spacing w:val="-1"/>
        </w:rPr>
        <w:t>K.M.</w:t>
      </w:r>
      <w:r w:rsidRPr="009A184E">
        <w:t xml:space="preserve"> </w:t>
      </w:r>
      <w:proofErr w:type="spellStart"/>
      <w:r w:rsidRPr="009A184E">
        <w:rPr>
          <w:spacing w:val="-1"/>
        </w:rPr>
        <w:t>Daane</w:t>
      </w:r>
      <w:proofErr w:type="spellEnd"/>
      <w:r w:rsidRPr="009A184E">
        <w:rPr>
          <w:spacing w:val="-1"/>
        </w:rPr>
        <w:t>,</w:t>
      </w:r>
      <w:r w:rsidRPr="009A184E">
        <w:rPr>
          <w:spacing w:val="-5"/>
        </w:rPr>
        <w:t xml:space="preserve"> </w:t>
      </w:r>
      <w:r w:rsidRPr="009A184E">
        <w:rPr>
          <w:spacing w:val="1"/>
        </w:rPr>
        <w:t>C.</w:t>
      </w:r>
      <w:r w:rsidRPr="009A184E">
        <w:t xml:space="preserve"> </w:t>
      </w:r>
      <w:r w:rsidRPr="009A184E">
        <w:rPr>
          <w:spacing w:val="-1"/>
        </w:rPr>
        <w:t>Pickett,</w:t>
      </w:r>
      <w:r w:rsidRPr="009A184E">
        <w:rPr>
          <w:spacing w:val="-5"/>
        </w:rPr>
        <w:t xml:space="preserve"> </w:t>
      </w:r>
      <w:r w:rsidRPr="009A184E">
        <w:t xml:space="preserve">X. </w:t>
      </w:r>
      <w:r w:rsidRPr="009A184E">
        <w:rPr>
          <w:spacing w:val="-1"/>
        </w:rPr>
        <w:t>Wang,</w:t>
      </w:r>
      <w:r w:rsidRPr="009A184E">
        <w:t xml:space="preserve"> A. </w:t>
      </w:r>
      <w:r w:rsidRPr="009A184E">
        <w:rPr>
          <w:spacing w:val="-1"/>
        </w:rPr>
        <w:t>Blanchet,</w:t>
      </w:r>
      <w:r w:rsidRPr="009A184E">
        <w:rPr>
          <w:spacing w:val="-5"/>
        </w:rPr>
        <w:t xml:space="preserve"> </w:t>
      </w:r>
      <w:r w:rsidRPr="009A184E">
        <w:rPr>
          <w:spacing w:val="-1"/>
        </w:rPr>
        <w:t>F.</w:t>
      </w:r>
      <w:r w:rsidRPr="009A184E">
        <w:t xml:space="preserve"> </w:t>
      </w:r>
      <w:proofErr w:type="spellStart"/>
      <w:r w:rsidRPr="009A184E">
        <w:rPr>
          <w:spacing w:val="-1"/>
        </w:rPr>
        <w:t>Chardonnet</w:t>
      </w:r>
      <w:proofErr w:type="spellEnd"/>
      <w:r w:rsidRPr="009A184E">
        <w:rPr>
          <w:spacing w:val="-1"/>
        </w:rPr>
        <w:t>,</w:t>
      </w:r>
      <w:r w:rsidRPr="009A184E">
        <w:rPr>
          <w:spacing w:val="-5"/>
        </w:rPr>
        <w:t xml:space="preserve"> </w:t>
      </w:r>
      <w:r w:rsidRPr="009A184E">
        <w:t>et</w:t>
      </w:r>
      <w:r w:rsidRPr="009A184E">
        <w:rPr>
          <w:spacing w:val="1"/>
        </w:rPr>
        <w:t xml:space="preserve"> </w:t>
      </w:r>
      <w:r w:rsidRPr="009A184E">
        <w:t xml:space="preserve">al. </w:t>
      </w:r>
      <w:r w:rsidRPr="009A184E">
        <w:rPr>
          <w:spacing w:val="-2"/>
        </w:rPr>
        <w:t>2017.</w:t>
      </w:r>
      <w:r w:rsidRPr="009A184E">
        <w:t xml:space="preserve"> </w:t>
      </w:r>
      <w:r w:rsidRPr="009A184E">
        <w:rPr>
          <w:spacing w:val="-1"/>
        </w:rPr>
        <w:t>Benefits</w:t>
      </w:r>
      <w:r w:rsidRPr="009A184E">
        <w:rPr>
          <w:spacing w:val="-2"/>
        </w:rPr>
        <w:t xml:space="preserve"> </w:t>
      </w:r>
      <w:r w:rsidRPr="009A184E">
        <w:rPr>
          <w:spacing w:val="-1"/>
        </w:rPr>
        <w:t>of</w:t>
      </w:r>
      <w:r w:rsidRPr="009A184E">
        <w:rPr>
          <w:spacing w:val="69"/>
        </w:rPr>
        <w:t xml:space="preserve"> </w:t>
      </w:r>
      <w:r w:rsidRPr="009A184E">
        <w:rPr>
          <w:spacing w:val="-1"/>
        </w:rPr>
        <w:t>pre-release</w:t>
      </w:r>
      <w:r w:rsidRPr="009A184E">
        <w:rPr>
          <w:spacing w:val="-2"/>
        </w:rPr>
        <w:t xml:space="preserve"> </w:t>
      </w:r>
      <w:r w:rsidRPr="009A184E">
        <w:rPr>
          <w:spacing w:val="-1"/>
        </w:rPr>
        <w:t>population</w:t>
      </w:r>
      <w:r w:rsidRPr="009A184E">
        <w:rPr>
          <w:spacing w:val="-3"/>
        </w:rPr>
        <w:t xml:space="preserve"> </w:t>
      </w:r>
      <w:r w:rsidRPr="009A184E">
        <w:rPr>
          <w:spacing w:val="-1"/>
        </w:rPr>
        <w:t>genetics:</w:t>
      </w:r>
      <w:r w:rsidRPr="009A184E">
        <w:rPr>
          <w:spacing w:val="-4"/>
        </w:rPr>
        <w:t xml:space="preserve"> </w:t>
      </w:r>
      <w:r w:rsidRPr="009A184E">
        <w:t>a</w:t>
      </w:r>
      <w:r w:rsidRPr="009A184E">
        <w:rPr>
          <w:spacing w:val="-2"/>
        </w:rPr>
        <w:t xml:space="preserve"> </w:t>
      </w:r>
      <w:r w:rsidRPr="009A184E">
        <w:rPr>
          <w:spacing w:val="-1"/>
        </w:rPr>
        <w:t>case</w:t>
      </w:r>
      <w:r w:rsidRPr="009A184E">
        <w:rPr>
          <w:spacing w:val="-2"/>
        </w:rPr>
        <w:t xml:space="preserve"> </w:t>
      </w:r>
      <w:r w:rsidRPr="009A184E">
        <w:t>study</w:t>
      </w:r>
      <w:r w:rsidRPr="009A184E">
        <w:rPr>
          <w:spacing w:val="-1"/>
        </w:rPr>
        <w:t xml:space="preserve"> </w:t>
      </w:r>
      <w:r w:rsidRPr="009A184E">
        <w:t>using</w:t>
      </w:r>
      <w:r w:rsidRPr="009A184E">
        <w:rPr>
          <w:spacing w:val="-1"/>
        </w:rPr>
        <w:t xml:space="preserve"> </w:t>
      </w:r>
      <w:proofErr w:type="spellStart"/>
      <w:r w:rsidRPr="009A184E">
        <w:rPr>
          <w:i/>
          <w:iCs/>
          <w:spacing w:val="-1"/>
        </w:rPr>
        <w:t>Psyttalia</w:t>
      </w:r>
      <w:proofErr w:type="spellEnd"/>
      <w:r w:rsidRPr="009A184E">
        <w:rPr>
          <w:i/>
          <w:iCs/>
          <w:spacing w:val="-1"/>
        </w:rPr>
        <w:t xml:space="preserve"> </w:t>
      </w:r>
      <w:proofErr w:type="spellStart"/>
      <w:r w:rsidRPr="009A184E">
        <w:rPr>
          <w:i/>
          <w:iCs/>
          <w:spacing w:val="-1"/>
        </w:rPr>
        <w:t>lounsburyi</w:t>
      </w:r>
      <w:proofErr w:type="spellEnd"/>
      <w:r w:rsidRPr="009A184E">
        <w:rPr>
          <w:spacing w:val="-1"/>
        </w:rPr>
        <w:t>,</w:t>
      </w:r>
      <w:r w:rsidRPr="009A184E">
        <w:rPr>
          <w:spacing w:val="-5"/>
        </w:rPr>
        <w:t xml:space="preserve"> </w:t>
      </w:r>
      <w:r w:rsidRPr="009A184E">
        <w:t>a</w:t>
      </w:r>
      <w:r w:rsidRPr="009A184E">
        <w:rPr>
          <w:spacing w:val="-2"/>
        </w:rPr>
        <w:t xml:space="preserve"> biocontrol</w:t>
      </w:r>
      <w:r w:rsidRPr="009A184E">
        <w:t xml:space="preserve"> </w:t>
      </w:r>
      <w:r w:rsidRPr="009A184E">
        <w:rPr>
          <w:spacing w:val="-1"/>
        </w:rPr>
        <w:t>agent</w:t>
      </w:r>
      <w:r w:rsidRPr="009A184E">
        <w:rPr>
          <w:spacing w:val="-4"/>
        </w:rPr>
        <w:t xml:space="preserve"> </w:t>
      </w:r>
      <w:r w:rsidRPr="009A184E">
        <w:rPr>
          <w:spacing w:val="-1"/>
        </w:rPr>
        <w:t>of</w:t>
      </w:r>
      <w:r w:rsidRPr="009A184E">
        <w:rPr>
          <w:spacing w:val="2"/>
        </w:rPr>
        <w:t xml:space="preserve"> </w:t>
      </w:r>
      <w:r w:rsidRPr="009A184E">
        <w:rPr>
          <w:spacing w:val="-1"/>
        </w:rPr>
        <w:t>the</w:t>
      </w:r>
      <w:r w:rsidRPr="009A184E">
        <w:rPr>
          <w:spacing w:val="75"/>
        </w:rPr>
        <w:t xml:space="preserve"> </w:t>
      </w:r>
      <w:r w:rsidRPr="009A184E">
        <w:t>olive</w:t>
      </w:r>
      <w:r w:rsidRPr="009A184E">
        <w:rPr>
          <w:spacing w:val="-2"/>
        </w:rPr>
        <w:t xml:space="preserve"> </w:t>
      </w:r>
      <w:r w:rsidRPr="009A184E">
        <w:rPr>
          <w:spacing w:val="-1"/>
        </w:rPr>
        <w:t>fruit</w:t>
      </w:r>
      <w:r w:rsidRPr="009A184E">
        <w:rPr>
          <w:spacing w:val="-4"/>
        </w:rPr>
        <w:t xml:space="preserve"> </w:t>
      </w:r>
      <w:r w:rsidRPr="009A184E">
        <w:t>fly</w:t>
      </w:r>
      <w:r w:rsidRPr="009A184E">
        <w:rPr>
          <w:spacing w:val="-6"/>
        </w:rPr>
        <w:t xml:space="preserve"> </w:t>
      </w:r>
      <w:r w:rsidRPr="009A184E">
        <w:rPr>
          <w:spacing w:val="1"/>
        </w:rPr>
        <w:t>in</w:t>
      </w:r>
      <w:r w:rsidRPr="009A184E">
        <w:rPr>
          <w:spacing w:val="-3"/>
        </w:rPr>
        <w:t xml:space="preserve"> </w:t>
      </w:r>
      <w:r w:rsidRPr="009A184E">
        <w:rPr>
          <w:spacing w:val="-1"/>
        </w:rPr>
        <w:t>California.</w:t>
      </w:r>
      <w:r w:rsidRPr="009A184E">
        <w:rPr>
          <w:spacing w:val="-5"/>
        </w:rPr>
        <w:t xml:space="preserve"> </w:t>
      </w:r>
      <w:r w:rsidRPr="009A184E">
        <w:t>In:</w:t>
      </w:r>
      <w:r w:rsidRPr="009A184E">
        <w:rPr>
          <w:spacing w:val="-4"/>
        </w:rPr>
        <w:t xml:space="preserve"> </w:t>
      </w:r>
      <w:r w:rsidRPr="009A184E">
        <w:t xml:space="preserve">P.G. </w:t>
      </w:r>
      <w:r w:rsidRPr="009A184E">
        <w:rPr>
          <w:spacing w:val="-1"/>
        </w:rPr>
        <w:t>Mason,</w:t>
      </w:r>
      <w:r w:rsidRPr="009A184E">
        <w:rPr>
          <w:spacing w:val="-5"/>
        </w:rPr>
        <w:t xml:space="preserve"> </w:t>
      </w:r>
      <w:r w:rsidRPr="009A184E">
        <w:rPr>
          <w:spacing w:val="-1"/>
        </w:rPr>
        <w:t>D.R.</w:t>
      </w:r>
      <w:r w:rsidRPr="009A184E">
        <w:t xml:space="preserve"> </w:t>
      </w:r>
      <w:r w:rsidRPr="009A184E">
        <w:rPr>
          <w:spacing w:val="-1"/>
        </w:rPr>
        <w:t>Gillespie</w:t>
      </w:r>
      <w:r w:rsidRPr="009A184E">
        <w:rPr>
          <w:spacing w:val="-2"/>
        </w:rPr>
        <w:t xml:space="preserve"> </w:t>
      </w:r>
      <w:r w:rsidRPr="009A184E">
        <w:rPr>
          <w:spacing w:val="-1"/>
        </w:rPr>
        <w:t>and</w:t>
      </w:r>
      <w:r w:rsidRPr="009A184E">
        <w:rPr>
          <w:spacing w:val="-3"/>
        </w:rPr>
        <w:t xml:space="preserve"> </w:t>
      </w:r>
      <w:r w:rsidRPr="009A184E">
        <w:rPr>
          <w:spacing w:val="1"/>
        </w:rPr>
        <w:t>C.</w:t>
      </w:r>
      <w:r w:rsidRPr="009A184E">
        <w:t xml:space="preserve"> </w:t>
      </w:r>
      <w:r w:rsidRPr="009A184E">
        <w:rPr>
          <w:spacing w:val="-1"/>
        </w:rPr>
        <w:t>Vincent</w:t>
      </w:r>
      <w:r w:rsidRPr="009A184E">
        <w:rPr>
          <w:spacing w:val="-4"/>
        </w:rPr>
        <w:t xml:space="preserve"> </w:t>
      </w:r>
      <w:r w:rsidRPr="009A184E">
        <w:t>(eds.),</w:t>
      </w:r>
      <w:r w:rsidRPr="009A184E">
        <w:rPr>
          <w:spacing w:val="-5"/>
        </w:rPr>
        <w:t xml:space="preserve"> </w:t>
      </w:r>
      <w:r w:rsidRPr="009A184E">
        <w:rPr>
          <w:spacing w:val="-1"/>
        </w:rPr>
        <w:t>Proc.</w:t>
      </w:r>
      <w:r w:rsidRPr="009A184E">
        <w:t xml:space="preserve"> </w:t>
      </w:r>
      <w:r w:rsidRPr="009A184E">
        <w:rPr>
          <w:spacing w:val="-2"/>
        </w:rPr>
        <w:t>5th</w:t>
      </w:r>
      <w:r w:rsidRPr="009A184E">
        <w:rPr>
          <w:spacing w:val="2"/>
        </w:rPr>
        <w:t xml:space="preserve"> </w:t>
      </w:r>
      <w:r w:rsidRPr="009A184E">
        <w:rPr>
          <w:spacing w:val="-1"/>
        </w:rPr>
        <w:t>International</w:t>
      </w:r>
      <w:r w:rsidRPr="009A184E">
        <w:rPr>
          <w:spacing w:val="69"/>
        </w:rPr>
        <w:t xml:space="preserve"> </w:t>
      </w:r>
      <w:r w:rsidRPr="009A184E">
        <w:rPr>
          <w:spacing w:val="-1"/>
        </w:rPr>
        <w:t>Symposium on</w:t>
      </w:r>
      <w:r w:rsidRPr="009A184E">
        <w:rPr>
          <w:spacing w:val="-3"/>
        </w:rPr>
        <w:t xml:space="preserve"> </w:t>
      </w:r>
      <w:r w:rsidRPr="009A184E">
        <w:rPr>
          <w:spacing w:val="-1"/>
        </w:rPr>
        <w:t>Biological</w:t>
      </w:r>
      <w:r w:rsidRPr="009A184E">
        <w:t xml:space="preserve"> </w:t>
      </w:r>
      <w:r w:rsidRPr="009A184E">
        <w:rPr>
          <w:spacing w:val="-1"/>
        </w:rPr>
        <w:t>Control</w:t>
      </w:r>
      <w:r w:rsidRPr="009A184E">
        <w:t xml:space="preserve"> </w:t>
      </w:r>
      <w:r w:rsidRPr="009A184E">
        <w:rPr>
          <w:spacing w:val="-1"/>
        </w:rPr>
        <w:t>of</w:t>
      </w:r>
      <w:r w:rsidRPr="009A184E">
        <w:rPr>
          <w:spacing w:val="-2"/>
        </w:rPr>
        <w:t xml:space="preserve"> </w:t>
      </w:r>
      <w:r w:rsidRPr="009A184E">
        <w:rPr>
          <w:spacing w:val="-1"/>
        </w:rPr>
        <w:t>Arthropods.</w:t>
      </w:r>
      <w:r w:rsidRPr="009A184E">
        <w:rPr>
          <w:spacing w:val="2"/>
        </w:rPr>
        <w:t xml:space="preserve"> </w:t>
      </w:r>
      <w:proofErr w:type="spellStart"/>
      <w:r w:rsidRPr="009A184E">
        <w:rPr>
          <w:spacing w:val="-1"/>
          <w:lang w:val="fr-FR"/>
        </w:rPr>
        <w:t>Langkawi</w:t>
      </w:r>
      <w:proofErr w:type="spellEnd"/>
      <w:r w:rsidRPr="009A184E">
        <w:rPr>
          <w:spacing w:val="-1"/>
          <w:lang w:val="fr-FR"/>
        </w:rPr>
        <w:t>,</w:t>
      </w:r>
      <w:r w:rsidRPr="009A184E">
        <w:rPr>
          <w:spacing w:val="-5"/>
          <w:lang w:val="fr-FR"/>
        </w:rPr>
        <w:t xml:space="preserve"> </w:t>
      </w:r>
      <w:r w:rsidRPr="009A184E">
        <w:rPr>
          <w:spacing w:val="-1"/>
          <w:lang w:val="fr-FR"/>
        </w:rPr>
        <w:t>Malaysia,</w:t>
      </w:r>
      <w:r w:rsidRPr="009A184E">
        <w:rPr>
          <w:spacing w:val="-5"/>
          <w:lang w:val="fr-FR"/>
        </w:rPr>
        <w:t xml:space="preserve"> </w:t>
      </w:r>
      <w:proofErr w:type="spellStart"/>
      <w:r w:rsidRPr="009A184E">
        <w:rPr>
          <w:spacing w:val="-1"/>
          <w:lang w:val="fr-FR"/>
        </w:rPr>
        <w:t>September</w:t>
      </w:r>
      <w:proofErr w:type="spellEnd"/>
      <w:r w:rsidRPr="009A184E">
        <w:rPr>
          <w:spacing w:val="-2"/>
          <w:lang w:val="fr-FR"/>
        </w:rPr>
        <w:t xml:space="preserve"> 10-15,</w:t>
      </w:r>
      <w:r w:rsidRPr="009A184E">
        <w:rPr>
          <w:spacing w:val="-5"/>
          <w:lang w:val="fr-FR"/>
        </w:rPr>
        <w:t xml:space="preserve"> </w:t>
      </w:r>
      <w:r w:rsidRPr="009A184E">
        <w:rPr>
          <w:spacing w:val="-1"/>
          <w:lang w:val="fr-FR"/>
        </w:rPr>
        <w:t>2017.</w:t>
      </w:r>
      <w:r w:rsidRPr="009A184E">
        <w:rPr>
          <w:lang w:val="fr-FR"/>
        </w:rPr>
        <w:t xml:space="preserve"> </w:t>
      </w:r>
      <w:r w:rsidRPr="009A184E">
        <w:rPr>
          <w:spacing w:val="1"/>
          <w:lang w:val="fr-FR"/>
        </w:rPr>
        <w:t>CAB</w:t>
      </w:r>
      <w:r w:rsidRPr="009A184E">
        <w:rPr>
          <w:spacing w:val="75"/>
          <w:lang w:val="fr-FR"/>
        </w:rPr>
        <w:t xml:space="preserve"> </w:t>
      </w:r>
      <w:r w:rsidRPr="009A184E">
        <w:rPr>
          <w:spacing w:val="-1"/>
          <w:lang w:val="fr-FR"/>
        </w:rPr>
        <w:t>International,</w:t>
      </w:r>
      <w:r w:rsidRPr="009A184E">
        <w:rPr>
          <w:spacing w:val="-5"/>
          <w:lang w:val="fr-FR"/>
        </w:rPr>
        <w:t xml:space="preserve"> </w:t>
      </w:r>
      <w:r w:rsidRPr="009A184E">
        <w:rPr>
          <w:spacing w:val="-1"/>
          <w:lang w:val="fr-FR"/>
        </w:rPr>
        <w:t>pp.</w:t>
      </w:r>
      <w:r w:rsidRPr="009A184E">
        <w:rPr>
          <w:lang w:val="fr-FR"/>
        </w:rPr>
        <w:t xml:space="preserve"> </w:t>
      </w:r>
      <w:r w:rsidRPr="009A184E">
        <w:rPr>
          <w:spacing w:val="-2"/>
          <w:lang w:val="fr-FR"/>
        </w:rPr>
        <w:t>38-41.</w:t>
      </w:r>
    </w:p>
    <w:p w:rsidR="00514E9B" w:rsidRPr="009A184E" w:rsidRDefault="00514E9B" w:rsidP="00514E9B">
      <w:pPr>
        <w:pStyle w:val="BodyText"/>
        <w:spacing w:before="10"/>
        <w:ind w:left="450" w:hanging="450"/>
        <w:jc w:val="left"/>
      </w:pPr>
      <w:proofErr w:type="spellStart"/>
      <w:r w:rsidRPr="009A184E">
        <w:t>Braman</w:t>
      </w:r>
      <w:proofErr w:type="spellEnd"/>
      <w:r w:rsidRPr="009A184E">
        <w:t xml:space="preserve">, C.A, A.M. Lambert, A.Z. </w:t>
      </w:r>
      <w:proofErr w:type="spellStart"/>
      <w:r w:rsidRPr="009A184E">
        <w:t>Özsoy</w:t>
      </w:r>
      <w:proofErr w:type="spellEnd"/>
      <w:r w:rsidRPr="009A184E">
        <w:t xml:space="preserve">, E. </w:t>
      </w:r>
      <w:proofErr w:type="spellStart"/>
      <w:r w:rsidRPr="009A184E">
        <w:t>Hollstien</w:t>
      </w:r>
      <w:proofErr w:type="spellEnd"/>
      <w:r w:rsidRPr="009A184E">
        <w:t xml:space="preserve">, K. Sheehy, T. McKinnon, P. Moran, J.F. Gaskin, J.A. </w:t>
      </w:r>
      <w:proofErr w:type="spellStart"/>
      <w:r w:rsidRPr="009A184E">
        <w:t>Goolsby</w:t>
      </w:r>
      <w:proofErr w:type="spellEnd"/>
      <w:r w:rsidRPr="009A184E">
        <w:t xml:space="preserve">, and T.L. Dudley. 2021. Biology of an adventive population of the armored scale </w:t>
      </w:r>
      <w:proofErr w:type="spellStart"/>
      <w:r w:rsidRPr="009A184E">
        <w:rPr>
          <w:i/>
        </w:rPr>
        <w:t>Rhizaspidiotus</w:t>
      </w:r>
      <w:proofErr w:type="spellEnd"/>
      <w:r w:rsidRPr="009A184E">
        <w:rPr>
          <w:i/>
        </w:rPr>
        <w:t xml:space="preserve"> </w:t>
      </w:r>
      <w:proofErr w:type="spellStart"/>
      <w:r w:rsidRPr="009A184E">
        <w:rPr>
          <w:i/>
        </w:rPr>
        <w:t>donacis</w:t>
      </w:r>
      <w:proofErr w:type="spellEnd"/>
      <w:r w:rsidRPr="009A184E">
        <w:t xml:space="preserve"> a biological control agent of </w:t>
      </w:r>
      <w:r w:rsidRPr="009A184E">
        <w:rPr>
          <w:i/>
        </w:rPr>
        <w:t xml:space="preserve">Arundo </w:t>
      </w:r>
      <w:proofErr w:type="spellStart"/>
      <w:r w:rsidRPr="009A184E">
        <w:rPr>
          <w:i/>
        </w:rPr>
        <w:t>donax</w:t>
      </w:r>
      <w:proofErr w:type="spellEnd"/>
      <w:r w:rsidRPr="009A184E">
        <w:t xml:space="preserve"> in California. </w:t>
      </w:r>
      <w:r w:rsidRPr="009A184E">
        <w:rPr>
          <w:i/>
        </w:rPr>
        <w:t>Insects</w:t>
      </w:r>
      <w:r w:rsidRPr="009A184E">
        <w:t xml:space="preserve"> 12: 588. doi.org/10.3390/insects12070588</w:t>
      </w:r>
    </w:p>
    <w:p w:rsidR="00514E9B" w:rsidRPr="009A184E" w:rsidRDefault="00514E9B" w:rsidP="00514E9B">
      <w:pPr>
        <w:pStyle w:val="BodyText"/>
        <w:spacing w:before="10"/>
        <w:ind w:left="450" w:hanging="450"/>
        <w:jc w:val="left"/>
      </w:pPr>
    </w:p>
    <w:p w:rsidR="00514E9B" w:rsidRPr="009A184E" w:rsidRDefault="00514E9B" w:rsidP="00514E9B">
      <w:pPr>
        <w:ind w:left="450" w:hanging="450"/>
        <w:rPr>
          <w:rFonts w:ascii="Times New Roman" w:hAnsi="Times New Roman"/>
          <w:szCs w:val="24"/>
        </w:rPr>
      </w:pPr>
      <w:proofErr w:type="gramStart"/>
      <w:r w:rsidRPr="009A184E">
        <w:rPr>
          <w:rFonts w:ascii="Times New Roman" w:hAnsi="Times New Roman"/>
          <w:szCs w:val="24"/>
        </w:rPr>
        <w:t xml:space="preserve">Cockrell DM, Griffin-Nolan RJ, Rand TA, </w:t>
      </w:r>
      <w:proofErr w:type="spellStart"/>
      <w:r w:rsidRPr="009A184E">
        <w:rPr>
          <w:rFonts w:ascii="Times New Roman" w:hAnsi="Times New Roman"/>
          <w:szCs w:val="24"/>
        </w:rPr>
        <w:t>Altilmisani</w:t>
      </w:r>
      <w:proofErr w:type="spellEnd"/>
      <w:r w:rsidRPr="009A184E">
        <w:rPr>
          <w:rFonts w:ascii="Times New Roman" w:hAnsi="Times New Roman"/>
          <w:szCs w:val="24"/>
        </w:rPr>
        <w:t xml:space="preserve"> N, Ode PJ, </w:t>
      </w:r>
      <w:proofErr w:type="spellStart"/>
      <w:r w:rsidRPr="009A184E">
        <w:rPr>
          <w:rFonts w:ascii="Times New Roman" w:hAnsi="Times New Roman"/>
          <w:szCs w:val="24"/>
        </w:rPr>
        <w:t>Peairs</w:t>
      </w:r>
      <w:proofErr w:type="spellEnd"/>
      <w:r w:rsidRPr="009A184E">
        <w:rPr>
          <w:rFonts w:ascii="Times New Roman" w:hAnsi="Times New Roman"/>
          <w:szCs w:val="24"/>
        </w:rPr>
        <w:t xml:space="preserve"> F.</w:t>
      </w:r>
      <w:proofErr w:type="gramEnd"/>
      <w:r w:rsidRPr="009A184E">
        <w:rPr>
          <w:rFonts w:ascii="Times New Roman" w:hAnsi="Times New Roman"/>
          <w:szCs w:val="24"/>
        </w:rPr>
        <w:t xml:space="preserve">  2017.  Host plants of the wheat stem sawfly (Hymenoptera: </w:t>
      </w:r>
      <w:proofErr w:type="spellStart"/>
      <w:r w:rsidRPr="009A184E">
        <w:rPr>
          <w:rFonts w:ascii="Times New Roman" w:hAnsi="Times New Roman"/>
          <w:szCs w:val="24"/>
        </w:rPr>
        <w:t>Cephidae</w:t>
      </w:r>
      <w:proofErr w:type="spellEnd"/>
      <w:r w:rsidRPr="009A184E">
        <w:rPr>
          <w:rFonts w:ascii="Times New Roman" w:hAnsi="Times New Roman"/>
          <w:szCs w:val="24"/>
        </w:rPr>
        <w:t xml:space="preserve">).  Environmental Entomology 46: 847-854.  </w:t>
      </w:r>
      <w:hyperlink r:id="rId6" w:history="1">
        <w:r w:rsidRPr="009A184E">
          <w:rPr>
            <w:rStyle w:val="Hyperlink"/>
            <w:rFonts w:ascii="Times New Roman" w:hAnsi="Times New Roman"/>
            <w:szCs w:val="24"/>
          </w:rPr>
          <w:t>https://doi.org/10.1093/ee/nvx104</w:t>
        </w:r>
      </w:hyperlink>
      <w:r w:rsidRPr="009A184E">
        <w:rPr>
          <w:rFonts w:ascii="Times New Roman" w:hAnsi="Times New Roman"/>
          <w:szCs w:val="24"/>
        </w:rPr>
        <w:t xml:space="preserve"> </w:t>
      </w:r>
    </w:p>
    <w:p w:rsidR="00514E9B" w:rsidRPr="009A184E" w:rsidRDefault="00514E9B" w:rsidP="00514E9B">
      <w:pPr>
        <w:spacing w:before="120"/>
        <w:ind w:left="450" w:hanging="450"/>
        <w:rPr>
          <w:rFonts w:ascii="Times New Roman" w:hAnsi="Times New Roman"/>
          <w:szCs w:val="24"/>
        </w:rPr>
      </w:pPr>
      <w:proofErr w:type="spellStart"/>
      <w:r w:rsidRPr="009A184E">
        <w:rPr>
          <w:rFonts w:ascii="Times New Roman" w:hAnsi="Times New Roman"/>
          <w:szCs w:val="24"/>
        </w:rPr>
        <w:t>Daane</w:t>
      </w:r>
      <w:proofErr w:type="spellEnd"/>
      <w:r w:rsidRPr="009A184E">
        <w:rPr>
          <w:rFonts w:ascii="Times New Roman" w:hAnsi="Times New Roman"/>
          <w:szCs w:val="24"/>
        </w:rPr>
        <w:t xml:space="preserve">, K. M., Middleton, M. C., Sforza, R. F. H., </w:t>
      </w:r>
      <w:proofErr w:type="spellStart"/>
      <w:r w:rsidRPr="009A184E">
        <w:rPr>
          <w:rFonts w:ascii="Times New Roman" w:hAnsi="Times New Roman"/>
          <w:szCs w:val="24"/>
        </w:rPr>
        <w:t>Kamps</w:t>
      </w:r>
      <w:proofErr w:type="spellEnd"/>
      <w:r w:rsidRPr="009A184E">
        <w:rPr>
          <w:rFonts w:ascii="Times New Roman" w:hAnsi="Times New Roman"/>
          <w:szCs w:val="24"/>
        </w:rPr>
        <w:t xml:space="preserve">-Hughes, N., Watson, G. W., Almeida, R. P. P., </w:t>
      </w:r>
      <w:r w:rsidRPr="009A184E">
        <w:rPr>
          <w:rFonts w:ascii="Times New Roman" w:hAnsi="Times New Roman"/>
          <w:bCs/>
          <w:szCs w:val="24"/>
        </w:rPr>
        <w:t xml:space="preserve">Correa, M. C. G., </w:t>
      </w:r>
      <w:proofErr w:type="spellStart"/>
      <w:r w:rsidRPr="009A184E">
        <w:rPr>
          <w:rFonts w:ascii="Times New Roman" w:hAnsi="Times New Roman"/>
          <w:bCs/>
          <w:szCs w:val="24"/>
        </w:rPr>
        <w:t>Downie</w:t>
      </w:r>
      <w:proofErr w:type="spellEnd"/>
      <w:r w:rsidRPr="009A184E">
        <w:rPr>
          <w:rFonts w:ascii="Times New Roman" w:hAnsi="Times New Roman"/>
          <w:bCs/>
          <w:szCs w:val="24"/>
        </w:rPr>
        <w:t xml:space="preserve">, D. A., and Walton, V. M. 2018. Determining the geographic origin of invasive populations of the mealybug </w:t>
      </w:r>
      <w:proofErr w:type="spellStart"/>
      <w:r w:rsidRPr="009A184E">
        <w:rPr>
          <w:rFonts w:ascii="Times New Roman" w:hAnsi="Times New Roman"/>
          <w:bCs/>
          <w:i/>
          <w:szCs w:val="24"/>
        </w:rPr>
        <w:t>Planococcus</w:t>
      </w:r>
      <w:proofErr w:type="spellEnd"/>
      <w:r w:rsidRPr="009A184E">
        <w:rPr>
          <w:rFonts w:ascii="Times New Roman" w:hAnsi="Times New Roman"/>
          <w:bCs/>
          <w:i/>
          <w:szCs w:val="24"/>
        </w:rPr>
        <w:t xml:space="preserve"> </w:t>
      </w:r>
      <w:proofErr w:type="spellStart"/>
      <w:r w:rsidRPr="009A184E">
        <w:rPr>
          <w:rFonts w:ascii="Times New Roman" w:hAnsi="Times New Roman"/>
          <w:bCs/>
          <w:i/>
          <w:szCs w:val="24"/>
        </w:rPr>
        <w:t>ficus</w:t>
      </w:r>
      <w:proofErr w:type="spellEnd"/>
      <w:r w:rsidRPr="009A184E">
        <w:rPr>
          <w:rFonts w:ascii="Times New Roman" w:hAnsi="Times New Roman"/>
          <w:bCs/>
          <w:szCs w:val="24"/>
        </w:rPr>
        <w:t xml:space="preserve"> based on molecular genetic analysis</w:t>
      </w:r>
      <w:r w:rsidRPr="009A184E">
        <w:rPr>
          <w:rFonts w:ascii="Times New Roman" w:hAnsi="Times New Roman"/>
          <w:szCs w:val="24"/>
        </w:rPr>
        <w:t xml:space="preserve">. </w:t>
      </w:r>
      <w:proofErr w:type="spellStart"/>
      <w:r w:rsidRPr="009A184E">
        <w:rPr>
          <w:rFonts w:ascii="Times New Roman" w:hAnsi="Times New Roman"/>
          <w:i/>
          <w:szCs w:val="24"/>
        </w:rPr>
        <w:t>PLoS</w:t>
      </w:r>
      <w:proofErr w:type="spellEnd"/>
      <w:r w:rsidRPr="009A184E">
        <w:rPr>
          <w:rFonts w:ascii="Times New Roman" w:hAnsi="Times New Roman"/>
          <w:i/>
          <w:szCs w:val="24"/>
        </w:rPr>
        <w:t xml:space="preserve"> One</w:t>
      </w:r>
      <w:r w:rsidRPr="009A184E">
        <w:rPr>
          <w:rFonts w:ascii="Times New Roman" w:hAnsi="Times New Roman"/>
          <w:szCs w:val="24"/>
        </w:rPr>
        <w:t xml:space="preserve"> 13(3): e0193852. https://doi.org/10.1371/journal.pone.0193852</w:t>
      </w:r>
    </w:p>
    <w:p w:rsidR="00514E9B" w:rsidRPr="009A184E" w:rsidRDefault="00514E9B" w:rsidP="00514E9B">
      <w:pPr>
        <w:spacing w:before="120"/>
        <w:ind w:left="450" w:hanging="450"/>
        <w:rPr>
          <w:rFonts w:ascii="Times New Roman" w:hAnsi="Times New Roman"/>
          <w:szCs w:val="24"/>
        </w:rPr>
      </w:pPr>
      <w:proofErr w:type="spellStart"/>
      <w:proofErr w:type="gramStart"/>
      <w:r w:rsidRPr="009A184E">
        <w:rPr>
          <w:rFonts w:ascii="Times New Roman" w:hAnsi="Times New Roman"/>
          <w:bCs/>
          <w:szCs w:val="24"/>
        </w:rPr>
        <w:lastRenderedPageBreak/>
        <w:t>Daane</w:t>
      </w:r>
      <w:proofErr w:type="spellEnd"/>
      <w:r w:rsidRPr="009A184E">
        <w:rPr>
          <w:rFonts w:ascii="Times New Roman" w:hAnsi="Times New Roman"/>
          <w:bCs/>
          <w:szCs w:val="24"/>
        </w:rPr>
        <w:t>, K. M.</w:t>
      </w:r>
      <w:r w:rsidRPr="009A184E">
        <w:rPr>
          <w:rFonts w:ascii="Times New Roman" w:hAnsi="Times New Roman"/>
          <w:szCs w:val="24"/>
        </w:rPr>
        <w:t>, Walton, V. M., Yokota, G. Y., Hogg, B.N., Cooper, M.L., Bentley, W. J., and Millar, J. G. 2020.</w:t>
      </w:r>
      <w:proofErr w:type="gramEnd"/>
      <w:r w:rsidRPr="009A184E">
        <w:rPr>
          <w:rFonts w:ascii="Times New Roman" w:hAnsi="Times New Roman"/>
          <w:szCs w:val="24"/>
        </w:rPr>
        <w:t xml:space="preserve"> </w:t>
      </w:r>
      <w:proofErr w:type="gramStart"/>
      <w:r w:rsidRPr="009A184E">
        <w:rPr>
          <w:rFonts w:ascii="Times New Roman" w:hAnsi="Times New Roman"/>
          <w:szCs w:val="24"/>
        </w:rPr>
        <w:t xml:space="preserve">Development of a mating disruption program for a mealybug, </w:t>
      </w:r>
      <w:proofErr w:type="spellStart"/>
      <w:r w:rsidRPr="009A184E">
        <w:rPr>
          <w:rFonts w:ascii="Times New Roman" w:hAnsi="Times New Roman"/>
          <w:i/>
          <w:iCs/>
          <w:szCs w:val="24"/>
        </w:rPr>
        <w:t>Planococcus</w:t>
      </w:r>
      <w:proofErr w:type="spellEnd"/>
      <w:r w:rsidRPr="009A184E">
        <w:rPr>
          <w:rFonts w:ascii="Times New Roman" w:hAnsi="Times New Roman"/>
          <w:i/>
          <w:iCs/>
          <w:szCs w:val="24"/>
        </w:rPr>
        <w:t xml:space="preserve"> </w:t>
      </w:r>
      <w:proofErr w:type="spellStart"/>
      <w:r w:rsidRPr="009A184E">
        <w:rPr>
          <w:rFonts w:ascii="Times New Roman" w:hAnsi="Times New Roman"/>
          <w:i/>
          <w:iCs/>
          <w:szCs w:val="24"/>
        </w:rPr>
        <w:t>ficus</w:t>
      </w:r>
      <w:proofErr w:type="spellEnd"/>
      <w:r w:rsidRPr="009A184E">
        <w:rPr>
          <w:rFonts w:ascii="Times New Roman" w:hAnsi="Times New Roman"/>
          <w:szCs w:val="24"/>
        </w:rPr>
        <w:t>, in vineyards.</w:t>
      </w:r>
      <w:proofErr w:type="gramEnd"/>
      <w:r w:rsidRPr="009A184E">
        <w:rPr>
          <w:rFonts w:ascii="Times New Roman" w:hAnsi="Times New Roman"/>
          <w:szCs w:val="24"/>
        </w:rPr>
        <w:t xml:space="preserve"> </w:t>
      </w:r>
      <w:r w:rsidRPr="009A184E">
        <w:rPr>
          <w:rFonts w:ascii="Times New Roman" w:hAnsi="Times New Roman"/>
          <w:i/>
          <w:iCs/>
          <w:szCs w:val="24"/>
        </w:rPr>
        <w:t>Insects</w:t>
      </w:r>
      <w:r w:rsidRPr="009A184E">
        <w:rPr>
          <w:rFonts w:ascii="Times New Roman" w:hAnsi="Times New Roman"/>
          <w:szCs w:val="24"/>
        </w:rPr>
        <w:t xml:space="preserve"> 11: 631. doi.org/10.3390/insects11090635</w:t>
      </w:r>
    </w:p>
    <w:p w:rsidR="00514E9B" w:rsidRPr="009A184E" w:rsidRDefault="00514E9B" w:rsidP="00514E9B">
      <w:pPr>
        <w:pStyle w:val="BodyText"/>
        <w:numPr>
          <w:ilvl w:val="12"/>
          <w:numId w:val="0"/>
        </w:numPr>
        <w:ind w:left="450" w:hanging="450"/>
        <w:jc w:val="left"/>
      </w:pPr>
    </w:p>
    <w:p w:rsidR="00514E9B" w:rsidRPr="009A184E" w:rsidRDefault="00514E9B" w:rsidP="00514E9B">
      <w:pPr>
        <w:spacing w:after="120"/>
        <w:ind w:left="450" w:hanging="450"/>
        <w:rPr>
          <w:rFonts w:ascii="Times New Roman" w:hAnsi="Times New Roman"/>
          <w:color w:val="000000"/>
          <w:szCs w:val="24"/>
        </w:rPr>
      </w:pPr>
      <w:r w:rsidRPr="009A184E">
        <w:rPr>
          <w:rFonts w:ascii="Times New Roman" w:hAnsi="Times New Roman"/>
          <w:color w:val="000000"/>
          <w:szCs w:val="24"/>
        </w:rPr>
        <w:t xml:space="preserve">Feng, L., </w:t>
      </w:r>
      <w:proofErr w:type="spellStart"/>
      <w:r w:rsidRPr="009A184E">
        <w:rPr>
          <w:rFonts w:ascii="Times New Roman" w:hAnsi="Times New Roman"/>
          <w:color w:val="000000"/>
          <w:szCs w:val="24"/>
        </w:rPr>
        <w:t>Bhanu</w:t>
      </w:r>
      <w:proofErr w:type="spellEnd"/>
      <w:r w:rsidRPr="009A184E">
        <w:rPr>
          <w:rFonts w:ascii="Times New Roman" w:hAnsi="Times New Roman"/>
          <w:color w:val="000000"/>
          <w:szCs w:val="24"/>
        </w:rPr>
        <w:t xml:space="preserve">, B. and </w:t>
      </w:r>
      <w:proofErr w:type="spellStart"/>
      <w:r w:rsidRPr="009A184E">
        <w:rPr>
          <w:rFonts w:ascii="Times New Roman" w:hAnsi="Times New Roman"/>
          <w:color w:val="000000"/>
          <w:szCs w:val="24"/>
        </w:rPr>
        <w:t>Heraty</w:t>
      </w:r>
      <w:proofErr w:type="spellEnd"/>
      <w:r w:rsidRPr="009A184E">
        <w:rPr>
          <w:rFonts w:ascii="Times New Roman" w:hAnsi="Times New Roman"/>
          <w:color w:val="000000"/>
          <w:szCs w:val="24"/>
        </w:rPr>
        <w:t>, J.M. 2016. A software system for automated identification and retrieval of moth images based on wing attributes. Pattern Recognition 51: 225-241.</w:t>
      </w:r>
    </w:p>
    <w:p w:rsidR="00514E9B" w:rsidRPr="009A184E" w:rsidRDefault="00514E9B" w:rsidP="00514E9B">
      <w:pPr>
        <w:pStyle w:val="BodyText"/>
        <w:numPr>
          <w:ilvl w:val="12"/>
          <w:numId w:val="0"/>
        </w:numPr>
        <w:ind w:left="450" w:hanging="450"/>
        <w:jc w:val="left"/>
        <w:rPr>
          <w:lang w:val="fr-FR"/>
        </w:rPr>
      </w:pPr>
      <w:r w:rsidRPr="009A184E">
        <w:rPr>
          <w:lang w:val="fr-FR"/>
        </w:rPr>
        <w:t xml:space="preserve">Fowler, S.V., Lange, C., </w:t>
      </w:r>
      <w:proofErr w:type="spellStart"/>
      <w:r w:rsidRPr="009A184E">
        <w:rPr>
          <w:lang w:val="fr-FR"/>
        </w:rPr>
        <w:t>Beard</w:t>
      </w:r>
      <w:proofErr w:type="spellEnd"/>
      <w:r w:rsidRPr="009A184E">
        <w:rPr>
          <w:lang w:val="fr-FR"/>
        </w:rPr>
        <w:t xml:space="preserve">, S., </w:t>
      </w:r>
      <w:proofErr w:type="spellStart"/>
      <w:r w:rsidRPr="009A184E">
        <w:rPr>
          <w:lang w:val="fr-FR"/>
        </w:rPr>
        <w:t>Cheeseman</w:t>
      </w:r>
      <w:proofErr w:type="spellEnd"/>
      <w:r w:rsidRPr="009A184E">
        <w:rPr>
          <w:lang w:val="fr-FR"/>
        </w:rPr>
        <w:t xml:space="preserve">, D.F., </w:t>
      </w:r>
      <w:proofErr w:type="spellStart"/>
      <w:r w:rsidRPr="009A184E">
        <w:rPr>
          <w:lang w:val="fr-FR"/>
        </w:rPr>
        <w:t>Houliston</w:t>
      </w:r>
      <w:proofErr w:type="spellEnd"/>
      <w:r w:rsidRPr="009A184E">
        <w:rPr>
          <w:lang w:val="fr-FR"/>
        </w:rPr>
        <w:t xml:space="preserve">, G.J., </w:t>
      </w:r>
      <w:proofErr w:type="spellStart"/>
      <w:r w:rsidRPr="009A184E">
        <w:rPr>
          <w:lang w:val="fr-FR"/>
        </w:rPr>
        <w:t>Paynter</w:t>
      </w:r>
      <w:proofErr w:type="spellEnd"/>
      <w:r w:rsidRPr="009A184E">
        <w:rPr>
          <w:lang w:val="fr-FR"/>
        </w:rPr>
        <w:t xml:space="preserve">, Q., Peterson, P., </w:t>
      </w:r>
      <w:proofErr w:type="spellStart"/>
      <w:r w:rsidRPr="009A184E">
        <w:rPr>
          <w:lang w:val="fr-FR"/>
        </w:rPr>
        <w:t>Pitman</w:t>
      </w:r>
      <w:proofErr w:type="spellEnd"/>
      <w:r w:rsidRPr="009A184E">
        <w:rPr>
          <w:lang w:val="fr-FR"/>
        </w:rPr>
        <w:t xml:space="preserve">, A., Smith, L., </w:t>
      </w:r>
      <w:proofErr w:type="spellStart"/>
      <w:r w:rsidRPr="009A184E">
        <w:rPr>
          <w:lang w:val="fr-FR"/>
        </w:rPr>
        <w:t>Tannières</w:t>
      </w:r>
      <w:proofErr w:type="spellEnd"/>
      <w:r w:rsidRPr="009A184E">
        <w:rPr>
          <w:lang w:val="fr-FR"/>
        </w:rPr>
        <w:t xml:space="preserve">, M., Thompson, S., </w:t>
      </w:r>
      <w:proofErr w:type="spellStart"/>
      <w:r w:rsidRPr="009A184E">
        <w:rPr>
          <w:lang w:val="fr-FR"/>
        </w:rPr>
        <w:t>Winks</w:t>
      </w:r>
      <w:proofErr w:type="spellEnd"/>
      <w:r w:rsidRPr="009A184E">
        <w:rPr>
          <w:lang w:val="fr-FR"/>
        </w:rPr>
        <w:t xml:space="preserve">, C.2021. </w:t>
      </w:r>
      <w:proofErr w:type="spellStart"/>
      <w:r w:rsidRPr="009A184E">
        <w:rPr>
          <w:lang w:val="fr-FR"/>
        </w:rPr>
        <w:t>Accidental</w:t>
      </w:r>
      <w:proofErr w:type="spellEnd"/>
      <w:r w:rsidRPr="009A184E">
        <w:rPr>
          <w:lang w:val="fr-FR"/>
        </w:rPr>
        <w:t xml:space="preserve"> introduction of </w:t>
      </w:r>
      <w:proofErr w:type="spellStart"/>
      <w:r w:rsidRPr="009A184E">
        <w:rPr>
          <w:lang w:val="fr-FR"/>
        </w:rPr>
        <w:t>Candidatus</w:t>
      </w:r>
      <w:proofErr w:type="spellEnd"/>
      <w:r w:rsidRPr="009A184E">
        <w:rPr>
          <w:lang w:val="fr-FR"/>
        </w:rPr>
        <w:t xml:space="preserve"> </w:t>
      </w:r>
      <w:proofErr w:type="spellStart"/>
      <w:r w:rsidRPr="009A184E">
        <w:rPr>
          <w:lang w:val="fr-FR"/>
        </w:rPr>
        <w:t>Liberibacter</w:t>
      </w:r>
      <w:proofErr w:type="spellEnd"/>
      <w:r w:rsidRPr="009A184E">
        <w:rPr>
          <w:lang w:val="fr-FR"/>
        </w:rPr>
        <w:t xml:space="preserve"> </w:t>
      </w:r>
      <w:proofErr w:type="spellStart"/>
      <w:r w:rsidRPr="009A184E">
        <w:rPr>
          <w:lang w:val="fr-FR"/>
        </w:rPr>
        <w:t>europaeus</w:t>
      </w:r>
      <w:proofErr w:type="spellEnd"/>
      <w:r w:rsidRPr="009A184E">
        <w:rPr>
          <w:lang w:val="fr-FR"/>
        </w:rPr>
        <w:t xml:space="preserve"> </w:t>
      </w:r>
      <w:proofErr w:type="spellStart"/>
      <w:r w:rsidRPr="009A184E">
        <w:rPr>
          <w:lang w:val="fr-FR"/>
        </w:rPr>
        <w:t>into</w:t>
      </w:r>
      <w:proofErr w:type="spellEnd"/>
      <w:r w:rsidRPr="009A184E">
        <w:rPr>
          <w:lang w:val="fr-FR"/>
        </w:rPr>
        <w:t xml:space="preserve"> New </w:t>
      </w:r>
      <w:proofErr w:type="spellStart"/>
      <w:r w:rsidRPr="009A184E">
        <w:rPr>
          <w:lang w:val="fr-FR"/>
        </w:rPr>
        <w:t>Zealand</w:t>
      </w:r>
      <w:proofErr w:type="spellEnd"/>
      <w:r w:rsidRPr="009A184E">
        <w:rPr>
          <w:lang w:val="fr-FR"/>
        </w:rPr>
        <w:t xml:space="preserve"> via a </w:t>
      </w:r>
      <w:proofErr w:type="spellStart"/>
      <w:r w:rsidRPr="009A184E">
        <w:rPr>
          <w:lang w:val="fr-FR"/>
        </w:rPr>
        <w:t>weed</w:t>
      </w:r>
      <w:proofErr w:type="spellEnd"/>
      <w:r w:rsidRPr="009A184E">
        <w:rPr>
          <w:lang w:val="fr-FR"/>
        </w:rPr>
        <w:t xml:space="preserve"> biocontrol agent </w:t>
      </w:r>
      <w:proofErr w:type="spellStart"/>
      <w:r w:rsidRPr="009A184E">
        <w:rPr>
          <w:lang w:val="fr-FR"/>
        </w:rPr>
        <w:t>from</w:t>
      </w:r>
      <w:proofErr w:type="spellEnd"/>
      <w:r w:rsidRPr="009A184E">
        <w:rPr>
          <w:lang w:val="fr-FR"/>
        </w:rPr>
        <w:t xml:space="preserve"> the UK. </w:t>
      </w:r>
      <w:proofErr w:type="spellStart"/>
      <w:r w:rsidRPr="009A184E">
        <w:rPr>
          <w:i/>
          <w:iCs/>
          <w:lang w:val="fr-FR"/>
        </w:rPr>
        <w:t>Biological</w:t>
      </w:r>
      <w:proofErr w:type="spellEnd"/>
      <w:r w:rsidRPr="009A184E">
        <w:rPr>
          <w:i/>
          <w:iCs/>
          <w:lang w:val="fr-FR"/>
        </w:rPr>
        <w:t xml:space="preserve"> Control</w:t>
      </w:r>
      <w:r w:rsidRPr="009A184E">
        <w:rPr>
          <w:lang w:val="fr-FR"/>
        </w:rPr>
        <w:t xml:space="preserve"> </w:t>
      </w:r>
      <w:r w:rsidRPr="009A184E">
        <w:rPr>
          <w:bCs/>
          <w:lang w:val="fr-FR"/>
        </w:rPr>
        <w:t>160</w:t>
      </w:r>
      <w:r w:rsidRPr="009A184E">
        <w:rPr>
          <w:lang w:val="fr-FR"/>
        </w:rPr>
        <w:t>: 104697. https://doi.org/10.1016/j.biocontrol.2021.104697.</w:t>
      </w:r>
    </w:p>
    <w:p w:rsidR="00514E9B" w:rsidRPr="009A184E" w:rsidRDefault="00514E9B" w:rsidP="00514E9B">
      <w:pPr>
        <w:pStyle w:val="BodyText"/>
        <w:numPr>
          <w:ilvl w:val="12"/>
          <w:numId w:val="0"/>
        </w:numPr>
        <w:ind w:left="450" w:hanging="450"/>
        <w:jc w:val="left"/>
        <w:rPr>
          <w:lang w:val="fr-FR"/>
        </w:rPr>
      </w:pPr>
    </w:p>
    <w:p w:rsidR="00514E9B" w:rsidRPr="009A184E" w:rsidRDefault="00514E9B" w:rsidP="00514E9B">
      <w:pPr>
        <w:ind w:left="450" w:hanging="450"/>
        <w:rPr>
          <w:rFonts w:ascii="Times New Roman" w:eastAsia="Times New Roman" w:hAnsi="Times New Roman"/>
          <w:szCs w:val="24"/>
        </w:rPr>
      </w:pPr>
      <w:r w:rsidRPr="009A184E">
        <w:rPr>
          <w:rFonts w:ascii="Times New Roman" w:eastAsia="Times New Roman" w:hAnsi="Times New Roman"/>
          <w:szCs w:val="24"/>
        </w:rPr>
        <w:t xml:space="preserve">Gaskin JF, Coombs E, </w:t>
      </w:r>
      <w:proofErr w:type="spellStart"/>
      <w:r w:rsidRPr="009A184E">
        <w:rPr>
          <w:rFonts w:ascii="Times New Roman" w:eastAsia="Times New Roman" w:hAnsi="Times New Roman"/>
          <w:szCs w:val="24"/>
        </w:rPr>
        <w:t>Kelch</w:t>
      </w:r>
      <w:proofErr w:type="spellEnd"/>
      <w:r w:rsidRPr="009A184E">
        <w:rPr>
          <w:rFonts w:ascii="Times New Roman" w:eastAsia="Times New Roman" w:hAnsi="Times New Roman"/>
          <w:szCs w:val="24"/>
        </w:rPr>
        <w:t xml:space="preserve"> DG, </w:t>
      </w:r>
      <w:proofErr w:type="spellStart"/>
      <w:r w:rsidRPr="009A184E">
        <w:rPr>
          <w:rFonts w:ascii="Times New Roman" w:eastAsia="Times New Roman" w:hAnsi="Times New Roman"/>
          <w:szCs w:val="24"/>
        </w:rPr>
        <w:t>Keil</w:t>
      </w:r>
      <w:proofErr w:type="spellEnd"/>
      <w:r w:rsidRPr="009A184E">
        <w:rPr>
          <w:rFonts w:ascii="Times New Roman" w:eastAsia="Times New Roman" w:hAnsi="Times New Roman"/>
          <w:szCs w:val="24"/>
        </w:rPr>
        <w:t xml:space="preserve"> DJ, Porter M, Susanna A. 2020. </w:t>
      </w:r>
      <w:proofErr w:type="spellStart"/>
      <w:proofErr w:type="gramStart"/>
      <w:r w:rsidRPr="009A184E">
        <w:rPr>
          <w:rFonts w:ascii="Times New Roman" w:eastAsia="Times New Roman" w:hAnsi="Times New Roman"/>
          <w:i/>
          <w:szCs w:val="24"/>
        </w:rPr>
        <w:t>Carduus</w:t>
      </w:r>
      <w:proofErr w:type="spellEnd"/>
      <w:r w:rsidRPr="009A184E">
        <w:rPr>
          <w:rFonts w:ascii="Times New Roman" w:eastAsia="Times New Roman" w:hAnsi="Times New Roman"/>
          <w:i/>
          <w:szCs w:val="24"/>
        </w:rPr>
        <w:t xml:space="preserve"> </w:t>
      </w:r>
      <w:proofErr w:type="spellStart"/>
      <w:r w:rsidRPr="009A184E">
        <w:rPr>
          <w:rFonts w:ascii="Times New Roman" w:eastAsia="Times New Roman" w:hAnsi="Times New Roman"/>
          <w:i/>
          <w:szCs w:val="24"/>
        </w:rPr>
        <w:t>cinereus</w:t>
      </w:r>
      <w:proofErr w:type="spellEnd"/>
      <w:r w:rsidRPr="009A184E">
        <w:rPr>
          <w:rFonts w:ascii="Times New Roman" w:eastAsia="Times New Roman" w:hAnsi="Times New Roman"/>
          <w:szCs w:val="24"/>
        </w:rPr>
        <w:t xml:space="preserve"> (</w:t>
      </w:r>
      <w:proofErr w:type="spellStart"/>
      <w:r w:rsidRPr="009A184E">
        <w:rPr>
          <w:rFonts w:ascii="Times New Roman" w:eastAsia="Times New Roman" w:hAnsi="Times New Roman"/>
          <w:szCs w:val="24"/>
        </w:rPr>
        <w:t>Asteraceae</w:t>
      </w:r>
      <w:proofErr w:type="spellEnd"/>
      <w:r w:rsidRPr="009A184E">
        <w:rPr>
          <w:rFonts w:ascii="Times New Roman" w:eastAsia="Times New Roman" w:hAnsi="Times New Roman"/>
          <w:szCs w:val="24"/>
        </w:rPr>
        <w:t>)–New to North America.</w:t>
      </w:r>
      <w:proofErr w:type="gramEnd"/>
      <w:r w:rsidRPr="009A184E">
        <w:rPr>
          <w:rFonts w:ascii="Times New Roman" w:eastAsia="Times New Roman" w:hAnsi="Times New Roman"/>
          <w:szCs w:val="24"/>
        </w:rPr>
        <w:t xml:space="preserve"> </w:t>
      </w:r>
      <w:proofErr w:type="spellStart"/>
      <w:r w:rsidRPr="009A184E">
        <w:rPr>
          <w:rFonts w:ascii="Times New Roman" w:eastAsia="Times New Roman" w:hAnsi="Times New Roman"/>
          <w:iCs/>
          <w:szCs w:val="24"/>
        </w:rPr>
        <w:t>Madroño</w:t>
      </w:r>
      <w:proofErr w:type="spellEnd"/>
      <w:r w:rsidRPr="009A184E">
        <w:rPr>
          <w:rFonts w:ascii="Times New Roman" w:eastAsia="Times New Roman" w:hAnsi="Times New Roman"/>
          <w:szCs w:val="24"/>
        </w:rPr>
        <w:t xml:space="preserve"> </w:t>
      </w:r>
      <w:r w:rsidRPr="009A184E">
        <w:rPr>
          <w:rFonts w:ascii="Times New Roman" w:eastAsia="Times New Roman" w:hAnsi="Times New Roman"/>
          <w:iCs/>
          <w:szCs w:val="24"/>
        </w:rPr>
        <w:t>66</w:t>
      </w:r>
      <w:r w:rsidRPr="009A184E">
        <w:rPr>
          <w:rFonts w:ascii="Times New Roman" w:eastAsia="Times New Roman" w:hAnsi="Times New Roman"/>
          <w:szCs w:val="24"/>
        </w:rPr>
        <w:t>:142-147.</w:t>
      </w:r>
    </w:p>
    <w:p w:rsidR="009F36BC" w:rsidRPr="009A184E" w:rsidRDefault="009F36BC" w:rsidP="00514E9B">
      <w:pPr>
        <w:ind w:left="450" w:hanging="450"/>
        <w:rPr>
          <w:rFonts w:ascii="Times New Roman" w:eastAsia="Times New Roman" w:hAnsi="Times New Roman"/>
          <w:szCs w:val="24"/>
        </w:rPr>
      </w:pPr>
    </w:p>
    <w:p w:rsidR="00514E9B" w:rsidRPr="009A184E" w:rsidRDefault="00514E9B" w:rsidP="00514E9B">
      <w:pPr>
        <w:spacing w:after="240"/>
        <w:ind w:left="450" w:hanging="450"/>
        <w:rPr>
          <w:rFonts w:ascii="Times New Roman" w:hAnsi="Times New Roman"/>
          <w:szCs w:val="24"/>
        </w:rPr>
      </w:pPr>
      <w:proofErr w:type="gramStart"/>
      <w:r w:rsidRPr="009A184E">
        <w:rPr>
          <w:rFonts w:ascii="Times New Roman" w:hAnsi="Times New Roman"/>
          <w:szCs w:val="24"/>
        </w:rPr>
        <w:t xml:space="preserve">Gaskin JF, </w:t>
      </w:r>
      <w:proofErr w:type="spellStart"/>
      <w:r w:rsidRPr="009A184E">
        <w:rPr>
          <w:rFonts w:ascii="Times New Roman" w:hAnsi="Times New Roman"/>
          <w:szCs w:val="24"/>
        </w:rPr>
        <w:t>Endriss</w:t>
      </w:r>
      <w:proofErr w:type="spellEnd"/>
      <w:r w:rsidRPr="009A184E">
        <w:rPr>
          <w:rFonts w:ascii="Times New Roman" w:hAnsi="Times New Roman"/>
          <w:szCs w:val="24"/>
        </w:rPr>
        <w:t xml:space="preserve"> SB, Fettig CE </w:t>
      </w:r>
      <w:proofErr w:type="spellStart"/>
      <w:r w:rsidRPr="009A184E">
        <w:rPr>
          <w:rFonts w:ascii="Times New Roman" w:hAnsi="Times New Roman"/>
          <w:szCs w:val="24"/>
        </w:rPr>
        <w:t>Hufbauer</w:t>
      </w:r>
      <w:proofErr w:type="spellEnd"/>
      <w:r w:rsidRPr="009A184E">
        <w:rPr>
          <w:rFonts w:ascii="Times New Roman" w:hAnsi="Times New Roman"/>
          <w:szCs w:val="24"/>
        </w:rPr>
        <w:t xml:space="preserve"> RA, Norton AP, RFH Sforza.</w:t>
      </w:r>
      <w:proofErr w:type="gramEnd"/>
      <w:r w:rsidRPr="009A184E">
        <w:rPr>
          <w:rFonts w:ascii="Times New Roman" w:hAnsi="Times New Roman"/>
          <w:szCs w:val="24"/>
        </w:rPr>
        <w:t xml:space="preserve"> 2021. One genotype dominates a facultatively outcrossing plant invasion. </w:t>
      </w:r>
      <w:r w:rsidRPr="009A184E">
        <w:rPr>
          <w:rFonts w:ascii="Times New Roman" w:hAnsi="Times New Roman"/>
          <w:i/>
          <w:szCs w:val="24"/>
        </w:rPr>
        <w:t>Biological Invasions</w:t>
      </w:r>
      <w:r w:rsidRPr="009A184E">
        <w:rPr>
          <w:rFonts w:ascii="Times New Roman" w:hAnsi="Times New Roman"/>
          <w:szCs w:val="24"/>
        </w:rPr>
        <w:t xml:space="preserve"> 23 (6): 1901–1914.</w:t>
      </w:r>
    </w:p>
    <w:p w:rsidR="00514E9B" w:rsidRPr="009A184E" w:rsidRDefault="00514E9B" w:rsidP="00514E9B">
      <w:pPr>
        <w:ind w:left="450" w:hanging="450"/>
        <w:rPr>
          <w:rFonts w:ascii="Times New Roman" w:eastAsia="Times New Roman" w:hAnsi="Times New Roman"/>
          <w:szCs w:val="24"/>
        </w:rPr>
      </w:pPr>
      <w:r w:rsidRPr="009A184E">
        <w:rPr>
          <w:rFonts w:ascii="Times New Roman" w:eastAsia="Times New Roman" w:hAnsi="Times New Roman"/>
          <w:szCs w:val="24"/>
        </w:rPr>
        <w:t xml:space="preserve">Gaskin, J.F., Andrés, J.A., </w:t>
      </w:r>
      <w:proofErr w:type="spellStart"/>
      <w:r w:rsidRPr="009A184E">
        <w:rPr>
          <w:rFonts w:ascii="Times New Roman" w:eastAsia="Times New Roman" w:hAnsi="Times New Roman"/>
          <w:szCs w:val="24"/>
        </w:rPr>
        <w:t>Bogdanowicz</w:t>
      </w:r>
      <w:proofErr w:type="spellEnd"/>
      <w:r w:rsidRPr="009A184E">
        <w:rPr>
          <w:rFonts w:ascii="Times New Roman" w:eastAsia="Times New Roman" w:hAnsi="Times New Roman"/>
          <w:szCs w:val="24"/>
        </w:rPr>
        <w:t xml:space="preserve">, S.M., </w:t>
      </w:r>
      <w:proofErr w:type="spellStart"/>
      <w:r w:rsidRPr="009A184E">
        <w:rPr>
          <w:rFonts w:ascii="Times New Roman" w:eastAsia="Times New Roman" w:hAnsi="Times New Roman"/>
          <w:szCs w:val="24"/>
        </w:rPr>
        <w:t>Guilbault</w:t>
      </w:r>
      <w:proofErr w:type="spellEnd"/>
      <w:r w:rsidRPr="009A184E">
        <w:rPr>
          <w:rFonts w:ascii="Times New Roman" w:eastAsia="Times New Roman" w:hAnsi="Times New Roman"/>
          <w:szCs w:val="24"/>
        </w:rPr>
        <w:t xml:space="preserve">, K.R., </w:t>
      </w:r>
      <w:proofErr w:type="spellStart"/>
      <w:r w:rsidRPr="009A184E">
        <w:rPr>
          <w:rFonts w:ascii="Times New Roman" w:eastAsia="Times New Roman" w:hAnsi="Times New Roman"/>
          <w:szCs w:val="24"/>
        </w:rPr>
        <w:t>Hufbauer</w:t>
      </w:r>
      <w:proofErr w:type="spellEnd"/>
      <w:r w:rsidRPr="009A184E">
        <w:rPr>
          <w:rFonts w:ascii="Times New Roman" w:eastAsia="Times New Roman" w:hAnsi="Times New Roman"/>
          <w:szCs w:val="24"/>
        </w:rPr>
        <w:t xml:space="preserve">, R.A., </w:t>
      </w:r>
      <w:proofErr w:type="spellStart"/>
      <w:r w:rsidRPr="009A184E">
        <w:rPr>
          <w:rFonts w:ascii="Times New Roman" w:eastAsia="Times New Roman" w:hAnsi="Times New Roman"/>
          <w:szCs w:val="24"/>
        </w:rPr>
        <w:t>Schaffner</w:t>
      </w:r>
      <w:proofErr w:type="spellEnd"/>
      <w:r w:rsidRPr="009A184E">
        <w:rPr>
          <w:rFonts w:ascii="Times New Roman" w:eastAsia="Times New Roman" w:hAnsi="Times New Roman"/>
          <w:szCs w:val="24"/>
        </w:rPr>
        <w:t xml:space="preserve">, U., Weyl, P. and Williams, L., 2019. </w:t>
      </w:r>
      <w:proofErr w:type="gramStart"/>
      <w:r w:rsidRPr="009A184E">
        <w:rPr>
          <w:rFonts w:ascii="Times New Roman" w:eastAsia="Times New Roman" w:hAnsi="Times New Roman"/>
          <w:szCs w:val="24"/>
        </w:rPr>
        <w:t>Russian-olive (</w:t>
      </w:r>
      <w:proofErr w:type="spellStart"/>
      <w:r w:rsidRPr="009A184E">
        <w:rPr>
          <w:rFonts w:ascii="Times New Roman" w:eastAsia="Times New Roman" w:hAnsi="Times New Roman"/>
          <w:i/>
          <w:szCs w:val="24"/>
        </w:rPr>
        <w:t>Elaeagnus</w:t>
      </w:r>
      <w:proofErr w:type="spellEnd"/>
      <w:r w:rsidRPr="009A184E">
        <w:rPr>
          <w:rFonts w:ascii="Times New Roman" w:eastAsia="Times New Roman" w:hAnsi="Times New Roman"/>
          <w:i/>
          <w:szCs w:val="24"/>
        </w:rPr>
        <w:t xml:space="preserve"> </w:t>
      </w:r>
      <w:proofErr w:type="spellStart"/>
      <w:r w:rsidRPr="009A184E">
        <w:rPr>
          <w:rFonts w:ascii="Times New Roman" w:eastAsia="Times New Roman" w:hAnsi="Times New Roman"/>
          <w:i/>
          <w:szCs w:val="24"/>
        </w:rPr>
        <w:t>angustifolia</w:t>
      </w:r>
      <w:proofErr w:type="spellEnd"/>
      <w:r w:rsidRPr="009A184E">
        <w:rPr>
          <w:rFonts w:ascii="Times New Roman" w:eastAsia="Times New Roman" w:hAnsi="Times New Roman"/>
          <w:szCs w:val="24"/>
        </w:rPr>
        <w:t>) genetic diversity in the western United States and implications for biological control.</w:t>
      </w:r>
      <w:proofErr w:type="gramEnd"/>
      <w:r w:rsidRPr="009A184E">
        <w:rPr>
          <w:rFonts w:ascii="Times New Roman" w:eastAsia="Times New Roman" w:hAnsi="Times New Roman"/>
          <w:szCs w:val="24"/>
        </w:rPr>
        <w:t xml:space="preserve"> </w:t>
      </w:r>
      <w:proofErr w:type="gramStart"/>
      <w:r w:rsidRPr="009A184E">
        <w:rPr>
          <w:rFonts w:ascii="Times New Roman" w:eastAsia="Times New Roman" w:hAnsi="Times New Roman"/>
          <w:i/>
          <w:iCs/>
          <w:szCs w:val="24"/>
        </w:rPr>
        <w:t>Invasive Plant Science and Management</w:t>
      </w:r>
      <w:r w:rsidRPr="009A184E">
        <w:rPr>
          <w:rFonts w:ascii="Times New Roman" w:eastAsia="Times New Roman" w:hAnsi="Times New Roman"/>
          <w:szCs w:val="24"/>
        </w:rPr>
        <w:t xml:space="preserve">, </w:t>
      </w:r>
      <w:r w:rsidRPr="009A184E">
        <w:rPr>
          <w:rFonts w:ascii="Times New Roman" w:eastAsia="Times New Roman" w:hAnsi="Times New Roman"/>
          <w:i/>
          <w:iCs/>
          <w:szCs w:val="24"/>
        </w:rPr>
        <w:t>12</w:t>
      </w:r>
      <w:r w:rsidRPr="009A184E">
        <w:rPr>
          <w:rFonts w:ascii="Times New Roman" w:eastAsia="Times New Roman" w:hAnsi="Times New Roman"/>
          <w:szCs w:val="24"/>
        </w:rPr>
        <w:t>(2), pp.89-96.</w:t>
      </w:r>
      <w:proofErr w:type="gramEnd"/>
    </w:p>
    <w:p w:rsidR="009F36BC" w:rsidRPr="009A184E" w:rsidRDefault="009F36BC" w:rsidP="00514E9B">
      <w:pPr>
        <w:ind w:left="450" w:hanging="450"/>
        <w:rPr>
          <w:rFonts w:ascii="Times New Roman" w:eastAsia="Times New Roman" w:hAnsi="Times New Roman"/>
          <w:szCs w:val="24"/>
        </w:rPr>
      </w:pPr>
    </w:p>
    <w:p w:rsidR="00514E9B" w:rsidRPr="009A184E" w:rsidRDefault="00514E9B" w:rsidP="00514E9B">
      <w:pPr>
        <w:ind w:left="450" w:hanging="450"/>
        <w:rPr>
          <w:rFonts w:ascii="Times New Roman" w:eastAsia="Times New Roman" w:hAnsi="Times New Roman"/>
          <w:szCs w:val="24"/>
        </w:rPr>
      </w:pPr>
      <w:proofErr w:type="gramStart"/>
      <w:r w:rsidRPr="009A184E">
        <w:rPr>
          <w:rFonts w:ascii="Times New Roman" w:eastAsia="Times New Roman" w:hAnsi="Times New Roman"/>
          <w:szCs w:val="24"/>
        </w:rPr>
        <w:t xml:space="preserve">Gaskin, J.F., </w:t>
      </w:r>
      <w:proofErr w:type="spellStart"/>
      <w:r w:rsidRPr="009A184E">
        <w:rPr>
          <w:rFonts w:ascii="Times New Roman" w:eastAsia="Times New Roman" w:hAnsi="Times New Roman"/>
          <w:szCs w:val="24"/>
        </w:rPr>
        <w:t>Endriss</w:t>
      </w:r>
      <w:proofErr w:type="spellEnd"/>
      <w:r w:rsidRPr="009A184E">
        <w:rPr>
          <w:rFonts w:ascii="Times New Roman" w:eastAsia="Times New Roman" w:hAnsi="Times New Roman"/>
          <w:szCs w:val="24"/>
        </w:rPr>
        <w:t xml:space="preserve">, S.B., Fettig, C.E., </w:t>
      </w:r>
      <w:proofErr w:type="spellStart"/>
      <w:r w:rsidRPr="009A184E">
        <w:rPr>
          <w:rFonts w:ascii="Times New Roman" w:eastAsia="Times New Roman" w:hAnsi="Times New Roman"/>
          <w:szCs w:val="24"/>
        </w:rPr>
        <w:t>Hufbauer</w:t>
      </w:r>
      <w:proofErr w:type="spellEnd"/>
      <w:r w:rsidRPr="009A184E">
        <w:rPr>
          <w:rFonts w:ascii="Times New Roman" w:eastAsia="Times New Roman" w:hAnsi="Times New Roman"/>
          <w:szCs w:val="24"/>
        </w:rPr>
        <w:t>, R.A., Norton, A.P. and Sforza, R.F., 2021.</w:t>
      </w:r>
      <w:proofErr w:type="gramEnd"/>
      <w:r w:rsidRPr="009A184E">
        <w:rPr>
          <w:rFonts w:ascii="Times New Roman" w:eastAsia="Times New Roman" w:hAnsi="Times New Roman"/>
          <w:szCs w:val="24"/>
        </w:rPr>
        <w:t xml:space="preserve"> One genotype dominates a facultatively outcrossing plant invasion. </w:t>
      </w:r>
      <w:proofErr w:type="gramStart"/>
      <w:r w:rsidRPr="009A184E">
        <w:rPr>
          <w:rFonts w:ascii="Times New Roman" w:eastAsia="Times New Roman" w:hAnsi="Times New Roman"/>
          <w:i/>
          <w:iCs/>
          <w:szCs w:val="24"/>
        </w:rPr>
        <w:t>Biological Invasions</w:t>
      </w:r>
      <w:r w:rsidRPr="009A184E">
        <w:rPr>
          <w:rFonts w:ascii="Times New Roman" w:eastAsia="Times New Roman" w:hAnsi="Times New Roman"/>
          <w:szCs w:val="24"/>
        </w:rPr>
        <w:t>, pp.1-14.</w:t>
      </w:r>
      <w:proofErr w:type="gramEnd"/>
    </w:p>
    <w:p w:rsidR="009F36BC" w:rsidRPr="009A184E" w:rsidRDefault="009F36BC" w:rsidP="00514E9B">
      <w:pPr>
        <w:ind w:left="450" w:hanging="450"/>
        <w:rPr>
          <w:rFonts w:ascii="Times New Roman" w:eastAsia="Times New Roman" w:hAnsi="Times New Roman"/>
          <w:szCs w:val="24"/>
        </w:rPr>
      </w:pPr>
    </w:p>
    <w:p w:rsidR="00514E9B" w:rsidRPr="009A184E" w:rsidRDefault="00514E9B" w:rsidP="00514E9B">
      <w:pPr>
        <w:pStyle w:val="BodyTextIndent2"/>
        <w:spacing w:line="240" w:lineRule="auto"/>
        <w:ind w:left="450" w:hanging="450"/>
        <w:rPr>
          <w:rFonts w:ascii="Times New Roman" w:hAnsi="Times New Roman" w:cs="Times New Roman"/>
          <w:sz w:val="24"/>
          <w:szCs w:val="24"/>
        </w:rPr>
      </w:pPr>
      <w:proofErr w:type="gramStart"/>
      <w:r w:rsidRPr="009A184E">
        <w:rPr>
          <w:rFonts w:ascii="Times New Roman" w:hAnsi="Times New Roman" w:cs="Times New Roman"/>
          <w:sz w:val="24"/>
          <w:szCs w:val="24"/>
        </w:rPr>
        <w:t xml:space="preserve">Gaskin, J.F., </w:t>
      </w:r>
      <w:proofErr w:type="spellStart"/>
      <w:r w:rsidRPr="009A184E">
        <w:rPr>
          <w:rFonts w:ascii="Times New Roman" w:hAnsi="Times New Roman" w:cs="Times New Roman"/>
          <w:sz w:val="24"/>
          <w:szCs w:val="24"/>
        </w:rPr>
        <w:t>Schwarzländer</w:t>
      </w:r>
      <w:proofErr w:type="spellEnd"/>
      <w:r w:rsidRPr="009A184E">
        <w:rPr>
          <w:rFonts w:ascii="Times New Roman" w:hAnsi="Times New Roman" w:cs="Times New Roman"/>
          <w:sz w:val="24"/>
          <w:szCs w:val="24"/>
        </w:rPr>
        <w:t xml:space="preserve">, M., Gibson, R., Simpson, H., Marshall, D.L., Gerber, E., </w:t>
      </w:r>
      <w:proofErr w:type="spellStart"/>
      <w:r w:rsidRPr="009A184E">
        <w:rPr>
          <w:rFonts w:ascii="Times New Roman" w:hAnsi="Times New Roman" w:cs="Times New Roman"/>
          <w:sz w:val="24"/>
          <w:szCs w:val="24"/>
        </w:rPr>
        <w:t>Hinz</w:t>
      </w:r>
      <w:proofErr w:type="spellEnd"/>
      <w:r w:rsidRPr="009A184E">
        <w:rPr>
          <w:rFonts w:ascii="Times New Roman" w:hAnsi="Times New Roman" w:cs="Times New Roman"/>
          <w:sz w:val="24"/>
          <w:szCs w:val="24"/>
        </w:rPr>
        <w:t>, H.L. 2018.</w:t>
      </w:r>
      <w:proofErr w:type="gramEnd"/>
      <w:r w:rsidRPr="009A184E">
        <w:rPr>
          <w:rFonts w:ascii="Times New Roman" w:hAnsi="Times New Roman" w:cs="Times New Roman"/>
          <w:sz w:val="24"/>
          <w:szCs w:val="24"/>
        </w:rPr>
        <w:t xml:space="preserve"> </w:t>
      </w:r>
      <w:proofErr w:type="gramStart"/>
      <w:r w:rsidRPr="009A184E">
        <w:rPr>
          <w:rFonts w:ascii="Times New Roman" w:hAnsi="Times New Roman" w:cs="Times New Roman"/>
          <w:sz w:val="24"/>
          <w:szCs w:val="24"/>
        </w:rPr>
        <w:t>Geographic population structure in an outcrossing plant invasion after centuries of cultivation and recent founding events.</w:t>
      </w:r>
      <w:proofErr w:type="gramEnd"/>
      <w:r w:rsidRPr="009A184E">
        <w:rPr>
          <w:rFonts w:ascii="Times New Roman" w:hAnsi="Times New Roman" w:cs="Times New Roman"/>
          <w:sz w:val="24"/>
          <w:szCs w:val="24"/>
        </w:rPr>
        <w:t xml:space="preserve"> </w:t>
      </w:r>
      <w:proofErr w:type="spellStart"/>
      <w:proofErr w:type="gramStart"/>
      <w:r w:rsidRPr="009A184E">
        <w:rPr>
          <w:rFonts w:ascii="Times New Roman" w:hAnsi="Times New Roman" w:cs="Times New Roman"/>
          <w:i/>
          <w:sz w:val="24"/>
          <w:szCs w:val="24"/>
        </w:rPr>
        <w:t>AoB</w:t>
      </w:r>
      <w:proofErr w:type="spellEnd"/>
      <w:r w:rsidRPr="009A184E">
        <w:rPr>
          <w:rFonts w:ascii="Times New Roman" w:hAnsi="Times New Roman" w:cs="Times New Roman"/>
          <w:i/>
          <w:sz w:val="24"/>
          <w:szCs w:val="24"/>
        </w:rPr>
        <w:t xml:space="preserve"> Plants</w:t>
      </w:r>
      <w:r w:rsidRPr="009A184E">
        <w:rPr>
          <w:rFonts w:ascii="Times New Roman" w:hAnsi="Times New Roman" w:cs="Times New Roman"/>
          <w:sz w:val="24"/>
          <w:szCs w:val="24"/>
        </w:rPr>
        <w:t>.</w:t>
      </w:r>
      <w:proofErr w:type="gramEnd"/>
      <w:r w:rsidRPr="009A184E">
        <w:rPr>
          <w:rFonts w:ascii="Times New Roman" w:hAnsi="Times New Roman" w:cs="Times New Roman"/>
          <w:sz w:val="24"/>
          <w:szCs w:val="24"/>
        </w:rPr>
        <w:t xml:space="preserve"> DOI 10.1093/</w:t>
      </w:r>
      <w:proofErr w:type="spellStart"/>
      <w:r w:rsidRPr="009A184E">
        <w:rPr>
          <w:rFonts w:ascii="Times New Roman" w:hAnsi="Times New Roman" w:cs="Times New Roman"/>
          <w:sz w:val="24"/>
          <w:szCs w:val="24"/>
        </w:rPr>
        <w:t>aobpla</w:t>
      </w:r>
      <w:proofErr w:type="spellEnd"/>
      <w:r w:rsidRPr="009A184E">
        <w:rPr>
          <w:rFonts w:ascii="Times New Roman" w:hAnsi="Times New Roman" w:cs="Times New Roman"/>
          <w:sz w:val="24"/>
          <w:szCs w:val="24"/>
        </w:rPr>
        <w:t>/ply020</w:t>
      </w:r>
    </w:p>
    <w:p w:rsidR="00514E9B" w:rsidRPr="009A184E" w:rsidRDefault="00514E9B" w:rsidP="00514E9B">
      <w:pPr>
        <w:pStyle w:val="BodyText"/>
        <w:numPr>
          <w:ilvl w:val="12"/>
          <w:numId w:val="0"/>
        </w:numPr>
        <w:ind w:left="450" w:hanging="450"/>
        <w:jc w:val="left"/>
      </w:pPr>
    </w:p>
    <w:p w:rsidR="00514E9B" w:rsidRPr="009A184E" w:rsidRDefault="00514E9B" w:rsidP="00514E9B">
      <w:pPr>
        <w:spacing w:before="120"/>
        <w:ind w:left="450" w:hanging="450"/>
        <w:rPr>
          <w:rFonts w:ascii="Times New Roman" w:hAnsi="Times New Roman"/>
          <w:szCs w:val="24"/>
        </w:rPr>
      </w:pPr>
      <w:proofErr w:type="spellStart"/>
      <w:r w:rsidRPr="009A184E">
        <w:rPr>
          <w:rFonts w:ascii="Times New Roman" w:hAnsi="Times New Roman"/>
          <w:szCs w:val="24"/>
        </w:rPr>
        <w:t>Giorgini</w:t>
      </w:r>
      <w:proofErr w:type="spellEnd"/>
      <w:r w:rsidRPr="009A184E">
        <w:rPr>
          <w:rFonts w:ascii="Times New Roman" w:hAnsi="Times New Roman"/>
          <w:szCs w:val="24"/>
        </w:rPr>
        <w:t xml:space="preserve">, M., Wang, X.-G., Wang, Y., Chen, F.-U., </w:t>
      </w:r>
      <w:proofErr w:type="spellStart"/>
      <w:r w:rsidRPr="009A184E">
        <w:rPr>
          <w:rFonts w:ascii="Times New Roman" w:hAnsi="Times New Roman"/>
          <w:szCs w:val="24"/>
        </w:rPr>
        <w:t>Hougardy</w:t>
      </w:r>
      <w:proofErr w:type="spellEnd"/>
      <w:r w:rsidRPr="009A184E">
        <w:rPr>
          <w:rFonts w:ascii="Times New Roman" w:hAnsi="Times New Roman"/>
          <w:szCs w:val="24"/>
        </w:rPr>
        <w:t xml:space="preserve">, E., Hong-Mei, Zhang, H.-M., Chen, Z.-Q., Chen, H.-Y., Liu, C.-X., </w:t>
      </w:r>
      <w:proofErr w:type="spellStart"/>
      <w:r w:rsidRPr="009A184E">
        <w:rPr>
          <w:rFonts w:ascii="Times New Roman" w:hAnsi="Times New Roman"/>
          <w:szCs w:val="24"/>
        </w:rPr>
        <w:t>Casconea</w:t>
      </w:r>
      <w:proofErr w:type="spellEnd"/>
      <w:r w:rsidRPr="009A184E">
        <w:rPr>
          <w:rFonts w:ascii="Times New Roman" w:hAnsi="Times New Roman"/>
          <w:szCs w:val="24"/>
        </w:rPr>
        <w:t xml:space="preserve">, P., </w:t>
      </w:r>
      <w:proofErr w:type="spellStart"/>
      <w:r w:rsidRPr="009A184E">
        <w:rPr>
          <w:rFonts w:ascii="Times New Roman" w:hAnsi="Times New Roman"/>
          <w:szCs w:val="24"/>
        </w:rPr>
        <w:t>Formisano</w:t>
      </w:r>
      <w:proofErr w:type="spellEnd"/>
      <w:r w:rsidRPr="009A184E">
        <w:rPr>
          <w:rFonts w:ascii="Times New Roman" w:hAnsi="Times New Roman"/>
          <w:szCs w:val="24"/>
        </w:rPr>
        <w:t xml:space="preserve">, G. </w:t>
      </w:r>
      <w:proofErr w:type="spellStart"/>
      <w:r w:rsidRPr="009A184E">
        <w:rPr>
          <w:rFonts w:ascii="Times New Roman" w:hAnsi="Times New Roman"/>
          <w:szCs w:val="24"/>
        </w:rPr>
        <w:t>Carvalho</w:t>
      </w:r>
      <w:proofErr w:type="spellEnd"/>
      <w:r w:rsidRPr="009A184E">
        <w:rPr>
          <w:rFonts w:ascii="Times New Roman" w:hAnsi="Times New Roman"/>
          <w:szCs w:val="24"/>
        </w:rPr>
        <w:t xml:space="preserve">, G. A., Biondi, A., Buffington, M., </w:t>
      </w:r>
      <w:proofErr w:type="spellStart"/>
      <w:r w:rsidRPr="009A184E">
        <w:rPr>
          <w:rFonts w:ascii="Times New Roman" w:hAnsi="Times New Roman"/>
          <w:szCs w:val="24"/>
        </w:rPr>
        <w:t>Daane</w:t>
      </w:r>
      <w:proofErr w:type="spellEnd"/>
      <w:r w:rsidRPr="009A184E">
        <w:rPr>
          <w:rFonts w:ascii="Times New Roman" w:hAnsi="Times New Roman"/>
          <w:szCs w:val="24"/>
        </w:rPr>
        <w:t xml:space="preserve">, K. M., </w:t>
      </w:r>
      <w:proofErr w:type="spellStart"/>
      <w:r w:rsidRPr="009A184E">
        <w:rPr>
          <w:rFonts w:ascii="Times New Roman" w:hAnsi="Times New Roman"/>
          <w:szCs w:val="24"/>
        </w:rPr>
        <w:t>Hoelmer</w:t>
      </w:r>
      <w:proofErr w:type="spellEnd"/>
      <w:r w:rsidRPr="009A184E">
        <w:rPr>
          <w:rFonts w:ascii="Times New Roman" w:hAnsi="Times New Roman"/>
          <w:szCs w:val="24"/>
        </w:rPr>
        <w:t xml:space="preserve">, K. A., and </w:t>
      </w:r>
      <w:proofErr w:type="spellStart"/>
      <w:r w:rsidRPr="009A184E">
        <w:rPr>
          <w:rFonts w:ascii="Times New Roman" w:hAnsi="Times New Roman"/>
          <w:szCs w:val="24"/>
        </w:rPr>
        <w:t>Guerrieri</w:t>
      </w:r>
      <w:proofErr w:type="spellEnd"/>
      <w:r w:rsidRPr="009A184E">
        <w:rPr>
          <w:rFonts w:ascii="Times New Roman" w:hAnsi="Times New Roman"/>
          <w:szCs w:val="24"/>
        </w:rPr>
        <w:t xml:space="preserve">, E. 2019. Exploration for native parasitoids of </w:t>
      </w:r>
      <w:r w:rsidRPr="009A184E">
        <w:rPr>
          <w:rFonts w:ascii="Times New Roman" w:hAnsi="Times New Roman"/>
          <w:i/>
          <w:szCs w:val="24"/>
        </w:rPr>
        <w:t xml:space="preserve">Drosophila </w:t>
      </w:r>
      <w:proofErr w:type="spellStart"/>
      <w:r w:rsidRPr="009A184E">
        <w:rPr>
          <w:rFonts w:ascii="Times New Roman" w:hAnsi="Times New Roman"/>
          <w:i/>
          <w:szCs w:val="24"/>
        </w:rPr>
        <w:t>suzukii</w:t>
      </w:r>
      <w:proofErr w:type="spellEnd"/>
      <w:r w:rsidRPr="009A184E">
        <w:rPr>
          <w:rFonts w:ascii="Times New Roman" w:hAnsi="Times New Roman"/>
          <w:szCs w:val="24"/>
        </w:rPr>
        <w:t xml:space="preserve"> in China reveals a diversity of parasitoid species and narrow host range of the dominant parasitoid</w:t>
      </w:r>
      <w:r w:rsidRPr="009A184E">
        <w:rPr>
          <w:rFonts w:ascii="Times New Roman" w:hAnsi="Times New Roman"/>
          <w:i/>
          <w:szCs w:val="24"/>
        </w:rPr>
        <w:t xml:space="preserve"> Journal of Pest Science</w:t>
      </w:r>
      <w:r w:rsidRPr="009A184E">
        <w:rPr>
          <w:rFonts w:ascii="Times New Roman" w:hAnsi="Times New Roman"/>
          <w:szCs w:val="24"/>
        </w:rPr>
        <w:t xml:space="preserve">. </w:t>
      </w:r>
      <w:hyperlink r:id="rId7" w:history="1">
        <w:r w:rsidR="009F36BC" w:rsidRPr="009A184E">
          <w:rPr>
            <w:rStyle w:val="Hyperlink"/>
            <w:rFonts w:ascii="Times New Roman" w:hAnsi="Times New Roman"/>
            <w:szCs w:val="24"/>
          </w:rPr>
          <w:t>https://doi.org/10.1007/s10340-018-01068-3</w:t>
        </w:r>
      </w:hyperlink>
    </w:p>
    <w:p w:rsidR="009F36BC" w:rsidRPr="009A184E" w:rsidRDefault="009F36BC" w:rsidP="00514E9B">
      <w:pPr>
        <w:spacing w:before="120"/>
        <w:ind w:left="450" w:hanging="450"/>
        <w:rPr>
          <w:rFonts w:ascii="Times New Roman" w:hAnsi="Times New Roman"/>
          <w:szCs w:val="24"/>
        </w:rPr>
      </w:pPr>
    </w:p>
    <w:p w:rsidR="00514E9B" w:rsidRPr="009A184E" w:rsidRDefault="00514E9B" w:rsidP="00514E9B">
      <w:pPr>
        <w:tabs>
          <w:tab w:val="left" w:pos="360"/>
          <w:tab w:val="left" w:pos="720"/>
          <w:tab w:val="left" w:pos="1080"/>
          <w:tab w:val="left" w:pos="1440"/>
          <w:tab w:val="left" w:pos="1800"/>
        </w:tabs>
        <w:ind w:left="450" w:hanging="450"/>
        <w:rPr>
          <w:rFonts w:ascii="Times New Roman" w:eastAsia="Calibri" w:hAnsi="Times New Roman"/>
          <w:bCs/>
          <w:szCs w:val="24"/>
        </w:rPr>
      </w:pPr>
      <w:proofErr w:type="spellStart"/>
      <w:r w:rsidRPr="009A184E">
        <w:rPr>
          <w:rFonts w:ascii="Times New Roman" w:eastAsia="Calibri" w:hAnsi="Times New Roman"/>
          <w:bCs/>
          <w:szCs w:val="24"/>
        </w:rPr>
        <w:t>Goolsby</w:t>
      </w:r>
      <w:proofErr w:type="spellEnd"/>
      <w:r w:rsidRPr="009A184E">
        <w:rPr>
          <w:rFonts w:ascii="Times New Roman" w:eastAsia="Calibri" w:hAnsi="Times New Roman"/>
          <w:bCs/>
          <w:szCs w:val="24"/>
        </w:rPr>
        <w:t>, J</w:t>
      </w:r>
      <w:proofErr w:type="gramStart"/>
      <w:r w:rsidRPr="009A184E">
        <w:rPr>
          <w:rFonts w:ascii="Times New Roman" w:eastAsia="Calibri" w:hAnsi="Times New Roman"/>
          <w:bCs/>
          <w:szCs w:val="24"/>
        </w:rPr>
        <w:t>,A</w:t>
      </w:r>
      <w:proofErr w:type="gramEnd"/>
      <w:r w:rsidRPr="009A184E">
        <w:rPr>
          <w:rFonts w:ascii="Times New Roman" w:eastAsia="Calibri" w:hAnsi="Times New Roman"/>
          <w:bCs/>
          <w:szCs w:val="24"/>
        </w:rPr>
        <w:t xml:space="preserve">., </w:t>
      </w:r>
      <w:proofErr w:type="spellStart"/>
      <w:r w:rsidRPr="009A184E">
        <w:rPr>
          <w:rFonts w:ascii="Times New Roman" w:eastAsia="Calibri" w:hAnsi="Times New Roman"/>
          <w:bCs/>
          <w:szCs w:val="24"/>
        </w:rPr>
        <w:t>Hathcock</w:t>
      </w:r>
      <w:proofErr w:type="spellEnd"/>
      <w:r w:rsidRPr="009A184E">
        <w:rPr>
          <w:rFonts w:ascii="Times New Roman" w:eastAsia="Calibri" w:hAnsi="Times New Roman"/>
          <w:bCs/>
          <w:szCs w:val="24"/>
        </w:rPr>
        <w:t xml:space="preserve">, C,R, </w:t>
      </w:r>
      <w:proofErr w:type="spellStart"/>
      <w:r w:rsidRPr="009A184E">
        <w:rPr>
          <w:rFonts w:ascii="Times New Roman" w:eastAsia="Calibri" w:hAnsi="Times New Roman"/>
          <w:bCs/>
          <w:szCs w:val="24"/>
        </w:rPr>
        <w:t>Vacek</w:t>
      </w:r>
      <w:proofErr w:type="spellEnd"/>
      <w:r w:rsidRPr="009A184E">
        <w:rPr>
          <w:rFonts w:ascii="Times New Roman" w:eastAsia="Calibri" w:hAnsi="Times New Roman"/>
          <w:bCs/>
          <w:szCs w:val="24"/>
        </w:rPr>
        <w:t xml:space="preserve">, A,T,, </w:t>
      </w:r>
      <w:proofErr w:type="spellStart"/>
      <w:r w:rsidRPr="009A184E">
        <w:rPr>
          <w:rFonts w:ascii="Times New Roman" w:eastAsia="Calibri" w:hAnsi="Times New Roman"/>
          <w:bCs/>
          <w:szCs w:val="24"/>
        </w:rPr>
        <w:t>Kariyat</w:t>
      </w:r>
      <w:proofErr w:type="spellEnd"/>
      <w:r w:rsidRPr="009A184E">
        <w:rPr>
          <w:rFonts w:ascii="Times New Roman" w:eastAsia="Calibri" w:hAnsi="Times New Roman"/>
          <w:bCs/>
          <w:szCs w:val="24"/>
        </w:rPr>
        <w:t xml:space="preserve">, R,R, Moran, P.J., Martinez Jimenez, M. 2020. No evidence of non-target use of native or economic grasses and broadleaf plants by </w:t>
      </w:r>
      <w:r w:rsidRPr="009A184E">
        <w:rPr>
          <w:rFonts w:ascii="Times New Roman" w:eastAsia="Calibri" w:hAnsi="Times New Roman"/>
          <w:bCs/>
          <w:i/>
          <w:iCs/>
          <w:szCs w:val="24"/>
        </w:rPr>
        <w:t xml:space="preserve">Arundo </w:t>
      </w:r>
      <w:proofErr w:type="spellStart"/>
      <w:r w:rsidRPr="009A184E">
        <w:rPr>
          <w:rFonts w:ascii="Times New Roman" w:eastAsia="Calibri" w:hAnsi="Times New Roman"/>
          <w:bCs/>
          <w:i/>
          <w:iCs/>
          <w:szCs w:val="24"/>
        </w:rPr>
        <w:t>donax</w:t>
      </w:r>
      <w:proofErr w:type="spellEnd"/>
      <w:r w:rsidRPr="009A184E">
        <w:rPr>
          <w:rFonts w:ascii="Times New Roman" w:eastAsia="Calibri" w:hAnsi="Times New Roman"/>
          <w:bCs/>
          <w:szCs w:val="24"/>
        </w:rPr>
        <w:t xml:space="preserve"> biological control agents. </w:t>
      </w:r>
      <w:proofErr w:type="spellStart"/>
      <w:proofErr w:type="gramStart"/>
      <w:r w:rsidRPr="009A184E">
        <w:rPr>
          <w:rFonts w:ascii="Times New Roman" w:eastAsia="Calibri" w:hAnsi="Times New Roman"/>
          <w:bCs/>
          <w:i/>
          <w:iCs/>
          <w:szCs w:val="24"/>
        </w:rPr>
        <w:t>Biocon</w:t>
      </w:r>
      <w:proofErr w:type="spellEnd"/>
      <w:r w:rsidRPr="009A184E">
        <w:rPr>
          <w:rFonts w:ascii="Times New Roman" w:eastAsia="Calibri" w:hAnsi="Times New Roman"/>
          <w:bCs/>
          <w:i/>
          <w:iCs/>
          <w:szCs w:val="24"/>
        </w:rPr>
        <w:t>.</w:t>
      </w:r>
      <w:proofErr w:type="gramEnd"/>
      <w:r w:rsidRPr="009A184E">
        <w:rPr>
          <w:rFonts w:ascii="Times New Roman" w:eastAsia="Calibri" w:hAnsi="Times New Roman"/>
          <w:bCs/>
          <w:i/>
          <w:iCs/>
          <w:szCs w:val="24"/>
        </w:rPr>
        <w:t xml:space="preserve"> Sci. Technol.</w:t>
      </w:r>
      <w:r w:rsidRPr="009A184E">
        <w:rPr>
          <w:rFonts w:ascii="Times New Roman" w:eastAsia="Calibri" w:hAnsi="Times New Roman"/>
          <w:bCs/>
          <w:szCs w:val="24"/>
        </w:rPr>
        <w:t xml:space="preserve"> 30: 795-805. </w:t>
      </w:r>
      <w:hyperlink r:id="rId8" w:history="1">
        <w:r w:rsidR="009F36BC" w:rsidRPr="009A184E">
          <w:rPr>
            <w:rStyle w:val="Hyperlink"/>
            <w:rFonts w:ascii="Times New Roman" w:eastAsia="Calibri" w:hAnsi="Times New Roman"/>
            <w:bCs/>
            <w:szCs w:val="24"/>
          </w:rPr>
          <w:t>https://doi.org/10.1080/09583157.2020.1767038</w:t>
        </w:r>
      </w:hyperlink>
    </w:p>
    <w:p w:rsidR="009F36BC" w:rsidRPr="009A184E" w:rsidRDefault="009F36BC" w:rsidP="00514E9B">
      <w:pPr>
        <w:tabs>
          <w:tab w:val="left" w:pos="360"/>
          <w:tab w:val="left" w:pos="720"/>
          <w:tab w:val="left" w:pos="1080"/>
          <w:tab w:val="left" w:pos="1440"/>
          <w:tab w:val="left" w:pos="1800"/>
        </w:tabs>
        <w:ind w:left="450" w:hanging="450"/>
        <w:rPr>
          <w:rFonts w:ascii="Times New Roman" w:hAnsi="Times New Roman"/>
          <w:bCs/>
          <w:szCs w:val="24"/>
        </w:rPr>
      </w:pPr>
    </w:p>
    <w:p w:rsidR="00514E9B" w:rsidRPr="009A184E" w:rsidRDefault="00514E9B" w:rsidP="00514E9B">
      <w:pPr>
        <w:ind w:left="450" w:hanging="450"/>
        <w:rPr>
          <w:rFonts w:ascii="Times New Roman" w:hAnsi="Times New Roman"/>
          <w:bCs/>
          <w:szCs w:val="24"/>
        </w:rPr>
      </w:pPr>
      <w:proofErr w:type="spellStart"/>
      <w:r w:rsidRPr="009A184E">
        <w:rPr>
          <w:rFonts w:ascii="Times New Roman" w:hAnsi="Times New Roman"/>
          <w:bCs/>
          <w:szCs w:val="24"/>
        </w:rPr>
        <w:lastRenderedPageBreak/>
        <w:t>Goolsby</w:t>
      </w:r>
      <w:proofErr w:type="spellEnd"/>
      <w:r w:rsidRPr="009A184E">
        <w:rPr>
          <w:rFonts w:ascii="Times New Roman" w:hAnsi="Times New Roman"/>
          <w:bCs/>
          <w:szCs w:val="24"/>
        </w:rPr>
        <w:t xml:space="preserve">, J.A., Moran, P.J., 2019. Field impact of the arundo scale, </w:t>
      </w:r>
      <w:proofErr w:type="spellStart"/>
      <w:r w:rsidRPr="009A184E">
        <w:rPr>
          <w:rFonts w:ascii="Times New Roman" w:hAnsi="Times New Roman"/>
          <w:bCs/>
          <w:i/>
          <w:szCs w:val="24"/>
        </w:rPr>
        <w:t>Rhizaspidiotus</w:t>
      </w:r>
      <w:proofErr w:type="spellEnd"/>
      <w:r w:rsidRPr="009A184E">
        <w:rPr>
          <w:rFonts w:ascii="Times New Roman" w:hAnsi="Times New Roman"/>
          <w:bCs/>
          <w:i/>
          <w:szCs w:val="24"/>
        </w:rPr>
        <w:t xml:space="preserve"> </w:t>
      </w:r>
      <w:proofErr w:type="spellStart"/>
      <w:r w:rsidRPr="009A184E">
        <w:rPr>
          <w:rFonts w:ascii="Times New Roman" w:hAnsi="Times New Roman"/>
          <w:bCs/>
          <w:i/>
          <w:szCs w:val="24"/>
        </w:rPr>
        <w:t>donacis</w:t>
      </w:r>
      <w:proofErr w:type="spellEnd"/>
      <w:r w:rsidRPr="009A184E">
        <w:rPr>
          <w:rFonts w:ascii="Times New Roman" w:hAnsi="Times New Roman"/>
          <w:bCs/>
          <w:szCs w:val="24"/>
        </w:rPr>
        <w:t xml:space="preserve"> (</w:t>
      </w:r>
      <w:proofErr w:type="spellStart"/>
      <w:r w:rsidRPr="009A184E">
        <w:rPr>
          <w:rFonts w:ascii="Times New Roman" w:hAnsi="Times New Roman"/>
          <w:bCs/>
          <w:szCs w:val="24"/>
        </w:rPr>
        <w:t>Homoptera</w:t>
      </w:r>
      <w:proofErr w:type="spellEnd"/>
      <w:r w:rsidRPr="009A184E">
        <w:rPr>
          <w:rFonts w:ascii="Times New Roman" w:hAnsi="Times New Roman"/>
          <w:bCs/>
          <w:szCs w:val="24"/>
        </w:rPr>
        <w:t xml:space="preserve">: </w:t>
      </w:r>
      <w:proofErr w:type="spellStart"/>
      <w:r w:rsidRPr="009A184E">
        <w:rPr>
          <w:rFonts w:ascii="Times New Roman" w:hAnsi="Times New Roman"/>
          <w:bCs/>
          <w:szCs w:val="24"/>
        </w:rPr>
        <w:t>Diaspididae</w:t>
      </w:r>
      <w:proofErr w:type="spellEnd"/>
      <w:r w:rsidRPr="009A184E">
        <w:rPr>
          <w:rFonts w:ascii="Times New Roman" w:hAnsi="Times New Roman"/>
          <w:bCs/>
          <w:szCs w:val="24"/>
        </w:rPr>
        <w:t xml:space="preserve">) on </w:t>
      </w:r>
      <w:r w:rsidRPr="009A184E">
        <w:rPr>
          <w:rFonts w:ascii="Times New Roman" w:hAnsi="Times New Roman"/>
          <w:bCs/>
          <w:i/>
          <w:szCs w:val="24"/>
        </w:rPr>
        <w:t xml:space="preserve">Arundo </w:t>
      </w:r>
      <w:proofErr w:type="spellStart"/>
      <w:r w:rsidRPr="009A184E">
        <w:rPr>
          <w:rFonts w:ascii="Times New Roman" w:hAnsi="Times New Roman"/>
          <w:bCs/>
          <w:i/>
          <w:szCs w:val="24"/>
        </w:rPr>
        <w:t>donax</w:t>
      </w:r>
      <w:proofErr w:type="spellEnd"/>
      <w:r w:rsidRPr="009A184E">
        <w:rPr>
          <w:rFonts w:ascii="Times New Roman" w:hAnsi="Times New Roman"/>
          <w:bCs/>
          <w:szCs w:val="24"/>
        </w:rPr>
        <w:t xml:space="preserve"> on the Rio Grande. </w:t>
      </w:r>
      <w:proofErr w:type="spellStart"/>
      <w:proofErr w:type="gramStart"/>
      <w:r w:rsidRPr="009A184E">
        <w:rPr>
          <w:rFonts w:ascii="Times New Roman" w:hAnsi="Times New Roman"/>
          <w:bCs/>
          <w:szCs w:val="24"/>
        </w:rPr>
        <w:t>Subtrop</w:t>
      </w:r>
      <w:proofErr w:type="spellEnd"/>
      <w:r w:rsidRPr="009A184E">
        <w:rPr>
          <w:rFonts w:ascii="Times New Roman" w:hAnsi="Times New Roman"/>
          <w:bCs/>
          <w:szCs w:val="24"/>
        </w:rPr>
        <w:t>.</w:t>
      </w:r>
      <w:proofErr w:type="gramEnd"/>
      <w:r w:rsidRPr="009A184E">
        <w:rPr>
          <w:rFonts w:ascii="Times New Roman" w:hAnsi="Times New Roman"/>
          <w:bCs/>
          <w:szCs w:val="24"/>
        </w:rPr>
        <w:t xml:space="preserve"> Agric. Environ. 70, 11-16. </w:t>
      </w:r>
      <w:hyperlink r:id="rId9" w:history="1">
        <w:r w:rsidR="009F36BC" w:rsidRPr="009A184E">
          <w:rPr>
            <w:rStyle w:val="Hyperlink"/>
            <w:rFonts w:ascii="Times New Roman" w:hAnsi="Times New Roman"/>
            <w:bCs/>
            <w:szCs w:val="24"/>
          </w:rPr>
          <w:t>http://www.subplantsci.org/wp-content/uploads/2019/09/SAES-Goolsby-et-al.-2019-3.pdf</w:t>
        </w:r>
      </w:hyperlink>
    </w:p>
    <w:p w:rsidR="009F36BC" w:rsidRPr="009A184E" w:rsidRDefault="009F36BC" w:rsidP="00514E9B">
      <w:pPr>
        <w:ind w:left="450" w:hanging="450"/>
        <w:rPr>
          <w:rFonts w:ascii="Times New Roman" w:hAnsi="Times New Roman"/>
          <w:bCs/>
          <w:szCs w:val="24"/>
        </w:rPr>
      </w:pPr>
    </w:p>
    <w:p w:rsidR="00514E9B" w:rsidRPr="009A184E" w:rsidRDefault="00514E9B" w:rsidP="00514E9B">
      <w:pPr>
        <w:widowControl w:val="0"/>
        <w:ind w:left="450" w:hanging="450"/>
        <w:rPr>
          <w:rFonts w:ascii="Times New Roman" w:hAnsi="Times New Roman"/>
          <w:szCs w:val="24"/>
        </w:rPr>
      </w:pPr>
      <w:r w:rsidRPr="009A184E">
        <w:rPr>
          <w:rFonts w:ascii="Times New Roman" w:hAnsi="Times New Roman"/>
          <w:szCs w:val="24"/>
        </w:rPr>
        <w:t xml:space="preserve">Greco, E., Wright, M.G., </w:t>
      </w:r>
      <w:proofErr w:type="spellStart"/>
      <w:r w:rsidRPr="009A184E">
        <w:rPr>
          <w:rFonts w:ascii="Times New Roman" w:hAnsi="Times New Roman"/>
          <w:szCs w:val="24"/>
        </w:rPr>
        <w:t>Burgueno</w:t>
      </w:r>
      <w:proofErr w:type="spellEnd"/>
      <w:r w:rsidRPr="009A184E">
        <w:rPr>
          <w:rFonts w:ascii="Times New Roman" w:hAnsi="Times New Roman"/>
          <w:szCs w:val="24"/>
        </w:rPr>
        <w:t xml:space="preserve">, J., &amp; </w:t>
      </w:r>
      <w:proofErr w:type="spellStart"/>
      <w:r w:rsidRPr="009A184E">
        <w:rPr>
          <w:rFonts w:ascii="Times New Roman" w:hAnsi="Times New Roman"/>
          <w:szCs w:val="24"/>
        </w:rPr>
        <w:t>Jaronski</w:t>
      </w:r>
      <w:proofErr w:type="spellEnd"/>
      <w:r w:rsidRPr="009A184E">
        <w:rPr>
          <w:rFonts w:ascii="Times New Roman" w:hAnsi="Times New Roman"/>
          <w:szCs w:val="24"/>
        </w:rPr>
        <w:t xml:space="preserve">, S. 2018. </w:t>
      </w:r>
      <w:proofErr w:type="gramStart"/>
      <w:r w:rsidRPr="009A184E">
        <w:rPr>
          <w:rFonts w:ascii="Times New Roman" w:hAnsi="Times New Roman"/>
          <w:szCs w:val="24"/>
        </w:rPr>
        <w:t xml:space="preserve">Efficacy of </w:t>
      </w:r>
      <w:r w:rsidRPr="009A184E">
        <w:rPr>
          <w:rFonts w:ascii="Times New Roman" w:hAnsi="Times New Roman"/>
          <w:i/>
          <w:szCs w:val="24"/>
        </w:rPr>
        <w:t xml:space="preserve">Beauveria </w:t>
      </w:r>
      <w:proofErr w:type="spellStart"/>
      <w:r w:rsidRPr="009A184E">
        <w:rPr>
          <w:rFonts w:ascii="Times New Roman" w:hAnsi="Times New Roman"/>
          <w:i/>
          <w:szCs w:val="24"/>
        </w:rPr>
        <w:t>bassiana</w:t>
      </w:r>
      <w:proofErr w:type="spellEnd"/>
      <w:r w:rsidRPr="009A184E">
        <w:rPr>
          <w:rFonts w:ascii="Times New Roman" w:hAnsi="Times New Roman"/>
          <w:szCs w:val="24"/>
        </w:rPr>
        <w:t xml:space="preserve"> applications on coffee berry borer across an elevation gradient in Hawaii.</w:t>
      </w:r>
      <w:proofErr w:type="gramEnd"/>
      <w:r w:rsidRPr="009A184E">
        <w:rPr>
          <w:rFonts w:ascii="Times New Roman" w:hAnsi="Times New Roman"/>
          <w:szCs w:val="24"/>
        </w:rPr>
        <w:t xml:space="preserve"> </w:t>
      </w:r>
      <w:r w:rsidRPr="009A184E">
        <w:rPr>
          <w:rFonts w:ascii="Times New Roman" w:hAnsi="Times New Roman"/>
          <w:i/>
          <w:szCs w:val="24"/>
        </w:rPr>
        <w:t>Biocontrol Science &amp; Technology</w:t>
      </w:r>
      <w:r w:rsidRPr="009A184E">
        <w:rPr>
          <w:rFonts w:ascii="Times New Roman" w:hAnsi="Times New Roman"/>
          <w:szCs w:val="24"/>
        </w:rPr>
        <w:t xml:space="preserve"> 28: 995-1013. </w:t>
      </w:r>
    </w:p>
    <w:p w:rsidR="00514E9B" w:rsidRPr="009A184E" w:rsidRDefault="00514E9B" w:rsidP="00514E9B">
      <w:pPr>
        <w:ind w:left="450" w:hanging="450"/>
        <w:contextualSpacing/>
        <w:rPr>
          <w:rStyle w:val="Hyperlink"/>
          <w:rFonts w:ascii="Times New Roman" w:hAnsi="Times New Roman"/>
          <w:szCs w:val="24"/>
        </w:rPr>
      </w:pPr>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proofErr w:type="spellStart"/>
      <w:proofErr w:type="gramStart"/>
      <w:r w:rsidRPr="009A184E">
        <w:rPr>
          <w:rFonts w:ascii="Times New Roman" w:eastAsia="Times New Roman" w:hAnsi="Times New Roman"/>
          <w:color w:val="000000"/>
          <w:szCs w:val="24"/>
        </w:rPr>
        <w:t>Heimpel</w:t>
      </w:r>
      <w:proofErr w:type="spellEnd"/>
      <w:r w:rsidRPr="009A184E">
        <w:rPr>
          <w:rFonts w:ascii="Times New Roman" w:eastAsia="Times New Roman" w:hAnsi="Times New Roman"/>
          <w:color w:val="000000"/>
          <w:szCs w:val="24"/>
        </w:rPr>
        <w:t>, G. E., and Mills, N. J.</w:t>
      </w:r>
      <w:proofErr w:type="gramEnd"/>
      <w:r w:rsidRPr="009A184E">
        <w:rPr>
          <w:rFonts w:ascii="Times New Roman" w:eastAsia="Times New Roman" w:hAnsi="Times New Roman"/>
          <w:color w:val="000000"/>
          <w:szCs w:val="24"/>
        </w:rPr>
        <w:t xml:space="preserve">  2017.  </w:t>
      </w:r>
      <w:r w:rsidRPr="009A184E">
        <w:rPr>
          <w:rFonts w:ascii="Times New Roman" w:eastAsia="Times New Roman" w:hAnsi="Times New Roman"/>
          <w:i/>
          <w:color w:val="000000"/>
          <w:szCs w:val="24"/>
        </w:rPr>
        <w:t>Biological Control: Ecology and Applications</w:t>
      </w:r>
      <w:r w:rsidRPr="009A184E">
        <w:rPr>
          <w:rFonts w:ascii="Times New Roman" w:eastAsia="Times New Roman" w:hAnsi="Times New Roman"/>
          <w:color w:val="000000"/>
          <w:szCs w:val="24"/>
        </w:rPr>
        <w:t xml:space="preserve">.  </w:t>
      </w:r>
      <w:proofErr w:type="gramStart"/>
      <w:r w:rsidRPr="009A184E">
        <w:rPr>
          <w:rFonts w:ascii="Times New Roman" w:eastAsia="Times New Roman" w:hAnsi="Times New Roman"/>
          <w:color w:val="000000"/>
          <w:szCs w:val="24"/>
        </w:rPr>
        <w:t>Cambridge University Press, Cambridge, UK.</w:t>
      </w:r>
      <w:proofErr w:type="gramEnd"/>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p>
    <w:p w:rsidR="00514E9B" w:rsidRPr="009A184E" w:rsidRDefault="00514E9B" w:rsidP="00514E9B">
      <w:pPr>
        <w:spacing w:after="120"/>
        <w:ind w:left="450" w:hanging="450"/>
        <w:rPr>
          <w:rFonts w:ascii="Times New Roman" w:eastAsia="Times" w:hAnsi="Times New Roman"/>
          <w:bCs/>
          <w:color w:val="000000"/>
          <w:szCs w:val="24"/>
        </w:rPr>
      </w:pPr>
      <w:r w:rsidRPr="009A184E">
        <w:rPr>
          <w:rFonts w:ascii="Times New Roman" w:eastAsia="Times" w:hAnsi="Times New Roman"/>
          <w:color w:val="000000"/>
          <w:szCs w:val="24"/>
          <w:lang w:val="nb-NO"/>
        </w:rPr>
        <w:t xml:space="preserve">Heraty, J.M., Baker, A.J. 2020. </w:t>
      </w:r>
      <w:r w:rsidRPr="009A184E">
        <w:rPr>
          <w:rFonts w:ascii="Times New Roman" w:eastAsia="Times" w:hAnsi="Times New Roman"/>
          <w:bCs/>
          <w:color w:val="000000"/>
          <w:szCs w:val="24"/>
        </w:rPr>
        <w:t xml:space="preserve">New species of </w:t>
      </w:r>
      <w:proofErr w:type="spellStart"/>
      <w:r w:rsidRPr="009A184E">
        <w:rPr>
          <w:rFonts w:ascii="Times New Roman" w:eastAsia="Times" w:hAnsi="Times New Roman"/>
          <w:bCs/>
          <w:i/>
          <w:color w:val="000000"/>
          <w:szCs w:val="24"/>
        </w:rPr>
        <w:t>Orasema</w:t>
      </w:r>
      <w:proofErr w:type="spellEnd"/>
      <w:r w:rsidRPr="009A184E">
        <w:rPr>
          <w:rFonts w:ascii="Times New Roman" w:eastAsia="Times" w:hAnsi="Times New Roman"/>
          <w:bCs/>
          <w:color w:val="000000"/>
          <w:szCs w:val="24"/>
        </w:rPr>
        <w:t xml:space="preserve"> (Hymenoptera: </w:t>
      </w:r>
      <w:proofErr w:type="spellStart"/>
      <w:r w:rsidRPr="009A184E">
        <w:rPr>
          <w:rFonts w:ascii="Times New Roman" w:eastAsia="Times" w:hAnsi="Times New Roman"/>
          <w:bCs/>
          <w:color w:val="000000"/>
          <w:szCs w:val="24"/>
        </w:rPr>
        <w:t>Eucharitidae</w:t>
      </w:r>
      <w:proofErr w:type="spellEnd"/>
      <w:r w:rsidRPr="009A184E">
        <w:rPr>
          <w:rFonts w:ascii="Times New Roman" w:eastAsia="Times" w:hAnsi="Times New Roman"/>
          <w:bCs/>
          <w:color w:val="000000"/>
          <w:szCs w:val="24"/>
        </w:rPr>
        <w:t>) from Central and South America. Journal of Natural History 54, 735–754.</w:t>
      </w:r>
    </w:p>
    <w:p w:rsidR="00514E9B" w:rsidRPr="009A184E" w:rsidRDefault="00514E9B" w:rsidP="00514E9B">
      <w:pPr>
        <w:spacing w:after="120"/>
        <w:ind w:left="450" w:hanging="450"/>
        <w:rPr>
          <w:rFonts w:ascii="Times New Roman" w:hAnsi="Times New Roman"/>
          <w:color w:val="000000"/>
          <w:szCs w:val="24"/>
        </w:rPr>
      </w:pPr>
      <w:proofErr w:type="spellStart"/>
      <w:proofErr w:type="gramStart"/>
      <w:r w:rsidRPr="009A184E">
        <w:rPr>
          <w:rFonts w:ascii="Times New Roman" w:hAnsi="Times New Roman"/>
          <w:color w:val="000000"/>
          <w:szCs w:val="24"/>
        </w:rPr>
        <w:t>Heraty</w:t>
      </w:r>
      <w:proofErr w:type="spellEnd"/>
      <w:r w:rsidRPr="009A184E">
        <w:rPr>
          <w:rFonts w:ascii="Times New Roman" w:hAnsi="Times New Roman"/>
          <w:color w:val="000000"/>
          <w:szCs w:val="24"/>
        </w:rPr>
        <w:t xml:space="preserve">, J.M., Valle Rogers, Johnson, M.T., </w:t>
      </w:r>
      <w:proofErr w:type="spellStart"/>
      <w:r w:rsidRPr="009A184E">
        <w:rPr>
          <w:rFonts w:ascii="Times New Roman" w:hAnsi="Times New Roman"/>
          <w:color w:val="000000"/>
          <w:szCs w:val="24"/>
        </w:rPr>
        <w:t>Perreira</w:t>
      </w:r>
      <w:proofErr w:type="spellEnd"/>
      <w:r w:rsidRPr="009A184E">
        <w:rPr>
          <w:rFonts w:ascii="Times New Roman" w:hAnsi="Times New Roman"/>
          <w:color w:val="000000"/>
          <w:szCs w:val="24"/>
        </w:rPr>
        <w:t xml:space="preserve">, W.D., Baker, A.J., </w:t>
      </w:r>
      <w:proofErr w:type="spellStart"/>
      <w:r w:rsidRPr="009A184E">
        <w:rPr>
          <w:rFonts w:ascii="Times New Roman" w:hAnsi="Times New Roman"/>
          <w:color w:val="000000"/>
          <w:szCs w:val="24"/>
        </w:rPr>
        <w:t>Bitume</w:t>
      </w:r>
      <w:proofErr w:type="spellEnd"/>
      <w:r w:rsidRPr="009A184E">
        <w:rPr>
          <w:rFonts w:ascii="Times New Roman" w:hAnsi="Times New Roman"/>
          <w:color w:val="000000"/>
          <w:szCs w:val="24"/>
        </w:rPr>
        <w:t xml:space="preserve">, E., Murray, E., </w:t>
      </w:r>
      <w:proofErr w:type="spellStart"/>
      <w:r w:rsidRPr="009A184E">
        <w:rPr>
          <w:rFonts w:ascii="Times New Roman" w:hAnsi="Times New Roman"/>
          <w:color w:val="000000"/>
          <w:szCs w:val="24"/>
        </w:rPr>
        <w:t>Varone</w:t>
      </w:r>
      <w:proofErr w:type="spellEnd"/>
      <w:r w:rsidRPr="009A184E">
        <w:rPr>
          <w:rFonts w:ascii="Times New Roman" w:hAnsi="Times New Roman"/>
          <w:color w:val="000000"/>
          <w:szCs w:val="24"/>
        </w:rPr>
        <w:t>, L. 2021.</w:t>
      </w:r>
      <w:proofErr w:type="gramEnd"/>
      <w:r w:rsidRPr="009A184E">
        <w:rPr>
          <w:rFonts w:ascii="Times New Roman" w:hAnsi="Times New Roman"/>
          <w:color w:val="000000"/>
          <w:szCs w:val="24"/>
        </w:rPr>
        <w:t xml:space="preserve"> New record in the Hawaiian Islands of </w:t>
      </w:r>
      <w:proofErr w:type="spellStart"/>
      <w:r w:rsidRPr="009A184E">
        <w:rPr>
          <w:rFonts w:ascii="Times New Roman" w:hAnsi="Times New Roman"/>
          <w:i/>
          <w:color w:val="000000"/>
          <w:szCs w:val="24"/>
        </w:rPr>
        <w:t>Orasema</w:t>
      </w:r>
      <w:proofErr w:type="spellEnd"/>
      <w:r w:rsidRPr="009A184E">
        <w:rPr>
          <w:rFonts w:ascii="Times New Roman" w:hAnsi="Times New Roman"/>
          <w:i/>
          <w:color w:val="000000"/>
          <w:szCs w:val="24"/>
        </w:rPr>
        <w:t xml:space="preserve"> </w:t>
      </w:r>
      <w:proofErr w:type="spellStart"/>
      <w:r w:rsidRPr="009A184E">
        <w:rPr>
          <w:rFonts w:ascii="Times New Roman" w:hAnsi="Times New Roman"/>
          <w:i/>
          <w:color w:val="000000"/>
          <w:szCs w:val="24"/>
        </w:rPr>
        <w:t>minutissima</w:t>
      </w:r>
      <w:proofErr w:type="spellEnd"/>
      <w:r w:rsidRPr="009A184E">
        <w:rPr>
          <w:rFonts w:ascii="Times New Roman" w:hAnsi="Times New Roman"/>
          <w:color w:val="000000"/>
          <w:szCs w:val="24"/>
        </w:rPr>
        <w:t xml:space="preserve"> (Hymenoptera: </w:t>
      </w:r>
      <w:proofErr w:type="spellStart"/>
      <w:r w:rsidRPr="009A184E">
        <w:rPr>
          <w:rFonts w:ascii="Times New Roman" w:hAnsi="Times New Roman"/>
          <w:color w:val="000000"/>
          <w:szCs w:val="24"/>
        </w:rPr>
        <w:t>Eucharitidae</w:t>
      </w:r>
      <w:proofErr w:type="spellEnd"/>
      <w:r w:rsidRPr="009A184E">
        <w:rPr>
          <w:rFonts w:ascii="Times New Roman" w:hAnsi="Times New Roman"/>
          <w:color w:val="000000"/>
          <w:szCs w:val="24"/>
        </w:rPr>
        <w:t xml:space="preserve">), an ant-parasitic wasp and a potential biocontrol agent against the Little Fire Ant, </w:t>
      </w:r>
      <w:proofErr w:type="spellStart"/>
      <w:r w:rsidRPr="009A184E">
        <w:rPr>
          <w:rFonts w:ascii="Times New Roman" w:hAnsi="Times New Roman"/>
          <w:i/>
          <w:color w:val="000000"/>
          <w:szCs w:val="24"/>
        </w:rPr>
        <w:t>Wasmannia</w:t>
      </w:r>
      <w:proofErr w:type="spellEnd"/>
      <w:r w:rsidRPr="009A184E">
        <w:rPr>
          <w:rFonts w:ascii="Times New Roman" w:hAnsi="Times New Roman"/>
          <w:i/>
          <w:color w:val="000000"/>
          <w:szCs w:val="24"/>
        </w:rPr>
        <w:t xml:space="preserve"> </w:t>
      </w:r>
      <w:proofErr w:type="spellStart"/>
      <w:r w:rsidRPr="009A184E">
        <w:rPr>
          <w:rFonts w:ascii="Times New Roman" w:hAnsi="Times New Roman"/>
          <w:i/>
          <w:color w:val="000000"/>
          <w:szCs w:val="24"/>
        </w:rPr>
        <w:t>auropunctata</w:t>
      </w:r>
      <w:proofErr w:type="spellEnd"/>
      <w:r w:rsidRPr="009A184E">
        <w:rPr>
          <w:rFonts w:ascii="Times New Roman" w:hAnsi="Times New Roman"/>
          <w:color w:val="000000"/>
          <w:szCs w:val="24"/>
        </w:rPr>
        <w:t xml:space="preserve"> (Hymenoptera: </w:t>
      </w:r>
      <w:proofErr w:type="spellStart"/>
      <w:r w:rsidRPr="009A184E">
        <w:rPr>
          <w:rFonts w:ascii="Times New Roman" w:hAnsi="Times New Roman"/>
          <w:color w:val="000000"/>
          <w:szCs w:val="24"/>
        </w:rPr>
        <w:t>Formicidae</w:t>
      </w:r>
      <w:proofErr w:type="spellEnd"/>
      <w:r w:rsidRPr="009A184E">
        <w:rPr>
          <w:rFonts w:ascii="Times New Roman" w:hAnsi="Times New Roman"/>
          <w:color w:val="000000"/>
          <w:szCs w:val="24"/>
        </w:rPr>
        <w:t>). Bishop Museum Occasional Papers 137: 7–18.</w:t>
      </w:r>
    </w:p>
    <w:p w:rsidR="00514E9B" w:rsidRPr="009A184E" w:rsidRDefault="00514E9B" w:rsidP="00514E9B">
      <w:pPr>
        <w:ind w:left="450" w:hanging="450"/>
        <w:rPr>
          <w:rFonts w:ascii="Times New Roman" w:hAnsi="Times New Roman"/>
          <w:szCs w:val="24"/>
        </w:rPr>
      </w:pPr>
      <w:proofErr w:type="spellStart"/>
      <w:r w:rsidRPr="009A184E">
        <w:rPr>
          <w:rFonts w:ascii="Times New Roman" w:hAnsi="Times New Roman"/>
          <w:szCs w:val="24"/>
        </w:rPr>
        <w:t>Hinz</w:t>
      </w:r>
      <w:proofErr w:type="spellEnd"/>
      <w:r w:rsidRPr="009A184E">
        <w:rPr>
          <w:rFonts w:ascii="Times New Roman" w:hAnsi="Times New Roman"/>
          <w:szCs w:val="24"/>
        </w:rPr>
        <w:t xml:space="preserve">, H.L., Bon, M.C., </w:t>
      </w:r>
      <w:proofErr w:type="spellStart"/>
      <w:r w:rsidRPr="009A184E">
        <w:rPr>
          <w:rFonts w:ascii="Times New Roman" w:hAnsi="Times New Roman"/>
          <w:szCs w:val="24"/>
        </w:rPr>
        <w:t>Bourdôt</w:t>
      </w:r>
      <w:proofErr w:type="spellEnd"/>
      <w:r w:rsidRPr="009A184E">
        <w:rPr>
          <w:rFonts w:ascii="Times New Roman" w:hAnsi="Times New Roman"/>
          <w:szCs w:val="24"/>
        </w:rPr>
        <w:t xml:space="preserve">, G., </w:t>
      </w:r>
      <w:proofErr w:type="spellStart"/>
      <w:r w:rsidRPr="009A184E">
        <w:rPr>
          <w:rFonts w:ascii="Times New Roman" w:hAnsi="Times New Roman"/>
          <w:szCs w:val="24"/>
        </w:rPr>
        <w:t>Cristofaro</w:t>
      </w:r>
      <w:proofErr w:type="spellEnd"/>
      <w:r w:rsidRPr="009A184E">
        <w:rPr>
          <w:rFonts w:ascii="Times New Roman" w:hAnsi="Times New Roman"/>
          <w:szCs w:val="24"/>
        </w:rPr>
        <w:t xml:space="preserve">, M., </w:t>
      </w:r>
      <w:proofErr w:type="spellStart"/>
      <w:r w:rsidRPr="009A184E">
        <w:rPr>
          <w:rFonts w:ascii="Times New Roman" w:hAnsi="Times New Roman"/>
          <w:szCs w:val="24"/>
        </w:rPr>
        <w:t>Desurmont</w:t>
      </w:r>
      <w:proofErr w:type="spellEnd"/>
      <w:r w:rsidRPr="009A184E">
        <w:rPr>
          <w:rFonts w:ascii="Times New Roman" w:hAnsi="Times New Roman"/>
          <w:szCs w:val="24"/>
        </w:rPr>
        <w:t>, G., Kurose D., Müller-</w:t>
      </w:r>
      <w:proofErr w:type="spellStart"/>
      <w:r w:rsidRPr="009A184E">
        <w:rPr>
          <w:rFonts w:ascii="Times New Roman" w:hAnsi="Times New Roman"/>
          <w:szCs w:val="24"/>
        </w:rPr>
        <w:t>Schärer</w:t>
      </w:r>
      <w:proofErr w:type="spellEnd"/>
      <w:r w:rsidRPr="009A184E">
        <w:rPr>
          <w:rFonts w:ascii="Times New Roman" w:hAnsi="Times New Roman"/>
          <w:szCs w:val="24"/>
        </w:rPr>
        <w:t xml:space="preserve">, H., Rafter M., </w:t>
      </w:r>
      <w:proofErr w:type="spellStart"/>
      <w:r w:rsidRPr="009A184E">
        <w:rPr>
          <w:rFonts w:ascii="Times New Roman" w:hAnsi="Times New Roman"/>
          <w:szCs w:val="24"/>
        </w:rPr>
        <w:t>Schaffner</w:t>
      </w:r>
      <w:proofErr w:type="spellEnd"/>
      <w:r w:rsidRPr="009A184E">
        <w:rPr>
          <w:rFonts w:ascii="Times New Roman" w:hAnsi="Times New Roman"/>
          <w:szCs w:val="24"/>
        </w:rPr>
        <w:t xml:space="preserve">, U., </w:t>
      </w:r>
      <w:proofErr w:type="spellStart"/>
      <w:r w:rsidRPr="009A184E">
        <w:rPr>
          <w:rFonts w:ascii="Times New Roman" w:hAnsi="Times New Roman"/>
          <w:szCs w:val="24"/>
        </w:rPr>
        <w:t>Seier</w:t>
      </w:r>
      <w:proofErr w:type="spellEnd"/>
      <w:r w:rsidRPr="009A184E">
        <w:rPr>
          <w:rFonts w:ascii="Times New Roman" w:hAnsi="Times New Roman"/>
          <w:szCs w:val="24"/>
        </w:rPr>
        <w:t>, M., Sforza, R.F.H., Smith, L., Stutz, S., Thomas, S., Weyl, P. and Winston, R. (</w:t>
      </w:r>
      <w:proofErr w:type="gramStart"/>
      <w:r w:rsidRPr="009A184E">
        <w:rPr>
          <w:rFonts w:ascii="Times New Roman" w:hAnsi="Times New Roman"/>
          <w:szCs w:val="24"/>
        </w:rPr>
        <w:t>eds</w:t>
      </w:r>
      <w:proofErr w:type="gramEnd"/>
      <w:r w:rsidRPr="009A184E">
        <w:rPr>
          <w:rFonts w:ascii="Times New Roman" w:hAnsi="Times New Roman"/>
          <w:szCs w:val="24"/>
        </w:rPr>
        <w:t xml:space="preserve">.). 2019. Proceedings of the XV International Symposium on Biological Control of Weeds, </w:t>
      </w:r>
      <w:proofErr w:type="spellStart"/>
      <w:r w:rsidRPr="009A184E">
        <w:rPr>
          <w:rFonts w:ascii="Times New Roman" w:hAnsi="Times New Roman"/>
          <w:szCs w:val="24"/>
        </w:rPr>
        <w:t>Engelberg</w:t>
      </w:r>
      <w:proofErr w:type="spellEnd"/>
      <w:r w:rsidRPr="009A184E">
        <w:rPr>
          <w:rFonts w:ascii="Times New Roman" w:hAnsi="Times New Roman"/>
          <w:szCs w:val="24"/>
        </w:rPr>
        <w:t xml:space="preserve">, Switzerland.  </w:t>
      </w:r>
      <w:proofErr w:type="gramStart"/>
      <w:r w:rsidRPr="009A184E">
        <w:rPr>
          <w:rFonts w:ascii="Times New Roman" w:hAnsi="Times New Roman"/>
          <w:szCs w:val="24"/>
        </w:rPr>
        <w:t>330 p.</w:t>
      </w:r>
      <w:proofErr w:type="gramEnd"/>
      <w:r w:rsidRPr="009A184E">
        <w:rPr>
          <w:rFonts w:ascii="Times New Roman" w:hAnsi="Times New Roman"/>
          <w:szCs w:val="24"/>
        </w:rPr>
        <w:t xml:space="preserve"> </w:t>
      </w:r>
    </w:p>
    <w:p w:rsidR="009F36BC" w:rsidRPr="009A184E" w:rsidRDefault="009F36BC" w:rsidP="00514E9B">
      <w:pPr>
        <w:ind w:left="450" w:hanging="450"/>
        <w:rPr>
          <w:rFonts w:ascii="Times New Roman" w:hAnsi="Times New Roman"/>
          <w:szCs w:val="24"/>
        </w:rPr>
      </w:pPr>
    </w:p>
    <w:p w:rsidR="00514E9B" w:rsidRPr="009A184E" w:rsidRDefault="00514E9B" w:rsidP="00514E9B">
      <w:pPr>
        <w:pStyle w:val="BodyTextIndent2"/>
        <w:spacing w:line="240" w:lineRule="auto"/>
        <w:ind w:left="450" w:hanging="450"/>
        <w:rPr>
          <w:rFonts w:ascii="Times New Roman" w:hAnsi="Times New Roman" w:cs="Times New Roman"/>
          <w:bCs/>
          <w:iCs/>
          <w:sz w:val="24"/>
          <w:szCs w:val="24"/>
          <w:lang w:val="de-CH"/>
        </w:rPr>
      </w:pPr>
      <w:r w:rsidRPr="009A184E">
        <w:rPr>
          <w:rFonts w:ascii="Times New Roman" w:hAnsi="Times New Roman" w:cs="Times New Roman"/>
          <w:bCs/>
          <w:sz w:val="24"/>
          <w:szCs w:val="24"/>
          <w:lang w:val="de-CH"/>
        </w:rPr>
        <w:t xml:space="preserve">Hinz, H.L., Winston, R.L. and Schwarzländer, M. 2019. A global review of the effectiveness and environmental safety of classical weed biological control. </w:t>
      </w:r>
      <w:r w:rsidRPr="009A184E">
        <w:rPr>
          <w:rFonts w:ascii="Times New Roman" w:hAnsi="Times New Roman" w:cs="Times New Roman"/>
          <w:bCs/>
          <w:i/>
          <w:sz w:val="24"/>
          <w:szCs w:val="24"/>
          <w:lang w:val="de-CH"/>
        </w:rPr>
        <w:t xml:space="preserve">Current Opinion in Insect Science. </w:t>
      </w:r>
      <w:r w:rsidRPr="009A184E">
        <w:rPr>
          <w:rFonts w:ascii="Times New Roman" w:hAnsi="Times New Roman" w:cs="Times New Roman"/>
          <w:bCs/>
          <w:iCs/>
          <w:sz w:val="24"/>
          <w:szCs w:val="24"/>
          <w:lang w:val="de-CH"/>
        </w:rPr>
        <w:t>DOI 10.1016/j.cois.2019.11.006. OPEN ACCESS</w:t>
      </w:r>
    </w:p>
    <w:p w:rsidR="00514E9B" w:rsidRPr="009A184E" w:rsidRDefault="00514E9B" w:rsidP="00514E9B">
      <w:pPr>
        <w:pStyle w:val="BodyTextIndent2"/>
        <w:spacing w:line="240" w:lineRule="auto"/>
        <w:ind w:left="450" w:hanging="450"/>
        <w:rPr>
          <w:rFonts w:ascii="Times New Roman" w:hAnsi="Times New Roman" w:cs="Times New Roman"/>
          <w:bCs/>
          <w:color w:val="7030A0"/>
          <w:sz w:val="24"/>
          <w:szCs w:val="24"/>
          <w:lang w:val="de-CH"/>
        </w:rPr>
      </w:pPr>
      <w:r w:rsidRPr="009A184E">
        <w:rPr>
          <w:rFonts w:ascii="Times New Roman" w:hAnsi="Times New Roman" w:cs="Times New Roman"/>
          <w:bCs/>
          <w:sz w:val="24"/>
          <w:szCs w:val="24"/>
          <w:lang w:val="de-CH"/>
        </w:rPr>
        <w:t xml:space="preserve">Hinz, H.L., Winston, R.L. and Schwarzländer, M. 2019. How safe is weed biological control? A global review of direct non-target attack. </w:t>
      </w:r>
      <w:r w:rsidRPr="009A184E">
        <w:rPr>
          <w:rFonts w:ascii="Times New Roman" w:hAnsi="Times New Roman" w:cs="Times New Roman"/>
          <w:bCs/>
          <w:i/>
          <w:sz w:val="24"/>
          <w:szCs w:val="24"/>
          <w:lang w:val="de-CH"/>
        </w:rPr>
        <w:t>Quarterly Review of Biology</w:t>
      </w:r>
      <w:r w:rsidRPr="009A184E">
        <w:rPr>
          <w:rFonts w:ascii="Times New Roman" w:hAnsi="Times New Roman" w:cs="Times New Roman"/>
          <w:bCs/>
          <w:sz w:val="24"/>
          <w:szCs w:val="24"/>
          <w:lang w:val="de-CH"/>
        </w:rPr>
        <w:t>.</w:t>
      </w:r>
      <w:r w:rsidRPr="009A184E">
        <w:rPr>
          <w:rFonts w:ascii="Times New Roman" w:hAnsi="Times New Roman" w:cs="Times New Roman"/>
          <w:bCs/>
          <w:color w:val="7030A0"/>
          <w:sz w:val="24"/>
          <w:szCs w:val="24"/>
          <w:lang w:val="de-CH"/>
        </w:rPr>
        <w:t xml:space="preserve"> </w:t>
      </w:r>
      <w:r w:rsidRPr="009A184E">
        <w:rPr>
          <w:rFonts w:ascii="Times New Roman" w:hAnsi="Times New Roman" w:cs="Times New Roman"/>
          <w:sz w:val="24"/>
          <w:szCs w:val="24"/>
        </w:rPr>
        <w:t>DOI 10.1086/702340</w:t>
      </w:r>
    </w:p>
    <w:p w:rsidR="00514E9B" w:rsidRPr="009A184E" w:rsidRDefault="00514E9B" w:rsidP="00514E9B">
      <w:pPr>
        <w:ind w:left="450" w:hanging="450"/>
        <w:rPr>
          <w:rStyle w:val="Hyperlink"/>
          <w:rFonts w:ascii="Times New Roman" w:hAnsi="Times New Roman"/>
          <w:szCs w:val="24"/>
        </w:rPr>
      </w:pPr>
      <w:proofErr w:type="gramStart"/>
      <w:r w:rsidRPr="009A184E">
        <w:rPr>
          <w:rFonts w:ascii="Times New Roman" w:hAnsi="Times New Roman"/>
          <w:bCs/>
          <w:szCs w:val="24"/>
        </w:rPr>
        <w:t xml:space="preserve">Hogg, B.N., Nelson, E.H., </w:t>
      </w:r>
      <w:proofErr w:type="spellStart"/>
      <w:r w:rsidRPr="009A184E">
        <w:rPr>
          <w:rFonts w:ascii="Times New Roman" w:hAnsi="Times New Roman"/>
          <w:bCs/>
          <w:szCs w:val="24"/>
        </w:rPr>
        <w:t>Hagler</w:t>
      </w:r>
      <w:proofErr w:type="spellEnd"/>
      <w:r w:rsidRPr="009A184E">
        <w:rPr>
          <w:rFonts w:ascii="Times New Roman" w:hAnsi="Times New Roman"/>
          <w:bCs/>
          <w:szCs w:val="24"/>
        </w:rPr>
        <w:t xml:space="preserve">, J.R., </w:t>
      </w:r>
      <w:proofErr w:type="spellStart"/>
      <w:r w:rsidRPr="009A184E">
        <w:rPr>
          <w:rFonts w:ascii="Times New Roman" w:hAnsi="Times New Roman"/>
          <w:bCs/>
          <w:szCs w:val="24"/>
        </w:rPr>
        <w:t>Daane</w:t>
      </w:r>
      <w:proofErr w:type="spellEnd"/>
      <w:r w:rsidRPr="009A184E">
        <w:rPr>
          <w:rFonts w:ascii="Times New Roman" w:hAnsi="Times New Roman"/>
          <w:bCs/>
          <w:szCs w:val="24"/>
        </w:rPr>
        <w:t>, K.M. 2018.</w:t>
      </w:r>
      <w:proofErr w:type="gramEnd"/>
      <w:r w:rsidRPr="009A184E">
        <w:rPr>
          <w:rFonts w:ascii="Times New Roman" w:hAnsi="Times New Roman"/>
          <w:bCs/>
          <w:szCs w:val="24"/>
        </w:rPr>
        <w:t xml:space="preserve"> </w:t>
      </w:r>
      <w:proofErr w:type="gramStart"/>
      <w:r w:rsidRPr="009A184E">
        <w:rPr>
          <w:rFonts w:ascii="Times New Roman" w:hAnsi="Times New Roman"/>
          <w:bCs/>
          <w:szCs w:val="24"/>
        </w:rPr>
        <w:t>Foraging distance of the Argentine ant in California vineyards.</w:t>
      </w:r>
      <w:proofErr w:type="gramEnd"/>
      <w:r w:rsidRPr="009A184E">
        <w:rPr>
          <w:rFonts w:ascii="Times New Roman" w:hAnsi="Times New Roman"/>
          <w:bCs/>
          <w:szCs w:val="24"/>
        </w:rPr>
        <w:t xml:space="preserve"> J. Econ. </w:t>
      </w:r>
      <w:proofErr w:type="spellStart"/>
      <w:proofErr w:type="gramStart"/>
      <w:r w:rsidRPr="009A184E">
        <w:rPr>
          <w:rFonts w:ascii="Times New Roman" w:hAnsi="Times New Roman"/>
          <w:bCs/>
          <w:szCs w:val="24"/>
        </w:rPr>
        <w:t>Entomol</w:t>
      </w:r>
      <w:proofErr w:type="spellEnd"/>
      <w:r w:rsidRPr="009A184E">
        <w:rPr>
          <w:rFonts w:ascii="Times New Roman" w:hAnsi="Times New Roman"/>
          <w:bCs/>
          <w:szCs w:val="24"/>
        </w:rPr>
        <w:t>.</w:t>
      </w:r>
      <w:proofErr w:type="gramEnd"/>
      <w:r w:rsidRPr="009A184E">
        <w:rPr>
          <w:rFonts w:ascii="Times New Roman" w:hAnsi="Times New Roman"/>
          <w:bCs/>
          <w:szCs w:val="24"/>
        </w:rPr>
        <w:t xml:space="preserve"> 111: 672-679. </w:t>
      </w:r>
      <w:proofErr w:type="spellStart"/>
      <w:proofErr w:type="gramStart"/>
      <w:r w:rsidRPr="009A184E">
        <w:rPr>
          <w:rFonts w:ascii="Times New Roman" w:hAnsi="Times New Roman"/>
          <w:bCs/>
          <w:szCs w:val="24"/>
        </w:rPr>
        <w:t>doi</w:t>
      </w:r>
      <w:proofErr w:type="spellEnd"/>
      <w:proofErr w:type="gramEnd"/>
      <w:r w:rsidRPr="009A184E">
        <w:rPr>
          <w:rFonts w:ascii="Times New Roman" w:hAnsi="Times New Roman"/>
          <w:bCs/>
          <w:szCs w:val="24"/>
        </w:rPr>
        <w:t xml:space="preserve">: </w:t>
      </w:r>
      <w:hyperlink r:id="rId10" w:history="1">
        <w:r w:rsidRPr="009A184E">
          <w:rPr>
            <w:rStyle w:val="Hyperlink"/>
            <w:rFonts w:ascii="Times New Roman" w:hAnsi="Times New Roman"/>
            <w:szCs w:val="24"/>
          </w:rPr>
          <w:t>10.1093/</w:t>
        </w:r>
        <w:proofErr w:type="spellStart"/>
        <w:r w:rsidRPr="009A184E">
          <w:rPr>
            <w:rStyle w:val="Hyperlink"/>
            <w:rFonts w:ascii="Times New Roman" w:hAnsi="Times New Roman"/>
            <w:szCs w:val="24"/>
          </w:rPr>
          <w:t>jee</w:t>
        </w:r>
        <w:proofErr w:type="spellEnd"/>
        <w:r w:rsidRPr="009A184E">
          <w:rPr>
            <w:rStyle w:val="Hyperlink"/>
            <w:rFonts w:ascii="Times New Roman" w:hAnsi="Times New Roman"/>
            <w:szCs w:val="24"/>
          </w:rPr>
          <w:t>/tox366</w:t>
        </w:r>
      </w:hyperlink>
    </w:p>
    <w:p w:rsidR="009F36BC" w:rsidRPr="009A184E" w:rsidRDefault="009F36BC" w:rsidP="00514E9B">
      <w:pPr>
        <w:ind w:left="450" w:hanging="450"/>
        <w:rPr>
          <w:rFonts w:ascii="Times New Roman" w:hAnsi="Times New Roman"/>
          <w:bCs/>
          <w:szCs w:val="24"/>
        </w:rPr>
      </w:pPr>
    </w:p>
    <w:p w:rsidR="00514E9B" w:rsidRPr="009A184E" w:rsidRDefault="00514E9B" w:rsidP="00514E9B">
      <w:pPr>
        <w:ind w:left="450" w:hanging="450"/>
        <w:rPr>
          <w:rFonts w:ascii="Times New Roman" w:hAnsi="Times New Roman"/>
          <w:bCs/>
          <w:szCs w:val="24"/>
        </w:rPr>
      </w:pPr>
      <w:r w:rsidRPr="009A184E">
        <w:rPr>
          <w:rFonts w:ascii="Times New Roman" w:hAnsi="Times New Roman"/>
          <w:bCs/>
          <w:szCs w:val="24"/>
        </w:rPr>
        <w:t xml:space="preserve">Hopper, J.V., McCue, K.F., Pratt, P.D., Duchesne, P., </w:t>
      </w:r>
      <w:proofErr w:type="spellStart"/>
      <w:r w:rsidRPr="009A184E">
        <w:rPr>
          <w:rFonts w:ascii="Times New Roman" w:hAnsi="Times New Roman"/>
          <w:bCs/>
          <w:szCs w:val="24"/>
        </w:rPr>
        <w:t>Grosholz</w:t>
      </w:r>
      <w:proofErr w:type="spellEnd"/>
      <w:r w:rsidRPr="009A184E">
        <w:rPr>
          <w:rFonts w:ascii="Times New Roman" w:hAnsi="Times New Roman"/>
          <w:bCs/>
          <w:szCs w:val="24"/>
        </w:rPr>
        <w:t xml:space="preserve">, E.D., </w:t>
      </w:r>
      <w:proofErr w:type="spellStart"/>
      <w:r w:rsidRPr="009A184E">
        <w:rPr>
          <w:rFonts w:ascii="Times New Roman" w:hAnsi="Times New Roman"/>
          <w:bCs/>
          <w:szCs w:val="24"/>
        </w:rPr>
        <w:t>Hufbauer</w:t>
      </w:r>
      <w:proofErr w:type="spellEnd"/>
      <w:r w:rsidRPr="009A184E">
        <w:rPr>
          <w:rFonts w:ascii="Times New Roman" w:hAnsi="Times New Roman"/>
          <w:bCs/>
          <w:szCs w:val="24"/>
        </w:rPr>
        <w:t xml:space="preserve">, R., 2019. Into the weeds: matching importation history to genetic consequences and pathways in two widely used biological control agents. </w:t>
      </w:r>
      <w:proofErr w:type="spellStart"/>
      <w:proofErr w:type="gramStart"/>
      <w:r w:rsidRPr="009A184E">
        <w:rPr>
          <w:rFonts w:ascii="Times New Roman" w:hAnsi="Times New Roman"/>
          <w:bCs/>
          <w:szCs w:val="24"/>
        </w:rPr>
        <w:t>Evol</w:t>
      </w:r>
      <w:proofErr w:type="spellEnd"/>
      <w:r w:rsidRPr="009A184E">
        <w:rPr>
          <w:rFonts w:ascii="Times New Roman" w:hAnsi="Times New Roman"/>
          <w:bCs/>
          <w:szCs w:val="24"/>
        </w:rPr>
        <w:t>.</w:t>
      </w:r>
      <w:proofErr w:type="gramEnd"/>
      <w:r w:rsidRPr="009A184E">
        <w:rPr>
          <w:rFonts w:ascii="Times New Roman" w:hAnsi="Times New Roman"/>
          <w:bCs/>
          <w:szCs w:val="24"/>
        </w:rPr>
        <w:t xml:space="preserve"> Appl. 12, 773-790. doi:10.1111/eva.12755</w:t>
      </w:r>
    </w:p>
    <w:p w:rsidR="009F36BC" w:rsidRPr="009A184E" w:rsidRDefault="009F36BC" w:rsidP="00514E9B">
      <w:pPr>
        <w:ind w:left="450" w:hanging="450"/>
        <w:rPr>
          <w:rFonts w:ascii="Times New Roman" w:hAnsi="Times New Roman"/>
          <w:bCs/>
          <w:szCs w:val="24"/>
        </w:rPr>
      </w:pPr>
    </w:p>
    <w:p w:rsidR="00514E9B" w:rsidRPr="009A184E" w:rsidRDefault="00514E9B" w:rsidP="00514E9B">
      <w:pPr>
        <w:spacing w:after="120"/>
        <w:ind w:left="450" w:hanging="450"/>
        <w:rPr>
          <w:rFonts w:ascii="Times New Roman" w:hAnsi="Times New Roman"/>
          <w:color w:val="000000"/>
          <w:szCs w:val="24"/>
        </w:rPr>
      </w:pPr>
      <w:r w:rsidRPr="009A184E">
        <w:rPr>
          <w:rFonts w:ascii="Times New Roman" w:hAnsi="Times New Roman"/>
          <w:color w:val="000000"/>
          <w:szCs w:val="24"/>
        </w:rPr>
        <w:t xml:space="preserve">Hopper, K.R., Oppenheim, S.J., Kuhn, K.L., Lanier, K., </w:t>
      </w:r>
      <w:proofErr w:type="spellStart"/>
      <w:r w:rsidRPr="009A184E">
        <w:rPr>
          <w:rFonts w:ascii="Times New Roman" w:hAnsi="Times New Roman"/>
          <w:color w:val="000000"/>
          <w:szCs w:val="24"/>
        </w:rPr>
        <w:t>Hoelmer</w:t>
      </w:r>
      <w:proofErr w:type="spellEnd"/>
      <w:r w:rsidRPr="009A184E">
        <w:rPr>
          <w:rFonts w:ascii="Times New Roman" w:hAnsi="Times New Roman"/>
          <w:color w:val="000000"/>
          <w:szCs w:val="24"/>
        </w:rPr>
        <w:t xml:space="preserve">, K.A., </w:t>
      </w:r>
      <w:proofErr w:type="spellStart"/>
      <w:r w:rsidRPr="009A184E">
        <w:rPr>
          <w:rFonts w:ascii="Times New Roman" w:hAnsi="Times New Roman"/>
          <w:color w:val="000000"/>
          <w:szCs w:val="24"/>
        </w:rPr>
        <w:t>Heimpel</w:t>
      </w:r>
      <w:proofErr w:type="spellEnd"/>
      <w:r w:rsidRPr="009A184E">
        <w:rPr>
          <w:rFonts w:ascii="Times New Roman" w:hAnsi="Times New Roman"/>
          <w:color w:val="000000"/>
          <w:szCs w:val="24"/>
        </w:rPr>
        <w:t xml:space="preserve">, G.E., </w:t>
      </w:r>
      <w:proofErr w:type="spellStart"/>
      <w:r w:rsidRPr="009A184E">
        <w:rPr>
          <w:rFonts w:ascii="Times New Roman" w:hAnsi="Times New Roman"/>
          <w:color w:val="000000"/>
          <w:szCs w:val="24"/>
        </w:rPr>
        <w:t>Meikle</w:t>
      </w:r>
      <w:proofErr w:type="spellEnd"/>
      <w:r w:rsidRPr="009A184E">
        <w:rPr>
          <w:rFonts w:ascii="Times New Roman" w:hAnsi="Times New Roman"/>
          <w:color w:val="000000"/>
          <w:szCs w:val="24"/>
        </w:rPr>
        <w:t xml:space="preserve">, W.G., O'Neil, R.J., </w:t>
      </w:r>
      <w:proofErr w:type="spellStart"/>
      <w:r w:rsidRPr="009A184E">
        <w:rPr>
          <w:rFonts w:ascii="Times New Roman" w:hAnsi="Times New Roman"/>
          <w:color w:val="000000"/>
          <w:szCs w:val="24"/>
        </w:rPr>
        <w:t>Voegtlin</w:t>
      </w:r>
      <w:proofErr w:type="spellEnd"/>
      <w:r w:rsidRPr="009A184E">
        <w:rPr>
          <w:rFonts w:ascii="Times New Roman" w:hAnsi="Times New Roman"/>
          <w:color w:val="000000"/>
          <w:szCs w:val="24"/>
        </w:rPr>
        <w:t xml:space="preserve">, D.G., Wu, K., Woolley, J.B., </w:t>
      </w:r>
      <w:proofErr w:type="spellStart"/>
      <w:r w:rsidRPr="009A184E">
        <w:rPr>
          <w:rFonts w:ascii="Times New Roman" w:hAnsi="Times New Roman"/>
          <w:color w:val="000000"/>
          <w:szCs w:val="24"/>
        </w:rPr>
        <w:t>Heraty</w:t>
      </w:r>
      <w:proofErr w:type="spellEnd"/>
      <w:r w:rsidRPr="009A184E">
        <w:rPr>
          <w:rFonts w:ascii="Times New Roman" w:hAnsi="Times New Roman"/>
          <w:color w:val="000000"/>
          <w:szCs w:val="24"/>
        </w:rPr>
        <w:t>, J.M. 2018. Counties not countries: Variation in host specificity among populations of an aphid parasitoid. Evolutionary Applications DOI: 10.1111/eva.12759.</w:t>
      </w:r>
    </w:p>
    <w:p w:rsidR="00514E9B" w:rsidRPr="009A184E" w:rsidRDefault="00514E9B" w:rsidP="00514E9B">
      <w:pPr>
        <w:widowControl w:val="0"/>
        <w:ind w:left="450" w:hanging="450"/>
        <w:rPr>
          <w:rFonts w:ascii="Times New Roman" w:hAnsi="Times New Roman"/>
          <w:noProof/>
          <w:szCs w:val="24"/>
        </w:rPr>
      </w:pPr>
      <w:r w:rsidRPr="009A184E">
        <w:rPr>
          <w:rFonts w:ascii="Times New Roman" w:hAnsi="Times New Roman"/>
          <w:noProof/>
          <w:szCs w:val="24"/>
        </w:rPr>
        <w:t xml:space="preserve">Karp, D. S., R. Chaplin-Kramer, T. D. Meehan, E. A. Martin, F. DeClerck, H. Grab, C. Gratton, L. Hunt, A. E. Larsen, A. Martínez-Salinas, M. E. O’Rourke, A. Rusch, K. Poveda, M. Jonsson, J. A. Rosenheim, N. A. Schellhorn, T. Tscharntke, S. D. Wratten, W. Zhang, A. L. Iverson, L. S. Adler, M. Albrecht, A. Alignier, G. M. Angelella, M. Zubair Anjum, J. </w:t>
      </w:r>
      <w:r w:rsidRPr="009A184E">
        <w:rPr>
          <w:rFonts w:ascii="Times New Roman" w:hAnsi="Times New Roman"/>
          <w:noProof/>
          <w:szCs w:val="24"/>
        </w:rPr>
        <w:lastRenderedPageBreak/>
        <w:t xml:space="preserve">Avelino, P. Batáry, J. M. Baveco, F. J. J. A. Bianchi, K. Birkhofer, E. W. Bohnenblust, R. Bommarco, M. J. Brewer, B. Caballero-López, Y. Carrière, L. G. Carvalheiro, L. Cayuela, M. Centrella, A. Ćetković, D. C. Henri, A. Chabert, A. C. Costamagna, A. De la Mora, J. de Kraker, N. Desneux, E. Diehl, T. Diekötter, C. F. Dormann, J. O. Eckberg, M. H. Entling, D. Fiedler, P. Franck, F. J. Frank van Veen, T. Frank, V. Gagic, M. P. D. Garratt, A. Getachew, D. J. Gonthier, P. B. Goodell, I. Graziosi, R. L. Groves, G. M. Gurr, Z. Hajian-Forooshani, G. E. Heimpel, J. D. Herrmann, A. S. Huseth, D. J. Inclán, A. J. Ingrao, P. Iv, K. Jacot, G. A. Johnson, L. Jones, M. Kaiser, J. M. Kaser, T. Keasar, T. N. Kim, M. Kishinevsky, D. A. Landis, B. Lavandero, C. Lavigne, A. Le Ralec, D. Lemessa, D. K. Letourneau, H. Liere, Y. Lu, Y. Lubin, T. Luttermoser, B. Maas, K. Mace, F. Madeira, V. Mader, A. M. Cortesero, L. Marini, E. Martinez, H. M. Martinson, P. Menozzi, M. G. E. Mitchell, T. Miyashita, G. A. R. Molina, M. A. Molina-Montenegro, M. E. O’Neal, I. Opatovsky, S. Ortiz-Martinez, M. Nash, Ö. Östman, A. Ouin, D. Pak, D. Paredes, S. Parsa, H. Parry, R. Perez-Alvarez, D. J. Perović, J. A. Peterson, S. Petit, S. M. Philpott, M. Plantegenest, M. Plećaš, T. Pluess, X. Pons, S. G. Potts, R. F. Pywell, D. W. Ragsdale, T. A. Rand, L. Raymond, B. Ricci, C. Sargent, J.-P. Sarthou, J. Saulais, J. Schäckermann, N. P. Schmidt, G. Schneider, C. Schüepp, F. S. Sivakoff, H. G. Smith, K. Stack Whitney, S. Stutz, Z. Szendrei, M. B. Takada, H. Taki, G. Tamburini, L. J. Thomson, Y. Tricault, N. Tsafack, M. Tschumi, M. Valantin-Morison, M. Van Trinh, W. van der Werf, K. T. Vierling, B. P. Werling, J. B. Wickens, V. J. Wickens, B. A. Woodcock, K. Wyckhuys, H. Xiao, M. Yasuda, A. Yoshioka, and Y. Zou. 2018. Crop pests and predators exhibit inconsistent responses to surrounding landscape composition. Proceedings of the National Academy of Sciences 115:E7863–E7870. </w:t>
      </w:r>
    </w:p>
    <w:p w:rsidR="009F36BC" w:rsidRPr="009A184E" w:rsidRDefault="009F36BC" w:rsidP="00514E9B">
      <w:pPr>
        <w:widowControl w:val="0"/>
        <w:ind w:left="450" w:hanging="450"/>
        <w:rPr>
          <w:rFonts w:ascii="Times New Roman" w:hAnsi="Times New Roman"/>
          <w:noProof/>
          <w:szCs w:val="24"/>
        </w:rPr>
      </w:pPr>
    </w:p>
    <w:p w:rsidR="00514E9B" w:rsidRPr="009A184E" w:rsidRDefault="00514E9B" w:rsidP="00514E9B">
      <w:pPr>
        <w:ind w:left="450" w:hanging="450"/>
        <w:rPr>
          <w:rFonts w:ascii="Times New Roman" w:hAnsi="Times New Roman"/>
          <w:bCs/>
          <w:szCs w:val="24"/>
        </w:rPr>
      </w:pPr>
      <w:r w:rsidRPr="009A184E">
        <w:rPr>
          <w:rFonts w:ascii="Times New Roman" w:hAnsi="Times New Roman"/>
          <w:bCs/>
          <w:szCs w:val="24"/>
        </w:rPr>
        <w:t xml:space="preserve">Knutson, A., Tracy, J., </w:t>
      </w:r>
      <w:proofErr w:type="spellStart"/>
      <w:r w:rsidRPr="009A184E">
        <w:rPr>
          <w:rFonts w:ascii="Times New Roman" w:hAnsi="Times New Roman"/>
          <w:bCs/>
          <w:szCs w:val="24"/>
        </w:rPr>
        <w:t>Ritzi</w:t>
      </w:r>
      <w:proofErr w:type="spellEnd"/>
      <w:r w:rsidRPr="009A184E">
        <w:rPr>
          <w:rFonts w:ascii="Times New Roman" w:hAnsi="Times New Roman"/>
          <w:bCs/>
          <w:szCs w:val="24"/>
        </w:rPr>
        <w:t xml:space="preserve">, C., Moran, P., Royer, T., </w:t>
      </w:r>
      <w:proofErr w:type="spellStart"/>
      <w:r w:rsidRPr="009A184E">
        <w:rPr>
          <w:rFonts w:ascii="Times New Roman" w:hAnsi="Times New Roman"/>
          <w:bCs/>
          <w:szCs w:val="24"/>
        </w:rPr>
        <w:t>Deloach</w:t>
      </w:r>
      <w:proofErr w:type="spellEnd"/>
      <w:r w:rsidRPr="009A184E">
        <w:rPr>
          <w:rFonts w:ascii="Times New Roman" w:hAnsi="Times New Roman"/>
          <w:bCs/>
          <w:szCs w:val="24"/>
        </w:rPr>
        <w:t xml:space="preserve">, J., 2019. Establishment, hybridization, dispersal, impact, and decline of </w:t>
      </w:r>
      <w:proofErr w:type="spellStart"/>
      <w:r w:rsidRPr="009A184E">
        <w:rPr>
          <w:rFonts w:ascii="Times New Roman" w:hAnsi="Times New Roman"/>
          <w:bCs/>
          <w:i/>
          <w:szCs w:val="24"/>
        </w:rPr>
        <w:t>Diorhabda</w:t>
      </w:r>
      <w:proofErr w:type="spellEnd"/>
      <w:r w:rsidRPr="009A184E">
        <w:rPr>
          <w:rFonts w:ascii="Times New Roman" w:hAnsi="Times New Roman"/>
          <w:bCs/>
          <w:szCs w:val="24"/>
        </w:rPr>
        <w:t xml:space="preserve"> spp. (Coleoptera: </w:t>
      </w:r>
      <w:proofErr w:type="spellStart"/>
      <w:r w:rsidRPr="009A184E">
        <w:rPr>
          <w:rFonts w:ascii="Times New Roman" w:hAnsi="Times New Roman"/>
          <w:bCs/>
          <w:szCs w:val="24"/>
        </w:rPr>
        <w:t>Chrysomelidae</w:t>
      </w:r>
      <w:proofErr w:type="spellEnd"/>
      <w:r w:rsidRPr="009A184E">
        <w:rPr>
          <w:rFonts w:ascii="Times New Roman" w:hAnsi="Times New Roman"/>
          <w:bCs/>
          <w:szCs w:val="24"/>
        </w:rPr>
        <w:t xml:space="preserve">) released for biological control of tamarisk in Texas and New Mexico. Environ. </w:t>
      </w:r>
      <w:proofErr w:type="spellStart"/>
      <w:proofErr w:type="gramStart"/>
      <w:r w:rsidRPr="009A184E">
        <w:rPr>
          <w:rFonts w:ascii="Times New Roman" w:hAnsi="Times New Roman"/>
          <w:bCs/>
          <w:szCs w:val="24"/>
        </w:rPr>
        <w:t>Entomol</w:t>
      </w:r>
      <w:proofErr w:type="spellEnd"/>
      <w:r w:rsidRPr="009A184E">
        <w:rPr>
          <w:rFonts w:ascii="Times New Roman" w:hAnsi="Times New Roman"/>
          <w:bCs/>
          <w:szCs w:val="24"/>
        </w:rPr>
        <w:t>.,</w:t>
      </w:r>
      <w:proofErr w:type="gramEnd"/>
      <w:r w:rsidRPr="009A184E">
        <w:rPr>
          <w:rFonts w:ascii="Times New Roman" w:hAnsi="Times New Roman"/>
          <w:bCs/>
          <w:szCs w:val="24"/>
        </w:rPr>
        <w:t xml:space="preserve"> in press.</w:t>
      </w:r>
      <w:r w:rsidRPr="009A184E">
        <w:rPr>
          <w:rFonts w:ascii="Times New Roman" w:hAnsi="Times New Roman"/>
          <w:szCs w:val="24"/>
        </w:rPr>
        <w:t xml:space="preserve"> doi:</w:t>
      </w:r>
      <w:r w:rsidRPr="009A184E">
        <w:rPr>
          <w:rFonts w:ascii="Times New Roman" w:hAnsi="Times New Roman"/>
          <w:bCs/>
          <w:szCs w:val="24"/>
        </w:rPr>
        <w:t>10.1093/</w:t>
      </w:r>
      <w:proofErr w:type="spellStart"/>
      <w:r w:rsidRPr="009A184E">
        <w:rPr>
          <w:rFonts w:ascii="Times New Roman" w:hAnsi="Times New Roman"/>
          <w:bCs/>
          <w:szCs w:val="24"/>
        </w:rPr>
        <w:t>ee</w:t>
      </w:r>
      <w:proofErr w:type="spellEnd"/>
      <w:r w:rsidRPr="009A184E">
        <w:rPr>
          <w:rFonts w:ascii="Times New Roman" w:hAnsi="Times New Roman"/>
          <w:bCs/>
          <w:szCs w:val="24"/>
        </w:rPr>
        <w:t>/nvz107</w:t>
      </w:r>
    </w:p>
    <w:p w:rsidR="00514E9B" w:rsidRPr="009A184E" w:rsidRDefault="00514E9B" w:rsidP="00514E9B">
      <w:pPr>
        <w:spacing w:before="100" w:beforeAutospacing="1" w:after="100" w:afterAutospacing="1"/>
        <w:ind w:left="450" w:hanging="450"/>
        <w:rPr>
          <w:rFonts w:ascii="Times New Roman" w:eastAsia="Times New Roman" w:hAnsi="Times New Roman"/>
          <w:szCs w:val="24"/>
        </w:rPr>
      </w:pPr>
      <w:proofErr w:type="gramStart"/>
      <w:r w:rsidRPr="009A184E">
        <w:rPr>
          <w:rFonts w:ascii="Times New Roman" w:eastAsia="Times New Roman" w:hAnsi="Times New Roman"/>
          <w:szCs w:val="24"/>
        </w:rPr>
        <w:t>LeBeck, L. M. and N. C. Leppla.</w:t>
      </w:r>
      <w:proofErr w:type="gramEnd"/>
      <w:r w:rsidRPr="009A184E">
        <w:rPr>
          <w:rFonts w:ascii="Times New Roman" w:eastAsia="Times New Roman" w:hAnsi="Times New Roman"/>
          <w:szCs w:val="24"/>
        </w:rPr>
        <w:t xml:space="preserve"> 2021. Guidelines for Purchasing and Using Commercial Natural Enemies and Biopesticides in North America. </w:t>
      </w:r>
      <w:proofErr w:type="gramStart"/>
      <w:r w:rsidRPr="009A184E">
        <w:rPr>
          <w:rFonts w:ascii="Times New Roman" w:eastAsia="Times New Roman" w:hAnsi="Times New Roman"/>
          <w:szCs w:val="24"/>
        </w:rPr>
        <w:t>UF, IFAS Extension (EDIS).</w:t>
      </w:r>
      <w:proofErr w:type="gramEnd"/>
    </w:p>
    <w:p w:rsidR="00514E9B" w:rsidRPr="009A184E" w:rsidRDefault="00514E9B" w:rsidP="00514E9B">
      <w:pPr>
        <w:spacing w:before="120"/>
        <w:ind w:left="450" w:hanging="450"/>
        <w:rPr>
          <w:rFonts w:ascii="Times New Roman" w:hAnsi="Times New Roman"/>
          <w:szCs w:val="24"/>
        </w:rPr>
      </w:pPr>
      <w:r w:rsidRPr="009A184E">
        <w:rPr>
          <w:rFonts w:ascii="Times New Roman" w:hAnsi="Times New Roman"/>
          <w:szCs w:val="24"/>
        </w:rPr>
        <w:t xml:space="preserve">Lee, J. C., Wang., X.-G., </w:t>
      </w:r>
      <w:proofErr w:type="spellStart"/>
      <w:r w:rsidRPr="009A184E">
        <w:rPr>
          <w:rFonts w:ascii="Times New Roman" w:hAnsi="Times New Roman"/>
          <w:bCs/>
          <w:szCs w:val="24"/>
        </w:rPr>
        <w:t>Daane</w:t>
      </w:r>
      <w:proofErr w:type="spellEnd"/>
      <w:r w:rsidRPr="009A184E">
        <w:rPr>
          <w:rFonts w:ascii="Times New Roman" w:hAnsi="Times New Roman"/>
          <w:bCs/>
          <w:szCs w:val="24"/>
        </w:rPr>
        <w:t>, K. M.</w:t>
      </w:r>
      <w:r w:rsidRPr="009A184E">
        <w:rPr>
          <w:rFonts w:ascii="Times New Roman" w:hAnsi="Times New Roman"/>
          <w:szCs w:val="24"/>
        </w:rPr>
        <w:t xml:space="preserve">, </w:t>
      </w:r>
      <w:proofErr w:type="spellStart"/>
      <w:r w:rsidRPr="009A184E">
        <w:rPr>
          <w:rFonts w:ascii="Times New Roman" w:hAnsi="Times New Roman"/>
          <w:szCs w:val="24"/>
        </w:rPr>
        <w:t>Hoelmer</w:t>
      </w:r>
      <w:proofErr w:type="spellEnd"/>
      <w:r w:rsidRPr="009A184E">
        <w:rPr>
          <w:rFonts w:ascii="Times New Roman" w:hAnsi="Times New Roman"/>
          <w:szCs w:val="24"/>
        </w:rPr>
        <w:t xml:space="preserve">, K. A., Isaacs, R., </w:t>
      </w:r>
      <w:proofErr w:type="spellStart"/>
      <w:r w:rsidRPr="009A184E">
        <w:rPr>
          <w:rFonts w:ascii="Times New Roman" w:hAnsi="Times New Roman"/>
          <w:szCs w:val="24"/>
        </w:rPr>
        <w:t>Sial</w:t>
      </w:r>
      <w:proofErr w:type="spellEnd"/>
      <w:r w:rsidRPr="009A184E">
        <w:rPr>
          <w:rFonts w:ascii="Times New Roman" w:hAnsi="Times New Roman"/>
          <w:szCs w:val="24"/>
        </w:rPr>
        <w:t xml:space="preserve">, A. A., Walton, V. M. 2019. </w:t>
      </w:r>
      <w:proofErr w:type="gramStart"/>
      <w:r w:rsidRPr="009A184E">
        <w:rPr>
          <w:rFonts w:ascii="Times New Roman" w:hAnsi="Times New Roman"/>
          <w:szCs w:val="24"/>
        </w:rPr>
        <w:t>Biological control of spotted-wing drosophila – current and pending tactics.</w:t>
      </w:r>
      <w:proofErr w:type="gramEnd"/>
      <w:r w:rsidRPr="009A184E">
        <w:rPr>
          <w:rFonts w:ascii="Times New Roman" w:hAnsi="Times New Roman"/>
          <w:szCs w:val="24"/>
        </w:rPr>
        <w:t xml:space="preserve"> </w:t>
      </w:r>
      <w:r w:rsidRPr="009A184E">
        <w:rPr>
          <w:rFonts w:ascii="Times New Roman" w:hAnsi="Times New Roman"/>
          <w:i/>
          <w:szCs w:val="24"/>
        </w:rPr>
        <w:t>Journal of Integrated Pest Management</w:t>
      </w:r>
      <w:r w:rsidRPr="009A184E">
        <w:rPr>
          <w:rFonts w:ascii="Times New Roman" w:hAnsi="Times New Roman"/>
          <w:szCs w:val="24"/>
        </w:rPr>
        <w:t xml:space="preserve"> 10(1): 13; 1–9. doi.org/10.1093/</w:t>
      </w:r>
      <w:proofErr w:type="spellStart"/>
      <w:r w:rsidRPr="009A184E">
        <w:rPr>
          <w:rFonts w:ascii="Times New Roman" w:hAnsi="Times New Roman"/>
          <w:szCs w:val="24"/>
        </w:rPr>
        <w:t>jipm</w:t>
      </w:r>
      <w:proofErr w:type="spellEnd"/>
      <w:r w:rsidRPr="009A184E">
        <w:rPr>
          <w:rFonts w:ascii="Times New Roman" w:hAnsi="Times New Roman"/>
          <w:szCs w:val="24"/>
        </w:rPr>
        <w:t>/pmz012</w:t>
      </w:r>
    </w:p>
    <w:p w:rsidR="00514E9B" w:rsidRPr="009A184E" w:rsidRDefault="00514E9B" w:rsidP="00514E9B">
      <w:pPr>
        <w:pStyle w:val="NormalWeb"/>
        <w:spacing w:before="0" w:beforeAutospacing="0" w:after="0" w:afterAutospacing="0"/>
        <w:ind w:left="450" w:hanging="450"/>
        <w:rPr>
          <w:color w:val="000000"/>
        </w:rPr>
      </w:pPr>
    </w:p>
    <w:p w:rsidR="00514E9B" w:rsidRPr="009A184E" w:rsidRDefault="00514E9B" w:rsidP="00514E9B">
      <w:pPr>
        <w:ind w:left="450" w:hanging="450"/>
        <w:rPr>
          <w:rFonts w:ascii="Times New Roman" w:eastAsia="Times New Roman" w:hAnsi="Times New Roman"/>
          <w:szCs w:val="24"/>
        </w:rPr>
      </w:pPr>
      <w:r w:rsidRPr="009A184E">
        <w:rPr>
          <w:rFonts w:ascii="Times New Roman" w:eastAsia="Times New Roman" w:hAnsi="Times New Roman"/>
          <w:szCs w:val="24"/>
        </w:rPr>
        <w:t xml:space="preserve">Long, R.W., Bush, S.E., Grady, K.C., Smith, D.S., Potts, D.L., </w:t>
      </w:r>
      <w:proofErr w:type="spellStart"/>
      <w:r w:rsidRPr="009A184E">
        <w:rPr>
          <w:rFonts w:ascii="Times New Roman" w:eastAsia="Times New Roman" w:hAnsi="Times New Roman"/>
          <w:szCs w:val="24"/>
        </w:rPr>
        <w:t>D'Antonio</w:t>
      </w:r>
      <w:proofErr w:type="spellEnd"/>
      <w:r w:rsidRPr="009A184E">
        <w:rPr>
          <w:rFonts w:ascii="Times New Roman" w:eastAsia="Times New Roman" w:hAnsi="Times New Roman"/>
          <w:szCs w:val="24"/>
        </w:rPr>
        <w:t xml:space="preserve">, C.M., Dudley, T.L., Fehlberg, S.D., Gaskin, J.F., Glenn, E.P. and </w:t>
      </w:r>
      <w:proofErr w:type="spellStart"/>
      <w:r w:rsidRPr="009A184E">
        <w:rPr>
          <w:rFonts w:ascii="Times New Roman" w:eastAsia="Times New Roman" w:hAnsi="Times New Roman"/>
          <w:szCs w:val="24"/>
        </w:rPr>
        <w:t>Hultine</w:t>
      </w:r>
      <w:proofErr w:type="spellEnd"/>
      <w:r w:rsidRPr="009A184E">
        <w:rPr>
          <w:rFonts w:ascii="Times New Roman" w:eastAsia="Times New Roman" w:hAnsi="Times New Roman"/>
          <w:szCs w:val="24"/>
        </w:rPr>
        <w:t xml:space="preserve">, K.R., 2017. Can local adaptation explain varying patterns of herbivory tolerance in a recently introduced woody plant in North America? </w:t>
      </w:r>
      <w:proofErr w:type="gramStart"/>
      <w:r w:rsidRPr="009A184E">
        <w:rPr>
          <w:rFonts w:ascii="Times New Roman" w:eastAsia="Times New Roman" w:hAnsi="Times New Roman"/>
          <w:szCs w:val="24"/>
        </w:rPr>
        <w:t>Conservation Physiology, 5(1).</w:t>
      </w:r>
      <w:proofErr w:type="gramEnd"/>
    </w:p>
    <w:p w:rsidR="009F36BC" w:rsidRPr="009A184E" w:rsidRDefault="009F36BC" w:rsidP="00514E9B">
      <w:pPr>
        <w:ind w:left="450" w:hanging="450"/>
        <w:rPr>
          <w:rFonts w:ascii="Times New Roman" w:eastAsia="Times New Roman" w:hAnsi="Times New Roman"/>
          <w:szCs w:val="24"/>
        </w:rPr>
      </w:pPr>
    </w:p>
    <w:p w:rsidR="00514E9B" w:rsidRPr="009A184E" w:rsidRDefault="00514E9B" w:rsidP="00514E9B">
      <w:pPr>
        <w:pStyle w:val="BodyText"/>
        <w:numPr>
          <w:ilvl w:val="12"/>
          <w:numId w:val="0"/>
        </w:numPr>
        <w:ind w:left="450" w:hanging="450"/>
        <w:jc w:val="left"/>
      </w:pPr>
      <w:r w:rsidRPr="009A184E">
        <w:t>Mann, E., C.M. Stouthamer, S.E. Kelly, M.S. Hunter, S. Schmitz-</w:t>
      </w:r>
      <w:proofErr w:type="spellStart"/>
      <w:r w:rsidRPr="009A184E">
        <w:t>Esser</w:t>
      </w:r>
      <w:proofErr w:type="spellEnd"/>
      <w:r w:rsidRPr="009A184E">
        <w:t xml:space="preserve">. 2017. Transcriptome sequencing reveals novel candidate genes for </w:t>
      </w:r>
      <w:proofErr w:type="spellStart"/>
      <w:r w:rsidRPr="009A184E">
        <w:rPr>
          <w:i/>
        </w:rPr>
        <w:t>Cardinium</w:t>
      </w:r>
      <w:proofErr w:type="spellEnd"/>
      <w:r w:rsidRPr="009A184E">
        <w:rPr>
          <w:i/>
        </w:rPr>
        <w:t xml:space="preserve"> </w:t>
      </w:r>
      <w:proofErr w:type="spellStart"/>
      <w:r w:rsidRPr="009A184E">
        <w:rPr>
          <w:i/>
        </w:rPr>
        <w:t>hertigii</w:t>
      </w:r>
      <w:proofErr w:type="spellEnd"/>
      <w:r w:rsidRPr="009A184E">
        <w:t xml:space="preserve">-caused cytoplasmic incompatibility and host cell interaction. </w:t>
      </w:r>
      <w:proofErr w:type="spellStart"/>
      <w:r w:rsidRPr="009A184E">
        <w:rPr>
          <w:i/>
        </w:rPr>
        <w:t>MSystems</w:t>
      </w:r>
      <w:proofErr w:type="spellEnd"/>
      <w:r w:rsidRPr="009A184E">
        <w:rPr>
          <w:i/>
        </w:rPr>
        <w:t xml:space="preserve"> </w:t>
      </w:r>
      <w:r w:rsidRPr="009A184E">
        <w:t>2: e00141-17.</w:t>
      </w:r>
    </w:p>
    <w:p w:rsidR="00514E9B" w:rsidRPr="009A184E" w:rsidRDefault="00514E9B" w:rsidP="00514E9B">
      <w:pPr>
        <w:ind w:left="450" w:hanging="450"/>
        <w:rPr>
          <w:rFonts w:ascii="Times New Roman" w:hAnsi="Times New Roman"/>
          <w:szCs w:val="24"/>
          <w:lang w:val="fr-FR"/>
        </w:rPr>
      </w:pPr>
    </w:p>
    <w:p w:rsidR="00514E9B" w:rsidRPr="009A184E" w:rsidRDefault="00514E9B" w:rsidP="00514E9B">
      <w:pPr>
        <w:pStyle w:val="BodyText"/>
        <w:kinsoku w:val="0"/>
        <w:overflowPunct w:val="0"/>
        <w:spacing w:before="120"/>
        <w:ind w:left="450" w:right="289" w:hanging="450"/>
        <w:jc w:val="left"/>
        <w:rPr>
          <w:lang w:val="fr-FR"/>
        </w:rPr>
      </w:pPr>
      <w:r w:rsidRPr="009A184E">
        <w:rPr>
          <w:lang w:val="fr-FR"/>
        </w:rPr>
        <w:lastRenderedPageBreak/>
        <w:t xml:space="preserve">Marini F, </w:t>
      </w:r>
      <w:proofErr w:type="spellStart"/>
      <w:r w:rsidRPr="009A184E">
        <w:rPr>
          <w:lang w:val="fr-FR"/>
        </w:rPr>
        <w:t>Profeta</w:t>
      </w:r>
      <w:proofErr w:type="spellEnd"/>
      <w:r w:rsidRPr="009A184E">
        <w:rPr>
          <w:lang w:val="fr-FR"/>
        </w:rPr>
        <w:t xml:space="preserve"> E, </w:t>
      </w:r>
      <w:proofErr w:type="spellStart"/>
      <w:r w:rsidRPr="009A184E">
        <w:rPr>
          <w:lang w:val="fr-FR"/>
        </w:rPr>
        <w:t>Vidović</w:t>
      </w:r>
      <w:proofErr w:type="spellEnd"/>
      <w:r w:rsidRPr="009A184E">
        <w:rPr>
          <w:lang w:val="fr-FR"/>
        </w:rPr>
        <w:t xml:space="preserve"> B, </w:t>
      </w:r>
      <w:proofErr w:type="spellStart"/>
      <w:r w:rsidRPr="009A184E">
        <w:rPr>
          <w:lang w:val="fr-FR"/>
        </w:rPr>
        <w:t>Petanović</w:t>
      </w:r>
      <w:proofErr w:type="spellEnd"/>
      <w:r w:rsidRPr="009A184E">
        <w:rPr>
          <w:lang w:val="fr-FR"/>
        </w:rPr>
        <w:t xml:space="preserve"> R, de Lillo E, Weyl P, </w:t>
      </w:r>
      <w:proofErr w:type="spellStart"/>
      <w:r w:rsidRPr="009A184E">
        <w:rPr>
          <w:lang w:val="fr-FR"/>
        </w:rPr>
        <w:t>Hinz</w:t>
      </w:r>
      <w:proofErr w:type="spellEnd"/>
      <w:r w:rsidRPr="009A184E">
        <w:rPr>
          <w:lang w:val="fr-FR"/>
        </w:rPr>
        <w:t xml:space="preserve"> HL, </w:t>
      </w:r>
      <w:proofErr w:type="spellStart"/>
      <w:r w:rsidRPr="009A184E">
        <w:rPr>
          <w:lang w:val="fr-FR"/>
        </w:rPr>
        <w:t>Moffat</w:t>
      </w:r>
      <w:proofErr w:type="spellEnd"/>
      <w:r w:rsidRPr="009A184E">
        <w:rPr>
          <w:lang w:val="fr-FR"/>
        </w:rPr>
        <w:t xml:space="preserve"> CE, Bon M-C, </w:t>
      </w:r>
      <w:proofErr w:type="spellStart"/>
      <w:r w:rsidRPr="009A184E">
        <w:rPr>
          <w:lang w:val="fr-FR"/>
        </w:rPr>
        <w:t>Cvrković</w:t>
      </w:r>
      <w:proofErr w:type="spellEnd"/>
      <w:r w:rsidRPr="009A184E">
        <w:rPr>
          <w:lang w:val="fr-FR"/>
        </w:rPr>
        <w:t xml:space="preserve"> T, </w:t>
      </w:r>
      <w:proofErr w:type="spellStart"/>
      <w:r w:rsidRPr="009A184E">
        <w:rPr>
          <w:lang w:val="fr-FR"/>
        </w:rPr>
        <w:t>Kashefi</w:t>
      </w:r>
      <w:proofErr w:type="spellEnd"/>
      <w:r w:rsidRPr="009A184E">
        <w:rPr>
          <w:lang w:val="fr-FR"/>
        </w:rPr>
        <w:t xml:space="preserve"> J, Sforza RFH, </w:t>
      </w:r>
      <w:proofErr w:type="spellStart"/>
      <w:r w:rsidRPr="009A184E">
        <w:rPr>
          <w:lang w:val="fr-FR"/>
        </w:rPr>
        <w:t>Cristofaro</w:t>
      </w:r>
      <w:proofErr w:type="spellEnd"/>
      <w:r w:rsidRPr="009A184E">
        <w:rPr>
          <w:lang w:val="fr-FR"/>
        </w:rPr>
        <w:t xml:space="preserve"> M. 2021. </w:t>
      </w:r>
      <w:r w:rsidRPr="009A184E">
        <w:t xml:space="preserve">Field Assessment of the Host Range of </w:t>
      </w:r>
      <w:proofErr w:type="spellStart"/>
      <w:r w:rsidRPr="009A184E">
        <w:rPr>
          <w:i/>
          <w:iCs/>
        </w:rPr>
        <w:t>Aculus</w:t>
      </w:r>
      <w:proofErr w:type="spellEnd"/>
      <w:r w:rsidRPr="009A184E">
        <w:rPr>
          <w:i/>
          <w:iCs/>
        </w:rPr>
        <w:t xml:space="preserve"> </w:t>
      </w:r>
      <w:proofErr w:type="spellStart"/>
      <w:r w:rsidRPr="009A184E">
        <w:rPr>
          <w:i/>
          <w:iCs/>
        </w:rPr>
        <w:t>mosoniensis</w:t>
      </w:r>
      <w:proofErr w:type="spellEnd"/>
      <w:r w:rsidRPr="009A184E">
        <w:t xml:space="preserve"> (</w:t>
      </w:r>
      <w:proofErr w:type="spellStart"/>
      <w:r w:rsidRPr="009A184E">
        <w:t>Acari</w:t>
      </w:r>
      <w:proofErr w:type="spellEnd"/>
      <w:r w:rsidRPr="009A184E">
        <w:t xml:space="preserve">: </w:t>
      </w:r>
      <w:proofErr w:type="spellStart"/>
      <w:r w:rsidRPr="009A184E">
        <w:t>Eriophyidae</w:t>
      </w:r>
      <w:proofErr w:type="spellEnd"/>
      <w:r w:rsidRPr="009A184E">
        <w:t>), a Biological Control Agent of the Tree of Heaven (</w:t>
      </w:r>
      <w:r w:rsidRPr="009A184E">
        <w:rPr>
          <w:i/>
          <w:iCs/>
        </w:rPr>
        <w:t xml:space="preserve">Ailanthus </w:t>
      </w:r>
      <w:proofErr w:type="spellStart"/>
      <w:r w:rsidRPr="009A184E">
        <w:rPr>
          <w:i/>
          <w:iCs/>
        </w:rPr>
        <w:t>altissima</w:t>
      </w:r>
      <w:proofErr w:type="spellEnd"/>
      <w:r w:rsidRPr="009A184E">
        <w:t xml:space="preserve">). </w:t>
      </w:r>
      <w:proofErr w:type="gramStart"/>
      <w:r w:rsidRPr="009A184E">
        <w:rPr>
          <w:rStyle w:val="Emphasis"/>
        </w:rPr>
        <w:t>Insects</w:t>
      </w:r>
      <w:r w:rsidRPr="009A184E">
        <w:t>.</w:t>
      </w:r>
      <w:proofErr w:type="gramEnd"/>
      <w:r w:rsidRPr="009A184E">
        <w:t xml:space="preserve"> </w:t>
      </w:r>
      <w:r w:rsidRPr="009A184E">
        <w:rPr>
          <w:lang w:val="fr-FR"/>
        </w:rPr>
        <w:t xml:space="preserve">2021; 12(7):637. </w:t>
      </w:r>
    </w:p>
    <w:p w:rsidR="00514E9B" w:rsidRPr="009A184E" w:rsidRDefault="00514E9B" w:rsidP="00514E9B">
      <w:pPr>
        <w:tabs>
          <w:tab w:val="left" w:pos="6480"/>
        </w:tabs>
        <w:ind w:left="450" w:right="-90" w:hanging="450"/>
        <w:rPr>
          <w:rFonts w:ascii="Times New Roman" w:hAnsi="Times New Roman"/>
          <w:bCs/>
          <w:szCs w:val="24"/>
          <w:lang w:val="it-IT"/>
        </w:rPr>
      </w:pPr>
    </w:p>
    <w:p w:rsidR="00514E9B" w:rsidRPr="009A184E" w:rsidRDefault="00514E9B" w:rsidP="00514E9B">
      <w:pPr>
        <w:ind w:left="450" w:hanging="450"/>
        <w:rPr>
          <w:rFonts w:ascii="Times New Roman" w:hAnsi="Times New Roman"/>
          <w:color w:val="000000"/>
          <w:szCs w:val="24"/>
        </w:rPr>
      </w:pPr>
      <w:proofErr w:type="gramStart"/>
      <w:r w:rsidRPr="009A184E">
        <w:rPr>
          <w:rFonts w:ascii="Times New Roman" w:hAnsi="Times New Roman"/>
          <w:color w:val="000000"/>
          <w:szCs w:val="24"/>
        </w:rPr>
        <w:t xml:space="preserve">Marini, F., Weyl, P., </w:t>
      </w:r>
      <w:proofErr w:type="spellStart"/>
      <w:r w:rsidRPr="009A184E">
        <w:rPr>
          <w:rFonts w:ascii="Times New Roman" w:hAnsi="Times New Roman"/>
          <w:color w:val="000000"/>
          <w:szCs w:val="24"/>
        </w:rPr>
        <w:t>Vidovic</w:t>
      </w:r>
      <w:proofErr w:type="spellEnd"/>
      <w:r w:rsidRPr="009A184E">
        <w:rPr>
          <w:rFonts w:ascii="Times New Roman" w:hAnsi="Times New Roman"/>
          <w:color w:val="000000"/>
          <w:szCs w:val="24"/>
        </w:rPr>
        <w:t xml:space="preserve">, B., </w:t>
      </w:r>
      <w:proofErr w:type="spellStart"/>
      <w:r w:rsidRPr="009A184E">
        <w:rPr>
          <w:rFonts w:ascii="Times New Roman" w:hAnsi="Times New Roman"/>
          <w:color w:val="000000"/>
          <w:szCs w:val="24"/>
        </w:rPr>
        <w:t>Petanovic</w:t>
      </w:r>
      <w:proofErr w:type="spellEnd"/>
      <w:r w:rsidRPr="009A184E">
        <w:rPr>
          <w:rFonts w:ascii="Times New Roman" w:hAnsi="Times New Roman"/>
          <w:color w:val="000000"/>
          <w:szCs w:val="24"/>
        </w:rPr>
        <w:t xml:space="preserve">, R., Littlefield, J., </w:t>
      </w:r>
      <w:proofErr w:type="spellStart"/>
      <w:r w:rsidRPr="009A184E">
        <w:rPr>
          <w:rFonts w:ascii="Times New Roman" w:hAnsi="Times New Roman"/>
          <w:color w:val="000000"/>
          <w:szCs w:val="24"/>
        </w:rPr>
        <w:t>Simoni</w:t>
      </w:r>
      <w:proofErr w:type="spellEnd"/>
      <w:r w:rsidRPr="009A184E">
        <w:rPr>
          <w:rFonts w:ascii="Times New Roman" w:hAnsi="Times New Roman"/>
          <w:color w:val="000000"/>
          <w:szCs w:val="24"/>
        </w:rPr>
        <w:t xml:space="preserve">, S., de Lillo, E., </w:t>
      </w:r>
      <w:proofErr w:type="spellStart"/>
      <w:r w:rsidRPr="009A184E">
        <w:rPr>
          <w:rFonts w:ascii="Times New Roman" w:hAnsi="Times New Roman"/>
          <w:color w:val="000000"/>
          <w:szCs w:val="24"/>
        </w:rPr>
        <w:t>Cristofaro</w:t>
      </w:r>
      <w:proofErr w:type="spellEnd"/>
      <w:r w:rsidRPr="009A184E">
        <w:rPr>
          <w:rFonts w:ascii="Times New Roman" w:hAnsi="Times New Roman"/>
          <w:color w:val="000000"/>
          <w:szCs w:val="24"/>
        </w:rPr>
        <w:t>, M., and Smith, L. 2021.</w:t>
      </w:r>
      <w:proofErr w:type="gramEnd"/>
      <w:r w:rsidRPr="009A184E">
        <w:rPr>
          <w:rFonts w:ascii="Times New Roman" w:hAnsi="Times New Roman"/>
          <w:color w:val="000000"/>
          <w:szCs w:val="24"/>
        </w:rPr>
        <w:t xml:space="preserve"> Eriophyid Mites in Classical Biological Control of Weeds: Progress and Challenges. Insect 12: 513. 25 pp. </w:t>
      </w:r>
      <w:hyperlink r:id="rId11" w:history="1">
        <w:r w:rsidR="009F36BC" w:rsidRPr="009A184E">
          <w:rPr>
            <w:rStyle w:val="Hyperlink"/>
            <w:rFonts w:ascii="Times New Roman" w:hAnsi="Times New Roman"/>
            <w:szCs w:val="24"/>
          </w:rPr>
          <w:t>https://doi.org/10.3390/insects12060513</w:t>
        </w:r>
      </w:hyperlink>
    </w:p>
    <w:p w:rsidR="009F36BC" w:rsidRPr="009A184E" w:rsidRDefault="009F36BC" w:rsidP="00514E9B">
      <w:pPr>
        <w:ind w:left="450" w:hanging="450"/>
        <w:rPr>
          <w:rFonts w:ascii="Times New Roman" w:hAnsi="Times New Roman"/>
          <w:color w:val="000000"/>
          <w:szCs w:val="24"/>
        </w:rPr>
      </w:pPr>
    </w:p>
    <w:p w:rsidR="00514E9B" w:rsidRPr="009A184E" w:rsidRDefault="00514E9B" w:rsidP="00514E9B">
      <w:pPr>
        <w:tabs>
          <w:tab w:val="left" w:pos="6480"/>
        </w:tabs>
        <w:ind w:left="450" w:right="-90" w:hanging="450"/>
        <w:rPr>
          <w:rFonts w:ascii="Times New Roman" w:hAnsi="Times New Roman"/>
          <w:szCs w:val="24"/>
        </w:rPr>
      </w:pPr>
      <w:r w:rsidRPr="009A184E">
        <w:rPr>
          <w:rFonts w:ascii="Times New Roman" w:hAnsi="Times New Roman"/>
          <w:szCs w:val="24"/>
        </w:rPr>
        <w:t xml:space="preserve">Marshall, M., J.A. </w:t>
      </w:r>
      <w:proofErr w:type="spellStart"/>
      <w:r w:rsidRPr="009A184E">
        <w:rPr>
          <w:rFonts w:ascii="Times New Roman" w:hAnsi="Times New Roman"/>
          <w:szCs w:val="24"/>
        </w:rPr>
        <w:t>Goolsby</w:t>
      </w:r>
      <w:proofErr w:type="spellEnd"/>
      <w:r w:rsidRPr="009A184E">
        <w:rPr>
          <w:rFonts w:ascii="Times New Roman" w:hAnsi="Times New Roman"/>
          <w:szCs w:val="24"/>
        </w:rPr>
        <w:t xml:space="preserve">, A.T. </w:t>
      </w:r>
      <w:proofErr w:type="spellStart"/>
      <w:r w:rsidRPr="009A184E">
        <w:rPr>
          <w:rFonts w:ascii="Times New Roman" w:hAnsi="Times New Roman"/>
          <w:szCs w:val="24"/>
        </w:rPr>
        <w:t>Vacek</w:t>
      </w:r>
      <w:proofErr w:type="spellEnd"/>
      <w:r w:rsidRPr="009A184E">
        <w:rPr>
          <w:rFonts w:ascii="Times New Roman" w:hAnsi="Times New Roman"/>
          <w:szCs w:val="24"/>
        </w:rPr>
        <w:t xml:space="preserve">, P.J. Moran, A.A. Kirk, E. Cortes Mendoza, M. </w:t>
      </w:r>
      <w:proofErr w:type="spellStart"/>
      <w:r w:rsidRPr="009A184E">
        <w:rPr>
          <w:rFonts w:ascii="Times New Roman" w:hAnsi="Times New Roman"/>
          <w:szCs w:val="24"/>
        </w:rPr>
        <w:t>Cristofaro</w:t>
      </w:r>
      <w:proofErr w:type="spellEnd"/>
      <w:r w:rsidRPr="009A184E">
        <w:rPr>
          <w:rFonts w:ascii="Times New Roman" w:hAnsi="Times New Roman"/>
          <w:szCs w:val="24"/>
        </w:rPr>
        <w:t xml:space="preserve">, A. </w:t>
      </w:r>
      <w:proofErr w:type="spellStart"/>
      <w:r w:rsidRPr="009A184E">
        <w:rPr>
          <w:rFonts w:ascii="Times New Roman" w:hAnsi="Times New Roman"/>
          <w:szCs w:val="24"/>
        </w:rPr>
        <w:t>Bownes</w:t>
      </w:r>
      <w:proofErr w:type="spellEnd"/>
      <w:r w:rsidRPr="009A184E">
        <w:rPr>
          <w:rFonts w:ascii="Times New Roman" w:hAnsi="Times New Roman"/>
          <w:szCs w:val="24"/>
        </w:rPr>
        <w:t xml:space="preserve">, A. </w:t>
      </w:r>
      <w:proofErr w:type="spellStart"/>
      <w:r w:rsidRPr="009A184E">
        <w:rPr>
          <w:rFonts w:ascii="Times New Roman" w:hAnsi="Times New Roman"/>
          <w:szCs w:val="24"/>
        </w:rPr>
        <w:t>Mastoras</w:t>
      </w:r>
      <w:proofErr w:type="spellEnd"/>
      <w:r w:rsidRPr="009A184E">
        <w:rPr>
          <w:rFonts w:ascii="Times New Roman" w:hAnsi="Times New Roman"/>
          <w:szCs w:val="24"/>
        </w:rPr>
        <w:t xml:space="preserve">, J. </w:t>
      </w:r>
      <w:proofErr w:type="spellStart"/>
      <w:r w:rsidRPr="009A184E">
        <w:rPr>
          <w:rFonts w:ascii="Times New Roman" w:hAnsi="Times New Roman"/>
          <w:szCs w:val="24"/>
        </w:rPr>
        <w:t>Kashefi</w:t>
      </w:r>
      <w:proofErr w:type="spellEnd"/>
      <w:r w:rsidRPr="009A184E">
        <w:rPr>
          <w:rFonts w:ascii="Times New Roman" w:hAnsi="Times New Roman"/>
          <w:szCs w:val="24"/>
        </w:rPr>
        <w:t xml:space="preserve">, A. </w:t>
      </w:r>
      <w:proofErr w:type="spellStart"/>
      <w:r w:rsidRPr="009A184E">
        <w:rPr>
          <w:rFonts w:ascii="Times New Roman" w:hAnsi="Times New Roman"/>
          <w:szCs w:val="24"/>
        </w:rPr>
        <w:t>Chaskopoulou</w:t>
      </w:r>
      <w:proofErr w:type="spellEnd"/>
      <w:r w:rsidRPr="009A184E">
        <w:rPr>
          <w:rFonts w:ascii="Times New Roman" w:hAnsi="Times New Roman"/>
          <w:szCs w:val="24"/>
        </w:rPr>
        <w:t xml:space="preserve">, L. Smith, B. Goldsmith, and A. E. </w:t>
      </w:r>
      <w:proofErr w:type="spellStart"/>
      <w:r w:rsidRPr="009A184E">
        <w:rPr>
          <w:rFonts w:ascii="Times New Roman" w:hAnsi="Times New Roman"/>
          <w:szCs w:val="24"/>
        </w:rPr>
        <w:t>Racelis</w:t>
      </w:r>
      <w:proofErr w:type="spellEnd"/>
      <w:r w:rsidRPr="009A184E">
        <w:rPr>
          <w:rFonts w:ascii="Times New Roman" w:hAnsi="Times New Roman"/>
          <w:szCs w:val="24"/>
        </w:rPr>
        <w:t xml:space="preserve">. 2018. Densities of the arundo wasp, </w:t>
      </w:r>
      <w:proofErr w:type="spellStart"/>
      <w:r w:rsidRPr="009A184E">
        <w:rPr>
          <w:rFonts w:ascii="Times New Roman" w:hAnsi="Times New Roman"/>
          <w:i/>
          <w:szCs w:val="24"/>
        </w:rPr>
        <w:t>Tetramesa</w:t>
      </w:r>
      <w:proofErr w:type="spellEnd"/>
      <w:r w:rsidRPr="009A184E">
        <w:rPr>
          <w:rFonts w:ascii="Times New Roman" w:hAnsi="Times New Roman"/>
          <w:i/>
          <w:szCs w:val="24"/>
        </w:rPr>
        <w:t xml:space="preserve"> </w:t>
      </w:r>
      <w:proofErr w:type="spellStart"/>
      <w:r w:rsidRPr="009A184E">
        <w:rPr>
          <w:rFonts w:ascii="Times New Roman" w:hAnsi="Times New Roman"/>
          <w:i/>
          <w:szCs w:val="24"/>
        </w:rPr>
        <w:t>romana</w:t>
      </w:r>
      <w:proofErr w:type="spellEnd"/>
      <w:r w:rsidRPr="009A184E">
        <w:rPr>
          <w:rFonts w:ascii="Times New Roman" w:hAnsi="Times New Roman"/>
          <w:szCs w:val="24"/>
        </w:rPr>
        <w:t xml:space="preserve"> (Hymenoptera: </w:t>
      </w:r>
      <w:proofErr w:type="spellStart"/>
      <w:r w:rsidRPr="009A184E">
        <w:rPr>
          <w:rFonts w:ascii="Times New Roman" w:hAnsi="Times New Roman"/>
          <w:szCs w:val="24"/>
        </w:rPr>
        <w:t>Eurytomidae</w:t>
      </w:r>
      <w:proofErr w:type="spellEnd"/>
      <w:r w:rsidRPr="009A184E">
        <w:rPr>
          <w:rFonts w:ascii="Times New Roman" w:hAnsi="Times New Roman"/>
          <w:szCs w:val="24"/>
        </w:rPr>
        <w:t xml:space="preserve">) across its native range in Mediterranean Europe and introduced ranges in North America and Africa. Biocontrol Science and Technology 28(8): 772-785. </w:t>
      </w:r>
      <w:hyperlink r:id="rId12" w:history="1">
        <w:r w:rsidR="009F36BC" w:rsidRPr="009A184E">
          <w:rPr>
            <w:rStyle w:val="Hyperlink"/>
            <w:rFonts w:ascii="Times New Roman" w:hAnsi="Times New Roman"/>
            <w:szCs w:val="24"/>
          </w:rPr>
          <w:t>https://doi.org/10.1080/09583157.2018.1493090</w:t>
        </w:r>
      </w:hyperlink>
    </w:p>
    <w:p w:rsidR="009F36BC" w:rsidRPr="009A184E" w:rsidRDefault="009F36BC" w:rsidP="00514E9B">
      <w:pPr>
        <w:tabs>
          <w:tab w:val="left" w:pos="6480"/>
        </w:tabs>
        <w:ind w:left="450" w:right="-90" w:hanging="450"/>
        <w:rPr>
          <w:rFonts w:ascii="Times New Roman" w:hAnsi="Times New Roman"/>
          <w:szCs w:val="24"/>
        </w:rPr>
      </w:pPr>
    </w:p>
    <w:p w:rsidR="00514E9B" w:rsidRPr="009A184E" w:rsidRDefault="00514E9B" w:rsidP="00514E9B">
      <w:pPr>
        <w:tabs>
          <w:tab w:val="left" w:pos="6480"/>
        </w:tabs>
        <w:ind w:left="450" w:right="-90" w:hanging="450"/>
        <w:rPr>
          <w:rFonts w:ascii="Times New Roman" w:hAnsi="Times New Roman"/>
          <w:szCs w:val="24"/>
        </w:rPr>
      </w:pPr>
      <w:proofErr w:type="gramStart"/>
      <w:r w:rsidRPr="009A184E">
        <w:rPr>
          <w:rFonts w:ascii="Times New Roman" w:hAnsi="Times New Roman"/>
          <w:szCs w:val="24"/>
        </w:rPr>
        <w:t xml:space="preserve">Martel, G., M. Augé, E. </w:t>
      </w:r>
      <w:proofErr w:type="spellStart"/>
      <w:r w:rsidRPr="009A184E">
        <w:rPr>
          <w:rFonts w:ascii="Times New Roman" w:hAnsi="Times New Roman"/>
          <w:szCs w:val="24"/>
        </w:rPr>
        <w:t>Talamas</w:t>
      </w:r>
      <w:proofErr w:type="spellEnd"/>
      <w:r w:rsidRPr="009A184E">
        <w:rPr>
          <w:rFonts w:ascii="Times New Roman" w:hAnsi="Times New Roman"/>
          <w:szCs w:val="24"/>
        </w:rPr>
        <w:t>, M. Roche, L. Smith and R.F.H. Sforza.</w:t>
      </w:r>
      <w:proofErr w:type="gramEnd"/>
      <w:r w:rsidRPr="009A184E">
        <w:rPr>
          <w:rFonts w:ascii="Times New Roman" w:hAnsi="Times New Roman"/>
          <w:szCs w:val="24"/>
        </w:rPr>
        <w:t xml:space="preserve"> 2019. First Laboratory evaluation of </w:t>
      </w:r>
      <w:proofErr w:type="spellStart"/>
      <w:r w:rsidRPr="009A184E">
        <w:rPr>
          <w:rFonts w:ascii="Times New Roman" w:hAnsi="Times New Roman"/>
          <w:i/>
          <w:szCs w:val="24"/>
        </w:rPr>
        <w:t>Gryon</w:t>
      </w:r>
      <w:proofErr w:type="spellEnd"/>
      <w:r w:rsidRPr="009A184E">
        <w:rPr>
          <w:rFonts w:ascii="Times New Roman" w:hAnsi="Times New Roman"/>
          <w:i/>
          <w:szCs w:val="24"/>
        </w:rPr>
        <w:t xml:space="preserve"> </w:t>
      </w:r>
      <w:proofErr w:type="spellStart"/>
      <w:r w:rsidRPr="009A184E">
        <w:rPr>
          <w:rFonts w:ascii="Times New Roman" w:hAnsi="Times New Roman"/>
          <w:i/>
          <w:szCs w:val="24"/>
        </w:rPr>
        <w:t>gonikopalense</w:t>
      </w:r>
      <w:proofErr w:type="spellEnd"/>
      <w:r w:rsidRPr="009A184E">
        <w:rPr>
          <w:rFonts w:ascii="Times New Roman" w:hAnsi="Times New Roman"/>
          <w:szCs w:val="24"/>
        </w:rPr>
        <w:t xml:space="preserve"> (Hymenoptera: </w:t>
      </w:r>
      <w:proofErr w:type="spellStart"/>
      <w:r w:rsidRPr="009A184E">
        <w:rPr>
          <w:rFonts w:ascii="Times New Roman" w:hAnsi="Times New Roman"/>
          <w:szCs w:val="24"/>
        </w:rPr>
        <w:t>Scelionidae</w:t>
      </w:r>
      <w:proofErr w:type="spellEnd"/>
      <w:r w:rsidRPr="009A184E">
        <w:rPr>
          <w:rFonts w:ascii="Times New Roman" w:hAnsi="Times New Roman"/>
          <w:szCs w:val="24"/>
        </w:rPr>
        <w:t xml:space="preserve">) as potential biological control agent of </w:t>
      </w:r>
      <w:proofErr w:type="spellStart"/>
      <w:r w:rsidRPr="009A184E">
        <w:rPr>
          <w:rFonts w:ascii="Times New Roman" w:hAnsi="Times New Roman"/>
          <w:i/>
          <w:szCs w:val="24"/>
        </w:rPr>
        <w:t>Bagrada</w:t>
      </w:r>
      <w:proofErr w:type="spellEnd"/>
      <w:r w:rsidRPr="009A184E">
        <w:rPr>
          <w:rFonts w:ascii="Times New Roman" w:hAnsi="Times New Roman"/>
          <w:i/>
          <w:szCs w:val="24"/>
        </w:rPr>
        <w:t xml:space="preserve"> </w:t>
      </w:r>
      <w:proofErr w:type="spellStart"/>
      <w:r w:rsidRPr="009A184E">
        <w:rPr>
          <w:rFonts w:ascii="Times New Roman" w:hAnsi="Times New Roman"/>
          <w:i/>
          <w:szCs w:val="24"/>
        </w:rPr>
        <w:t>hilaris</w:t>
      </w:r>
      <w:proofErr w:type="spellEnd"/>
      <w:r w:rsidRPr="009A184E">
        <w:rPr>
          <w:rFonts w:ascii="Times New Roman" w:hAnsi="Times New Roman"/>
          <w:szCs w:val="24"/>
        </w:rPr>
        <w:t xml:space="preserve"> (Hemiptera: Pentatomidae). Biological Control 135: 48-56. </w:t>
      </w:r>
      <w:r w:rsidRPr="009A184E">
        <w:rPr>
          <w:rFonts w:ascii="Times New Roman" w:hAnsi="Times New Roman"/>
          <w:szCs w:val="24"/>
        </w:rPr>
        <w:br/>
        <w:t>https://doi.org/10.1016/j.biocontrol.2019.04.014</w:t>
      </w:r>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proofErr w:type="gramStart"/>
      <w:r w:rsidRPr="009A184E">
        <w:rPr>
          <w:rFonts w:ascii="Times New Roman" w:eastAsia="Times New Roman" w:hAnsi="Times New Roman"/>
          <w:color w:val="000000"/>
          <w:szCs w:val="24"/>
        </w:rPr>
        <w:t xml:space="preserve">Mills, N. J., and </w:t>
      </w:r>
      <w:proofErr w:type="spellStart"/>
      <w:r w:rsidRPr="009A184E">
        <w:rPr>
          <w:rFonts w:ascii="Times New Roman" w:eastAsia="Times New Roman" w:hAnsi="Times New Roman"/>
          <w:color w:val="000000"/>
          <w:szCs w:val="24"/>
        </w:rPr>
        <w:t>Heimpel</w:t>
      </w:r>
      <w:proofErr w:type="spellEnd"/>
      <w:r w:rsidRPr="009A184E">
        <w:rPr>
          <w:rFonts w:ascii="Times New Roman" w:eastAsia="Times New Roman" w:hAnsi="Times New Roman"/>
          <w:color w:val="000000"/>
          <w:szCs w:val="24"/>
        </w:rPr>
        <w:t>, G. E.</w:t>
      </w:r>
      <w:proofErr w:type="gramEnd"/>
      <w:r w:rsidRPr="009A184E">
        <w:rPr>
          <w:rFonts w:ascii="Times New Roman" w:eastAsia="Times New Roman" w:hAnsi="Times New Roman"/>
          <w:color w:val="000000"/>
          <w:szCs w:val="24"/>
        </w:rPr>
        <w:t xml:space="preserve">  2018.  Could </w:t>
      </w:r>
      <w:proofErr w:type="spellStart"/>
      <w:r w:rsidRPr="009A184E">
        <w:rPr>
          <w:rFonts w:ascii="Times New Roman" w:eastAsia="Times New Roman" w:hAnsi="Times New Roman"/>
          <w:color w:val="000000"/>
          <w:szCs w:val="24"/>
        </w:rPr>
        <w:t>increased</w:t>
      </w:r>
      <w:proofErr w:type="spellEnd"/>
      <w:r w:rsidRPr="009A184E">
        <w:rPr>
          <w:rFonts w:ascii="Times New Roman" w:eastAsia="Times New Roman" w:hAnsi="Times New Roman"/>
          <w:color w:val="000000"/>
          <w:szCs w:val="24"/>
        </w:rPr>
        <w:t xml:space="preserve"> understanding of foraging behavior help to predict the success of biological control?  </w:t>
      </w:r>
      <w:r w:rsidRPr="009A184E">
        <w:rPr>
          <w:rFonts w:ascii="Times New Roman" w:eastAsia="Times New Roman" w:hAnsi="Times New Roman"/>
          <w:i/>
          <w:color w:val="000000"/>
          <w:szCs w:val="24"/>
        </w:rPr>
        <w:t>Current Opinion in Insect Science</w:t>
      </w:r>
      <w:r w:rsidRPr="009A184E">
        <w:rPr>
          <w:rFonts w:ascii="Times New Roman" w:eastAsia="Times New Roman" w:hAnsi="Times New Roman"/>
          <w:color w:val="000000"/>
          <w:szCs w:val="24"/>
        </w:rPr>
        <w:t xml:space="preserve"> 27: 26–31.</w:t>
      </w:r>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p>
    <w:p w:rsidR="00514E9B" w:rsidRPr="009A184E" w:rsidRDefault="00514E9B" w:rsidP="00514E9B">
      <w:pPr>
        <w:ind w:left="450" w:hanging="450"/>
        <w:rPr>
          <w:rFonts w:ascii="Times New Roman" w:hAnsi="Times New Roman"/>
          <w:szCs w:val="24"/>
        </w:rPr>
      </w:pPr>
      <w:proofErr w:type="gramStart"/>
      <w:r w:rsidRPr="009A184E">
        <w:rPr>
          <w:rFonts w:ascii="Times New Roman" w:hAnsi="Times New Roman"/>
          <w:szCs w:val="24"/>
        </w:rPr>
        <w:t xml:space="preserve">Moore, Aubrey, Sean D G Marshall, Roland </w:t>
      </w:r>
      <w:proofErr w:type="spellStart"/>
      <w:r w:rsidRPr="009A184E">
        <w:rPr>
          <w:rFonts w:ascii="Times New Roman" w:hAnsi="Times New Roman"/>
          <w:szCs w:val="24"/>
        </w:rPr>
        <w:t>Quitugua</w:t>
      </w:r>
      <w:proofErr w:type="spellEnd"/>
      <w:r w:rsidRPr="009A184E">
        <w:rPr>
          <w:rFonts w:ascii="Times New Roman" w:hAnsi="Times New Roman"/>
          <w:szCs w:val="24"/>
        </w:rPr>
        <w:t xml:space="preserve">, and Ian R. </w:t>
      </w:r>
      <w:proofErr w:type="spellStart"/>
      <w:r w:rsidRPr="009A184E">
        <w:rPr>
          <w:rFonts w:ascii="Times New Roman" w:hAnsi="Times New Roman"/>
          <w:szCs w:val="24"/>
        </w:rPr>
        <w:t>Iriarte</w:t>
      </w:r>
      <w:proofErr w:type="spellEnd"/>
      <w:r w:rsidRPr="009A184E">
        <w:rPr>
          <w:rFonts w:ascii="Times New Roman" w:hAnsi="Times New Roman"/>
          <w:szCs w:val="24"/>
        </w:rPr>
        <w:t>.</w:t>
      </w:r>
      <w:proofErr w:type="gramEnd"/>
      <w:r w:rsidRPr="009A184E">
        <w:rPr>
          <w:rFonts w:ascii="Times New Roman" w:hAnsi="Times New Roman"/>
          <w:szCs w:val="24"/>
        </w:rPr>
        <w:t xml:space="preserve"> 2018. “Attempted Microbial Control of Coconut Rhinoceros Beetle, </w:t>
      </w:r>
      <w:proofErr w:type="spellStart"/>
      <w:r w:rsidRPr="009A184E">
        <w:rPr>
          <w:rFonts w:ascii="Times New Roman" w:hAnsi="Times New Roman"/>
          <w:i/>
          <w:iCs/>
          <w:szCs w:val="24"/>
        </w:rPr>
        <w:t>Oryctes</w:t>
      </w:r>
      <w:proofErr w:type="spellEnd"/>
      <w:r w:rsidRPr="009A184E">
        <w:rPr>
          <w:rFonts w:ascii="Times New Roman" w:hAnsi="Times New Roman"/>
          <w:i/>
          <w:iCs/>
          <w:szCs w:val="24"/>
        </w:rPr>
        <w:t xml:space="preserve"> rhinoceros</w:t>
      </w:r>
      <w:r w:rsidRPr="009A184E">
        <w:rPr>
          <w:rFonts w:ascii="Times New Roman" w:hAnsi="Times New Roman"/>
          <w:szCs w:val="24"/>
        </w:rPr>
        <w:t xml:space="preserve">, Biotype G on Guam Using </w:t>
      </w:r>
      <w:proofErr w:type="spellStart"/>
      <w:r w:rsidRPr="009A184E">
        <w:rPr>
          <w:rFonts w:ascii="Times New Roman" w:hAnsi="Times New Roman"/>
          <w:i/>
          <w:iCs/>
          <w:szCs w:val="24"/>
        </w:rPr>
        <w:t>Oryctes</w:t>
      </w:r>
      <w:proofErr w:type="spellEnd"/>
      <w:r w:rsidRPr="009A184E">
        <w:rPr>
          <w:rFonts w:ascii="Times New Roman" w:hAnsi="Times New Roman"/>
          <w:i/>
          <w:iCs/>
          <w:szCs w:val="24"/>
        </w:rPr>
        <w:t xml:space="preserve"> rhinoceros</w:t>
      </w:r>
      <w:r w:rsidRPr="009A184E">
        <w:rPr>
          <w:rFonts w:ascii="Times New Roman" w:hAnsi="Times New Roman"/>
          <w:szCs w:val="24"/>
        </w:rPr>
        <w:t xml:space="preserve"> </w:t>
      </w:r>
      <w:proofErr w:type="spellStart"/>
      <w:r w:rsidRPr="009A184E">
        <w:rPr>
          <w:rFonts w:ascii="Times New Roman" w:hAnsi="Times New Roman"/>
          <w:szCs w:val="24"/>
        </w:rPr>
        <w:t>Nudivirus</w:t>
      </w:r>
      <w:proofErr w:type="spellEnd"/>
      <w:r w:rsidRPr="009A184E">
        <w:rPr>
          <w:rFonts w:ascii="Times New Roman" w:hAnsi="Times New Roman"/>
          <w:szCs w:val="24"/>
        </w:rPr>
        <w:t xml:space="preserve"> and </w:t>
      </w:r>
      <w:proofErr w:type="spellStart"/>
      <w:r w:rsidRPr="009A184E">
        <w:rPr>
          <w:rFonts w:ascii="Times New Roman" w:hAnsi="Times New Roman"/>
          <w:szCs w:val="24"/>
        </w:rPr>
        <w:t>Metarhizium</w:t>
      </w:r>
      <w:proofErr w:type="spellEnd"/>
      <w:r w:rsidRPr="009A184E">
        <w:rPr>
          <w:rFonts w:ascii="Times New Roman" w:hAnsi="Times New Roman"/>
          <w:szCs w:val="24"/>
        </w:rPr>
        <w:t xml:space="preserve"> </w:t>
      </w:r>
      <w:proofErr w:type="spellStart"/>
      <w:r w:rsidRPr="009A184E">
        <w:rPr>
          <w:rFonts w:ascii="Times New Roman" w:hAnsi="Times New Roman"/>
          <w:szCs w:val="24"/>
        </w:rPr>
        <w:t>Majus</w:t>
      </w:r>
      <w:proofErr w:type="spellEnd"/>
      <w:r w:rsidRPr="009A184E">
        <w:rPr>
          <w:rFonts w:ascii="Times New Roman" w:hAnsi="Times New Roman"/>
          <w:szCs w:val="24"/>
        </w:rPr>
        <w:t xml:space="preserve">.” </w:t>
      </w:r>
      <w:proofErr w:type="gramStart"/>
      <w:r w:rsidRPr="009A184E">
        <w:rPr>
          <w:rFonts w:ascii="Times New Roman" w:hAnsi="Times New Roman"/>
          <w:szCs w:val="24"/>
        </w:rPr>
        <w:t>Presented at the 51st Annual Meeting of the Society for Invertebrate Pathology and International Congress on Invertebrate Pathology and Microbial Control, Gold Coast, Australia, September 13.</w:t>
      </w:r>
      <w:proofErr w:type="gramEnd"/>
      <w:r w:rsidRPr="009A184E">
        <w:rPr>
          <w:rFonts w:ascii="Times New Roman" w:hAnsi="Times New Roman"/>
          <w:szCs w:val="24"/>
        </w:rPr>
        <w:t xml:space="preserve"> </w:t>
      </w:r>
      <w:hyperlink r:id="rId13">
        <w:r w:rsidRPr="009A184E">
          <w:rPr>
            <w:rFonts w:ascii="Times New Roman" w:hAnsi="Times New Roman"/>
            <w:szCs w:val="24"/>
          </w:rPr>
          <w:t>https://github.com/aubreymoore/SIP2018</w:t>
        </w:r>
      </w:hyperlink>
      <w:r w:rsidRPr="009A184E">
        <w:rPr>
          <w:rFonts w:ascii="Times New Roman" w:hAnsi="Times New Roman"/>
          <w:szCs w:val="24"/>
        </w:rPr>
        <w:t>.</w:t>
      </w:r>
    </w:p>
    <w:p w:rsidR="00514E9B" w:rsidRPr="009A184E" w:rsidRDefault="00514E9B" w:rsidP="00514E9B">
      <w:pPr>
        <w:ind w:left="450" w:hanging="450"/>
        <w:rPr>
          <w:rFonts w:ascii="Times New Roman" w:hAnsi="Times New Roman"/>
          <w:szCs w:val="24"/>
        </w:rPr>
      </w:pPr>
    </w:p>
    <w:p w:rsidR="00514E9B" w:rsidRPr="009A184E" w:rsidRDefault="00514E9B" w:rsidP="00514E9B">
      <w:pPr>
        <w:ind w:left="450" w:hanging="450"/>
        <w:rPr>
          <w:rFonts w:ascii="Times New Roman" w:eastAsia="Calibri" w:hAnsi="Times New Roman"/>
          <w:szCs w:val="24"/>
        </w:rPr>
      </w:pPr>
      <w:bookmarkStart w:id="2" w:name="_Hlk47971605"/>
      <w:proofErr w:type="gramStart"/>
      <w:r w:rsidRPr="009A184E">
        <w:rPr>
          <w:rFonts w:ascii="Times New Roman" w:eastAsia="Calibri" w:hAnsi="Times New Roman"/>
          <w:bCs/>
          <w:szCs w:val="24"/>
        </w:rPr>
        <w:t>Moran, P.J.,</w:t>
      </w:r>
      <w:r w:rsidRPr="009A184E">
        <w:rPr>
          <w:rFonts w:ascii="Times New Roman" w:eastAsia="Calibri" w:hAnsi="Times New Roman"/>
          <w:szCs w:val="24"/>
        </w:rPr>
        <w:t xml:space="preserve"> </w:t>
      </w:r>
      <w:proofErr w:type="spellStart"/>
      <w:r w:rsidRPr="009A184E">
        <w:rPr>
          <w:rFonts w:ascii="Times New Roman" w:eastAsia="Calibri" w:hAnsi="Times New Roman"/>
          <w:szCs w:val="24"/>
        </w:rPr>
        <w:t>Vacek</w:t>
      </w:r>
      <w:proofErr w:type="spellEnd"/>
      <w:r w:rsidRPr="009A184E">
        <w:rPr>
          <w:rFonts w:ascii="Times New Roman" w:eastAsia="Calibri" w:hAnsi="Times New Roman"/>
          <w:szCs w:val="24"/>
        </w:rPr>
        <w:t xml:space="preserve">, A.T., </w:t>
      </w:r>
      <w:proofErr w:type="spellStart"/>
      <w:r w:rsidRPr="009A184E">
        <w:rPr>
          <w:rFonts w:ascii="Times New Roman" w:eastAsia="Calibri" w:hAnsi="Times New Roman"/>
          <w:szCs w:val="24"/>
        </w:rPr>
        <w:t>Racelis</w:t>
      </w:r>
      <w:proofErr w:type="spellEnd"/>
      <w:r w:rsidRPr="009A184E">
        <w:rPr>
          <w:rFonts w:ascii="Times New Roman" w:eastAsia="Calibri" w:hAnsi="Times New Roman"/>
          <w:szCs w:val="24"/>
        </w:rPr>
        <w:t>.</w:t>
      </w:r>
      <w:proofErr w:type="gramEnd"/>
      <w:r w:rsidRPr="009A184E">
        <w:rPr>
          <w:rFonts w:ascii="Times New Roman" w:eastAsia="Calibri" w:hAnsi="Times New Roman"/>
          <w:szCs w:val="24"/>
        </w:rPr>
        <w:t xml:space="preserve"> A.E., Pratt, P.D., </w:t>
      </w:r>
      <w:proofErr w:type="spellStart"/>
      <w:r w:rsidRPr="009A184E">
        <w:rPr>
          <w:rFonts w:ascii="Times New Roman" w:eastAsia="Calibri" w:hAnsi="Times New Roman"/>
          <w:szCs w:val="24"/>
        </w:rPr>
        <w:t>Goolsby</w:t>
      </w:r>
      <w:proofErr w:type="spellEnd"/>
      <w:r w:rsidRPr="009A184E">
        <w:rPr>
          <w:rFonts w:ascii="Times New Roman" w:eastAsia="Calibri" w:hAnsi="Times New Roman"/>
          <w:szCs w:val="24"/>
        </w:rPr>
        <w:t xml:space="preserve">, J.A. </w:t>
      </w:r>
      <w:r w:rsidRPr="009A184E">
        <w:rPr>
          <w:rFonts w:ascii="Times New Roman" w:eastAsia="Calibri" w:hAnsi="Times New Roman"/>
          <w:bCs/>
          <w:szCs w:val="24"/>
        </w:rPr>
        <w:t>2017.</w:t>
      </w:r>
      <w:r w:rsidRPr="009A184E">
        <w:rPr>
          <w:rFonts w:ascii="Times New Roman" w:eastAsia="Calibri" w:hAnsi="Times New Roman"/>
          <w:szCs w:val="24"/>
        </w:rPr>
        <w:t xml:space="preserve"> Impact of the arundo wasp, </w:t>
      </w:r>
      <w:proofErr w:type="spellStart"/>
      <w:r w:rsidRPr="009A184E">
        <w:rPr>
          <w:rFonts w:ascii="Times New Roman" w:eastAsia="Calibri" w:hAnsi="Times New Roman"/>
          <w:i/>
          <w:szCs w:val="24"/>
        </w:rPr>
        <w:t>Tetramesa</w:t>
      </w:r>
      <w:proofErr w:type="spellEnd"/>
      <w:r w:rsidRPr="009A184E">
        <w:rPr>
          <w:rFonts w:ascii="Times New Roman" w:eastAsia="Calibri" w:hAnsi="Times New Roman"/>
          <w:i/>
          <w:szCs w:val="24"/>
        </w:rPr>
        <w:t xml:space="preserve"> </w:t>
      </w:r>
      <w:proofErr w:type="spellStart"/>
      <w:r w:rsidRPr="009A184E">
        <w:rPr>
          <w:rFonts w:ascii="Times New Roman" w:eastAsia="Calibri" w:hAnsi="Times New Roman"/>
          <w:i/>
          <w:szCs w:val="24"/>
        </w:rPr>
        <w:t>romana</w:t>
      </w:r>
      <w:proofErr w:type="spellEnd"/>
      <w:r w:rsidRPr="009A184E">
        <w:rPr>
          <w:rFonts w:ascii="Times New Roman" w:eastAsia="Calibri" w:hAnsi="Times New Roman"/>
          <w:szCs w:val="24"/>
        </w:rPr>
        <w:t xml:space="preserve"> (</w:t>
      </w:r>
      <w:proofErr w:type="spellStart"/>
      <w:r w:rsidRPr="009A184E">
        <w:rPr>
          <w:rFonts w:ascii="Times New Roman" w:eastAsia="Calibri" w:hAnsi="Times New Roman"/>
          <w:szCs w:val="24"/>
        </w:rPr>
        <w:t>Hymenoptera</w:t>
      </w:r>
      <w:proofErr w:type="gramStart"/>
      <w:r w:rsidRPr="009A184E">
        <w:rPr>
          <w:rFonts w:ascii="Times New Roman" w:eastAsia="Calibri" w:hAnsi="Times New Roman"/>
          <w:szCs w:val="24"/>
        </w:rPr>
        <w:t>:Eurytomidae</w:t>
      </w:r>
      <w:proofErr w:type="spellEnd"/>
      <w:proofErr w:type="gramEnd"/>
      <w:r w:rsidRPr="009A184E">
        <w:rPr>
          <w:rFonts w:ascii="Times New Roman" w:eastAsia="Calibri" w:hAnsi="Times New Roman"/>
          <w:szCs w:val="24"/>
        </w:rPr>
        <w:t xml:space="preserve">) on biomass of the invasive weed, </w:t>
      </w:r>
      <w:r w:rsidRPr="009A184E">
        <w:rPr>
          <w:rFonts w:ascii="Times New Roman" w:eastAsia="Calibri" w:hAnsi="Times New Roman"/>
          <w:i/>
          <w:szCs w:val="24"/>
        </w:rPr>
        <w:t xml:space="preserve">Arundo </w:t>
      </w:r>
      <w:proofErr w:type="spellStart"/>
      <w:r w:rsidRPr="009A184E">
        <w:rPr>
          <w:rFonts w:ascii="Times New Roman" w:eastAsia="Calibri" w:hAnsi="Times New Roman"/>
          <w:i/>
          <w:szCs w:val="24"/>
        </w:rPr>
        <w:t>donax</w:t>
      </w:r>
      <w:proofErr w:type="spellEnd"/>
      <w:r w:rsidRPr="009A184E">
        <w:rPr>
          <w:rFonts w:ascii="Times New Roman" w:eastAsia="Calibri" w:hAnsi="Times New Roman"/>
          <w:szCs w:val="24"/>
        </w:rPr>
        <w:t xml:space="preserve"> (</w:t>
      </w:r>
      <w:proofErr w:type="spellStart"/>
      <w:r w:rsidRPr="009A184E">
        <w:rPr>
          <w:rFonts w:ascii="Times New Roman" w:eastAsia="Calibri" w:hAnsi="Times New Roman"/>
          <w:szCs w:val="24"/>
        </w:rPr>
        <w:t>Poaceae</w:t>
      </w:r>
      <w:proofErr w:type="spellEnd"/>
      <w:r w:rsidRPr="009A184E">
        <w:rPr>
          <w:rFonts w:ascii="Times New Roman" w:eastAsia="Calibri" w:hAnsi="Times New Roman"/>
          <w:szCs w:val="24"/>
        </w:rPr>
        <w:t xml:space="preserve">: </w:t>
      </w:r>
      <w:proofErr w:type="spellStart"/>
      <w:r w:rsidRPr="009A184E">
        <w:rPr>
          <w:rFonts w:ascii="Times New Roman" w:eastAsia="Calibri" w:hAnsi="Times New Roman"/>
          <w:szCs w:val="24"/>
        </w:rPr>
        <w:t>Arundinoideae</w:t>
      </w:r>
      <w:proofErr w:type="spellEnd"/>
      <w:r w:rsidRPr="009A184E">
        <w:rPr>
          <w:rFonts w:ascii="Times New Roman" w:eastAsia="Calibri" w:hAnsi="Times New Roman"/>
          <w:szCs w:val="24"/>
        </w:rPr>
        <w:t xml:space="preserve">) and on revegetation of riparian habitat along the Rio Grande in Texas. </w:t>
      </w:r>
      <w:proofErr w:type="spellStart"/>
      <w:proofErr w:type="gramStart"/>
      <w:r w:rsidRPr="009A184E">
        <w:rPr>
          <w:rFonts w:ascii="Times New Roman" w:eastAsia="Calibri" w:hAnsi="Times New Roman"/>
          <w:szCs w:val="24"/>
        </w:rPr>
        <w:t>Biocon</w:t>
      </w:r>
      <w:proofErr w:type="spellEnd"/>
      <w:r w:rsidRPr="009A184E">
        <w:rPr>
          <w:rFonts w:ascii="Times New Roman" w:eastAsia="Calibri" w:hAnsi="Times New Roman"/>
          <w:szCs w:val="24"/>
        </w:rPr>
        <w:t>.</w:t>
      </w:r>
      <w:proofErr w:type="gramEnd"/>
      <w:r w:rsidRPr="009A184E">
        <w:rPr>
          <w:rFonts w:ascii="Times New Roman" w:eastAsia="Calibri" w:hAnsi="Times New Roman"/>
          <w:szCs w:val="24"/>
        </w:rPr>
        <w:t xml:space="preserve"> Sci. Technol. 27:96-114. </w:t>
      </w:r>
      <w:proofErr w:type="spellStart"/>
      <w:proofErr w:type="gramStart"/>
      <w:r w:rsidRPr="009A184E">
        <w:rPr>
          <w:rFonts w:ascii="Times New Roman" w:eastAsia="Calibri" w:hAnsi="Times New Roman"/>
          <w:szCs w:val="24"/>
        </w:rPr>
        <w:t>doi</w:t>
      </w:r>
      <w:proofErr w:type="spellEnd"/>
      <w:proofErr w:type="gramEnd"/>
      <w:r w:rsidRPr="009A184E">
        <w:rPr>
          <w:rFonts w:ascii="Times New Roman" w:eastAsia="Calibri" w:hAnsi="Times New Roman"/>
          <w:szCs w:val="24"/>
        </w:rPr>
        <w:t>: 10.1080/09583157.2016.1258453</w:t>
      </w:r>
      <w:bookmarkEnd w:id="2"/>
    </w:p>
    <w:p w:rsidR="009F36BC" w:rsidRPr="009A184E" w:rsidRDefault="009F36BC" w:rsidP="00514E9B">
      <w:pPr>
        <w:ind w:left="450" w:hanging="450"/>
        <w:rPr>
          <w:rFonts w:ascii="Times New Roman" w:eastAsia="Calibri" w:hAnsi="Times New Roman"/>
          <w:szCs w:val="24"/>
        </w:rPr>
      </w:pPr>
    </w:p>
    <w:p w:rsidR="00514E9B" w:rsidRPr="009A184E" w:rsidRDefault="00514E9B" w:rsidP="00514E9B">
      <w:pPr>
        <w:widowControl w:val="0"/>
        <w:autoSpaceDE w:val="0"/>
        <w:autoSpaceDN w:val="0"/>
        <w:adjustRightInd w:val="0"/>
        <w:ind w:left="450" w:hanging="450"/>
        <w:rPr>
          <w:rStyle w:val="Hyperlink"/>
          <w:rFonts w:ascii="Times New Roman" w:hAnsi="Times New Roman"/>
          <w:szCs w:val="24"/>
        </w:rPr>
      </w:pPr>
      <w:r w:rsidRPr="009A184E">
        <w:rPr>
          <w:rFonts w:ascii="Times New Roman" w:hAnsi="Times New Roman"/>
          <w:szCs w:val="24"/>
        </w:rPr>
        <w:t>Müller</w:t>
      </w:r>
      <w:r w:rsidRPr="009A184E">
        <w:rPr>
          <w:rFonts w:ascii="Cambria Math" w:hAnsi="Cambria Math" w:cs="Cambria Math"/>
          <w:szCs w:val="24"/>
        </w:rPr>
        <w:t>‐</w:t>
      </w:r>
      <w:proofErr w:type="spellStart"/>
      <w:r w:rsidRPr="009A184E">
        <w:rPr>
          <w:rFonts w:ascii="Times New Roman" w:hAnsi="Times New Roman"/>
          <w:szCs w:val="24"/>
        </w:rPr>
        <w:t>Schärer</w:t>
      </w:r>
      <w:proofErr w:type="spellEnd"/>
      <w:r w:rsidRPr="009A184E">
        <w:rPr>
          <w:rFonts w:ascii="Times New Roman" w:hAnsi="Times New Roman"/>
          <w:szCs w:val="24"/>
        </w:rPr>
        <w:t xml:space="preserve"> H, </w:t>
      </w:r>
      <w:proofErr w:type="spellStart"/>
      <w:r w:rsidRPr="009A184E">
        <w:rPr>
          <w:rFonts w:ascii="Times New Roman" w:hAnsi="Times New Roman"/>
          <w:szCs w:val="24"/>
        </w:rPr>
        <w:t>Bouchemousse</w:t>
      </w:r>
      <w:proofErr w:type="spellEnd"/>
      <w:r w:rsidRPr="009A184E">
        <w:rPr>
          <w:rFonts w:ascii="Times New Roman" w:hAnsi="Times New Roman"/>
          <w:szCs w:val="24"/>
        </w:rPr>
        <w:t xml:space="preserve"> S, </w:t>
      </w:r>
      <w:proofErr w:type="spellStart"/>
      <w:r w:rsidRPr="009A184E">
        <w:rPr>
          <w:rFonts w:ascii="Times New Roman" w:hAnsi="Times New Roman"/>
          <w:szCs w:val="24"/>
        </w:rPr>
        <w:t>Litto</w:t>
      </w:r>
      <w:proofErr w:type="spellEnd"/>
      <w:r w:rsidRPr="009A184E">
        <w:rPr>
          <w:rFonts w:ascii="Times New Roman" w:hAnsi="Times New Roman"/>
          <w:szCs w:val="24"/>
        </w:rPr>
        <w:t xml:space="preserve"> M, McEvoy P, </w:t>
      </w:r>
      <w:r w:rsidRPr="009A184E">
        <w:rPr>
          <w:rFonts w:ascii="Times New Roman" w:hAnsi="Times New Roman"/>
          <w:bCs/>
          <w:szCs w:val="24"/>
        </w:rPr>
        <w:t>Roderick G</w:t>
      </w:r>
      <w:r w:rsidRPr="009A184E">
        <w:rPr>
          <w:rFonts w:ascii="Times New Roman" w:hAnsi="Times New Roman"/>
          <w:szCs w:val="24"/>
        </w:rPr>
        <w:t xml:space="preserve">, Sun Y. 2020. How to better predict long-term benefits and risks in weed biocontrol: an evolutionary perspective. </w:t>
      </w:r>
      <w:r w:rsidRPr="009A184E">
        <w:rPr>
          <w:rFonts w:ascii="Times New Roman" w:hAnsi="Times New Roman"/>
          <w:i/>
          <w:iCs/>
          <w:szCs w:val="24"/>
        </w:rPr>
        <w:t>Current Opinion in Insect Science, 38</w:t>
      </w:r>
      <w:r w:rsidRPr="009A184E">
        <w:rPr>
          <w:rFonts w:ascii="Times New Roman" w:hAnsi="Times New Roman"/>
          <w:szCs w:val="24"/>
        </w:rPr>
        <w:t xml:space="preserve">: 84-91. </w:t>
      </w:r>
      <w:hyperlink r:id="rId14" w:history="1">
        <w:r w:rsidRPr="009A184E">
          <w:rPr>
            <w:rStyle w:val="Hyperlink"/>
            <w:rFonts w:ascii="Times New Roman" w:hAnsi="Times New Roman"/>
            <w:szCs w:val="24"/>
          </w:rPr>
          <w:t>https://doi.org/10.1016/j.cois.2020.02.006</w:t>
        </w:r>
      </w:hyperlink>
    </w:p>
    <w:p w:rsidR="00863E3B" w:rsidRPr="009A184E" w:rsidRDefault="00863E3B" w:rsidP="00514E9B">
      <w:pPr>
        <w:widowControl w:val="0"/>
        <w:autoSpaceDE w:val="0"/>
        <w:autoSpaceDN w:val="0"/>
        <w:adjustRightInd w:val="0"/>
        <w:ind w:left="450" w:hanging="450"/>
        <w:rPr>
          <w:rFonts w:ascii="Times New Roman" w:hAnsi="Times New Roman"/>
          <w:szCs w:val="24"/>
        </w:rPr>
      </w:pPr>
    </w:p>
    <w:p w:rsidR="00514E9B" w:rsidRPr="009A184E" w:rsidRDefault="00514E9B" w:rsidP="00514E9B">
      <w:pPr>
        <w:ind w:left="450" w:hanging="450"/>
        <w:rPr>
          <w:rFonts w:ascii="Times New Roman" w:hAnsi="Times New Roman"/>
          <w:szCs w:val="24"/>
        </w:rPr>
      </w:pPr>
      <w:proofErr w:type="gramStart"/>
      <w:r w:rsidRPr="009A184E">
        <w:rPr>
          <w:rFonts w:ascii="Times New Roman" w:hAnsi="Times New Roman"/>
          <w:szCs w:val="24"/>
        </w:rPr>
        <w:t xml:space="preserve">Peirce ES, Rand TA, Cockrell DM, </w:t>
      </w:r>
      <w:r w:rsidRPr="009A184E">
        <w:rPr>
          <w:rFonts w:ascii="Times New Roman" w:hAnsi="Times New Roman"/>
          <w:bCs/>
          <w:szCs w:val="24"/>
        </w:rPr>
        <w:t>Ode PJ</w:t>
      </w:r>
      <w:r w:rsidRPr="009A184E">
        <w:rPr>
          <w:rFonts w:ascii="Times New Roman" w:hAnsi="Times New Roman"/>
          <w:szCs w:val="24"/>
        </w:rPr>
        <w:t xml:space="preserve">, </w:t>
      </w:r>
      <w:proofErr w:type="spellStart"/>
      <w:r w:rsidRPr="009A184E">
        <w:rPr>
          <w:rFonts w:ascii="Times New Roman" w:hAnsi="Times New Roman"/>
          <w:szCs w:val="24"/>
        </w:rPr>
        <w:t>Peairs</w:t>
      </w:r>
      <w:proofErr w:type="spellEnd"/>
      <w:r w:rsidRPr="009A184E">
        <w:rPr>
          <w:rFonts w:ascii="Times New Roman" w:hAnsi="Times New Roman"/>
          <w:szCs w:val="24"/>
        </w:rPr>
        <w:t xml:space="preserve"> FB.</w:t>
      </w:r>
      <w:proofErr w:type="gramEnd"/>
      <w:r w:rsidRPr="009A184E">
        <w:rPr>
          <w:rFonts w:ascii="Times New Roman" w:hAnsi="Times New Roman"/>
          <w:szCs w:val="24"/>
        </w:rPr>
        <w:t xml:space="preserve">  2021.  Effects of landscape composition on wheat stem sawfly (Hymenoptera: </w:t>
      </w:r>
      <w:proofErr w:type="spellStart"/>
      <w:r w:rsidRPr="009A184E">
        <w:rPr>
          <w:rFonts w:ascii="Times New Roman" w:hAnsi="Times New Roman"/>
          <w:szCs w:val="24"/>
        </w:rPr>
        <w:t>Cephidae</w:t>
      </w:r>
      <w:proofErr w:type="spellEnd"/>
      <w:r w:rsidRPr="009A184E">
        <w:rPr>
          <w:rFonts w:ascii="Times New Roman" w:hAnsi="Times New Roman"/>
          <w:szCs w:val="24"/>
        </w:rPr>
        <w:t xml:space="preserve">) and its associated braconid parasitoids.  Journal of Economic Entomology 114: 72-81. </w:t>
      </w:r>
      <w:hyperlink r:id="rId15" w:history="1">
        <w:r w:rsidRPr="009A184E">
          <w:rPr>
            <w:rStyle w:val="Hyperlink"/>
            <w:rFonts w:ascii="Times New Roman" w:hAnsi="Times New Roman"/>
            <w:szCs w:val="24"/>
          </w:rPr>
          <w:t>https://doi.org/10.1093/jee/toaa287</w:t>
        </w:r>
      </w:hyperlink>
      <w:r w:rsidRPr="009A184E">
        <w:rPr>
          <w:rFonts w:ascii="Times New Roman" w:hAnsi="Times New Roman"/>
          <w:szCs w:val="24"/>
        </w:rPr>
        <w:t xml:space="preserve"> </w:t>
      </w:r>
    </w:p>
    <w:p w:rsidR="00514E9B" w:rsidRPr="009A184E" w:rsidRDefault="00514E9B" w:rsidP="00514E9B">
      <w:pPr>
        <w:pStyle w:val="BodyText"/>
        <w:kinsoku w:val="0"/>
        <w:overflowPunct w:val="0"/>
        <w:spacing w:before="120" w:after="240"/>
        <w:ind w:left="450" w:right="289" w:hanging="450"/>
        <w:jc w:val="left"/>
      </w:pPr>
      <w:proofErr w:type="spellStart"/>
      <w:proofErr w:type="gramStart"/>
      <w:r w:rsidRPr="009A184E">
        <w:lastRenderedPageBreak/>
        <w:t>Pervukhina</w:t>
      </w:r>
      <w:proofErr w:type="spellEnd"/>
      <w:r w:rsidRPr="009A184E">
        <w:t xml:space="preserve">-Smith, I., Sforza, R.F.H., </w:t>
      </w:r>
      <w:proofErr w:type="spellStart"/>
      <w:r w:rsidRPr="009A184E">
        <w:t>Cristofaro</w:t>
      </w:r>
      <w:proofErr w:type="spellEnd"/>
      <w:r w:rsidRPr="009A184E">
        <w:t>, M., Novak, SJ.</w:t>
      </w:r>
      <w:proofErr w:type="gramEnd"/>
      <w:r w:rsidRPr="009A184E">
        <w:t xml:space="preserve"> 2020. Genetic analysis of invasive populations of </w:t>
      </w:r>
      <w:proofErr w:type="spellStart"/>
      <w:r w:rsidRPr="009A184E">
        <w:rPr>
          <w:i/>
        </w:rPr>
        <w:t>Ventenata</w:t>
      </w:r>
      <w:proofErr w:type="spellEnd"/>
      <w:r w:rsidRPr="009A184E">
        <w:rPr>
          <w:i/>
        </w:rPr>
        <w:t xml:space="preserve"> </w:t>
      </w:r>
      <w:proofErr w:type="spellStart"/>
      <w:r w:rsidRPr="009A184E">
        <w:rPr>
          <w:i/>
        </w:rPr>
        <w:t>dubia</w:t>
      </w:r>
      <w:proofErr w:type="spellEnd"/>
      <w:r w:rsidRPr="009A184E">
        <w:t xml:space="preserve"> (</w:t>
      </w:r>
      <w:proofErr w:type="spellStart"/>
      <w:r w:rsidRPr="009A184E">
        <w:t>Poaceae</w:t>
      </w:r>
      <w:proofErr w:type="spellEnd"/>
      <w:r w:rsidRPr="009A184E">
        <w:t>): an assessment of propagule pressure and pattern of range expansion in the Western United States. Biological Invasions 22, 3575–3592.</w:t>
      </w:r>
    </w:p>
    <w:p w:rsidR="00514E9B" w:rsidRPr="009A184E" w:rsidRDefault="00514E9B" w:rsidP="00514E9B">
      <w:pPr>
        <w:ind w:left="450" w:hanging="450"/>
        <w:rPr>
          <w:rFonts w:ascii="Times New Roman" w:hAnsi="Times New Roman"/>
          <w:color w:val="000000"/>
          <w:szCs w:val="24"/>
        </w:rPr>
      </w:pPr>
      <w:proofErr w:type="gramStart"/>
      <w:r w:rsidRPr="009A184E">
        <w:rPr>
          <w:rFonts w:ascii="Times New Roman" w:hAnsi="Times New Roman"/>
          <w:color w:val="000000"/>
          <w:szCs w:val="24"/>
        </w:rPr>
        <w:t xml:space="preserve">Pitcairn, M., </w:t>
      </w:r>
      <w:proofErr w:type="spellStart"/>
      <w:r w:rsidRPr="009A184E">
        <w:rPr>
          <w:rFonts w:ascii="Times New Roman" w:hAnsi="Times New Roman"/>
          <w:color w:val="000000"/>
          <w:szCs w:val="24"/>
        </w:rPr>
        <w:t>Popescu</w:t>
      </w:r>
      <w:proofErr w:type="spellEnd"/>
      <w:r w:rsidRPr="009A184E">
        <w:rPr>
          <w:rFonts w:ascii="Times New Roman" w:hAnsi="Times New Roman"/>
          <w:color w:val="000000"/>
          <w:szCs w:val="24"/>
        </w:rPr>
        <w:t xml:space="preserve">, V., Littlefield, J., </w:t>
      </w:r>
      <w:proofErr w:type="spellStart"/>
      <w:r w:rsidRPr="009A184E">
        <w:rPr>
          <w:rFonts w:ascii="Times New Roman" w:hAnsi="Times New Roman"/>
          <w:color w:val="000000"/>
          <w:szCs w:val="24"/>
        </w:rPr>
        <w:t>Getts</w:t>
      </w:r>
      <w:proofErr w:type="spellEnd"/>
      <w:r w:rsidRPr="009A184E">
        <w:rPr>
          <w:rFonts w:ascii="Times New Roman" w:hAnsi="Times New Roman"/>
          <w:color w:val="000000"/>
          <w:szCs w:val="24"/>
        </w:rPr>
        <w:t xml:space="preserve">, T., </w:t>
      </w:r>
      <w:proofErr w:type="spellStart"/>
      <w:r w:rsidRPr="009A184E">
        <w:rPr>
          <w:rFonts w:ascii="Times New Roman" w:hAnsi="Times New Roman"/>
          <w:color w:val="000000"/>
          <w:szCs w:val="24"/>
        </w:rPr>
        <w:t>Aceves</w:t>
      </w:r>
      <w:proofErr w:type="spellEnd"/>
      <w:r w:rsidRPr="009A184E">
        <w:rPr>
          <w:rFonts w:ascii="Times New Roman" w:hAnsi="Times New Roman"/>
          <w:color w:val="000000"/>
          <w:szCs w:val="24"/>
        </w:rPr>
        <w:t>, J. 2019.</w:t>
      </w:r>
      <w:proofErr w:type="gramEnd"/>
      <w:r w:rsidRPr="009A184E">
        <w:rPr>
          <w:rFonts w:ascii="Times New Roman" w:hAnsi="Times New Roman"/>
          <w:color w:val="000000"/>
          <w:szCs w:val="24"/>
        </w:rPr>
        <w:t xml:space="preserve"> Biological Control of Russian Knapweed: Release and Impact of the Gall Wasp </w:t>
      </w:r>
      <w:proofErr w:type="spellStart"/>
      <w:r w:rsidRPr="009A184E">
        <w:rPr>
          <w:rFonts w:ascii="Times New Roman" w:hAnsi="Times New Roman"/>
          <w:i/>
          <w:color w:val="000000"/>
          <w:szCs w:val="24"/>
        </w:rPr>
        <w:t>Aulacidea</w:t>
      </w:r>
      <w:proofErr w:type="spellEnd"/>
      <w:r w:rsidRPr="009A184E">
        <w:rPr>
          <w:rFonts w:ascii="Times New Roman" w:hAnsi="Times New Roman"/>
          <w:i/>
          <w:color w:val="000000"/>
          <w:szCs w:val="24"/>
        </w:rPr>
        <w:t xml:space="preserve"> </w:t>
      </w:r>
      <w:proofErr w:type="spellStart"/>
      <w:r w:rsidRPr="009A184E">
        <w:rPr>
          <w:rFonts w:ascii="Times New Roman" w:hAnsi="Times New Roman"/>
          <w:i/>
          <w:color w:val="000000"/>
          <w:szCs w:val="24"/>
        </w:rPr>
        <w:t>acroptilonica</w:t>
      </w:r>
      <w:proofErr w:type="spellEnd"/>
      <w:r w:rsidRPr="009A184E">
        <w:rPr>
          <w:rFonts w:ascii="Times New Roman" w:hAnsi="Times New Roman"/>
          <w:color w:val="000000"/>
          <w:szCs w:val="24"/>
        </w:rPr>
        <w:t>. Sacramento, CA: California Department of Food &amp; Agriculture.</w:t>
      </w:r>
    </w:p>
    <w:p w:rsidR="009F36BC" w:rsidRPr="009A184E" w:rsidRDefault="009F36BC" w:rsidP="00514E9B">
      <w:pPr>
        <w:ind w:left="450" w:hanging="450"/>
        <w:rPr>
          <w:rFonts w:ascii="Times New Roman" w:hAnsi="Times New Roman"/>
          <w:color w:val="000000"/>
          <w:szCs w:val="24"/>
        </w:rPr>
      </w:pPr>
    </w:p>
    <w:p w:rsidR="00514E9B" w:rsidRPr="009A184E" w:rsidRDefault="00514E9B" w:rsidP="00514E9B">
      <w:pPr>
        <w:ind w:left="450" w:hanging="450"/>
        <w:contextualSpacing/>
        <w:rPr>
          <w:rFonts w:ascii="Times New Roman" w:hAnsi="Times New Roman"/>
          <w:szCs w:val="24"/>
        </w:rPr>
      </w:pPr>
      <w:proofErr w:type="spellStart"/>
      <w:r w:rsidRPr="009A184E">
        <w:rPr>
          <w:rFonts w:ascii="Times New Roman" w:hAnsi="Times New Roman"/>
          <w:szCs w:val="24"/>
        </w:rPr>
        <w:t>Rapo</w:t>
      </w:r>
      <w:proofErr w:type="spellEnd"/>
      <w:r w:rsidRPr="009A184E">
        <w:rPr>
          <w:rFonts w:ascii="Times New Roman" w:hAnsi="Times New Roman"/>
          <w:szCs w:val="24"/>
        </w:rPr>
        <w:t xml:space="preserve"> CB, </w:t>
      </w:r>
      <w:proofErr w:type="spellStart"/>
      <w:r w:rsidRPr="009A184E">
        <w:rPr>
          <w:rFonts w:ascii="Times New Roman" w:hAnsi="Times New Roman"/>
          <w:szCs w:val="24"/>
        </w:rPr>
        <w:t>Schaffner</w:t>
      </w:r>
      <w:proofErr w:type="spellEnd"/>
      <w:r w:rsidRPr="009A184E">
        <w:rPr>
          <w:rFonts w:ascii="Times New Roman" w:hAnsi="Times New Roman"/>
          <w:szCs w:val="24"/>
        </w:rPr>
        <w:t xml:space="preserve"> U, </w:t>
      </w:r>
      <w:proofErr w:type="spellStart"/>
      <w:r w:rsidRPr="009A184E">
        <w:rPr>
          <w:rFonts w:ascii="Times New Roman" w:hAnsi="Times New Roman"/>
          <w:szCs w:val="24"/>
        </w:rPr>
        <w:t>Eigenbrode</w:t>
      </w:r>
      <w:proofErr w:type="spellEnd"/>
      <w:r w:rsidRPr="009A184E">
        <w:rPr>
          <w:rFonts w:ascii="Times New Roman" w:hAnsi="Times New Roman"/>
          <w:szCs w:val="24"/>
        </w:rPr>
        <w:t xml:space="preserve"> SD, </w:t>
      </w:r>
      <w:proofErr w:type="spellStart"/>
      <w:r w:rsidRPr="009A184E">
        <w:rPr>
          <w:rFonts w:ascii="Times New Roman" w:hAnsi="Times New Roman"/>
          <w:szCs w:val="24"/>
        </w:rPr>
        <w:t>Hinz</w:t>
      </w:r>
      <w:proofErr w:type="spellEnd"/>
      <w:r w:rsidRPr="009A184E">
        <w:rPr>
          <w:rFonts w:ascii="Times New Roman" w:hAnsi="Times New Roman"/>
          <w:szCs w:val="24"/>
        </w:rPr>
        <w:t xml:space="preserve"> HL, Price WJ, </w:t>
      </w:r>
      <w:proofErr w:type="spellStart"/>
      <w:r w:rsidRPr="009A184E">
        <w:rPr>
          <w:rFonts w:ascii="Times New Roman" w:hAnsi="Times New Roman"/>
          <w:szCs w:val="24"/>
        </w:rPr>
        <w:t>Morra</w:t>
      </w:r>
      <w:proofErr w:type="spellEnd"/>
      <w:r w:rsidRPr="009A184E">
        <w:rPr>
          <w:rFonts w:ascii="Times New Roman" w:hAnsi="Times New Roman"/>
          <w:szCs w:val="24"/>
        </w:rPr>
        <w:t xml:space="preserve"> M, Gaskin J, </w:t>
      </w:r>
      <w:proofErr w:type="spellStart"/>
      <w:r w:rsidRPr="009A184E">
        <w:rPr>
          <w:rFonts w:ascii="Times New Roman" w:hAnsi="Times New Roman"/>
          <w:szCs w:val="24"/>
        </w:rPr>
        <w:t>Schwarzländer</w:t>
      </w:r>
      <w:proofErr w:type="spellEnd"/>
      <w:r w:rsidRPr="009A184E">
        <w:rPr>
          <w:rFonts w:ascii="Times New Roman" w:hAnsi="Times New Roman"/>
          <w:szCs w:val="24"/>
        </w:rPr>
        <w:t xml:space="preserve"> M. 2019. Feeding intensity of insect herbivores is associated more closely with key metabolite profiles than phylogenetic relatedness of their potential hosts. </w:t>
      </w:r>
      <w:proofErr w:type="spellStart"/>
      <w:r w:rsidRPr="009A184E">
        <w:rPr>
          <w:rFonts w:ascii="Times New Roman" w:hAnsi="Times New Roman"/>
          <w:szCs w:val="24"/>
        </w:rPr>
        <w:t>PeerJ</w:t>
      </w:r>
      <w:proofErr w:type="spellEnd"/>
      <w:r w:rsidRPr="009A184E">
        <w:rPr>
          <w:rFonts w:ascii="Times New Roman" w:hAnsi="Times New Roman"/>
          <w:szCs w:val="24"/>
        </w:rPr>
        <w:t xml:space="preserve"> 7:e8203 </w:t>
      </w:r>
      <w:hyperlink r:id="rId16" w:history="1">
        <w:r w:rsidRPr="009A184E">
          <w:rPr>
            <w:rStyle w:val="Hyperlink"/>
            <w:rFonts w:ascii="Times New Roman" w:hAnsi="Times New Roman"/>
            <w:szCs w:val="24"/>
          </w:rPr>
          <w:t>https://doi.org/10.7717/peerj.8203</w:t>
        </w:r>
      </w:hyperlink>
    </w:p>
    <w:p w:rsidR="00514E9B" w:rsidRPr="009A184E" w:rsidRDefault="00514E9B" w:rsidP="00514E9B">
      <w:pPr>
        <w:ind w:left="450" w:hanging="450"/>
        <w:rPr>
          <w:rFonts w:ascii="Times New Roman" w:eastAsia="Times New Roman" w:hAnsi="Times New Roman"/>
          <w:szCs w:val="24"/>
        </w:rPr>
      </w:pPr>
    </w:p>
    <w:p w:rsidR="00514E9B" w:rsidRPr="009A184E" w:rsidRDefault="00514E9B" w:rsidP="00514E9B">
      <w:pPr>
        <w:ind w:left="450" w:hanging="450"/>
        <w:rPr>
          <w:rFonts w:ascii="Times New Roman" w:eastAsia="Times New Roman" w:hAnsi="Times New Roman"/>
          <w:szCs w:val="24"/>
        </w:rPr>
      </w:pPr>
      <w:proofErr w:type="gramStart"/>
      <w:r w:rsidRPr="009A184E">
        <w:rPr>
          <w:rFonts w:ascii="Times New Roman" w:eastAsia="Times New Roman" w:hAnsi="Times New Roman"/>
          <w:szCs w:val="24"/>
        </w:rPr>
        <w:t xml:space="preserve">Rhodes, A.C., </w:t>
      </w:r>
      <w:proofErr w:type="spellStart"/>
      <w:r w:rsidRPr="009A184E">
        <w:rPr>
          <w:rFonts w:ascii="Times New Roman" w:eastAsia="Times New Roman" w:hAnsi="Times New Roman"/>
          <w:szCs w:val="24"/>
        </w:rPr>
        <w:t>Plowes</w:t>
      </w:r>
      <w:proofErr w:type="spellEnd"/>
      <w:r w:rsidRPr="009A184E">
        <w:rPr>
          <w:rFonts w:ascii="Times New Roman" w:eastAsia="Times New Roman" w:hAnsi="Times New Roman"/>
          <w:szCs w:val="24"/>
        </w:rPr>
        <w:t xml:space="preserve">, R.M., </w:t>
      </w:r>
      <w:proofErr w:type="spellStart"/>
      <w:r w:rsidRPr="009A184E">
        <w:rPr>
          <w:rFonts w:ascii="Times New Roman" w:eastAsia="Times New Roman" w:hAnsi="Times New Roman"/>
          <w:szCs w:val="24"/>
        </w:rPr>
        <w:t>Goolsby</w:t>
      </w:r>
      <w:proofErr w:type="spellEnd"/>
      <w:r w:rsidRPr="009A184E">
        <w:rPr>
          <w:rFonts w:ascii="Times New Roman" w:eastAsia="Times New Roman" w:hAnsi="Times New Roman"/>
          <w:szCs w:val="24"/>
        </w:rPr>
        <w:t xml:space="preserve">, J.A., Gaskin, J.F., </w:t>
      </w:r>
      <w:proofErr w:type="spellStart"/>
      <w:r w:rsidRPr="009A184E">
        <w:rPr>
          <w:rFonts w:ascii="Times New Roman" w:eastAsia="Times New Roman" w:hAnsi="Times New Roman"/>
          <w:szCs w:val="24"/>
        </w:rPr>
        <w:t>Musyoka</w:t>
      </w:r>
      <w:proofErr w:type="spellEnd"/>
      <w:r w:rsidRPr="009A184E">
        <w:rPr>
          <w:rFonts w:ascii="Times New Roman" w:eastAsia="Times New Roman" w:hAnsi="Times New Roman"/>
          <w:szCs w:val="24"/>
        </w:rPr>
        <w:t xml:space="preserve">, B., </w:t>
      </w:r>
      <w:proofErr w:type="spellStart"/>
      <w:r w:rsidRPr="009A184E">
        <w:rPr>
          <w:rFonts w:ascii="Times New Roman" w:eastAsia="Times New Roman" w:hAnsi="Times New Roman"/>
          <w:szCs w:val="24"/>
        </w:rPr>
        <w:t>Calatayud</w:t>
      </w:r>
      <w:proofErr w:type="spellEnd"/>
      <w:r w:rsidRPr="009A184E">
        <w:rPr>
          <w:rFonts w:ascii="Times New Roman" w:eastAsia="Times New Roman" w:hAnsi="Times New Roman"/>
          <w:szCs w:val="24"/>
        </w:rPr>
        <w:t xml:space="preserve">, P.A., </w:t>
      </w:r>
      <w:proofErr w:type="spellStart"/>
      <w:r w:rsidRPr="009A184E">
        <w:rPr>
          <w:rFonts w:ascii="Times New Roman" w:eastAsia="Times New Roman" w:hAnsi="Times New Roman"/>
          <w:szCs w:val="24"/>
        </w:rPr>
        <w:t>Cristofaro</w:t>
      </w:r>
      <w:proofErr w:type="spellEnd"/>
      <w:r w:rsidRPr="009A184E">
        <w:rPr>
          <w:rFonts w:ascii="Times New Roman" w:eastAsia="Times New Roman" w:hAnsi="Times New Roman"/>
          <w:szCs w:val="24"/>
        </w:rPr>
        <w:t xml:space="preserve">, M., </w:t>
      </w:r>
      <w:proofErr w:type="spellStart"/>
      <w:r w:rsidRPr="009A184E">
        <w:rPr>
          <w:rFonts w:ascii="Times New Roman" w:eastAsia="Times New Roman" w:hAnsi="Times New Roman"/>
          <w:szCs w:val="24"/>
        </w:rPr>
        <w:t>Grahmann</w:t>
      </w:r>
      <w:proofErr w:type="spellEnd"/>
      <w:r w:rsidRPr="009A184E">
        <w:rPr>
          <w:rFonts w:ascii="Times New Roman" w:eastAsia="Times New Roman" w:hAnsi="Times New Roman"/>
          <w:szCs w:val="24"/>
        </w:rPr>
        <w:t>, E.D., Martins, D.J. and Gilbert, L.E., 2021.</w:t>
      </w:r>
      <w:proofErr w:type="gramEnd"/>
      <w:r w:rsidRPr="009A184E">
        <w:rPr>
          <w:rFonts w:ascii="Times New Roman" w:eastAsia="Times New Roman" w:hAnsi="Times New Roman"/>
          <w:szCs w:val="24"/>
        </w:rPr>
        <w:t xml:space="preserve"> The dilemma of Guinea grass (</w:t>
      </w:r>
      <w:proofErr w:type="spellStart"/>
      <w:r w:rsidRPr="009A184E">
        <w:rPr>
          <w:rFonts w:ascii="Times New Roman" w:eastAsia="Times New Roman" w:hAnsi="Times New Roman"/>
          <w:szCs w:val="24"/>
        </w:rPr>
        <w:t>Megathyrsus</w:t>
      </w:r>
      <w:proofErr w:type="spellEnd"/>
      <w:r w:rsidRPr="009A184E">
        <w:rPr>
          <w:rFonts w:ascii="Times New Roman" w:eastAsia="Times New Roman" w:hAnsi="Times New Roman"/>
          <w:szCs w:val="24"/>
        </w:rPr>
        <w:t xml:space="preserve"> maximus): a valued pasture grass and a highly invasive species. </w:t>
      </w:r>
      <w:proofErr w:type="gramStart"/>
      <w:r w:rsidRPr="009A184E">
        <w:rPr>
          <w:rFonts w:ascii="Times New Roman" w:eastAsia="Times New Roman" w:hAnsi="Times New Roman"/>
          <w:i/>
          <w:iCs/>
          <w:szCs w:val="24"/>
        </w:rPr>
        <w:t>Biological Invasions</w:t>
      </w:r>
      <w:r w:rsidRPr="009A184E">
        <w:rPr>
          <w:rFonts w:ascii="Times New Roman" w:eastAsia="Times New Roman" w:hAnsi="Times New Roman"/>
          <w:szCs w:val="24"/>
        </w:rPr>
        <w:t>, pp.1-17.</w:t>
      </w:r>
      <w:proofErr w:type="gramEnd"/>
    </w:p>
    <w:p w:rsidR="00514E9B" w:rsidRPr="009A184E" w:rsidRDefault="00514E9B" w:rsidP="00514E9B">
      <w:pPr>
        <w:tabs>
          <w:tab w:val="left" w:pos="360"/>
          <w:tab w:val="left" w:pos="1080"/>
        </w:tabs>
        <w:ind w:left="450" w:hanging="450"/>
        <w:rPr>
          <w:rFonts w:ascii="Times New Roman" w:eastAsia="Times New Roman" w:hAnsi="Times New Roman"/>
          <w:color w:val="000000"/>
          <w:szCs w:val="24"/>
        </w:rPr>
      </w:pPr>
    </w:p>
    <w:p w:rsidR="00514E9B" w:rsidRPr="009A184E" w:rsidRDefault="00514E9B" w:rsidP="00514E9B">
      <w:pPr>
        <w:tabs>
          <w:tab w:val="left" w:pos="6480"/>
        </w:tabs>
        <w:ind w:left="450" w:right="-90" w:hanging="450"/>
        <w:rPr>
          <w:rFonts w:ascii="Times New Roman" w:hAnsi="Times New Roman"/>
          <w:szCs w:val="24"/>
        </w:rPr>
      </w:pPr>
      <w:proofErr w:type="spellStart"/>
      <w:r w:rsidRPr="009A184E">
        <w:rPr>
          <w:rFonts w:ascii="Times New Roman" w:hAnsi="Times New Roman"/>
          <w:szCs w:val="24"/>
          <w:lang w:val="fr-FR"/>
        </w:rPr>
        <w:t>Schaffner</w:t>
      </w:r>
      <w:proofErr w:type="spellEnd"/>
      <w:r w:rsidRPr="009A184E">
        <w:rPr>
          <w:rFonts w:ascii="Times New Roman" w:hAnsi="Times New Roman"/>
          <w:szCs w:val="24"/>
          <w:lang w:val="fr-FR"/>
        </w:rPr>
        <w:t xml:space="preserve">, U., L. Smith, M. </w:t>
      </w:r>
      <w:proofErr w:type="spellStart"/>
      <w:r w:rsidRPr="009A184E">
        <w:rPr>
          <w:rFonts w:ascii="Times New Roman" w:hAnsi="Times New Roman"/>
          <w:szCs w:val="24"/>
          <w:lang w:val="fr-FR"/>
        </w:rPr>
        <w:t>Cristofaro</w:t>
      </w:r>
      <w:proofErr w:type="spellEnd"/>
      <w:r w:rsidRPr="009A184E">
        <w:rPr>
          <w:rFonts w:ascii="Times New Roman" w:hAnsi="Times New Roman"/>
          <w:szCs w:val="24"/>
          <w:lang w:val="fr-FR"/>
        </w:rPr>
        <w:t xml:space="preserve">. 2018. A </w:t>
      </w:r>
      <w:proofErr w:type="spellStart"/>
      <w:r w:rsidRPr="009A184E">
        <w:rPr>
          <w:rFonts w:ascii="Times New Roman" w:hAnsi="Times New Roman"/>
          <w:szCs w:val="24"/>
          <w:lang w:val="fr-FR"/>
        </w:rPr>
        <w:t>review</w:t>
      </w:r>
      <w:proofErr w:type="spellEnd"/>
      <w:r w:rsidRPr="009A184E">
        <w:rPr>
          <w:rFonts w:ascii="Times New Roman" w:hAnsi="Times New Roman"/>
          <w:szCs w:val="24"/>
          <w:lang w:val="fr-FR"/>
        </w:rPr>
        <w:t xml:space="preserve"> of </w:t>
      </w:r>
      <w:proofErr w:type="spellStart"/>
      <w:r w:rsidRPr="009A184E">
        <w:rPr>
          <w:rFonts w:ascii="Times New Roman" w:hAnsi="Times New Roman"/>
          <w:szCs w:val="24"/>
          <w:lang w:val="fr-FR"/>
        </w:rPr>
        <w:t>open-field</w:t>
      </w:r>
      <w:proofErr w:type="spellEnd"/>
      <w:r w:rsidRPr="009A184E">
        <w:rPr>
          <w:rFonts w:ascii="Times New Roman" w:hAnsi="Times New Roman"/>
          <w:szCs w:val="24"/>
          <w:lang w:val="fr-FR"/>
        </w:rPr>
        <w:t xml:space="preserve"> host-range </w:t>
      </w:r>
      <w:proofErr w:type="spellStart"/>
      <w:r w:rsidRPr="009A184E">
        <w:rPr>
          <w:rFonts w:ascii="Times New Roman" w:hAnsi="Times New Roman"/>
          <w:szCs w:val="24"/>
          <w:lang w:val="fr-FR"/>
        </w:rPr>
        <w:t>testing</w:t>
      </w:r>
      <w:proofErr w:type="spellEnd"/>
      <w:r w:rsidRPr="009A184E">
        <w:rPr>
          <w:rFonts w:ascii="Times New Roman" w:hAnsi="Times New Roman"/>
          <w:szCs w:val="24"/>
          <w:lang w:val="fr-FR"/>
        </w:rPr>
        <w:t xml:space="preserve"> to </w:t>
      </w:r>
      <w:proofErr w:type="spellStart"/>
      <w:r w:rsidRPr="009A184E">
        <w:rPr>
          <w:rFonts w:ascii="Times New Roman" w:hAnsi="Times New Roman"/>
          <w:szCs w:val="24"/>
          <w:lang w:val="fr-FR"/>
        </w:rPr>
        <w:t>evaluate</w:t>
      </w:r>
      <w:proofErr w:type="spellEnd"/>
      <w:r w:rsidRPr="009A184E">
        <w:rPr>
          <w:rFonts w:ascii="Times New Roman" w:hAnsi="Times New Roman"/>
          <w:szCs w:val="24"/>
          <w:lang w:val="fr-FR"/>
        </w:rPr>
        <w:t xml:space="preserve"> non-</w:t>
      </w:r>
      <w:proofErr w:type="spellStart"/>
      <w:r w:rsidRPr="009A184E">
        <w:rPr>
          <w:rFonts w:ascii="Times New Roman" w:hAnsi="Times New Roman"/>
          <w:szCs w:val="24"/>
          <w:lang w:val="fr-FR"/>
        </w:rPr>
        <w:t>target</w:t>
      </w:r>
      <w:proofErr w:type="spellEnd"/>
      <w:r w:rsidRPr="009A184E">
        <w:rPr>
          <w:rFonts w:ascii="Times New Roman" w:hAnsi="Times New Roman"/>
          <w:szCs w:val="24"/>
          <w:lang w:val="fr-FR"/>
        </w:rPr>
        <w:t xml:space="preserve"> use by </w:t>
      </w:r>
      <w:proofErr w:type="spellStart"/>
      <w:r w:rsidRPr="009A184E">
        <w:rPr>
          <w:rFonts w:ascii="Times New Roman" w:hAnsi="Times New Roman"/>
          <w:szCs w:val="24"/>
          <w:lang w:val="fr-FR"/>
        </w:rPr>
        <w:t>herbivorous</w:t>
      </w:r>
      <w:proofErr w:type="spellEnd"/>
      <w:r w:rsidRPr="009A184E">
        <w:rPr>
          <w:rFonts w:ascii="Times New Roman" w:hAnsi="Times New Roman"/>
          <w:szCs w:val="24"/>
          <w:lang w:val="fr-FR"/>
        </w:rPr>
        <w:t xml:space="preserve"> </w:t>
      </w:r>
      <w:proofErr w:type="spellStart"/>
      <w:r w:rsidRPr="009A184E">
        <w:rPr>
          <w:rFonts w:ascii="Times New Roman" w:hAnsi="Times New Roman"/>
          <w:szCs w:val="24"/>
          <w:lang w:val="fr-FR"/>
        </w:rPr>
        <w:t>biological</w:t>
      </w:r>
      <w:proofErr w:type="spellEnd"/>
      <w:r w:rsidRPr="009A184E">
        <w:rPr>
          <w:rFonts w:ascii="Times New Roman" w:hAnsi="Times New Roman"/>
          <w:szCs w:val="24"/>
          <w:lang w:val="fr-FR"/>
        </w:rPr>
        <w:t xml:space="preserve"> control candidates. </w:t>
      </w:r>
      <w:proofErr w:type="spellStart"/>
      <w:r w:rsidRPr="009A184E">
        <w:rPr>
          <w:rFonts w:ascii="Times New Roman" w:hAnsi="Times New Roman"/>
          <w:szCs w:val="24"/>
          <w:lang w:val="fr-FR"/>
        </w:rPr>
        <w:t>BioControl</w:t>
      </w:r>
      <w:proofErr w:type="spellEnd"/>
      <w:r w:rsidRPr="009A184E">
        <w:rPr>
          <w:rFonts w:ascii="Times New Roman" w:hAnsi="Times New Roman"/>
          <w:szCs w:val="24"/>
          <w:lang w:val="fr-FR"/>
        </w:rPr>
        <w:t xml:space="preserve"> 63(3): 405-416.</w:t>
      </w:r>
      <w:r w:rsidRPr="009A184E">
        <w:rPr>
          <w:rFonts w:ascii="Times New Roman" w:hAnsi="Times New Roman"/>
          <w:color w:val="0000FF"/>
          <w:szCs w:val="24"/>
        </w:rPr>
        <w:t xml:space="preserve"> </w:t>
      </w:r>
      <w:r w:rsidRPr="009A184E">
        <w:rPr>
          <w:rFonts w:ascii="Times New Roman" w:hAnsi="Times New Roman"/>
          <w:szCs w:val="24"/>
        </w:rPr>
        <w:t>doi.org/10.1007/s10526-018-9875-7</w:t>
      </w:r>
    </w:p>
    <w:p w:rsidR="009F36BC" w:rsidRPr="009A184E" w:rsidRDefault="009F36BC" w:rsidP="00514E9B">
      <w:pPr>
        <w:tabs>
          <w:tab w:val="left" w:pos="6480"/>
        </w:tabs>
        <w:ind w:left="450" w:right="-90" w:hanging="450"/>
        <w:rPr>
          <w:rFonts w:ascii="Times New Roman" w:hAnsi="Times New Roman"/>
          <w:szCs w:val="24"/>
        </w:rPr>
      </w:pPr>
    </w:p>
    <w:p w:rsidR="00514E9B" w:rsidRPr="009A184E" w:rsidRDefault="00514E9B" w:rsidP="00514E9B">
      <w:pPr>
        <w:pStyle w:val="BodyTextIndent2"/>
        <w:spacing w:line="240" w:lineRule="auto"/>
        <w:ind w:left="450" w:hanging="450"/>
        <w:rPr>
          <w:rFonts w:ascii="Times New Roman" w:hAnsi="Times New Roman" w:cs="Times New Roman"/>
          <w:sz w:val="24"/>
          <w:szCs w:val="24"/>
        </w:rPr>
      </w:pPr>
      <w:proofErr w:type="spellStart"/>
      <w:proofErr w:type="gramStart"/>
      <w:r w:rsidRPr="009A184E">
        <w:rPr>
          <w:rFonts w:ascii="Times New Roman" w:hAnsi="Times New Roman" w:cs="Times New Roman"/>
          <w:sz w:val="24"/>
          <w:szCs w:val="24"/>
        </w:rPr>
        <w:t>Schwarzländer</w:t>
      </w:r>
      <w:proofErr w:type="spellEnd"/>
      <w:r w:rsidRPr="009A184E">
        <w:rPr>
          <w:rFonts w:ascii="Times New Roman" w:hAnsi="Times New Roman" w:cs="Times New Roman"/>
          <w:sz w:val="24"/>
          <w:szCs w:val="24"/>
        </w:rPr>
        <w:t xml:space="preserve">, M., </w:t>
      </w:r>
      <w:proofErr w:type="spellStart"/>
      <w:r w:rsidRPr="009A184E">
        <w:rPr>
          <w:rFonts w:ascii="Times New Roman" w:hAnsi="Times New Roman" w:cs="Times New Roman"/>
          <w:sz w:val="24"/>
          <w:szCs w:val="24"/>
        </w:rPr>
        <w:t>Hinz</w:t>
      </w:r>
      <w:proofErr w:type="spellEnd"/>
      <w:r w:rsidRPr="009A184E">
        <w:rPr>
          <w:rFonts w:ascii="Times New Roman" w:hAnsi="Times New Roman" w:cs="Times New Roman"/>
          <w:sz w:val="24"/>
          <w:szCs w:val="24"/>
        </w:rPr>
        <w:t>, H.L., Winston, R.L. 2018.</w:t>
      </w:r>
      <w:proofErr w:type="gramEnd"/>
      <w:r w:rsidRPr="009A184E">
        <w:rPr>
          <w:rFonts w:ascii="Times New Roman" w:hAnsi="Times New Roman" w:cs="Times New Roman"/>
          <w:sz w:val="24"/>
          <w:szCs w:val="24"/>
        </w:rPr>
        <w:t xml:space="preserve"> Biological control of weeds: an analysis global summary of introductions, rates of establishment and estimates of success, worldwide. </w:t>
      </w:r>
      <w:proofErr w:type="spellStart"/>
      <w:proofErr w:type="gramStart"/>
      <w:r w:rsidRPr="009A184E">
        <w:rPr>
          <w:rFonts w:ascii="Times New Roman" w:hAnsi="Times New Roman" w:cs="Times New Roman"/>
          <w:i/>
          <w:sz w:val="24"/>
          <w:szCs w:val="24"/>
        </w:rPr>
        <w:t>BioControl</w:t>
      </w:r>
      <w:proofErr w:type="spellEnd"/>
      <w:r w:rsidRPr="009A184E">
        <w:rPr>
          <w:rFonts w:ascii="Times New Roman" w:hAnsi="Times New Roman" w:cs="Times New Roman"/>
          <w:sz w:val="24"/>
          <w:szCs w:val="24"/>
        </w:rPr>
        <w:t>.</w:t>
      </w:r>
      <w:proofErr w:type="gramEnd"/>
      <w:r w:rsidRPr="009A184E">
        <w:rPr>
          <w:rFonts w:ascii="Times New Roman" w:hAnsi="Times New Roman" w:cs="Times New Roman"/>
          <w:sz w:val="24"/>
          <w:szCs w:val="24"/>
        </w:rPr>
        <w:t xml:space="preserve"> DOI 10.1007/s10526-018-9890-8 OPEN ACCESS</w:t>
      </w:r>
    </w:p>
    <w:p w:rsidR="00514E9B" w:rsidRPr="009A184E" w:rsidRDefault="00514E9B" w:rsidP="00514E9B">
      <w:pPr>
        <w:pStyle w:val="BodyText"/>
        <w:kinsoku w:val="0"/>
        <w:overflowPunct w:val="0"/>
        <w:spacing w:before="56" w:after="240"/>
        <w:ind w:left="450" w:right="216" w:hanging="450"/>
        <w:jc w:val="left"/>
        <w:rPr>
          <w:lang w:val="fr-FR"/>
        </w:rPr>
      </w:pPr>
      <w:proofErr w:type="gramStart"/>
      <w:r w:rsidRPr="009A184E">
        <w:rPr>
          <w:spacing w:val="-1"/>
        </w:rPr>
        <w:t>Sforza,</w:t>
      </w:r>
      <w:r w:rsidRPr="009A184E">
        <w:rPr>
          <w:spacing w:val="-5"/>
        </w:rPr>
        <w:t xml:space="preserve"> </w:t>
      </w:r>
      <w:r w:rsidRPr="009A184E">
        <w:t>R.F.H.,</w:t>
      </w:r>
      <w:r w:rsidRPr="009A184E">
        <w:rPr>
          <w:spacing w:val="-4"/>
        </w:rPr>
        <w:t xml:space="preserve"> </w:t>
      </w:r>
      <w:r w:rsidRPr="009A184E">
        <w:rPr>
          <w:spacing w:val="-1"/>
        </w:rPr>
        <w:t>Bon,</w:t>
      </w:r>
      <w:r w:rsidRPr="009A184E">
        <w:rPr>
          <w:spacing w:val="-5"/>
        </w:rPr>
        <w:t xml:space="preserve"> </w:t>
      </w:r>
      <w:r w:rsidRPr="009A184E">
        <w:t>M-C.,</w:t>
      </w:r>
      <w:r w:rsidRPr="009A184E">
        <w:rPr>
          <w:spacing w:val="-5"/>
        </w:rPr>
        <w:t xml:space="preserve"> </w:t>
      </w:r>
      <w:r w:rsidRPr="009A184E">
        <w:rPr>
          <w:spacing w:val="-1"/>
        </w:rPr>
        <w:t>Martel</w:t>
      </w:r>
      <w:r w:rsidRPr="009A184E">
        <w:t xml:space="preserve"> G.,</w:t>
      </w:r>
      <w:r w:rsidRPr="009A184E">
        <w:rPr>
          <w:spacing w:val="-5"/>
        </w:rPr>
        <w:t xml:space="preserve"> </w:t>
      </w:r>
      <w:r w:rsidRPr="009A184E">
        <w:t>Augé</w:t>
      </w:r>
      <w:r w:rsidRPr="009A184E">
        <w:rPr>
          <w:spacing w:val="-2"/>
        </w:rPr>
        <w:t xml:space="preserve"> </w:t>
      </w:r>
      <w:r w:rsidRPr="009A184E">
        <w:rPr>
          <w:spacing w:val="-1"/>
        </w:rPr>
        <w:t>M.,</w:t>
      </w:r>
      <w:r w:rsidRPr="009A184E">
        <w:rPr>
          <w:spacing w:val="-5"/>
        </w:rPr>
        <w:t xml:space="preserve"> </w:t>
      </w:r>
      <w:r w:rsidRPr="009A184E">
        <w:rPr>
          <w:spacing w:val="-1"/>
        </w:rPr>
        <w:t>Roche,</w:t>
      </w:r>
      <w:r w:rsidRPr="009A184E">
        <w:t xml:space="preserve"> </w:t>
      </w:r>
      <w:r w:rsidRPr="009A184E">
        <w:rPr>
          <w:spacing w:val="-1"/>
        </w:rPr>
        <w:t>M.</w:t>
      </w:r>
      <w:r w:rsidRPr="009A184E">
        <w:t xml:space="preserve"> </w:t>
      </w:r>
      <w:r w:rsidRPr="009A184E">
        <w:rPr>
          <w:spacing w:val="-1"/>
        </w:rPr>
        <w:t>Mahmood,</w:t>
      </w:r>
      <w:r w:rsidRPr="009A184E">
        <w:rPr>
          <w:spacing w:val="-4"/>
        </w:rPr>
        <w:t xml:space="preserve"> </w:t>
      </w:r>
      <w:r w:rsidRPr="009A184E">
        <w:t>R.</w:t>
      </w:r>
      <w:r w:rsidRPr="009A184E">
        <w:rPr>
          <w:spacing w:val="-1"/>
        </w:rPr>
        <w:t xml:space="preserve"> </w:t>
      </w:r>
      <w:r w:rsidRPr="009A184E">
        <w:t>&amp;</w:t>
      </w:r>
      <w:r w:rsidRPr="009A184E">
        <w:rPr>
          <w:spacing w:val="1"/>
        </w:rPr>
        <w:t xml:space="preserve"> </w:t>
      </w:r>
      <w:r w:rsidRPr="009A184E">
        <w:rPr>
          <w:spacing w:val="-1"/>
        </w:rPr>
        <w:t>Smith,</w:t>
      </w:r>
      <w:r w:rsidRPr="009A184E">
        <w:rPr>
          <w:spacing w:val="-5"/>
        </w:rPr>
        <w:t xml:space="preserve"> </w:t>
      </w:r>
      <w:r w:rsidRPr="009A184E">
        <w:rPr>
          <w:spacing w:val="-1"/>
        </w:rPr>
        <w:t>L.</w:t>
      </w:r>
      <w:r w:rsidRPr="009A184E">
        <w:t xml:space="preserve"> </w:t>
      </w:r>
      <w:r w:rsidRPr="009A184E">
        <w:rPr>
          <w:spacing w:val="-1"/>
        </w:rPr>
        <w:t>2017.</w:t>
      </w:r>
      <w:proofErr w:type="gramEnd"/>
      <w:r w:rsidRPr="009A184E">
        <w:t xml:space="preserve"> </w:t>
      </w:r>
      <w:proofErr w:type="gramStart"/>
      <w:r w:rsidRPr="009A184E">
        <w:t>Initial</w:t>
      </w:r>
      <w:r w:rsidRPr="009A184E">
        <w:rPr>
          <w:spacing w:val="39"/>
        </w:rPr>
        <w:t xml:space="preserve"> </w:t>
      </w:r>
      <w:r w:rsidRPr="009A184E">
        <w:rPr>
          <w:spacing w:val="-1"/>
        </w:rPr>
        <w:t>evaluation</w:t>
      </w:r>
      <w:r w:rsidRPr="009A184E">
        <w:rPr>
          <w:spacing w:val="-3"/>
        </w:rPr>
        <w:t xml:space="preserve"> </w:t>
      </w:r>
      <w:r w:rsidRPr="009A184E">
        <w:rPr>
          <w:spacing w:val="-1"/>
        </w:rPr>
        <w:t>of</w:t>
      </w:r>
      <w:r w:rsidRPr="009A184E">
        <w:rPr>
          <w:spacing w:val="-3"/>
        </w:rPr>
        <w:t xml:space="preserve"> </w:t>
      </w:r>
      <w:r w:rsidRPr="009A184E">
        <w:rPr>
          <w:spacing w:val="-1"/>
        </w:rPr>
        <w:t>two</w:t>
      </w:r>
      <w:r w:rsidRPr="009A184E">
        <w:rPr>
          <w:spacing w:val="-4"/>
        </w:rPr>
        <w:t xml:space="preserve"> </w:t>
      </w:r>
      <w:r w:rsidRPr="009A184E">
        <w:rPr>
          <w:spacing w:val="-1"/>
        </w:rPr>
        <w:t>native</w:t>
      </w:r>
      <w:r w:rsidRPr="009A184E">
        <w:rPr>
          <w:spacing w:val="-2"/>
        </w:rPr>
        <w:t xml:space="preserve"> </w:t>
      </w:r>
      <w:r w:rsidRPr="009A184E">
        <w:t>egg</w:t>
      </w:r>
      <w:r w:rsidRPr="009A184E">
        <w:rPr>
          <w:spacing w:val="-1"/>
        </w:rPr>
        <w:t xml:space="preserve"> parasitoids</w:t>
      </w:r>
      <w:r w:rsidRPr="009A184E">
        <w:rPr>
          <w:spacing w:val="-2"/>
        </w:rPr>
        <w:t xml:space="preserve"> </w:t>
      </w:r>
      <w:r w:rsidRPr="009A184E">
        <w:rPr>
          <w:spacing w:val="-1"/>
        </w:rPr>
        <w:t>for</w:t>
      </w:r>
      <w:r w:rsidRPr="009A184E">
        <w:rPr>
          <w:spacing w:val="-2"/>
        </w:rPr>
        <w:t xml:space="preserve"> </w:t>
      </w:r>
      <w:r w:rsidRPr="009A184E">
        <w:rPr>
          <w:spacing w:val="-1"/>
        </w:rPr>
        <w:t>the</w:t>
      </w:r>
      <w:r w:rsidRPr="009A184E">
        <w:rPr>
          <w:spacing w:val="-2"/>
        </w:rPr>
        <w:t xml:space="preserve"> </w:t>
      </w:r>
      <w:r w:rsidRPr="009A184E">
        <w:rPr>
          <w:spacing w:val="-1"/>
        </w:rPr>
        <w:t>control</w:t>
      </w:r>
      <w:r w:rsidRPr="009A184E">
        <w:t xml:space="preserve"> </w:t>
      </w:r>
      <w:r w:rsidRPr="009A184E">
        <w:rPr>
          <w:spacing w:val="-1"/>
        </w:rPr>
        <w:t>of</w:t>
      </w:r>
      <w:r w:rsidRPr="009A184E">
        <w:rPr>
          <w:spacing w:val="-3"/>
        </w:rPr>
        <w:t xml:space="preserve"> </w:t>
      </w:r>
      <w:proofErr w:type="spellStart"/>
      <w:r w:rsidRPr="009A184E">
        <w:rPr>
          <w:i/>
          <w:iCs/>
          <w:spacing w:val="-1"/>
        </w:rPr>
        <w:t>Bagrada</w:t>
      </w:r>
      <w:proofErr w:type="spellEnd"/>
      <w:r w:rsidRPr="009A184E">
        <w:rPr>
          <w:i/>
          <w:iCs/>
          <w:spacing w:val="-1"/>
        </w:rPr>
        <w:t xml:space="preserve"> </w:t>
      </w:r>
      <w:proofErr w:type="spellStart"/>
      <w:r w:rsidRPr="009A184E">
        <w:rPr>
          <w:i/>
          <w:iCs/>
          <w:spacing w:val="-1"/>
        </w:rPr>
        <w:t>hilaris</w:t>
      </w:r>
      <w:proofErr w:type="spellEnd"/>
      <w:r w:rsidRPr="009A184E">
        <w:rPr>
          <w:spacing w:val="-1"/>
        </w:rPr>
        <w:t>,</w:t>
      </w:r>
      <w:r w:rsidRPr="009A184E">
        <w:rPr>
          <w:spacing w:val="-5"/>
        </w:rPr>
        <w:t xml:space="preserve"> </w:t>
      </w:r>
      <w:r w:rsidRPr="009A184E">
        <w:rPr>
          <w:spacing w:val="-1"/>
        </w:rPr>
        <w:t>an</w:t>
      </w:r>
      <w:r w:rsidRPr="009A184E">
        <w:rPr>
          <w:spacing w:val="-3"/>
        </w:rPr>
        <w:t xml:space="preserve"> </w:t>
      </w:r>
      <w:r w:rsidRPr="009A184E">
        <w:t>invasive</w:t>
      </w:r>
      <w:r w:rsidRPr="009A184E">
        <w:rPr>
          <w:spacing w:val="-2"/>
        </w:rPr>
        <w:t xml:space="preserve"> </w:t>
      </w:r>
      <w:r w:rsidRPr="009A184E">
        <w:rPr>
          <w:spacing w:val="-1"/>
        </w:rPr>
        <w:t>stink</w:t>
      </w:r>
      <w:r w:rsidRPr="009A184E">
        <w:rPr>
          <w:spacing w:val="-2"/>
        </w:rPr>
        <w:t xml:space="preserve"> </w:t>
      </w:r>
      <w:r w:rsidRPr="009A184E">
        <w:rPr>
          <w:spacing w:val="-1"/>
        </w:rPr>
        <w:t xml:space="preserve">bug </w:t>
      </w:r>
      <w:r w:rsidRPr="009A184E">
        <w:rPr>
          <w:spacing w:val="1"/>
        </w:rPr>
        <w:t>in</w:t>
      </w:r>
      <w:r w:rsidR="008000CB" w:rsidRPr="009A184E">
        <w:rPr>
          <w:spacing w:val="93"/>
        </w:rPr>
        <w:t xml:space="preserve"> </w:t>
      </w:r>
      <w:r w:rsidRPr="009A184E">
        <w:rPr>
          <w:spacing w:val="-1"/>
        </w:rPr>
        <w:t>western</w:t>
      </w:r>
      <w:r w:rsidRPr="009A184E">
        <w:rPr>
          <w:spacing w:val="-3"/>
        </w:rPr>
        <w:t xml:space="preserve"> </w:t>
      </w:r>
      <w:r w:rsidRPr="009A184E">
        <w:t>USA</w:t>
      </w:r>
      <w:r w:rsidRPr="009A184E">
        <w:rPr>
          <w:bCs/>
        </w:rPr>
        <w:t>.</w:t>
      </w:r>
      <w:proofErr w:type="gramEnd"/>
      <w:r w:rsidRPr="009A184E">
        <w:rPr>
          <w:bCs/>
          <w:spacing w:val="-4"/>
        </w:rPr>
        <w:t xml:space="preserve"> </w:t>
      </w:r>
      <w:r w:rsidRPr="009A184E">
        <w:t>In:</w:t>
      </w:r>
      <w:r w:rsidRPr="009A184E">
        <w:rPr>
          <w:spacing w:val="-4"/>
        </w:rPr>
        <w:t xml:space="preserve"> </w:t>
      </w:r>
      <w:r w:rsidRPr="009A184E">
        <w:t xml:space="preserve">P.G. </w:t>
      </w:r>
      <w:r w:rsidRPr="009A184E">
        <w:rPr>
          <w:spacing w:val="-1"/>
        </w:rPr>
        <w:t>Mason,</w:t>
      </w:r>
      <w:r w:rsidRPr="009A184E">
        <w:rPr>
          <w:spacing w:val="-5"/>
        </w:rPr>
        <w:t xml:space="preserve"> </w:t>
      </w:r>
      <w:r w:rsidRPr="009A184E">
        <w:rPr>
          <w:spacing w:val="-1"/>
        </w:rPr>
        <w:t>D.R.</w:t>
      </w:r>
      <w:r w:rsidRPr="009A184E">
        <w:t xml:space="preserve"> </w:t>
      </w:r>
      <w:r w:rsidRPr="009A184E">
        <w:rPr>
          <w:spacing w:val="-1"/>
        </w:rPr>
        <w:t>Gillespie</w:t>
      </w:r>
      <w:r w:rsidRPr="009A184E">
        <w:rPr>
          <w:spacing w:val="-2"/>
        </w:rPr>
        <w:t xml:space="preserve"> </w:t>
      </w:r>
      <w:r w:rsidRPr="009A184E">
        <w:rPr>
          <w:spacing w:val="-1"/>
        </w:rPr>
        <w:t>and</w:t>
      </w:r>
      <w:r w:rsidRPr="009A184E">
        <w:rPr>
          <w:spacing w:val="-3"/>
        </w:rPr>
        <w:t xml:space="preserve"> </w:t>
      </w:r>
      <w:r w:rsidRPr="009A184E">
        <w:rPr>
          <w:spacing w:val="1"/>
        </w:rPr>
        <w:t>C.</w:t>
      </w:r>
      <w:r w:rsidRPr="009A184E">
        <w:t xml:space="preserve"> </w:t>
      </w:r>
      <w:r w:rsidRPr="009A184E">
        <w:rPr>
          <w:spacing w:val="-2"/>
        </w:rPr>
        <w:t>Vincent</w:t>
      </w:r>
      <w:r w:rsidRPr="009A184E">
        <w:rPr>
          <w:spacing w:val="-4"/>
        </w:rPr>
        <w:t xml:space="preserve"> </w:t>
      </w:r>
      <w:r w:rsidRPr="009A184E">
        <w:t>(eds.),</w:t>
      </w:r>
      <w:r w:rsidRPr="009A184E">
        <w:rPr>
          <w:spacing w:val="-5"/>
        </w:rPr>
        <w:t xml:space="preserve"> </w:t>
      </w:r>
      <w:r w:rsidRPr="009A184E">
        <w:rPr>
          <w:spacing w:val="-1"/>
        </w:rPr>
        <w:t>Proc.</w:t>
      </w:r>
      <w:r w:rsidRPr="009A184E">
        <w:t xml:space="preserve"> </w:t>
      </w:r>
      <w:r w:rsidRPr="009A184E">
        <w:rPr>
          <w:spacing w:val="-2"/>
        </w:rPr>
        <w:t>5th</w:t>
      </w:r>
      <w:r w:rsidRPr="009A184E">
        <w:rPr>
          <w:spacing w:val="2"/>
        </w:rPr>
        <w:t xml:space="preserve"> </w:t>
      </w:r>
      <w:r w:rsidRPr="009A184E">
        <w:rPr>
          <w:spacing w:val="-1"/>
        </w:rPr>
        <w:t>International Symposium on</w:t>
      </w:r>
      <w:r w:rsidRPr="009A184E">
        <w:rPr>
          <w:spacing w:val="-3"/>
        </w:rPr>
        <w:t xml:space="preserve"> </w:t>
      </w:r>
      <w:r w:rsidRPr="009A184E">
        <w:rPr>
          <w:spacing w:val="-1"/>
        </w:rPr>
        <w:t>Biological</w:t>
      </w:r>
      <w:r w:rsidRPr="009A184E">
        <w:t xml:space="preserve"> </w:t>
      </w:r>
      <w:r w:rsidRPr="009A184E">
        <w:rPr>
          <w:spacing w:val="-1"/>
        </w:rPr>
        <w:t>Control</w:t>
      </w:r>
      <w:r w:rsidRPr="009A184E">
        <w:t xml:space="preserve"> </w:t>
      </w:r>
      <w:r w:rsidRPr="009A184E">
        <w:rPr>
          <w:spacing w:val="-1"/>
        </w:rPr>
        <w:t>of</w:t>
      </w:r>
      <w:r w:rsidRPr="009A184E">
        <w:rPr>
          <w:spacing w:val="-2"/>
        </w:rPr>
        <w:t xml:space="preserve"> </w:t>
      </w:r>
      <w:r w:rsidRPr="009A184E">
        <w:rPr>
          <w:spacing w:val="-1"/>
        </w:rPr>
        <w:t>Arthropods.</w:t>
      </w:r>
      <w:r w:rsidRPr="009A184E">
        <w:t xml:space="preserve"> </w:t>
      </w:r>
      <w:proofErr w:type="spellStart"/>
      <w:r w:rsidRPr="009A184E">
        <w:rPr>
          <w:spacing w:val="-1"/>
          <w:lang w:val="fr-FR"/>
        </w:rPr>
        <w:t>Langkawi</w:t>
      </w:r>
      <w:proofErr w:type="spellEnd"/>
      <w:r w:rsidRPr="009A184E">
        <w:rPr>
          <w:spacing w:val="-1"/>
          <w:lang w:val="fr-FR"/>
        </w:rPr>
        <w:t>,</w:t>
      </w:r>
      <w:r w:rsidRPr="009A184E">
        <w:rPr>
          <w:spacing w:val="-5"/>
          <w:lang w:val="fr-FR"/>
        </w:rPr>
        <w:t xml:space="preserve"> </w:t>
      </w:r>
      <w:r w:rsidRPr="009A184E">
        <w:rPr>
          <w:spacing w:val="-1"/>
          <w:lang w:val="fr-FR"/>
        </w:rPr>
        <w:t>Malaysia,</w:t>
      </w:r>
      <w:r w:rsidRPr="009A184E">
        <w:rPr>
          <w:spacing w:val="-5"/>
          <w:lang w:val="fr-FR"/>
        </w:rPr>
        <w:t xml:space="preserve"> </w:t>
      </w:r>
      <w:proofErr w:type="spellStart"/>
      <w:r w:rsidRPr="009A184E">
        <w:rPr>
          <w:spacing w:val="-1"/>
          <w:lang w:val="fr-FR"/>
        </w:rPr>
        <w:t>September</w:t>
      </w:r>
      <w:proofErr w:type="spellEnd"/>
      <w:r w:rsidRPr="009A184E">
        <w:rPr>
          <w:spacing w:val="-2"/>
          <w:lang w:val="fr-FR"/>
        </w:rPr>
        <w:t xml:space="preserve"> 10-15,</w:t>
      </w:r>
      <w:r w:rsidRPr="009A184E">
        <w:rPr>
          <w:spacing w:val="-5"/>
          <w:lang w:val="fr-FR"/>
        </w:rPr>
        <w:t xml:space="preserve"> </w:t>
      </w:r>
      <w:r w:rsidRPr="009A184E">
        <w:rPr>
          <w:spacing w:val="-1"/>
          <w:lang w:val="fr-FR"/>
        </w:rPr>
        <w:t>2017.</w:t>
      </w:r>
      <w:r w:rsidRPr="009A184E">
        <w:rPr>
          <w:lang w:val="fr-FR"/>
        </w:rPr>
        <w:t xml:space="preserve"> </w:t>
      </w:r>
      <w:r w:rsidRPr="009A184E">
        <w:rPr>
          <w:spacing w:val="1"/>
          <w:lang w:val="fr-FR"/>
        </w:rPr>
        <w:t>CAB</w:t>
      </w:r>
      <w:r w:rsidRPr="009A184E">
        <w:rPr>
          <w:spacing w:val="77"/>
          <w:lang w:val="fr-FR"/>
        </w:rPr>
        <w:t xml:space="preserve"> </w:t>
      </w:r>
      <w:r w:rsidRPr="009A184E">
        <w:rPr>
          <w:spacing w:val="-1"/>
          <w:lang w:val="fr-FR"/>
        </w:rPr>
        <w:t>International,</w:t>
      </w:r>
      <w:r w:rsidRPr="009A184E">
        <w:rPr>
          <w:spacing w:val="-5"/>
          <w:lang w:val="fr-FR"/>
        </w:rPr>
        <w:t xml:space="preserve"> </w:t>
      </w:r>
      <w:r w:rsidRPr="009A184E">
        <w:rPr>
          <w:spacing w:val="-1"/>
          <w:lang w:val="fr-FR"/>
        </w:rPr>
        <w:t>pp.</w:t>
      </w:r>
      <w:r w:rsidRPr="009A184E">
        <w:rPr>
          <w:lang w:val="fr-FR"/>
        </w:rPr>
        <w:t xml:space="preserve"> </w:t>
      </w:r>
      <w:r w:rsidRPr="009A184E">
        <w:rPr>
          <w:spacing w:val="-2"/>
          <w:lang w:val="fr-FR"/>
        </w:rPr>
        <w:t>221-22.</w:t>
      </w:r>
    </w:p>
    <w:p w:rsidR="00514E9B" w:rsidRPr="009A184E" w:rsidRDefault="00514E9B" w:rsidP="00514E9B">
      <w:pPr>
        <w:ind w:left="450" w:hanging="450"/>
        <w:rPr>
          <w:rFonts w:ascii="Times New Roman" w:hAnsi="Times New Roman"/>
          <w:szCs w:val="24"/>
          <w:lang w:val="fr-FR"/>
        </w:rPr>
      </w:pPr>
      <w:r w:rsidRPr="009A184E">
        <w:rPr>
          <w:rFonts w:ascii="Times New Roman" w:hAnsi="Times New Roman"/>
          <w:szCs w:val="24"/>
          <w:lang w:val="fr-FR"/>
        </w:rPr>
        <w:t xml:space="preserve">Shaw RH, Ellison CA, Marchante H, Pratt CF, </w:t>
      </w:r>
      <w:proofErr w:type="spellStart"/>
      <w:r w:rsidRPr="009A184E">
        <w:rPr>
          <w:rFonts w:ascii="Times New Roman" w:hAnsi="Times New Roman"/>
          <w:szCs w:val="24"/>
          <w:lang w:val="fr-FR"/>
        </w:rPr>
        <w:t>Schaffner</w:t>
      </w:r>
      <w:proofErr w:type="spellEnd"/>
      <w:r w:rsidRPr="009A184E">
        <w:rPr>
          <w:rFonts w:ascii="Times New Roman" w:hAnsi="Times New Roman"/>
          <w:szCs w:val="24"/>
          <w:lang w:val="fr-FR"/>
        </w:rPr>
        <w:t xml:space="preserve"> U, Sforza RFH, </w:t>
      </w:r>
      <w:proofErr w:type="spellStart"/>
      <w:r w:rsidRPr="009A184E">
        <w:rPr>
          <w:rFonts w:ascii="Times New Roman" w:hAnsi="Times New Roman"/>
          <w:szCs w:val="24"/>
          <w:lang w:val="fr-FR"/>
        </w:rPr>
        <w:t>Deltoro</w:t>
      </w:r>
      <w:proofErr w:type="spellEnd"/>
      <w:r w:rsidRPr="009A184E">
        <w:rPr>
          <w:rFonts w:ascii="Times New Roman" w:hAnsi="Times New Roman"/>
          <w:szCs w:val="24"/>
          <w:lang w:val="fr-FR"/>
        </w:rPr>
        <w:t xml:space="preserve"> V 2018. </w:t>
      </w:r>
      <w:proofErr w:type="spellStart"/>
      <w:r w:rsidRPr="009A184E">
        <w:rPr>
          <w:rFonts w:ascii="Times New Roman" w:hAnsi="Times New Roman"/>
          <w:szCs w:val="24"/>
          <w:lang w:val="fr-FR"/>
        </w:rPr>
        <w:t>Weed</w:t>
      </w:r>
      <w:proofErr w:type="spellEnd"/>
      <w:r w:rsidRPr="009A184E">
        <w:rPr>
          <w:rFonts w:ascii="Times New Roman" w:hAnsi="Times New Roman"/>
          <w:szCs w:val="24"/>
          <w:lang w:val="fr-FR"/>
        </w:rPr>
        <w:t xml:space="preserve"> biocontrol in the EU: </w:t>
      </w:r>
      <w:proofErr w:type="spellStart"/>
      <w:r w:rsidRPr="009A184E">
        <w:rPr>
          <w:rFonts w:ascii="Times New Roman" w:hAnsi="Times New Roman"/>
          <w:szCs w:val="24"/>
          <w:lang w:val="fr-FR"/>
        </w:rPr>
        <w:t>from</w:t>
      </w:r>
      <w:proofErr w:type="spellEnd"/>
      <w:r w:rsidRPr="009A184E">
        <w:rPr>
          <w:rFonts w:ascii="Times New Roman" w:hAnsi="Times New Roman"/>
          <w:szCs w:val="24"/>
          <w:lang w:val="fr-FR"/>
        </w:rPr>
        <w:t xml:space="preserve"> </w:t>
      </w:r>
      <w:proofErr w:type="spellStart"/>
      <w:r w:rsidRPr="009A184E">
        <w:rPr>
          <w:rFonts w:ascii="Times New Roman" w:hAnsi="Times New Roman"/>
          <w:szCs w:val="24"/>
          <w:lang w:val="fr-FR"/>
        </w:rPr>
        <w:t>serendipity</w:t>
      </w:r>
      <w:proofErr w:type="spellEnd"/>
      <w:r w:rsidRPr="009A184E">
        <w:rPr>
          <w:rFonts w:ascii="Times New Roman" w:hAnsi="Times New Roman"/>
          <w:szCs w:val="24"/>
          <w:lang w:val="fr-FR"/>
        </w:rPr>
        <w:t xml:space="preserve"> to </w:t>
      </w:r>
      <w:proofErr w:type="spellStart"/>
      <w:r w:rsidRPr="009A184E">
        <w:rPr>
          <w:rFonts w:ascii="Times New Roman" w:hAnsi="Times New Roman"/>
          <w:szCs w:val="24"/>
          <w:lang w:val="fr-FR"/>
        </w:rPr>
        <w:t>strategy</w:t>
      </w:r>
      <w:proofErr w:type="spellEnd"/>
      <w:r w:rsidRPr="009A184E">
        <w:rPr>
          <w:rFonts w:ascii="Times New Roman" w:hAnsi="Times New Roman"/>
          <w:szCs w:val="24"/>
          <w:lang w:val="fr-FR"/>
        </w:rPr>
        <w:t xml:space="preserve">. </w:t>
      </w:r>
      <w:proofErr w:type="spellStart"/>
      <w:r w:rsidRPr="009A184E">
        <w:rPr>
          <w:rFonts w:ascii="Times New Roman" w:hAnsi="Times New Roman"/>
          <w:i/>
          <w:szCs w:val="24"/>
          <w:lang w:val="fr-FR"/>
        </w:rPr>
        <w:t>BioControl</w:t>
      </w:r>
      <w:proofErr w:type="spellEnd"/>
      <w:r w:rsidRPr="009A184E">
        <w:rPr>
          <w:rFonts w:ascii="Times New Roman" w:hAnsi="Times New Roman"/>
          <w:szCs w:val="24"/>
          <w:lang w:val="fr-FR"/>
        </w:rPr>
        <w:t xml:space="preserve"> 63(3) 333-347.</w:t>
      </w:r>
    </w:p>
    <w:p w:rsidR="00514E9B" w:rsidRPr="009A184E" w:rsidRDefault="00514E9B" w:rsidP="00514E9B">
      <w:pPr>
        <w:spacing w:before="120"/>
        <w:ind w:left="450" w:hanging="450"/>
        <w:rPr>
          <w:rFonts w:ascii="Times New Roman" w:hAnsi="Times New Roman"/>
          <w:szCs w:val="24"/>
        </w:rPr>
      </w:pPr>
      <w:proofErr w:type="gramStart"/>
      <w:r w:rsidRPr="009A184E">
        <w:rPr>
          <w:rFonts w:ascii="Times New Roman" w:hAnsi="Times New Roman"/>
          <w:szCs w:val="24"/>
        </w:rPr>
        <w:t xml:space="preserve">Spina, La, M., Pickett, C. H., </w:t>
      </w:r>
      <w:proofErr w:type="spellStart"/>
      <w:r w:rsidRPr="009A184E">
        <w:rPr>
          <w:rFonts w:ascii="Times New Roman" w:hAnsi="Times New Roman"/>
          <w:szCs w:val="24"/>
        </w:rPr>
        <w:t>Daane</w:t>
      </w:r>
      <w:proofErr w:type="spellEnd"/>
      <w:r w:rsidRPr="009A184E">
        <w:rPr>
          <w:rFonts w:ascii="Times New Roman" w:hAnsi="Times New Roman"/>
          <w:szCs w:val="24"/>
        </w:rPr>
        <w:t xml:space="preserve">, K. M., </w:t>
      </w:r>
      <w:proofErr w:type="spellStart"/>
      <w:r w:rsidRPr="009A184E">
        <w:rPr>
          <w:rFonts w:ascii="Times New Roman" w:hAnsi="Times New Roman"/>
          <w:szCs w:val="24"/>
        </w:rPr>
        <w:t>Hoelmer</w:t>
      </w:r>
      <w:proofErr w:type="spellEnd"/>
      <w:r w:rsidRPr="009A184E">
        <w:rPr>
          <w:rFonts w:ascii="Times New Roman" w:hAnsi="Times New Roman"/>
          <w:szCs w:val="24"/>
        </w:rPr>
        <w:t>, K. A., Blanchet, A., and Williams III, L. 2018.</w:t>
      </w:r>
      <w:proofErr w:type="gramEnd"/>
      <w:r w:rsidRPr="009A184E">
        <w:rPr>
          <w:rFonts w:ascii="Times New Roman" w:hAnsi="Times New Roman"/>
          <w:szCs w:val="24"/>
        </w:rPr>
        <w:t xml:space="preserve"> Effect of exposure time on mass-rearing production of the olive fruit fly parasitoid, </w:t>
      </w:r>
      <w:proofErr w:type="spellStart"/>
      <w:r w:rsidRPr="009A184E">
        <w:rPr>
          <w:rFonts w:ascii="Times New Roman" w:hAnsi="Times New Roman"/>
          <w:i/>
          <w:szCs w:val="24"/>
        </w:rPr>
        <w:t>Psyttalia</w:t>
      </w:r>
      <w:proofErr w:type="spellEnd"/>
      <w:r w:rsidRPr="009A184E">
        <w:rPr>
          <w:rFonts w:ascii="Times New Roman" w:hAnsi="Times New Roman"/>
          <w:i/>
          <w:szCs w:val="24"/>
        </w:rPr>
        <w:t xml:space="preserve"> </w:t>
      </w:r>
      <w:proofErr w:type="spellStart"/>
      <w:r w:rsidRPr="009A184E">
        <w:rPr>
          <w:rFonts w:ascii="Times New Roman" w:hAnsi="Times New Roman"/>
          <w:i/>
          <w:szCs w:val="24"/>
        </w:rPr>
        <w:t>lounsburyi</w:t>
      </w:r>
      <w:proofErr w:type="spellEnd"/>
      <w:r w:rsidRPr="009A184E">
        <w:rPr>
          <w:rFonts w:ascii="Times New Roman" w:hAnsi="Times New Roman"/>
          <w:szCs w:val="24"/>
        </w:rPr>
        <w:t xml:space="preserve"> (Hymenoptera: Braconidae). </w:t>
      </w:r>
      <w:r w:rsidRPr="009A184E">
        <w:rPr>
          <w:rFonts w:ascii="Times New Roman" w:hAnsi="Times New Roman"/>
          <w:i/>
          <w:szCs w:val="24"/>
        </w:rPr>
        <w:t>Journal of Applied Entomology</w:t>
      </w:r>
      <w:r w:rsidRPr="009A184E">
        <w:rPr>
          <w:rFonts w:ascii="Times New Roman" w:hAnsi="Times New Roman"/>
          <w:szCs w:val="24"/>
        </w:rPr>
        <w:t xml:space="preserve"> 142: 319-326. DOI: 10.1111/jen.12478/full</w:t>
      </w:r>
    </w:p>
    <w:p w:rsidR="009F36BC" w:rsidRPr="009A184E" w:rsidRDefault="009F36BC" w:rsidP="00514E9B">
      <w:pPr>
        <w:spacing w:before="120"/>
        <w:ind w:left="450" w:hanging="450"/>
        <w:rPr>
          <w:rFonts w:ascii="Times New Roman" w:hAnsi="Times New Roman"/>
          <w:szCs w:val="24"/>
        </w:rPr>
      </w:pPr>
    </w:p>
    <w:p w:rsidR="00514E9B" w:rsidRPr="009A184E" w:rsidRDefault="00514E9B" w:rsidP="00514E9B">
      <w:pPr>
        <w:pStyle w:val="BodyText"/>
        <w:numPr>
          <w:ilvl w:val="12"/>
          <w:numId w:val="0"/>
        </w:numPr>
        <w:ind w:left="450" w:hanging="450"/>
        <w:jc w:val="left"/>
      </w:pPr>
      <w:proofErr w:type="gramStart"/>
      <w:r w:rsidRPr="009A184E">
        <w:t>Stouthamer, C.M., S.E. Kelly and M.S. Hunter.</w:t>
      </w:r>
      <w:proofErr w:type="gramEnd"/>
      <w:r w:rsidRPr="009A184E">
        <w:t xml:space="preserve">  2018.  Enrichment of low-density symbiont DNA from minute insects.  </w:t>
      </w:r>
      <w:proofErr w:type="gramStart"/>
      <w:r w:rsidRPr="009A184E">
        <w:rPr>
          <w:i/>
        </w:rPr>
        <w:t>Journal of Microbiological Methods.</w:t>
      </w:r>
      <w:proofErr w:type="gramEnd"/>
      <w:r w:rsidRPr="009A184E">
        <w:rPr>
          <w:i/>
        </w:rPr>
        <w:t xml:space="preserve"> </w:t>
      </w:r>
      <w:r w:rsidRPr="009A184E">
        <w:t xml:space="preserve">151:16-19. </w:t>
      </w:r>
    </w:p>
    <w:p w:rsidR="00514E9B" w:rsidRPr="009A184E" w:rsidRDefault="00514E9B" w:rsidP="00514E9B">
      <w:pPr>
        <w:pStyle w:val="BodyText"/>
        <w:numPr>
          <w:ilvl w:val="12"/>
          <w:numId w:val="0"/>
        </w:numPr>
        <w:ind w:left="450" w:hanging="450"/>
        <w:jc w:val="left"/>
      </w:pPr>
    </w:p>
    <w:p w:rsidR="00514E9B" w:rsidRPr="009A184E" w:rsidRDefault="00514E9B" w:rsidP="00514E9B">
      <w:pPr>
        <w:pStyle w:val="BodyText"/>
        <w:numPr>
          <w:ilvl w:val="12"/>
          <w:numId w:val="0"/>
        </w:numPr>
        <w:ind w:left="450" w:hanging="450"/>
        <w:jc w:val="left"/>
        <w:rPr>
          <w:rStyle w:val="Hyperlink"/>
        </w:rPr>
      </w:pPr>
      <w:proofErr w:type="gramStart"/>
      <w:r w:rsidRPr="009A184E">
        <w:t>Stouthamer, C.M., S.E. Kelly, E. Mann, S. Schmitz-</w:t>
      </w:r>
      <w:proofErr w:type="spellStart"/>
      <w:r w:rsidRPr="009A184E">
        <w:t>Esser</w:t>
      </w:r>
      <w:proofErr w:type="spellEnd"/>
      <w:r w:rsidRPr="009A184E">
        <w:t xml:space="preserve"> and M.S. Hunter </w:t>
      </w:r>
      <w:r w:rsidRPr="009A184E">
        <w:rPr>
          <w:iCs/>
        </w:rPr>
        <w:t>2019.</w:t>
      </w:r>
      <w:proofErr w:type="gramEnd"/>
      <w:r w:rsidRPr="009A184E">
        <w:rPr>
          <w:iCs/>
        </w:rPr>
        <w:t xml:space="preserve"> </w:t>
      </w:r>
      <w:r w:rsidRPr="009A184E">
        <w:t xml:space="preserve">Development of a multi-locus sequence typing system helps reveal the evolution of </w:t>
      </w:r>
      <w:proofErr w:type="spellStart"/>
      <w:r w:rsidRPr="009A184E">
        <w:rPr>
          <w:i/>
        </w:rPr>
        <w:t>Cardinium</w:t>
      </w:r>
      <w:proofErr w:type="spellEnd"/>
      <w:r w:rsidRPr="009A184E">
        <w:rPr>
          <w:i/>
        </w:rPr>
        <w:t xml:space="preserve"> </w:t>
      </w:r>
      <w:proofErr w:type="spellStart"/>
      <w:r w:rsidRPr="009A184E">
        <w:rPr>
          <w:i/>
        </w:rPr>
        <w:t>hertigii</w:t>
      </w:r>
      <w:proofErr w:type="spellEnd"/>
      <w:r w:rsidRPr="009A184E">
        <w:rPr>
          <w:i/>
        </w:rPr>
        <w:t xml:space="preserve">, </w:t>
      </w:r>
      <w:r w:rsidRPr="009A184E">
        <w:t xml:space="preserve">a </w:t>
      </w:r>
      <w:r w:rsidRPr="009A184E">
        <w:lastRenderedPageBreak/>
        <w:t xml:space="preserve">reproductive manipulator of insects.  </w:t>
      </w:r>
      <w:proofErr w:type="gramStart"/>
      <w:r w:rsidRPr="009A184E">
        <w:rPr>
          <w:i/>
        </w:rPr>
        <w:t>BMC Microbiology.</w:t>
      </w:r>
      <w:proofErr w:type="gramEnd"/>
      <w:r w:rsidRPr="009A184E">
        <w:rPr>
          <w:iCs/>
        </w:rPr>
        <w:t xml:space="preserve"> 19:266</w:t>
      </w:r>
      <w:proofErr w:type="gramStart"/>
      <w:r w:rsidRPr="009A184E">
        <w:rPr>
          <w:iCs/>
        </w:rPr>
        <w:t xml:space="preserve">.  </w:t>
      </w:r>
      <w:proofErr w:type="gramEnd"/>
      <w:r w:rsidRPr="009A184E">
        <w:fldChar w:fldCharType="begin"/>
      </w:r>
      <w:r w:rsidRPr="009A184E">
        <w:instrText xml:space="preserve"> HYPERLINK "https://doi.org/10.1186/s12866-019-1638-9" \t "_blank" </w:instrText>
      </w:r>
      <w:r w:rsidRPr="009A184E">
        <w:fldChar w:fldCharType="separate"/>
      </w:r>
      <w:r w:rsidRPr="009A184E">
        <w:rPr>
          <w:rStyle w:val="Hyperlink"/>
        </w:rPr>
        <w:t>https://doi.org/10.1186/s12866-019-1638-9</w:t>
      </w:r>
      <w:r w:rsidRPr="009A184E">
        <w:rPr>
          <w:rStyle w:val="Hyperlink"/>
        </w:rPr>
        <w:fldChar w:fldCharType="end"/>
      </w:r>
    </w:p>
    <w:p w:rsidR="00514E9B" w:rsidRPr="009A184E" w:rsidRDefault="00514E9B" w:rsidP="00514E9B">
      <w:pPr>
        <w:pStyle w:val="BodyText"/>
        <w:numPr>
          <w:ilvl w:val="12"/>
          <w:numId w:val="0"/>
        </w:numPr>
        <w:ind w:left="450" w:hanging="450"/>
        <w:jc w:val="left"/>
        <w:rPr>
          <w:rStyle w:val="Hyperlink"/>
          <w:iCs/>
        </w:rPr>
      </w:pPr>
    </w:p>
    <w:p w:rsidR="00514E9B" w:rsidRPr="009A184E" w:rsidRDefault="00514E9B" w:rsidP="00514E9B">
      <w:pPr>
        <w:ind w:left="450" w:hanging="450"/>
        <w:rPr>
          <w:rStyle w:val="Hyperlink"/>
          <w:rFonts w:ascii="Times New Roman" w:hAnsi="Times New Roman"/>
          <w:color w:val="auto"/>
          <w:szCs w:val="24"/>
          <w:shd w:val="clear" w:color="auto" w:fill="FFFFFF"/>
        </w:rPr>
      </w:pPr>
      <w:proofErr w:type="spellStart"/>
      <w:proofErr w:type="gramStart"/>
      <w:r w:rsidRPr="009A184E">
        <w:rPr>
          <w:rStyle w:val="Strong"/>
          <w:rFonts w:ascii="Times New Roman" w:hAnsi="Times New Roman"/>
          <w:b w:val="0"/>
          <w:szCs w:val="24"/>
          <w:shd w:val="clear" w:color="auto" w:fill="FFFFFF"/>
        </w:rPr>
        <w:t>Szűcs</w:t>
      </w:r>
      <w:proofErr w:type="spellEnd"/>
      <w:r w:rsidRPr="009A184E">
        <w:rPr>
          <w:rStyle w:val="Strong"/>
          <w:rFonts w:ascii="Times New Roman" w:hAnsi="Times New Roman"/>
          <w:b w:val="0"/>
          <w:szCs w:val="24"/>
          <w:shd w:val="clear" w:color="auto" w:fill="FFFFFF"/>
        </w:rPr>
        <w:t xml:space="preserve"> M</w:t>
      </w:r>
      <w:r w:rsidRPr="009A184E">
        <w:rPr>
          <w:rFonts w:ascii="Times New Roman" w:hAnsi="Times New Roman"/>
          <w:szCs w:val="24"/>
          <w:shd w:val="clear" w:color="auto" w:fill="FFFFFF"/>
        </w:rPr>
        <w:t xml:space="preserve">, P Salerno, B Teller, U </w:t>
      </w:r>
      <w:proofErr w:type="spellStart"/>
      <w:r w:rsidRPr="009A184E">
        <w:rPr>
          <w:rFonts w:ascii="Times New Roman" w:hAnsi="Times New Roman"/>
          <w:szCs w:val="24"/>
          <w:shd w:val="clear" w:color="auto" w:fill="FFFFFF"/>
        </w:rPr>
        <w:t>Schaffner</w:t>
      </w:r>
      <w:proofErr w:type="spellEnd"/>
      <w:r w:rsidRPr="009A184E">
        <w:rPr>
          <w:rFonts w:ascii="Times New Roman" w:hAnsi="Times New Roman"/>
          <w:szCs w:val="24"/>
          <w:shd w:val="clear" w:color="auto" w:fill="FFFFFF"/>
        </w:rPr>
        <w:t xml:space="preserve">, J Littlefield and RA </w:t>
      </w:r>
      <w:proofErr w:type="spellStart"/>
      <w:r w:rsidRPr="009A184E">
        <w:rPr>
          <w:rFonts w:ascii="Times New Roman" w:hAnsi="Times New Roman"/>
          <w:szCs w:val="24"/>
          <w:shd w:val="clear" w:color="auto" w:fill="FFFFFF"/>
        </w:rPr>
        <w:t>Hufbauer</w:t>
      </w:r>
      <w:proofErr w:type="spellEnd"/>
      <w:r w:rsidRPr="009A184E">
        <w:rPr>
          <w:rFonts w:ascii="Times New Roman" w:hAnsi="Times New Roman"/>
          <w:szCs w:val="24"/>
          <w:shd w:val="clear" w:color="auto" w:fill="FFFFFF"/>
        </w:rPr>
        <w:t>.</w:t>
      </w:r>
      <w:proofErr w:type="gramEnd"/>
      <w:r w:rsidRPr="009A184E">
        <w:rPr>
          <w:rFonts w:ascii="Times New Roman" w:hAnsi="Times New Roman"/>
          <w:szCs w:val="24"/>
          <w:shd w:val="clear" w:color="auto" w:fill="FFFFFF"/>
        </w:rPr>
        <w:t> </w:t>
      </w:r>
      <w:r w:rsidRPr="009A184E">
        <w:rPr>
          <w:rStyle w:val="Strong"/>
          <w:rFonts w:ascii="Times New Roman" w:hAnsi="Times New Roman"/>
          <w:b w:val="0"/>
          <w:szCs w:val="24"/>
          <w:shd w:val="clear" w:color="auto" w:fill="FFFFFF"/>
        </w:rPr>
        <w:t>2019</w:t>
      </w:r>
      <w:r w:rsidRPr="009A184E">
        <w:rPr>
          <w:rFonts w:ascii="Times New Roman" w:hAnsi="Times New Roman"/>
          <w:szCs w:val="24"/>
          <w:shd w:val="clear" w:color="auto" w:fill="FFFFFF"/>
        </w:rPr>
        <w:t>. The effects of agent hybridization on the efficacy of biological control of tansy ragwort at high elevations. </w:t>
      </w:r>
      <w:r w:rsidRPr="009A184E">
        <w:rPr>
          <w:rStyle w:val="Strong"/>
          <w:rFonts w:ascii="Times New Roman" w:hAnsi="Times New Roman"/>
          <w:b w:val="0"/>
          <w:szCs w:val="24"/>
          <w:shd w:val="clear" w:color="auto" w:fill="FFFFFF"/>
        </w:rPr>
        <w:t>Evolutionary Applications </w:t>
      </w:r>
      <w:r w:rsidRPr="009A184E">
        <w:rPr>
          <w:rFonts w:ascii="Times New Roman" w:hAnsi="Times New Roman"/>
          <w:szCs w:val="24"/>
          <w:shd w:val="clear" w:color="auto" w:fill="FFFFFF"/>
        </w:rPr>
        <w:t>12 (3): 470-481 </w:t>
      </w:r>
      <w:hyperlink r:id="rId17" w:history="1">
        <w:r w:rsidRPr="009A184E">
          <w:rPr>
            <w:rStyle w:val="Hyperlink"/>
            <w:rFonts w:ascii="Times New Roman" w:hAnsi="Times New Roman"/>
            <w:szCs w:val="24"/>
            <w:shd w:val="clear" w:color="auto" w:fill="FFFFFF"/>
          </w:rPr>
          <w:t>doi.org/10.1111/eva.12726</w:t>
        </w:r>
      </w:hyperlink>
    </w:p>
    <w:p w:rsidR="009F36BC" w:rsidRPr="009A184E" w:rsidRDefault="009F36BC" w:rsidP="00514E9B">
      <w:pPr>
        <w:ind w:left="450" w:hanging="450"/>
        <w:rPr>
          <w:rFonts w:ascii="Times New Roman" w:hAnsi="Times New Roman"/>
          <w:szCs w:val="24"/>
        </w:rPr>
      </w:pPr>
    </w:p>
    <w:p w:rsidR="00514E9B" w:rsidRPr="009A184E" w:rsidRDefault="00514E9B" w:rsidP="00514E9B">
      <w:pPr>
        <w:ind w:left="450" w:hanging="450"/>
        <w:rPr>
          <w:rFonts w:ascii="Times New Roman" w:hAnsi="Times New Roman"/>
          <w:szCs w:val="24"/>
          <w:shd w:val="clear" w:color="auto" w:fill="FFFFFF"/>
        </w:rPr>
      </w:pPr>
      <w:proofErr w:type="spellStart"/>
      <w:proofErr w:type="gramStart"/>
      <w:r w:rsidRPr="009A184E">
        <w:rPr>
          <w:rStyle w:val="Strong"/>
          <w:rFonts w:ascii="Times New Roman" w:hAnsi="Times New Roman"/>
          <w:b w:val="0"/>
          <w:szCs w:val="24"/>
          <w:shd w:val="clear" w:color="auto" w:fill="FFFFFF"/>
        </w:rPr>
        <w:t>Szűcs</w:t>
      </w:r>
      <w:proofErr w:type="spellEnd"/>
      <w:r w:rsidRPr="009A184E">
        <w:rPr>
          <w:rStyle w:val="Strong"/>
          <w:rFonts w:ascii="Times New Roman" w:hAnsi="Times New Roman"/>
          <w:b w:val="0"/>
          <w:szCs w:val="24"/>
          <w:shd w:val="clear" w:color="auto" w:fill="FFFFFF"/>
        </w:rPr>
        <w:t xml:space="preserve"> M,</w:t>
      </w:r>
      <w:r w:rsidRPr="009A184E">
        <w:rPr>
          <w:rFonts w:ascii="Times New Roman" w:hAnsi="Times New Roman"/>
          <w:szCs w:val="24"/>
          <w:shd w:val="clear" w:color="auto" w:fill="FFFFFF"/>
        </w:rPr>
        <w:t> E.</w:t>
      </w:r>
      <w:r w:rsidR="008000CB" w:rsidRPr="009A184E">
        <w:rPr>
          <w:rFonts w:ascii="Times New Roman" w:hAnsi="Times New Roman"/>
          <w:szCs w:val="24"/>
          <w:shd w:val="clear" w:color="auto" w:fill="FFFFFF"/>
        </w:rPr>
        <w:t>,</w:t>
      </w:r>
      <w:r w:rsidRPr="009A184E">
        <w:rPr>
          <w:rFonts w:ascii="Times New Roman" w:hAnsi="Times New Roman"/>
          <w:szCs w:val="24"/>
          <w:shd w:val="clear" w:color="auto" w:fill="FFFFFF"/>
        </w:rPr>
        <w:t xml:space="preserve"> </w:t>
      </w:r>
      <w:proofErr w:type="spellStart"/>
      <w:r w:rsidRPr="009A184E">
        <w:rPr>
          <w:rFonts w:ascii="Times New Roman" w:hAnsi="Times New Roman"/>
          <w:szCs w:val="24"/>
          <w:shd w:val="clear" w:color="auto" w:fill="FFFFFF"/>
        </w:rPr>
        <w:t>Vercken</w:t>
      </w:r>
      <w:proofErr w:type="spellEnd"/>
      <w:r w:rsidRPr="009A184E">
        <w:rPr>
          <w:rFonts w:ascii="Times New Roman" w:hAnsi="Times New Roman"/>
          <w:szCs w:val="24"/>
          <w:shd w:val="clear" w:color="auto" w:fill="FFFFFF"/>
        </w:rPr>
        <w:t xml:space="preserve">, E. </w:t>
      </w:r>
      <w:proofErr w:type="spellStart"/>
      <w:r w:rsidRPr="009A184E">
        <w:rPr>
          <w:rFonts w:ascii="Times New Roman" w:hAnsi="Times New Roman"/>
          <w:szCs w:val="24"/>
          <w:shd w:val="clear" w:color="auto" w:fill="FFFFFF"/>
        </w:rPr>
        <w:t>Bitume</w:t>
      </w:r>
      <w:proofErr w:type="spellEnd"/>
      <w:r w:rsidRPr="009A184E">
        <w:rPr>
          <w:rFonts w:ascii="Times New Roman" w:hAnsi="Times New Roman"/>
          <w:szCs w:val="24"/>
          <w:shd w:val="clear" w:color="auto" w:fill="FFFFFF"/>
        </w:rPr>
        <w:t xml:space="preserve"> and RA </w:t>
      </w:r>
      <w:proofErr w:type="spellStart"/>
      <w:r w:rsidRPr="009A184E">
        <w:rPr>
          <w:rFonts w:ascii="Times New Roman" w:hAnsi="Times New Roman"/>
          <w:szCs w:val="24"/>
          <w:shd w:val="clear" w:color="auto" w:fill="FFFFFF"/>
        </w:rPr>
        <w:t>Hufbauer</w:t>
      </w:r>
      <w:proofErr w:type="spellEnd"/>
      <w:r w:rsidRPr="009A184E">
        <w:rPr>
          <w:rFonts w:ascii="Times New Roman" w:hAnsi="Times New Roman"/>
          <w:szCs w:val="24"/>
          <w:shd w:val="clear" w:color="auto" w:fill="FFFFFF"/>
        </w:rPr>
        <w:t>.</w:t>
      </w:r>
      <w:proofErr w:type="gramEnd"/>
      <w:r w:rsidRPr="009A184E">
        <w:rPr>
          <w:rFonts w:ascii="Times New Roman" w:hAnsi="Times New Roman"/>
          <w:szCs w:val="24"/>
          <w:shd w:val="clear" w:color="auto" w:fill="FFFFFF"/>
        </w:rPr>
        <w:t> </w:t>
      </w:r>
      <w:r w:rsidRPr="009A184E">
        <w:rPr>
          <w:rStyle w:val="Strong"/>
          <w:rFonts w:ascii="Times New Roman" w:hAnsi="Times New Roman"/>
          <w:b w:val="0"/>
          <w:szCs w:val="24"/>
          <w:shd w:val="clear" w:color="auto" w:fill="FFFFFF"/>
        </w:rPr>
        <w:t>2019. </w:t>
      </w:r>
      <w:r w:rsidRPr="009A184E">
        <w:rPr>
          <w:rFonts w:ascii="Times New Roman" w:hAnsi="Times New Roman"/>
          <w:szCs w:val="24"/>
          <w:shd w:val="clear" w:color="auto" w:fill="FFFFFF"/>
        </w:rPr>
        <w:t>The implications of rapid eco-evolutionary dynamics for biological control – a review.</w:t>
      </w:r>
      <w:r w:rsidRPr="009A184E">
        <w:rPr>
          <w:rStyle w:val="Strong"/>
          <w:rFonts w:ascii="Times New Roman" w:hAnsi="Times New Roman"/>
          <w:b w:val="0"/>
          <w:szCs w:val="24"/>
          <w:shd w:val="clear" w:color="auto" w:fill="FFFFFF"/>
        </w:rPr>
        <w:t> </w:t>
      </w:r>
      <w:proofErr w:type="spellStart"/>
      <w:r w:rsidRPr="009A184E">
        <w:rPr>
          <w:rStyle w:val="Strong"/>
          <w:rFonts w:ascii="Times New Roman" w:hAnsi="Times New Roman"/>
          <w:b w:val="0"/>
          <w:szCs w:val="24"/>
          <w:shd w:val="clear" w:color="auto" w:fill="FFFFFF"/>
        </w:rPr>
        <w:t>Entomologia</w:t>
      </w:r>
      <w:proofErr w:type="spellEnd"/>
      <w:r w:rsidRPr="009A184E">
        <w:rPr>
          <w:rStyle w:val="Strong"/>
          <w:rFonts w:ascii="Times New Roman" w:hAnsi="Times New Roman"/>
          <w:b w:val="0"/>
          <w:szCs w:val="24"/>
          <w:shd w:val="clear" w:color="auto" w:fill="FFFFFF"/>
        </w:rPr>
        <w:t xml:space="preserve"> </w:t>
      </w:r>
      <w:proofErr w:type="spellStart"/>
      <w:r w:rsidRPr="009A184E">
        <w:rPr>
          <w:rStyle w:val="Strong"/>
          <w:rFonts w:ascii="Times New Roman" w:hAnsi="Times New Roman"/>
          <w:b w:val="0"/>
          <w:szCs w:val="24"/>
          <w:shd w:val="clear" w:color="auto" w:fill="FFFFFF"/>
        </w:rPr>
        <w:t>Experimentalis</w:t>
      </w:r>
      <w:proofErr w:type="spellEnd"/>
      <w:r w:rsidRPr="009A184E">
        <w:rPr>
          <w:rStyle w:val="Strong"/>
          <w:rFonts w:ascii="Times New Roman" w:hAnsi="Times New Roman"/>
          <w:b w:val="0"/>
          <w:szCs w:val="24"/>
          <w:shd w:val="clear" w:color="auto" w:fill="FFFFFF"/>
        </w:rPr>
        <w:t xml:space="preserve"> </w:t>
      </w:r>
      <w:proofErr w:type="gramStart"/>
      <w:r w:rsidRPr="009A184E">
        <w:rPr>
          <w:rStyle w:val="Strong"/>
          <w:rFonts w:ascii="Times New Roman" w:hAnsi="Times New Roman"/>
          <w:b w:val="0"/>
          <w:szCs w:val="24"/>
          <w:shd w:val="clear" w:color="auto" w:fill="FFFFFF"/>
        </w:rPr>
        <w:t>et</w:t>
      </w:r>
      <w:proofErr w:type="gramEnd"/>
      <w:r w:rsidRPr="009A184E">
        <w:rPr>
          <w:rStyle w:val="Strong"/>
          <w:rFonts w:ascii="Times New Roman" w:hAnsi="Times New Roman"/>
          <w:b w:val="0"/>
          <w:szCs w:val="24"/>
          <w:shd w:val="clear" w:color="auto" w:fill="FFFFFF"/>
        </w:rPr>
        <w:t xml:space="preserve"> </w:t>
      </w:r>
      <w:proofErr w:type="spellStart"/>
      <w:r w:rsidRPr="009A184E">
        <w:rPr>
          <w:rStyle w:val="Strong"/>
          <w:rFonts w:ascii="Times New Roman" w:hAnsi="Times New Roman"/>
          <w:b w:val="0"/>
          <w:szCs w:val="24"/>
          <w:shd w:val="clear" w:color="auto" w:fill="FFFFFF"/>
        </w:rPr>
        <w:t>Applicata</w:t>
      </w:r>
      <w:proofErr w:type="spellEnd"/>
      <w:r w:rsidRPr="009A184E">
        <w:rPr>
          <w:rStyle w:val="Strong"/>
          <w:rFonts w:ascii="Times New Roman" w:hAnsi="Times New Roman"/>
          <w:b w:val="0"/>
          <w:szCs w:val="24"/>
          <w:shd w:val="clear" w:color="auto" w:fill="FFFFFF"/>
        </w:rPr>
        <w:t>. </w:t>
      </w:r>
      <w:r w:rsidRPr="009A184E">
        <w:rPr>
          <w:rFonts w:ascii="Times New Roman" w:hAnsi="Times New Roman"/>
          <w:szCs w:val="24"/>
          <w:shd w:val="clear" w:color="auto" w:fill="FFFFFF"/>
        </w:rPr>
        <w:t>167:598-615</w:t>
      </w:r>
    </w:p>
    <w:p w:rsidR="009F36BC" w:rsidRPr="009A184E" w:rsidRDefault="009F36BC" w:rsidP="00514E9B">
      <w:pPr>
        <w:ind w:left="450" w:hanging="450"/>
        <w:rPr>
          <w:rFonts w:ascii="Times New Roman" w:hAnsi="Times New Roman"/>
          <w:szCs w:val="24"/>
        </w:rPr>
      </w:pPr>
    </w:p>
    <w:p w:rsidR="00514E9B" w:rsidRPr="009A184E" w:rsidRDefault="00514E9B" w:rsidP="00514E9B">
      <w:pPr>
        <w:pStyle w:val="BodyText"/>
        <w:numPr>
          <w:ilvl w:val="12"/>
          <w:numId w:val="0"/>
        </w:numPr>
        <w:ind w:left="450" w:hanging="450"/>
        <w:jc w:val="left"/>
        <w:rPr>
          <w:rStyle w:val="Hyperlink"/>
          <w:iCs/>
        </w:rPr>
      </w:pPr>
      <w:proofErr w:type="spellStart"/>
      <w:r w:rsidRPr="009A184E">
        <w:rPr>
          <w:bCs/>
          <w:iCs/>
        </w:rPr>
        <w:t>Szucs</w:t>
      </w:r>
      <w:proofErr w:type="spellEnd"/>
      <w:r w:rsidRPr="009A184E">
        <w:rPr>
          <w:bCs/>
          <w:iCs/>
        </w:rPr>
        <w:t xml:space="preserve">, M, EI Clark, U </w:t>
      </w:r>
      <w:proofErr w:type="spellStart"/>
      <w:r w:rsidRPr="009A184E">
        <w:rPr>
          <w:bCs/>
          <w:iCs/>
        </w:rPr>
        <w:t>Schaffner</w:t>
      </w:r>
      <w:proofErr w:type="spellEnd"/>
      <w:r w:rsidRPr="009A184E">
        <w:rPr>
          <w:bCs/>
          <w:iCs/>
        </w:rPr>
        <w:t xml:space="preserve">, J Littlefield, C Hoover, RA </w:t>
      </w:r>
      <w:proofErr w:type="spellStart"/>
      <w:r w:rsidRPr="009A184E">
        <w:rPr>
          <w:iCs/>
        </w:rPr>
        <w:t>Hufbauer</w:t>
      </w:r>
      <w:proofErr w:type="spellEnd"/>
      <w:r w:rsidRPr="009A184E">
        <w:rPr>
          <w:bCs/>
          <w:iCs/>
        </w:rPr>
        <w:t>.</w:t>
      </w:r>
      <w:r w:rsidRPr="009A184E">
        <w:rPr>
          <w:iCs/>
        </w:rPr>
        <w:t xml:space="preserve"> 2021</w:t>
      </w:r>
      <w:r w:rsidRPr="009A184E">
        <w:rPr>
          <w:i/>
        </w:rPr>
        <w:t xml:space="preserve">. </w:t>
      </w:r>
      <w:r w:rsidRPr="009A184E">
        <w:rPr>
          <w:iCs/>
        </w:rPr>
        <w:t xml:space="preserve">The effects of intraspecific hybridization on host specificity of a weed biocontrol agent. </w:t>
      </w:r>
      <w:proofErr w:type="gramStart"/>
      <w:r w:rsidRPr="009A184E">
        <w:rPr>
          <w:bCs/>
          <w:iCs/>
        </w:rPr>
        <w:t>Biological</w:t>
      </w:r>
      <w:r w:rsidRPr="009A184E">
        <w:rPr>
          <w:i/>
        </w:rPr>
        <w:t xml:space="preserve"> </w:t>
      </w:r>
      <w:r w:rsidRPr="009A184E">
        <w:rPr>
          <w:bCs/>
          <w:iCs/>
        </w:rPr>
        <w:t>Control.</w:t>
      </w:r>
      <w:proofErr w:type="gramEnd"/>
      <w:r w:rsidRPr="009A184E">
        <w:rPr>
          <w:iCs/>
        </w:rPr>
        <w:t xml:space="preserve"> </w:t>
      </w:r>
      <w:hyperlink r:id="rId18" w:tgtFrame="_blank" w:tooltip="Persistent link using digital object identifier" w:history="1">
        <w:r w:rsidRPr="009A184E">
          <w:rPr>
            <w:rStyle w:val="Hyperlink"/>
            <w:iCs/>
          </w:rPr>
          <w:t>https://doi.org/10.1016/j.biocontrol.2021.104585</w:t>
        </w:r>
      </w:hyperlink>
    </w:p>
    <w:p w:rsidR="00514E9B" w:rsidRPr="009A184E" w:rsidRDefault="00514E9B" w:rsidP="00514E9B">
      <w:pPr>
        <w:pStyle w:val="BodyText"/>
        <w:numPr>
          <w:ilvl w:val="12"/>
          <w:numId w:val="0"/>
        </w:numPr>
        <w:ind w:left="450" w:hanging="450"/>
        <w:jc w:val="left"/>
        <w:rPr>
          <w:rStyle w:val="Hyperlink"/>
          <w:iCs/>
        </w:rPr>
      </w:pPr>
    </w:p>
    <w:p w:rsidR="00514E9B" w:rsidRPr="009A184E" w:rsidRDefault="00514E9B" w:rsidP="00514E9B">
      <w:pPr>
        <w:pStyle w:val="BodyText"/>
        <w:numPr>
          <w:ilvl w:val="12"/>
          <w:numId w:val="0"/>
        </w:numPr>
        <w:ind w:left="450" w:hanging="450"/>
        <w:jc w:val="left"/>
        <w:rPr>
          <w:bCs/>
        </w:rPr>
      </w:pPr>
      <w:r w:rsidRPr="009A184E">
        <w:rPr>
          <w:bCs/>
          <w:lang w:val="de-CH"/>
        </w:rPr>
        <w:t xml:space="preserve">Szűcs, M, P Salerno, B. Teller, U. Schaffner, J. Littlefield, RA Hufbauer. </w:t>
      </w:r>
      <w:r w:rsidRPr="009A184E">
        <w:rPr>
          <w:bCs/>
          <w:iCs/>
        </w:rPr>
        <w:t>2018</w:t>
      </w:r>
      <w:r w:rsidRPr="009A184E">
        <w:rPr>
          <w:bCs/>
          <w:i/>
          <w:iCs/>
        </w:rPr>
        <w:t xml:space="preserve">. </w:t>
      </w:r>
      <w:r w:rsidRPr="009A184E">
        <w:rPr>
          <w:bCs/>
        </w:rPr>
        <w:t xml:space="preserve">The effects of agent hybridization on the efficacy of biological control of tansy ragwort at high elevations. </w:t>
      </w:r>
      <w:proofErr w:type="gramStart"/>
      <w:r w:rsidRPr="009A184E">
        <w:rPr>
          <w:bCs/>
        </w:rPr>
        <w:t>Evolutionary Applications.</w:t>
      </w:r>
      <w:proofErr w:type="gramEnd"/>
      <w:r w:rsidRPr="009A184E">
        <w:rPr>
          <w:bCs/>
        </w:rPr>
        <w:t xml:space="preserve"> DOI: 10.1111/eva.12726</w:t>
      </w:r>
    </w:p>
    <w:p w:rsidR="00514E9B" w:rsidRPr="009A184E" w:rsidRDefault="00514E9B" w:rsidP="00514E9B">
      <w:pPr>
        <w:pStyle w:val="BodyText"/>
        <w:numPr>
          <w:ilvl w:val="12"/>
          <w:numId w:val="0"/>
        </w:numPr>
        <w:ind w:left="450" w:hanging="450"/>
        <w:jc w:val="left"/>
        <w:rPr>
          <w:bCs/>
        </w:rPr>
      </w:pPr>
    </w:p>
    <w:p w:rsidR="00514E9B" w:rsidRPr="009A184E" w:rsidRDefault="00514E9B" w:rsidP="00514E9B">
      <w:pPr>
        <w:ind w:left="450" w:hanging="450"/>
        <w:rPr>
          <w:rStyle w:val="Hyperlink"/>
          <w:rFonts w:ascii="Times New Roman" w:hAnsi="Times New Roman"/>
          <w:color w:val="auto"/>
          <w:szCs w:val="24"/>
          <w:shd w:val="clear" w:color="auto" w:fill="FFFFFF"/>
        </w:rPr>
      </w:pPr>
      <w:proofErr w:type="spellStart"/>
      <w:proofErr w:type="gramStart"/>
      <w:r w:rsidRPr="009A184E">
        <w:rPr>
          <w:rStyle w:val="Strong"/>
          <w:rFonts w:ascii="Times New Roman" w:hAnsi="Times New Roman"/>
          <w:b w:val="0"/>
          <w:szCs w:val="24"/>
          <w:shd w:val="clear" w:color="auto" w:fill="FFFFFF"/>
        </w:rPr>
        <w:t>Szűcs</w:t>
      </w:r>
      <w:proofErr w:type="spellEnd"/>
      <w:r w:rsidRPr="009A184E">
        <w:rPr>
          <w:rStyle w:val="Strong"/>
          <w:rFonts w:ascii="Times New Roman" w:hAnsi="Times New Roman"/>
          <w:b w:val="0"/>
          <w:szCs w:val="24"/>
          <w:shd w:val="clear" w:color="auto" w:fill="FFFFFF"/>
        </w:rPr>
        <w:t>, M.</w:t>
      </w:r>
      <w:r w:rsidRPr="009A184E">
        <w:rPr>
          <w:rFonts w:ascii="Times New Roman" w:hAnsi="Times New Roman"/>
          <w:szCs w:val="24"/>
          <w:shd w:val="clear" w:color="auto" w:fill="FFFFFF"/>
        </w:rPr>
        <w:t xml:space="preserve">, E. I. Clark, U. </w:t>
      </w:r>
      <w:proofErr w:type="spellStart"/>
      <w:r w:rsidRPr="009A184E">
        <w:rPr>
          <w:rFonts w:ascii="Times New Roman" w:hAnsi="Times New Roman"/>
          <w:szCs w:val="24"/>
          <w:shd w:val="clear" w:color="auto" w:fill="FFFFFF"/>
        </w:rPr>
        <w:t>Schaffner</w:t>
      </w:r>
      <w:proofErr w:type="spellEnd"/>
      <w:r w:rsidRPr="009A184E">
        <w:rPr>
          <w:rFonts w:ascii="Times New Roman" w:hAnsi="Times New Roman"/>
          <w:szCs w:val="24"/>
          <w:shd w:val="clear" w:color="auto" w:fill="FFFFFF"/>
        </w:rPr>
        <w:t xml:space="preserve">, J. L. Littlefield, C. Hoover, and R. A. </w:t>
      </w:r>
      <w:proofErr w:type="spellStart"/>
      <w:r w:rsidRPr="009A184E">
        <w:rPr>
          <w:rFonts w:ascii="Times New Roman" w:hAnsi="Times New Roman"/>
          <w:szCs w:val="24"/>
          <w:shd w:val="clear" w:color="auto" w:fill="FFFFFF"/>
        </w:rPr>
        <w:t>Hufbauer</w:t>
      </w:r>
      <w:proofErr w:type="spellEnd"/>
      <w:r w:rsidRPr="009A184E">
        <w:rPr>
          <w:rFonts w:ascii="Times New Roman" w:hAnsi="Times New Roman"/>
          <w:szCs w:val="24"/>
          <w:shd w:val="clear" w:color="auto" w:fill="FFFFFF"/>
        </w:rPr>
        <w:t>.</w:t>
      </w:r>
      <w:proofErr w:type="gramEnd"/>
      <w:r w:rsidRPr="009A184E">
        <w:rPr>
          <w:rFonts w:ascii="Times New Roman" w:hAnsi="Times New Roman"/>
          <w:szCs w:val="24"/>
          <w:shd w:val="clear" w:color="auto" w:fill="FFFFFF"/>
        </w:rPr>
        <w:t> </w:t>
      </w:r>
      <w:r w:rsidRPr="009A184E">
        <w:rPr>
          <w:rStyle w:val="Strong"/>
          <w:rFonts w:ascii="Times New Roman" w:hAnsi="Times New Roman"/>
          <w:b w:val="0"/>
          <w:szCs w:val="24"/>
          <w:shd w:val="clear" w:color="auto" w:fill="FFFFFF"/>
        </w:rPr>
        <w:t>2021</w:t>
      </w:r>
      <w:r w:rsidRPr="009A184E">
        <w:rPr>
          <w:rFonts w:ascii="Times New Roman" w:hAnsi="Times New Roman"/>
          <w:szCs w:val="24"/>
          <w:shd w:val="clear" w:color="auto" w:fill="FFFFFF"/>
        </w:rPr>
        <w:t>. The effects of intraspecific hybridization on the host specificity of a weed biocontrol agent. </w:t>
      </w:r>
      <w:r w:rsidRPr="009A184E">
        <w:rPr>
          <w:rStyle w:val="Strong"/>
          <w:rFonts w:ascii="Times New Roman" w:hAnsi="Times New Roman"/>
          <w:b w:val="0"/>
          <w:szCs w:val="24"/>
          <w:shd w:val="clear" w:color="auto" w:fill="FFFFFF"/>
        </w:rPr>
        <w:t>Biological control</w:t>
      </w:r>
      <w:proofErr w:type="gramStart"/>
      <w:r w:rsidRPr="009A184E">
        <w:rPr>
          <w:rFonts w:ascii="Times New Roman" w:hAnsi="Times New Roman"/>
          <w:szCs w:val="24"/>
          <w:shd w:val="clear" w:color="auto" w:fill="FFFFFF"/>
        </w:rPr>
        <w:t>:104585</w:t>
      </w:r>
      <w:proofErr w:type="gramEnd"/>
      <w:r w:rsidRPr="009A184E">
        <w:rPr>
          <w:rFonts w:ascii="Times New Roman" w:hAnsi="Times New Roman"/>
          <w:szCs w:val="24"/>
          <w:shd w:val="clear" w:color="auto" w:fill="FFFFFF"/>
        </w:rPr>
        <w:t>. </w:t>
      </w:r>
      <w:hyperlink r:id="rId19" w:tgtFrame="_blank" w:history="1">
        <w:r w:rsidRPr="009A184E">
          <w:rPr>
            <w:rStyle w:val="Hyperlink"/>
            <w:rFonts w:ascii="Times New Roman" w:hAnsi="Times New Roman"/>
            <w:szCs w:val="24"/>
            <w:shd w:val="clear" w:color="auto" w:fill="FFFFFF"/>
          </w:rPr>
          <w:t>doi.org/10.1016/j.biocontrol.2021.104585</w:t>
        </w:r>
      </w:hyperlink>
    </w:p>
    <w:p w:rsidR="009F36BC" w:rsidRPr="009A184E" w:rsidRDefault="009F36BC" w:rsidP="00514E9B">
      <w:pPr>
        <w:ind w:left="450" w:hanging="450"/>
        <w:rPr>
          <w:rFonts w:ascii="Times New Roman" w:hAnsi="Times New Roman"/>
          <w:szCs w:val="24"/>
        </w:rPr>
      </w:pPr>
    </w:p>
    <w:p w:rsidR="00514E9B" w:rsidRPr="009A184E" w:rsidRDefault="00514E9B" w:rsidP="00514E9B">
      <w:pPr>
        <w:ind w:left="450" w:hanging="450"/>
        <w:rPr>
          <w:rFonts w:ascii="Times New Roman" w:hAnsi="Times New Roman"/>
          <w:color w:val="000000"/>
          <w:szCs w:val="24"/>
        </w:rPr>
      </w:pPr>
      <w:proofErr w:type="spellStart"/>
      <w:proofErr w:type="gramStart"/>
      <w:r w:rsidRPr="009A184E">
        <w:rPr>
          <w:rFonts w:ascii="Times New Roman" w:hAnsi="Times New Roman"/>
          <w:color w:val="000000"/>
          <w:szCs w:val="24"/>
        </w:rPr>
        <w:t>Szucs</w:t>
      </w:r>
      <w:proofErr w:type="spellEnd"/>
      <w:r w:rsidRPr="009A184E">
        <w:rPr>
          <w:rFonts w:ascii="Times New Roman" w:hAnsi="Times New Roman"/>
          <w:color w:val="000000"/>
          <w:szCs w:val="24"/>
        </w:rPr>
        <w:t xml:space="preserve">, M., P. Salerno, B. Teller, U. </w:t>
      </w:r>
      <w:proofErr w:type="spellStart"/>
      <w:r w:rsidRPr="009A184E">
        <w:rPr>
          <w:rFonts w:ascii="Times New Roman" w:hAnsi="Times New Roman"/>
          <w:color w:val="000000"/>
          <w:szCs w:val="24"/>
        </w:rPr>
        <w:t>Schaffner</w:t>
      </w:r>
      <w:proofErr w:type="spellEnd"/>
      <w:r w:rsidRPr="009A184E">
        <w:rPr>
          <w:rFonts w:ascii="Times New Roman" w:hAnsi="Times New Roman"/>
          <w:color w:val="000000"/>
          <w:szCs w:val="24"/>
        </w:rPr>
        <w:t xml:space="preserve">, J. Littlefield, and R. A. </w:t>
      </w:r>
      <w:proofErr w:type="spellStart"/>
      <w:r w:rsidRPr="009A184E">
        <w:rPr>
          <w:rFonts w:ascii="Times New Roman" w:hAnsi="Times New Roman"/>
          <w:color w:val="000000"/>
          <w:szCs w:val="24"/>
        </w:rPr>
        <w:t>Hufbauer</w:t>
      </w:r>
      <w:proofErr w:type="spellEnd"/>
      <w:r w:rsidRPr="009A184E">
        <w:rPr>
          <w:rFonts w:ascii="Times New Roman" w:hAnsi="Times New Roman"/>
          <w:color w:val="000000"/>
          <w:szCs w:val="24"/>
        </w:rPr>
        <w:t>.</w:t>
      </w:r>
      <w:proofErr w:type="gramEnd"/>
      <w:r w:rsidRPr="009A184E">
        <w:rPr>
          <w:rFonts w:ascii="Times New Roman" w:hAnsi="Times New Roman"/>
          <w:color w:val="000000"/>
          <w:szCs w:val="24"/>
        </w:rPr>
        <w:t xml:space="preserve"> 2019. The effects of agent hybridization on the efficacy of biological control of tansy ragwort at high elevations. Evolutionary Applications 12 (3): 470–481.</w:t>
      </w:r>
    </w:p>
    <w:p w:rsidR="009F36BC" w:rsidRPr="009A184E" w:rsidRDefault="009F36BC" w:rsidP="00514E9B">
      <w:pPr>
        <w:ind w:left="450" w:hanging="450"/>
        <w:rPr>
          <w:rFonts w:ascii="Times New Roman" w:hAnsi="Times New Roman"/>
          <w:color w:val="000000"/>
          <w:szCs w:val="24"/>
        </w:rPr>
      </w:pPr>
    </w:p>
    <w:p w:rsidR="00514E9B" w:rsidRPr="009A184E" w:rsidRDefault="00514E9B" w:rsidP="00514E9B">
      <w:pPr>
        <w:ind w:left="450" w:hanging="450"/>
        <w:rPr>
          <w:rFonts w:ascii="Times New Roman" w:hAnsi="Times New Roman"/>
          <w:color w:val="000000"/>
          <w:szCs w:val="24"/>
        </w:rPr>
      </w:pPr>
      <w:proofErr w:type="spellStart"/>
      <w:proofErr w:type="gramStart"/>
      <w:r w:rsidRPr="009A184E">
        <w:rPr>
          <w:rFonts w:ascii="Times New Roman" w:hAnsi="Times New Roman"/>
          <w:color w:val="000000"/>
          <w:szCs w:val="24"/>
        </w:rPr>
        <w:t>Szucs</w:t>
      </w:r>
      <w:proofErr w:type="spellEnd"/>
      <w:r w:rsidRPr="009A184E">
        <w:rPr>
          <w:rFonts w:ascii="Times New Roman" w:hAnsi="Times New Roman"/>
          <w:color w:val="000000"/>
          <w:szCs w:val="24"/>
        </w:rPr>
        <w:t xml:space="preserve">, M., P. Salerno, U. </w:t>
      </w:r>
      <w:proofErr w:type="spellStart"/>
      <w:r w:rsidRPr="009A184E">
        <w:rPr>
          <w:rFonts w:ascii="Times New Roman" w:hAnsi="Times New Roman"/>
          <w:color w:val="000000"/>
          <w:szCs w:val="24"/>
        </w:rPr>
        <w:t>Schaffner</w:t>
      </w:r>
      <w:proofErr w:type="spellEnd"/>
      <w:r w:rsidRPr="009A184E">
        <w:rPr>
          <w:rFonts w:ascii="Times New Roman" w:hAnsi="Times New Roman"/>
          <w:color w:val="000000"/>
          <w:szCs w:val="24"/>
        </w:rPr>
        <w:t xml:space="preserve">, B. Teller, J. Littlefield, and R. </w:t>
      </w:r>
      <w:proofErr w:type="spellStart"/>
      <w:r w:rsidRPr="009A184E">
        <w:rPr>
          <w:rFonts w:ascii="Times New Roman" w:hAnsi="Times New Roman"/>
          <w:color w:val="000000"/>
          <w:szCs w:val="24"/>
        </w:rPr>
        <w:t>Hufbauer</w:t>
      </w:r>
      <w:proofErr w:type="spellEnd"/>
      <w:r w:rsidRPr="009A184E">
        <w:rPr>
          <w:rFonts w:ascii="Times New Roman" w:hAnsi="Times New Roman"/>
          <w:color w:val="000000"/>
          <w:szCs w:val="24"/>
        </w:rPr>
        <w:t>.</w:t>
      </w:r>
      <w:proofErr w:type="gramEnd"/>
      <w:r w:rsidRPr="009A184E">
        <w:rPr>
          <w:rFonts w:ascii="Times New Roman" w:hAnsi="Times New Roman"/>
          <w:color w:val="000000"/>
          <w:szCs w:val="24"/>
        </w:rPr>
        <w:t xml:space="preserve"> 2019. Could hybridization between agent biotypes increase biological control efficacy? In: H.L. </w:t>
      </w:r>
      <w:proofErr w:type="spellStart"/>
      <w:r w:rsidRPr="009A184E">
        <w:rPr>
          <w:rFonts w:ascii="Times New Roman" w:hAnsi="Times New Roman"/>
          <w:color w:val="000000"/>
          <w:szCs w:val="24"/>
        </w:rPr>
        <w:t>Hinz</w:t>
      </w:r>
      <w:proofErr w:type="spellEnd"/>
      <w:r w:rsidRPr="009A184E">
        <w:rPr>
          <w:rFonts w:ascii="Times New Roman" w:hAnsi="Times New Roman"/>
          <w:color w:val="000000"/>
          <w:szCs w:val="24"/>
        </w:rPr>
        <w:t xml:space="preserve"> et al. (</w:t>
      </w:r>
      <w:proofErr w:type="spellStart"/>
      <w:r w:rsidRPr="009A184E">
        <w:rPr>
          <w:rFonts w:ascii="Times New Roman" w:hAnsi="Times New Roman"/>
          <w:color w:val="000000"/>
          <w:szCs w:val="24"/>
        </w:rPr>
        <w:t>Eds</w:t>
      </w:r>
      <w:proofErr w:type="spellEnd"/>
      <w:r w:rsidRPr="009A184E">
        <w:rPr>
          <w:rFonts w:ascii="Times New Roman" w:hAnsi="Times New Roman"/>
          <w:color w:val="000000"/>
          <w:szCs w:val="24"/>
        </w:rPr>
        <w:t xml:space="preserve">), Proceedings of the XV International Symposium on Biological Control of Weeds, </w:t>
      </w:r>
      <w:proofErr w:type="spellStart"/>
      <w:r w:rsidRPr="009A184E">
        <w:rPr>
          <w:rFonts w:ascii="Times New Roman" w:hAnsi="Times New Roman"/>
          <w:color w:val="000000"/>
          <w:szCs w:val="24"/>
        </w:rPr>
        <w:t>Engelberg</w:t>
      </w:r>
      <w:proofErr w:type="spellEnd"/>
      <w:r w:rsidRPr="009A184E">
        <w:rPr>
          <w:rFonts w:ascii="Times New Roman" w:hAnsi="Times New Roman"/>
          <w:color w:val="000000"/>
          <w:szCs w:val="24"/>
        </w:rPr>
        <w:t>, Switzerland, pp. 255. https://www.ibiocontrol.org/proceedings/</w:t>
      </w:r>
      <w:r w:rsidR="008000CB" w:rsidRPr="009A184E">
        <w:rPr>
          <w:rFonts w:ascii="Times New Roman" w:hAnsi="Times New Roman"/>
          <w:color w:val="000000"/>
          <w:szCs w:val="24"/>
        </w:rPr>
        <w:t>.</w:t>
      </w:r>
    </w:p>
    <w:p w:rsidR="008000CB" w:rsidRPr="009A184E" w:rsidRDefault="008000CB" w:rsidP="00514E9B">
      <w:pPr>
        <w:pStyle w:val="BodyText"/>
        <w:numPr>
          <w:ilvl w:val="12"/>
          <w:numId w:val="0"/>
        </w:numPr>
        <w:ind w:left="450" w:hanging="450"/>
        <w:jc w:val="left"/>
        <w:rPr>
          <w:bCs/>
          <w:iCs/>
          <w:color w:val="000000"/>
        </w:rPr>
      </w:pPr>
    </w:p>
    <w:p w:rsidR="00514E9B" w:rsidRPr="009A184E" w:rsidRDefault="00514E9B" w:rsidP="00514E9B">
      <w:pPr>
        <w:pStyle w:val="BodyText"/>
        <w:numPr>
          <w:ilvl w:val="12"/>
          <w:numId w:val="0"/>
        </w:numPr>
        <w:ind w:left="450" w:hanging="450"/>
        <w:jc w:val="left"/>
        <w:rPr>
          <w:rStyle w:val="Hyperlink"/>
          <w:bCs/>
          <w:iCs/>
        </w:rPr>
      </w:pPr>
      <w:proofErr w:type="spellStart"/>
      <w:proofErr w:type="gramStart"/>
      <w:r w:rsidRPr="009A184E">
        <w:rPr>
          <w:bCs/>
          <w:iCs/>
          <w:color w:val="000000"/>
        </w:rPr>
        <w:t>Volkovitsh</w:t>
      </w:r>
      <w:proofErr w:type="spellEnd"/>
      <w:r w:rsidRPr="009A184E">
        <w:rPr>
          <w:bCs/>
          <w:iCs/>
          <w:color w:val="000000"/>
        </w:rPr>
        <w:t xml:space="preserve">, M., M. </w:t>
      </w:r>
      <w:proofErr w:type="spellStart"/>
      <w:r w:rsidRPr="009A184E">
        <w:rPr>
          <w:bCs/>
          <w:iCs/>
          <w:color w:val="000000"/>
        </w:rPr>
        <w:t>Dolgovskaya</w:t>
      </w:r>
      <w:proofErr w:type="spellEnd"/>
      <w:r w:rsidRPr="009A184E">
        <w:rPr>
          <w:bCs/>
          <w:iCs/>
          <w:color w:val="000000"/>
        </w:rPr>
        <w:t xml:space="preserve">, M. </w:t>
      </w:r>
      <w:proofErr w:type="spellStart"/>
      <w:r w:rsidRPr="009A184E">
        <w:rPr>
          <w:bCs/>
          <w:iCs/>
          <w:color w:val="000000"/>
        </w:rPr>
        <w:t>Cristofaro</w:t>
      </w:r>
      <w:proofErr w:type="spellEnd"/>
      <w:r w:rsidRPr="009A184E">
        <w:rPr>
          <w:bCs/>
          <w:iCs/>
          <w:color w:val="000000"/>
        </w:rPr>
        <w:t>, F. Marini, M.</w:t>
      </w:r>
      <w:proofErr w:type="gramEnd"/>
      <w:r w:rsidRPr="009A184E">
        <w:rPr>
          <w:bCs/>
          <w:iCs/>
          <w:color w:val="000000"/>
        </w:rPr>
        <w:t xml:space="preserve">  Augé, J. Littlefield, M.  </w:t>
      </w:r>
      <w:proofErr w:type="spellStart"/>
      <w:r w:rsidRPr="009A184E">
        <w:rPr>
          <w:bCs/>
          <w:iCs/>
          <w:color w:val="000000"/>
        </w:rPr>
        <w:t>Schwarzländer</w:t>
      </w:r>
      <w:proofErr w:type="spellEnd"/>
      <w:r w:rsidRPr="009A184E">
        <w:rPr>
          <w:bCs/>
          <w:iCs/>
          <w:color w:val="000000"/>
        </w:rPr>
        <w:t xml:space="preserve">, M.  </w:t>
      </w:r>
      <w:proofErr w:type="spellStart"/>
      <w:proofErr w:type="gramStart"/>
      <w:r w:rsidRPr="009A184E">
        <w:rPr>
          <w:bCs/>
          <w:iCs/>
          <w:color w:val="000000"/>
        </w:rPr>
        <w:t>Kalashian</w:t>
      </w:r>
      <w:proofErr w:type="spellEnd"/>
      <w:r w:rsidRPr="009A184E">
        <w:rPr>
          <w:bCs/>
          <w:iCs/>
          <w:color w:val="000000"/>
        </w:rPr>
        <w:t>,</w:t>
      </w:r>
      <w:proofErr w:type="gramEnd"/>
      <w:r w:rsidRPr="009A184E">
        <w:rPr>
          <w:bCs/>
          <w:iCs/>
          <w:color w:val="000000"/>
        </w:rPr>
        <w:t xml:space="preserve"> and R. </w:t>
      </w:r>
      <w:proofErr w:type="spellStart"/>
      <w:r w:rsidRPr="009A184E">
        <w:rPr>
          <w:bCs/>
          <w:iCs/>
          <w:color w:val="000000"/>
        </w:rPr>
        <w:t>Jashenko</w:t>
      </w:r>
      <w:proofErr w:type="spellEnd"/>
      <w:r w:rsidRPr="009A184E">
        <w:rPr>
          <w:bCs/>
          <w:iCs/>
          <w:color w:val="000000"/>
        </w:rPr>
        <w:t xml:space="preserve">. 2019. Preliminary studies on </w:t>
      </w:r>
      <w:proofErr w:type="spellStart"/>
      <w:r w:rsidRPr="009A184E">
        <w:rPr>
          <w:bCs/>
          <w:i/>
          <w:iCs/>
          <w:color w:val="000000"/>
        </w:rPr>
        <w:t>Oporopsamma</w:t>
      </w:r>
      <w:proofErr w:type="spellEnd"/>
      <w:r w:rsidRPr="009A184E">
        <w:rPr>
          <w:bCs/>
          <w:iCs/>
          <w:color w:val="000000"/>
        </w:rPr>
        <w:t xml:space="preserve"> </w:t>
      </w:r>
      <w:proofErr w:type="spellStart"/>
      <w:r w:rsidRPr="009A184E">
        <w:rPr>
          <w:bCs/>
          <w:i/>
          <w:iCs/>
          <w:color w:val="000000"/>
        </w:rPr>
        <w:t>wertheimsteini</w:t>
      </w:r>
      <w:proofErr w:type="spellEnd"/>
      <w:r w:rsidRPr="009A184E">
        <w:rPr>
          <w:bCs/>
          <w:iCs/>
          <w:color w:val="000000"/>
        </w:rPr>
        <w:t xml:space="preserve"> and </w:t>
      </w:r>
      <w:proofErr w:type="spellStart"/>
      <w:r w:rsidRPr="009A184E">
        <w:rPr>
          <w:bCs/>
          <w:i/>
          <w:iCs/>
          <w:color w:val="000000"/>
        </w:rPr>
        <w:t>Sphenoptera</w:t>
      </w:r>
      <w:proofErr w:type="spellEnd"/>
      <w:r w:rsidRPr="009A184E">
        <w:rPr>
          <w:bCs/>
          <w:iCs/>
          <w:color w:val="000000"/>
        </w:rPr>
        <w:t xml:space="preserve"> </w:t>
      </w:r>
      <w:proofErr w:type="spellStart"/>
      <w:r w:rsidRPr="009A184E">
        <w:rPr>
          <w:bCs/>
          <w:i/>
          <w:iCs/>
          <w:color w:val="000000"/>
        </w:rPr>
        <w:t>foveola</w:t>
      </w:r>
      <w:proofErr w:type="spellEnd"/>
      <w:r w:rsidRPr="009A184E">
        <w:rPr>
          <w:bCs/>
          <w:iCs/>
          <w:color w:val="000000"/>
        </w:rPr>
        <w:t xml:space="preserve">, two potential biological control agents of </w:t>
      </w:r>
      <w:proofErr w:type="spellStart"/>
      <w:r w:rsidRPr="009A184E">
        <w:rPr>
          <w:bCs/>
          <w:i/>
          <w:iCs/>
          <w:color w:val="000000"/>
        </w:rPr>
        <w:t>Chondrilla</w:t>
      </w:r>
      <w:proofErr w:type="spellEnd"/>
      <w:r w:rsidRPr="009A184E">
        <w:rPr>
          <w:bCs/>
          <w:iCs/>
          <w:color w:val="000000"/>
        </w:rPr>
        <w:t xml:space="preserve"> </w:t>
      </w:r>
      <w:proofErr w:type="spellStart"/>
      <w:r w:rsidRPr="009A184E">
        <w:rPr>
          <w:bCs/>
          <w:i/>
          <w:iCs/>
          <w:color w:val="000000"/>
        </w:rPr>
        <w:t>juncea</w:t>
      </w:r>
      <w:proofErr w:type="spellEnd"/>
      <w:r w:rsidRPr="009A184E">
        <w:rPr>
          <w:bCs/>
          <w:iCs/>
          <w:color w:val="000000"/>
        </w:rPr>
        <w:t xml:space="preserve">. In: H.L. </w:t>
      </w:r>
      <w:proofErr w:type="spellStart"/>
      <w:r w:rsidRPr="009A184E">
        <w:rPr>
          <w:bCs/>
          <w:iCs/>
          <w:color w:val="000000"/>
        </w:rPr>
        <w:t>Hinz</w:t>
      </w:r>
      <w:proofErr w:type="spellEnd"/>
      <w:r w:rsidRPr="009A184E">
        <w:rPr>
          <w:bCs/>
          <w:iCs/>
          <w:color w:val="000000"/>
        </w:rPr>
        <w:t xml:space="preserve"> et al. (</w:t>
      </w:r>
      <w:proofErr w:type="spellStart"/>
      <w:r w:rsidRPr="009A184E">
        <w:rPr>
          <w:bCs/>
          <w:iCs/>
          <w:color w:val="000000"/>
        </w:rPr>
        <w:t>Eds</w:t>
      </w:r>
      <w:proofErr w:type="spellEnd"/>
      <w:r w:rsidRPr="009A184E">
        <w:rPr>
          <w:bCs/>
          <w:iCs/>
          <w:color w:val="000000"/>
        </w:rPr>
        <w:t xml:space="preserve">), Proceedings of the XV International Symposium on Biological Control of Weeds, </w:t>
      </w:r>
      <w:proofErr w:type="spellStart"/>
      <w:r w:rsidRPr="009A184E">
        <w:rPr>
          <w:bCs/>
          <w:iCs/>
          <w:color w:val="000000"/>
        </w:rPr>
        <w:t>Engelberg</w:t>
      </w:r>
      <w:proofErr w:type="spellEnd"/>
      <w:r w:rsidRPr="009A184E">
        <w:rPr>
          <w:bCs/>
          <w:iCs/>
          <w:color w:val="000000"/>
        </w:rPr>
        <w:t xml:space="preserve">, Switzerland, pp. 45. </w:t>
      </w:r>
      <w:hyperlink r:id="rId20" w:history="1">
        <w:r w:rsidRPr="009A184E">
          <w:rPr>
            <w:rStyle w:val="Hyperlink"/>
            <w:iCs/>
          </w:rPr>
          <w:t>https://www.ibiocontrol.org/proceedings/</w:t>
        </w:r>
      </w:hyperlink>
    </w:p>
    <w:p w:rsidR="00514E9B" w:rsidRPr="009A184E" w:rsidRDefault="00514E9B" w:rsidP="00514E9B">
      <w:pPr>
        <w:ind w:left="450" w:hanging="450"/>
        <w:rPr>
          <w:rFonts w:ascii="Times New Roman" w:hAnsi="Times New Roman"/>
          <w:szCs w:val="24"/>
        </w:rPr>
      </w:pPr>
    </w:p>
    <w:p w:rsidR="00514E9B" w:rsidRPr="009A184E" w:rsidRDefault="00514E9B" w:rsidP="00514E9B">
      <w:pPr>
        <w:ind w:left="450" w:hanging="450"/>
        <w:rPr>
          <w:rFonts w:ascii="Times New Roman" w:hAnsi="Times New Roman"/>
          <w:szCs w:val="24"/>
        </w:rPr>
      </w:pPr>
      <w:proofErr w:type="gramStart"/>
      <w:r w:rsidRPr="009A184E">
        <w:rPr>
          <w:rFonts w:ascii="Times New Roman" w:hAnsi="Times New Roman"/>
          <w:szCs w:val="24"/>
        </w:rPr>
        <w:t xml:space="preserve">Vyas D, Harvey JA, Paul R, </w:t>
      </w:r>
      <w:proofErr w:type="spellStart"/>
      <w:r w:rsidRPr="009A184E">
        <w:rPr>
          <w:rFonts w:ascii="Times New Roman" w:hAnsi="Times New Roman"/>
          <w:szCs w:val="24"/>
        </w:rPr>
        <w:t>Heimpel</w:t>
      </w:r>
      <w:proofErr w:type="spellEnd"/>
      <w:r w:rsidRPr="009A184E">
        <w:rPr>
          <w:rFonts w:ascii="Times New Roman" w:hAnsi="Times New Roman"/>
          <w:szCs w:val="24"/>
        </w:rPr>
        <w:t xml:space="preserve"> GE, </w:t>
      </w:r>
      <w:r w:rsidRPr="009A184E">
        <w:rPr>
          <w:rFonts w:ascii="Times New Roman" w:hAnsi="Times New Roman"/>
          <w:bCs/>
          <w:szCs w:val="24"/>
        </w:rPr>
        <w:t>Ode PJ</w:t>
      </w:r>
      <w:r w:rsidRPr="009A184E">
        <w:rPr>
          <w:rFonts w:ascii="Times New Roman" w:hAnsi="Times New Roman"/>
          <w:szCs w:val="24"/>
        </w:rPr>
        <w:t>.</w:t>
      </w:r>
      <w:proofErr w:type="gramEnd"/>
      <w:r w:rsidRPr="009A184E">
        <w:rPr>
          <w:rFonts w:ascii="Times New Roman" w:hAnsi="Times New Roman"/>
          <w:szCs w:val="24"/>
        </w:rPr>
        <w:t xml:space="preserve">  2019.  Ecological dissociation and re-association with a superior competitor alters host selection behavior in a parasitoid wasp.  </w:t>
      </w:r>
      <w:proofErr w:type="spellStart"/>
      <w:r w:rsidRPr="009A184E">
        <w:rPr>
          <w:rFonts w:ascii="Times New Roman" w:hAnsi="Times New Roman"/>
          <w:szCs w:val="24"/>
        </w:rPr>
        <w:t>Oecologia</w:t>
      </w:r>
      <w:proofErr w:type="spellEnd"/>
      <w:r w:rsidRPr="009A184E">
        <w:rPr>
          <w:rFonts w:ascii="Times New Roman" w:hAnsi="Times New Roman"/>
          <w:szCs w:val="24"/>
        </w:rPr>
        <w:t xml:space="preserve"> 191: 261-270.  </w:t>
      </w:r>
      <w:hyperlink r:id="rId21" w:history="1">
        <w:r w:rsidRPr="009A184E">
          <w:rPr>
            <w:rStyle w:val="Hyperlink"/>
            <w:rFonts w:ascii="Times New Roman" w:hAnsi="Times New Roman"/>
            <w:szCs w:val="24"/>
          </w:rPr>
          <w:t>https://doi.org/10.1007/s00442-019-04470-5</w:t>
        </w:r>
      </w:hyperlink>
      <w:r w:rsidRPr="009A184E">
        <w:rPr>
          <w:rFonts w:ascii="Times New Roman" w:hAnsi="Times New Roman"/>
          <w:szCs w:val="24"/>
        </w:rPr>
        <w:t xml:space="preserve">  'highlighted student paper – original research'  </w:t>
      </w:r>
    </w:p>
    <w:p w:rsidR="00514E9B" w:rsidRPr="009A184E" w:rsidRDefault="00514E9B" w:rsidP="00514E9B">
      <w:pPr>
        <w:spacing w:before="120"/>
        <w:ind w:left="450" w:hanging="450"/>
        <w:rPr>
          <w:rFonts w:ascii="Times New Roman" w:hAnsi="Times New Roman"/>
          <w:szCs w:val="24"/>
        </w:rPr>
      </w:pPr>
      <w:r w:rsidRPr="009A184E">
        <w:rPr>
          <w:rFonts w:ascii="Times New Roman" w:hAnsi="Times New Roman"/>
          <w:szCs w:val="24"/>
        </w:rPr>
        <w:t xml:space="preserve">Wang, X. G., Walton, V. M., </w:t>
      </w:r>
      <w:proofErr w:type="spellStart"/>
      <w:r w:rsidRPr="009A184E">
        <w:rPr>
          <w:rFonts w:ascii="Times New Roman" w:hAnsi="Times New Roman"/>
          <w:szCs w:val="24"/>
        </w:rPr>
        <w:t>Hoelmer</w:t>
      </w:r>
      <w:proofErr w:type="spellEnd"/>
      <w:r w:rsidRPr="009A184E">
        <w:rPr>
          <w:rFonts w:ascii="Times New Roman" w:hAnsi="Times New Roman"/>
          <w:szCs w:val="24"/>
        </w:rPr>
        <w:t xml:space="preserve">, K. A., Pickett, C. H., Blanchet, A., </w:t>
      </w:r>
      <w:proofErr w:type="spellStart"/>
      <w:r w:rsidRPr="009A184E">
        <w:rPr>
          <w:rFonts w:ascii="Times New Roman" w:hAnsi="Times New Roman"/>
          <w:szCs w:val="24"/>
        </w:rPr>
        <w:t>Straser</w:t>
      </w:r>
      <w:proofErr w:type="spellEnd"/>
      <w:r w:rsidRPr="009A184E">
        <w:rPr>
          <w:rFonts w:ascii="Times New Roman" w:hAnsi="Times New Roman"/>
          <w:szCs w:val="24"/>
        </w:rPr>
        <w:t xml:space="preserve">, R. K., Kirk, A. A., and </w:t>
      </w:r>
      <w:proofErr w:type="spellStart"/>
      <w:r w:rsidRPr="009A184E">
        <w:rPr>
          <w:rFonts w:ascii="Times New Roman" w:hAnsi="Times New Roman"/>
          <w:bCs/>
          <w:szCs w:val="24"/>
        </w:rPr>
        <w:t>Daane</w:t>
      </w:r>
      <w:proofErr w:type="spellEnd"/>
      <w:r w:rsidRPr="009A184E">
        <w:rPr>
          <w:rFonts w:ascii="Times New Roman" w:hAnsi="Times New Roman"/>
          <w:bCs/>
          <w:szCs w:val="24"/>
        </w:rPr>
        <w:t>, K. M</w:t>
      </w:r>
      <w:r w:rsidRPr="009A184E">
        <w:rPr>
          <w:rFonts w:ascii="Times New Roman" w:hAnsi="Times New Roman"/>
          <w:szCs w:val="24"/>
        </w:rPr>
        <w:t xml:space="preserve">. 2021. Exploration for olive fruit fly parasitoids across Africa: </w:t>
      </w:r>
      <w:r w:rsidRPr="009A184E">
        <w:rPr>
          <w:rFonts w:ascii="Times New Roman" w:hAnsi="Times New Roman"/>
          <w:szCs w:val="24"/>
        </w:rPr>
        <w:lastRenderedPageBreak/>
        <w:t xml:space="preserve">regional distributions and dominance of co-evolved parasitoids. </w:t>
      </w:r>
      <w:r w:rsidRPr="009A184E">
        <w:rPr>
          <w:rFonts w:ascii="Times New Roman" w:hAnsi="Times New Roman"/>
          <w:i/>
          <w:iCs/>
          <w:szCs w:val="24"/>
        </w:rPr>
        <w:t>Scientific Reports</w:t>
      </w:r>
      <w:r w:rsidRPr="009A184E">
        <w:rPr>
          <w:rFonts w:ascii="Times New Roman" w:hAnsi="Times New Roman"/>
          <w:szCs w:val="24"/>
        </w:rPr>
        <w:t xml:space="preserve"> 11: 6182. </w:t>
      </w:r>
      <w:proofErr w:type="spellStart"/>
      <w:proofErr w:type="gramStart"/>
      <w:r w:rsidRPr="009A184E">
        <w:rPr>
          <w:rFonts w:ascii="Times New Roman" w:hAnsi="Times New Roman"/>
          <w:szCs w:val="24"/>
        </w:rPr>
        <w:t>doi</w:t>
      </w:r>
      <w:proofErr w:type="spellEnd"/>
      <w:proofErr w:type="gramEnd"/>
      <w:r w:rsidRPr="009A184E">
        <w:rPr>
          <w:rFonts w:ascii="Times New Roman" w:hAnsi="Times New Roman"/>
          <w:szCs w:val="24"/>
        </w:rPr>
        <w:t xml:space="preserve">: 10.1038/s41598-021-85253-y </w:t>
      </w:r>
    </w:p>
    <w:p w:rsidR="00514E9B" w:rsidRPr="009A184E" w:rsidRDefault="00514E9B" w:rsidP="00514E9B">
      <w:pPr>
        <w:spacing w:before="120"/>
        <w:ind w:left="450" w:hanging="450"/>
        <w:rPr>
          <w:rFonts w:ascii="Times New Roman" w:hAnsi="Times New Roman"/>
          <w:szCs w:val="24"/>
        </w:rPr>
      </w:pPr>
      <w:proofErr w:type="gramStart"/>
      <w:r w:rsidRPr="009A184E">
        <w:rPr>
          <w:rFonts w:ascii="Times New Roman" w:hAnsi="Times New Roman"/>
          <w:szCs w:val="24"/>
        </w:rPr>
        <w:t xml:space="preserve">Wang, X.-G., Ramadan M. M., </w:t>
      </w:r>
      <w:proofErr w:type="spellStart"/>
      <w:r w:rsidRPr="009A184E">
        <w:rPr>
          <w:rFonts w:ascii="Times New Roman" w:hAnsi="Times New Roman"/>
          <w:szCs w:val="24"/>
        </w:rPr>
        <w:t>Guerrieri</w:t>
      </w:r>
      <w:proofErr w:type="spellEnd"/>
      <w:r w:rsidRPr="009A184E">
        <w:rPr>
          <w:rFonts w:ascii="Times New Roman" w:hAnsi="Times New Roman"/>
          <w:szCs w:val="24"/>
        </w:rPr>
        <w:t xml:space="preserve">, E., Messing, R. H., Johnson, M. W., </w:t>
      </w:r>
      <w:proofErr w:type="spellStart"/>
      <w:r w:rsidRPr="009A184E">
        <w:rPr>
          <w:rFonts w:ascii="Times New Roman" w:hAnsi="Times New Roman"/>
          <w:bCs/>
          <w:szCs w:val="24"/>
        </w:rPr>
        <w:t>Daane</w:t>
      </w:r>
      <w:proofErr w:type="spellEnd"/>
      <w:r w:rsidRPr="009A184E">
        <w:rPr>
          <w:rFonts w:ascii="Times New Roman" w:hAnsi="Times New Roman"/>
          <w:bCs/>
          <w:szCs w:val="24"/>
        </w:rPr>
        <w:t>, K. M.</w:t>
      </w:r>
      <w:r w:rsidRPr="009A184E">
        <w:rPr>
          <w:rFonts w:ascii="Times New Roman" w:hAnsi="Times New Roman"/>
          <w:szCs w:val="24"/>
        </w:rPr>
        <w:t xml:space="preserve"> and </w:t>
      </w:r>
      <w:proofErr w:type="spellStart"/>
      <w:r w:rsidRPr="009A184E">
        <w:rPr>
          <w:rFonts w:ascii="Times New Roman" w:hAnsi="Times New Roman"/>
          <w:szCs w:val="24"/>
        </w:rPr>
        <w:t>Hoelmer</w:t>
      </w:r>
      <w:proofErr w:type="spellEnd"/>
      <w:r w:rsidRPr="009A184E">
        <w:rPr>
          <w:rFonts w:ascii="Times New Roman" w:hAnsi="Times New Roman"/>
          <w:szCs w:val="24"/>
        </w:rPr>
        <w:t>, K. A. 2021.</w:t>
      </w:r>
      <w:proofErr w:type="gramEnd"/>
      <w:r w:rsidRPr="009A184E">
        <w:rPr>
          <w:rFonts w:ascii="Times New Roman" w:hAnsi="Times New Roman"/>
          <w:szCs w:val="24"/>
        </w:rPr>
        <w:t xml:space="preserve"> Early-acting competitive superiority in </w:t>
      </w:r>
      <w:proofErr w:type="spellStart"/>
      <w:r w:rsidRPr="009A184E">
        <w:rPr>
          <w:rFonts w:ascii="Times New Roman" w:hAnsi="Times New Roman"/>
          <w:szCs w:val="24"/>
        </w:rPr>
        <w:t>opiine</w:t>
      </w:r>
      <w:proofErr w:type="spellEnd"/>
      <w:r w:rsidRPr="009A184E">
        <w:rPr>
          <w:rFonts w:ascii="Times New Roman" w:hAnsi="Times New Roman"/>
          <w:szCs w:val="24"/>
        </w:rPr>
        <w:t xml:space="preserve"> fruit fly parasitoids: implications for biological control of invasive </w:t>
      </w:r>
      <w:proofErr w:type="spellStart"/>
      <w:r w:rsidRPr="009A184E">
        <w:rPr>
          <w:rFonts w:ascii="Times New Roman" w:hAnsi="Times New Roman"/>
          <w:szCs w:val="24"/>
        </w:rPr>
        <w:t>tephritid</w:t>
      </w:r>
      <w:proofErr w:type="spellEnd"/>
      <w:r w:rsidRPr="009A184E">
        <w:rPr>
          <w:rFonts w:ascii="Times New Roman" w:hAnsi="Times New Roman"/>
          <w:szCs w:val="24"/>
        </w:rPr>
        <w:t xml:space="preserve"> fruit fly pests. </w:t>
      </w:r>
      <w:r w:rsidRPr="009A184E">
        <w:rPr>
          <w:rFonts w:ascii="Times New Roman" w:hAnsi="Times New Roman"/>
          <w:i/>
          <w:iCs/>
          <w:szCs w:val="24"/>
        </w:rPr>
        <w:t>Biological Control</w:t>
      </w:r>
      <w:r w:rsidRPr="009A184E">
        <w:rPr>
          <w:rFonts w:ascii="Times New Roman" w:hAnsi="Times New Roman"/>
          <w:szCs w:val="24"/>
        </w:rPr>
        <w:t xml:space="preserve"> 162: </w:t>
      </w:r>
      <w:proofErr w:type="spellStart"/>
      <w:r w:rsidRPr="009A184E">
        <w:rPr>
          <w:rFonts w:ascii="Times New Roman" w:hAnsi="Times New Roman"/>
          <w:szCs w:val="24"/>
        </w:rPr>
        <w:t>doi</w:t>
      </w:r>
      <w:proofErr w:type="spellEnd"/>
      <w:r w:rsidRPr="009A184E">
        <w:rPr>
          <w:rFonts w:ascii="Times New Roman" w:hAnsi="Times New Roman"/>
          <w:szCs w:val="24"/>
        </w:rPr>
        <w:t>: 10.1016/j.biocontrol.2021.104725</w:t>
      </w:r>
    </w:p>
    <w:p w:rsidR="00514E9B" w:rsidRPr="009A184E" w:rsidRDefault="00514E9B" w:rsidP="00514E9B">
      <w:pPr>
        <w:spacing w:before="120"/>
        <w:ind w:left="450" w:hanging="450"/>
        <w:rPr>
          <w:rFonts w:ascii="Times New Roman" w:hAnsi="Times New Roman"/>
          <w:szCs w:val="24"/>
        </w:rPr>
      </w:pPr>
      <w:proofErr w:type="gramStart"/>
      <w:r w:rsidRPr="009A184E">
        <w:rPr>
          <w:rFonts w:ascii="Times New Roman" w:hAnsi="Times New Roman"/>
          <w:szCs w:val="24"/>
        </w:rPr>
        <w:t xml:space="preserve">Wang, X.–G., </w:t>
      </w:r>
      <w:proofErr w:type="spellStart"/>
      <w:r w:rsidRPr="009A184E">
        <w:rPr>
          <w:rFonts w:ascii="Times New Roman" w:hAnsi="Times New Roman"/>
          <w:szCs w:val="24"/>
        </w:rPr>
        <w:t>Serrato</w:t>
      </w:r>
      <w:proofErr w:type="spellEnd"/>
      <w:r w:rsidRPr="009A184E">
        <w:rPr>
          <w:rFonts w:ascii="Times New Roman" w:hAnsi="Times New Roman"/>
          <w:szCs w:val="24"/>
        </w:rPr>
        <w:t xml:space="preserve">, M. A., Son, Y., Walton, V. M., and </w:t>
      </w:r>
      <w:proofErr w:type="spellStart"/>
      <w:r w:rsidRPr="009A184E">
        <w:rPr>
          <w:rFonts w:ascii="Times New Roman" w:hAnsi="Times New Roman"/>
          <w:szCs w:val="24"/>
        </w:rPr>
        <w:t>Daane</w:t>
      </w:r>
      <w:proofErr w:type="spellEnd"/>
      <w:r w:rsidRPr="009A184E">
        <w:rPr>
          <w:rFonts w:ascii="Times New Roman" w:hAnsi="Times New Roman"/>
          <w:szCs w:val="24"/>
        </w:rPr>
        <w:t>, K. M. 2018.</w:t>
      </w:r>
      <w:proofErr w:type="gramEnd"/>
      <w:r w:rsidRPr="009A184E">
        <w:rPr>
          <w:rFonts w:ascii="Times New Roman" w:hAnsi="Times New Roman"/>
          <w:szCs w:val="24"/>
        </w:rPr>
        <w:t xml:space="preserve"> Thermal performance of two indigenous pupal parasitoids attacking the invasive </w:t>
      </w:r>
      <w:r w:rsidRPr="009A184E">
        <w:rPr>
          <w:rFonts w:ascii="Times New Roman" w:hAnsi="Times New Roman"/>
          <w:i/>
          <w:szCs w:val="24"/>
        </w:rPr>
        <w:t xml:space="preserve">Drosophila </w:t>
      </w:r>
      <w:proofErr w:type="spellStart"/>
      <w:r w:rsidRPr="009A184E">
        <w:rPr>
          <w:rFonts w:ascii="Times New Roman" w:hAnsi="Times New Roman"/>
          <w:i/>
          <w:szCs w:val="24"/>
        </w:rPr>
        <w:t>suzukii</w:t>
      </w:r>
      <w:proofErr w:type="spellEnd"/>
      <w:r w:rsidRPr="009A184E">
        <w:rPr>
          <w:rFonts w:ascii="Times New Roman" w:hAnsi="Times New Roman"/>
          <w:szCs w:val="24"/>
        </w:rPr>
        <w:t xml:space="preserve"> (Diptera: </w:t>
      </w:r>
      <w:proofErr w:type="spellStart"/>
      <w:r w:rsidRPr="009A184E">
        <w:rPr>
          <w:rFonts w:ascii="Times New Roman" w:hAnsi="Times New Roman"/>
          <w:szCs w:val="24"/>
        </w:rPr>
        <w:t>Drosophilidae</w:t>
      </w:r>
      <w:proofErr w:type="spellEnd"/>
      <w:r w:rsidRPr="009A184E">
        <w:rPr>
          <w:rFonts w:ascii="Times New Roman" w:hAnsi="Times New Roman"/>
          <w:szCs w:val="24"/>
        </w:rPr>
        <w:t>)</w:t>
      </w:r>
      <w:r w:rsidRPr="009A184E">
        <w:rPr>
          <w:rFonts w:ascii="Times New Roman" w:hAnsi="Times New Roman"/>
          <w:i/>
          <w:szCs w:val="24"/>
        </w:rPr>
        <w:t xml:space="preserve">. Environmental Entomology </w:t>
      </w:r>
      <w:r w:rsidRPr="009A184E">
        <w:rPr>
          <w:rFonts w:ascii="Times New Roman" w:hAnsi="Times New Roman"/>
          <w:szCs w:val="24"/>
        </w:rPr>
        <w:t xml:space="preserve">47(3):764-772. </w:t>
      </w:r>
      <w:proofErr w:type="spellStart"/>
      <w:proofErr w:type="gramStart"/>
      <w:r w:rsidRPr="009A184E">
        <w:rPr>
          <w:rFonts w:ascii="Times New Roman" w:hAnsi="Times New Roman"/>
          <w:szCs w:val="24"/>
        </w:rPr>
        <w:t>doi</w:t>
      </w:r>
      <w:proofErr w:type="spellEnd"/>
      <w:proofErr w:type="gramEnd"/>
      <w:r w:rsidRPr="009A184E">
        <w:rPr>
          <w:rFonts w:ascii="Times New Roman" w:hAnsi="Times New Roman"/>
          <w:szCs w:val="24"/>
        </w:rPr>
        <w:t>: 10.1093/</w:t>
      </w:r>
      <w:proofErr w:type="spellStart"/>
      <w:r w:rsidRPr="009A184E">
        <w:rPr>
          <w:rFonts w:ascii="Times New Roman" w:hAnsi="Times New Roman"/>
          <w:szCs w:val="24"/>
        </w:rPr>
        <w:t>ee</w:t>
      </w:r>
      <w:proofErr w:type="spellEnd"/>
      <w:r w:rsidRPr="009A184E">
        <w:rPr>
          <w:rFonts w:ascii="Times New Roman" w:hAnsi="Times New Roman"/>
          <w:szCs w:val="24"/>
        </w:rPr>
        <w:t>/nvy053</w:t>
      </w:r>
    </w:p>
    <w:p w:rsidR="00514E9B" w:rsidRPr="009A184E" w:rsidRDefault="00514E9B" w:rsidP="00483ADE">
      <w:pPr>
        <w:pStyle w:val="Heading2"/>
        <w:jc w:val="left"/>
        <w:rPr>
          <w:rFonts w:ascii="Times New Roman" w:hAnsi="Times New Roman"/>
          <w:b w:val="0"/>
          <w:color w:val="auto"/>
          <w:sz w:val="24"/>
        </w:rPr>
      </w:pPr>
    </w:p>
    <w:p w:rsidR="00514E9B" w:rsidRPr="009A184E" w:rsidRDefault="00514E9B" w:rsidP="00514E9B">
      <w:pPr>
        <w:ind w:left="450" w:hanging="450"/>
        <w:rPr>
          <w:rFonts w:ascii="Times New Roman" w:hAnsi="Times New Roman"/>
          <w:szCs w:val="24"/>
        </w:rPr>
      </w:pPr>
      <w:r w:rsidRPr="009A184E">
        <w:rPr>
          <w:rFonts w:ascii="Times New Roman" w:hAnsi="Times New Roman"/>
          <w:szCs w:val="24"/>
        </w:rPr>
        <w:t xml:space="preserve">Weis JJ, Ode PJ, </w:t>
      </w:r>
      <w:proofErr w:type="spellStart"/>
      <w:r w:rsidRPr="009A184E">
        <w:rPr>
          <w:rFonts w:ascii="Times New Roman" w:hAnsi="Times New Roman"/>
          <w:szCs w:val="24"/>
        </w:rPr>
        <w:t>Heimpel</w:t>
      </w:r>
      <w:proofErr w:type="spellEnd"/>
      <w:r w:rsidRPr="009A184E">
        <w:rPr>
          <w:rFonts w:ascii="Times New Roman" w:hAnsi="Times New Roman"/>
          <w:szCs w:val="24"/>
        </w:rPr>
        <w:t xml:space="preserve"> GE.  2017.  Balancing selection maintains sex determining alleles in multiple-locus complementary sex determination.  Evolution 71: 1246-1257.  </w:t>
      </w:r>
      <w:hyperlink r:id="rId22" w:history="1">
        <w:r w:rsidRPr="009A184E">
          <w:rPr>
            <w:rStyle w:val="Hyperlink"/>
            <w:rFonts w:ascii="Times New Roman" w:hAnsi="Times New Roman"/>
            <w:szCs w:val="24"/>
          </w:rPr>
          <w:t>http://dx.doi.org/10.1111/evo.13204</w:t>
        </w:r>
      </w:hyperlink>
      <w:r w:rsidRPr="009A184E">
        <w:rPr>
          <w:rFonts w:ascii="Times New Roman" w:hAnsi="Times New Roman"/>
          <w:szCs w:val="24"/>
        </w:rPr>
        <w:t xml:space="preserve"> </w:t>
      </w:r>
    </w:p>
    <w:p w:rsidR="009F36BC" w:rsidRPr="009A184E" w:rsidRDefault="009F36BC" w:rsidP="00514E9B">
      <w:pPr>
        <w:ind w:left="450" w:hanging="450"/>
        <w:rPr>
          <w:rFonts w:ascii="Times New Roman" w:hAnsi="Times New Roman"/>
          <w:szCs w:val="24"/>
        </w:rPr>
      </w:pPr>
    </w:p>
    <w:p w:rsidR="00514E9B" w:rsidRPr="009A184E" w:rsidRDefault="00514E9B" w:rsidP="00514E9B">
      <w:pPr>
        <w:ind w:left="450" w:right="43" w:hanging="450"/>
        <w:rPr>
          <w:rFonts w:ascii="Times New Roman" w:hAnsi="Times New Roman"/>
          <w:bCs/>
          <w:color w:val="000000"/>
          <w:szCs w:val="24"/>
        </w:rPr>
      </w:pPr>
      <w:r w:rsidRPr="009A184E">
        <w:rPr>
          <w:rFonts w:ascii="Times New Roman" w:hAnsi="Times New Roman"/>
          <w:bCs/>
          <w:color w:val="000000"/>
          <w:szCs w:val="24"/>
          <w:lang w:val="en-GB"/>
        </w:rPr>
        <w:t xml:space="preserve">Weyl, P., </w:t>
      </w:r>
      <w:proofErr w:type="spellStart"/>
      <w:r w:rsidRPr="009A184E">
        <w:rPr>
          <w:rFonts w:ascii="Times New Roman" w:hAnsi="Times New Roman"/>
          <w:bCs/>
          <w:color w:val="000000"/>
          <w:szCs w:val="24"/>
          <w:lang w:val="en-GB"/>
        </w:rPr>
        <w:t>Cristofaro</w:t>
      </w:r>
      <w:proofErr w:type="spellEnd"/>
      <w:r w:rsidRPr="009A184E">
        <w:rPr>
          <w:rFonts w:ascii="Times New Roman" w:hAnsi="Times New Roman"/>
          <w:bCs/>
          <w:color w:val="000000"/>
          <w:szCs w:val="24"/>
          <w:lang w:val="en-GB"/>
        </w:rPr>
        <w:t xml:space="preserve">, M., Smith, L., </w:t>
      </w:r>
      <w:proofErr w:type="spellStart"/>
      <w:r w:rsidRPr="009A184E">
        <w:rPr>
          <w:rFonts w:ascii="Times New Roman" w:hAnsi="Times New Roman"/>
          <w:bCs/>
          <w:color w:val="000000"/>
          <w:szCs w:val="24"/>
        </w:rPr>
        <w:t>Schaffner</w:t>
      </w:r>
      <w:proofErr w:type="spellEnd"/>
      <w:r w:rsidRPr="009A184E">
        <w:rPr>
          <w:rFonts w:ascii="Times New Roman" w:hAnsi="Times New Roman"/>
          <w:bCs/>
          <w:color w:val="000000"/>
          <w:szCs w:val="24"/>
        </w:rPr>
        <w:t xml:space="preserve">, U., </w:t>
      </w:r>
      <w:proofErr w:type="spellStart"/>
      <w:r w:rsidRPr="009A184E">
        <w:rPr>
          <w:rFonts w:ascii="Times New Roman" w:hAnsi="Times New Roman"/>
          <w:bCs/>
          <w:color w:val="000000"/>
          <w:szCs w:val="24"/>
        </w:rPr>
        <w:t>Vidović</w:t>
      </w:r>
      <w:proofErr w:type="spellEnd"/>
      <w:r w:rsidRPr="009A184E">
        <w:rPr>
          <w:rFonts w:ascii="Times New Roman" w:hAnsi="Times New Roman"/>
          <w:bCs/>
          <w:color w:val="000000"/>
          <w:szCs w:val="24"/>
        </w:rPr>
        <w:t xml:space="preserve">, B., </w:t>
      </w:r>
      <w:proofErr w:type="spellStart"/>
      <w:r w:rsidRPr="009A184E">
        <w:rPr>
          <w:rFonts w:ascii="Times New Roman" w:hAnsi="Times New Roman"/>
          <w:bCs/>
          <w:color w:val="000000"/>
          <w:szCs w:val="24"/>
          <w:lang w:val="en-GB"/>
        </w:rPr>
        <w:t>Petanović</w:t>
      </w:r>
      <w:proofErr w:type="spellEnd"/>
      <w:r w:rsidRPr="009A184E">
        <w:rPr>
          <w:rFonts w:ascii="Times New Roman" w:hAnsi="Times New Roman"/>
          <w:bCs/>
          <w:color w:val="000000"/>
          <w:szCs w:val="24"/>
          <w:lang w:val="en-GB"/>
        </w:rPr>
        <w:t xml:space="preserve">, R., Marini, F., </w:t>
      </w:r>
      <w:proofErr w:type="spellStart"/>
      <w:r w:rsidRPr="009A184E">
        <w:rPr>
          <w:rFonts w:ascii="Times New Roman" w:hAnsi="Times New Roman"/>
          <w:bCs/>
          <w:color w:val="000000"/>
          <w:szCs w:val="24"/>
          <w:lang w:val="en-GB"/>
        </w:rPr>
        <w:t>Asadi</w:t>
      </w:r>
      <w:proofErr w:type="spellEnd"/>
      <w:r w:rsidRPr="009A184E">
        <w:rPr>
          <w:rFonts w:ascii="Times New Roman" w:hAnsi="Times New Roman"/>
          <w:bCs/>
          <w:color w:val="000000"/>
          <w:szCs w:val="24"/>
          <w:lang w:val="en-GB"/>
        </w:rPr>
        <w:t xml:space="preserve">, G.A., </w:t>
      </w:r>
      <w:r w:rsidRPr="009A184E">
        <w:rPr>
          <w:rFonts w:ascii="Times New Roman" w:hAnsi="Times New Roman"/>
          <w:bCs/>
          <w:color w:val="000000"/>
          <w:szCs w:val="24"/>
        </w:rPr>
        <w:t xml:space="preserve">Stutz, S.  2019.  </w:t>
      </w:r>
      <w:r w:rsidRPr="009A184E">
        <w:rPr>
          <w:rFonts w:ascii="Times New Roman" w:hAnsi="Times New Roman"/>
          <w:bCs/>
          <w:color w:val="000000"/>
          <w:szCs w:val="24"/>
          <w:lang w:val="en-GB"/>
        </w:rPr>
        <w:t xml:space="preserve">Eriophyid mites and weed biological control: does every silver lining have a cloud? In: </w:t>
      </w:r>
      <w:proofErr w:type="spellStart"/>
      <w:r w:rsidRPr="009A184E">
        <w:rPr>
          <w:rFonts w:ascii="Times New Roman" w:hAnsi="Times New Roman"/>
          <w:bCs/>
          <w:color w:val="000000"/>
          <w:szCs w:val="24"/>
          <w:lang w:val="en-GB"/>
        </w:rPr>
        <w:t>Hinz</w:t>
      </w:r>
      <w:proofErr w:type="spellEnd"/>
      <w:r w:rsidRPr="009A184E">
        <w:rPr>
          <w:rFonts w:ascii="Times New Roman" w:hAnsi="Times New Roman"/>
          <w:bCs/>
          <w:color w:val="000000"/>
          <w:szCs w:val="24"/>
          <w:lang w:val="en-GB"/>
        </w:rPr>
        <w:t xml:space="preserve">, H.L., et al. (eds.), </w:t>
      </w:r>
      <w:r w:rsidRPr="009A184E">
        <w:rPr>
          <w:rFonts w:ascii="Times New Roman" w:hAnsi="Times New Roman"/>
          <w:bCs/>
          <w:color w:val="000000"/>
          <w:szCs w:val="24"/>
        </w:rPr>
        <w:t xml:space="preserve">XV International Symposium on Biological Control of Weeds, </w:t>
      </w:r>
      <w:proofErr w:type="spellStart"/>
      <w:r w:rsidRPr="009A184E">
        <w:rPr>
          <w:rFonts w:ascii="Times New Roman" w:hAnsi="Times New Roman"/>
          <w:bCs/>
          <w:color w:val="000000"/>
          <w:szCs w:val="24"/>
        </w:rPr>
        <w:t>Engelberg</w:t>
      </w:r>
      <w:proofErr w:type="spellEnd"/>
      <w:r w:rsidRPr="009A184E">
        <w:rPr>
          <w:rFonts w:ascii="Times New Roman" w:hAnsi="Times New Roman"/>
          <w:bCs/>
          <w:color w:val="000000"/>
          <w:szCs w:val="24"/>
        </w:rPr>
        <w:t>, Switzerland.  27-31 August 2018, pp. 9-11.</w:t>
      </w:r>
    </w:p>
    <w:p w:rsidR="00514E9B" w:rsidRPr="009A184E" w:rsidRDefault="00514E9B"/>
    <w:sectPr w:rsidR="00514E9B" w:rsidRPr="009A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4E65"/>
    <w:multiLevelType w:val="multilevel"/>
    <w:tmpl w:val="6716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D2A15"/>
    <w:multiLevelType w:val="hybridMultilevel"/>
    <w:tmpl w:val="608E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89"/>
    <w:rsid w:val="00001CCA"/>
    <w:rsid w:val="000243D6"/>
    <w:rsid w:val="000409E5"/>
    <w:rsid w:val="000730C1"/>
    <w:rsid w:val="000A2019"/>
    <w:rsid w:val="000D6594"/>
    <w:rsid w:val="000E59EB"/>
    <w:rsid w:val="00123392"/>
    <w:rsid w:val="00135291"/>
    <w:rsid w:val="00153FF3"/>
    <w:rsid w:val="00187823"/>
    <w:rsid w:val="00190BDC"/>
    <w:rsid w:val="001B1F83"/>
    <w:rsid w:val="001C46C6"/>
    <w:rsid w:val="001D1DAB"/>
    <w:rsid w:val="001F6DCD"/>
    <w:rsid w:val="0021089C"/>
    <w:rsid w:val="00237AA9"/>
    <w:rsid w:val="002500ED"/>
    <w:rsid w:val="00270F40"/>
    <w:rsid w:val="0027269A"/>
    <w:rsid w:val="002753E2"/>
    <w:rsid w:val="00276089"/>
    <w:rsid w:val="002B1476"/>
    <w:rsid w:val="002D5B58"/>
    <w:rsid w:val="002F3BAD"/>
    <w:rsid w:val="002F51ED"/>
    <w:rsid w:val="00323C43"/>
    <w:rsid w:val="00356B13"/>
    <w:rsid w:val="00372DAC"/>
    <w:rsid w:val="00383698"/>
    <w:rsid w:val="003847A1"/>
    <w:rsid w:val="003D6F54"/>
    <w:rsid w:val="003E4963"/>
    <w:rsid w:val="00401A47"/>
    <w:rsid w:val="00432213"/>
    <w:rsid w:val="00475BD4"/>
    <w:rsid w:val="00483ADE"/>
    <w:rsid w:val="00496A5E"/>
    <w:rsid w:val="004B7F3E"/>
    <w:rsid w:val="004C55EA"/>
    <w:rsid w:val="0050084F"/>
    <w:rsid w:val="00514E9B"/>
    <w:rsid w:val="00517488"/>
    <w:rsid w:val="005439FA"/>
    <w:rsid w:val="00561128"/>
    <w:rsid w:val="005642FC"/>
    <w:rsid w:val="005919EB"/>
    <w:rsid w:val="00591F7F"/>
    <w:rsid w:val="00594E92"/>
    <w:rsid w:val="005A191C"/>
    <w:rsid w:val="005F3A69"/>
    <w:rsid w:val="00617493"/>
    <w:rsid w:val="00622D58"/>
    <w:rsid w:val="00632043"/>
    <w:rsid w:val="006545C2"/>
    <w:rsid w:val="00674229"/>
    <w:rsid w:val="006B5C1F"/>
    <w:rsid w:val="006C0C22"/>
    <w:rsid w:val="006D7779"/>
    <w:rsid w:val="00723D30"/>
    <w:rsid w:val="0076112C"/>
    <w:rsid w:val="007A2A27"/>
    <w:rsid w:val="008000CB"/>
    <w:rsid w:val="008001BF"/>
    <w:rsid w:val="00863E3B"/>
    <w:rsid w:val="00881C5A"/>
    <w:rsid w:val="008A0ED8"/>
    <w:rsid w:val="008B5439"/>
    <w:rsid w:val="009031DA"/>
    <w:rsid w:val="00905B48"/>
    <w:rsid w:val="0090618B"/>
    <w:rsid w:val="00911CB7"/>
    <w:rsid w:val="00915072"/>
    <w:rsid w:val="00916E66"/>
    <w:rsid w:val="00921060"/>
    <w:rsid w:val="00924757"/>
    <w:rsid w:val="009328E3"/>
    <w:rsid w:val="00934664"/>
    <w:rsid w:val="009453F7"/>
    <w:rsid w:val="009624A6"/>
    <w:rsid w:val="0098520C"/>
    <w:rsid w:val="00986ADD"/>
    <w:rsid w:val="00987DFF"/>
    <w:rsid w:val="009A184E"/>
    <w:rsid w:val="009D7CEA"/>
    <w:rsid w:val="009F36BC"/>
    <w:rsid w:val="00A04847"/>
    <w:rsid w:val="00A2228F"/>
    <w:rsid w:val="00A244A2"/>
    <w:rsid w:val="00A41C67"/>
    <w:rsid w:val="00A609C8"/>
    <w:rsid w:val="00AA0788"/>
    <w:rsid w:val="00AA2FF7"/>
    <w:rsid w:val="00AA4AF2"/>
    <w:rsid w:val="00AB66D0"/>
    <w:rsid w:val="00AC720C"/>
    <w:rsid w:val="00AE68C4"/>
    <w:rsid w:val="00AF6742"/>
    <w:rsid w:val="00B31A89"/>
    <w:rsid w:val="00B5445B"/>
    <w:rsid w:val="00B552AA"/>
    <w:rsid w:val="00B6481E"/>
    <w:rsid w:val="00B678B3"/>
    <w:rsid w:val="00BA44A4"/>
    <w:rsid w:val="00BC024D"/>
    <w:rsid w:val="00BC0858"/>
    <w:rsid w:val="00BF0C8A"/>
    <w:rsid w:val="00C073EE"/>
    <w:rsid w:val="00C2360C"/>
    <w:rsid w:val="00C5105D"/>
    <w:rsid w:val="00C603F2"/>
    <w:rsid w:val="00C806FF"/>
    <w:rsid w:val="00CD70CE"/>
    <w:rsid w:val="00D13EC5"/>
    <w:rsid w:val="00D6496A"/>
    <w:rsid w:val="00D81878"/>
    <w:rsid w:val="00D84689"/>
    <w:rsid w:val="00D85012"/>
    <w:rsid w:val="00DA6645"/>
    <w:rsid w:val="00DD7EB6"/>
    <w:rsid w:val="00E06926"/>
    <w:rsid w:val="00E16531"/>
    <w:rsid w:val="00E21C0A"/>
    <w:rsid w:val="00E26535"/>
    <w:rsid w:val="00E352B3"/>
    <w:rsid w:val="00E71E15"/>
    <w:rsid w:val="00F0793F"/>
    <w:rsid w:val="00F13E87"/>
    <w:rsid w:val="00F1446C"/>
    <w:rsid w:val="00F24C6C"/>
    <w:rsid w:val="00F51530"/>
    <w:rsid w:val="00F568BA"/>
    <w:rsid w:val="00F62D55"/>
    <w:rsid w:val="00F71AF5"/>
    <w:rsid w:val="00FA203C"/>
    <w:rsid w:val="00FA3D18"/>
    <w:rsid w:val="00FA4636"/>
    <w:rsid w:val="00FA49C3"/>
    <w:rsid w:val="00FB3A55"/>
    <w:rsid w:val="00FC4EDC"/>
    <w:rsid w:val="00FC6EDE"/>
    <w:rsid w:val="00FC72FC"/>
    <w:rsid w:val="00FD506A"/>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DD"/>
    <w:rPr>
      <w:rFonts w:ascii="Helvetica" w:eastAsia="Helvetica" w:hAnsi="Helvetica" w:cs="Times New Roman"/>
      <w:sz w:val="24"/>
      <w:szCs w:val="20"/>
    </w:rPr>
  </w:style>
  <w:style w:type="paragraph" w:styleId="Heading2">
    <w:name w:val="heading 2"/>
    <w:basedOn w:val="Normal"/>
    <w:next w:val="Normal"/>
    <w:link w:val="Heading2Char"/>
    <w:uiPriority w:val="99"/>
    <w:qFormat/>
    <w:rsid w:val="00514E9B"/>
    <w:pPr>
      <w:keepNext/>
      <w:jc w:val="center"/>
      <w:outlineLvl w:val="1"/>
    </w:pPr>
    <w:rPr>
      <w:rFonts w:ascii="Arial" w:eastAsia="Times New Roman" w:hAnsi="Arial"/>
      <w:b/>
      <w:bCs/>
      <w:color w:val="FF0000"/>
      <w:sz w:val="22"/>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6645"/>
    <w:pPr>
      <w:spacing w:before="100" w:beforeAutospacing="1" w:after="100" w:afterAutospacing="1"/>
    </w:pPr>
    <w:rPr>
      <w:rFonts w:ascii="Times New Roman" w:eastAsia="Times New Roman" w:hAnsi="Times New Roman"/>
      <w:szCs w:val="24"/>
    </w:rPr>
  </w:style>
  <w:style w:type="character" w:customStyle="1" w:styleId="Heading2Char">
    <w:name w:val="Heading 2 Char"/>
    <w:basedOn w:val="DefaultParagraphFont"/>
    <w:link w:val="Heading2"/>
    <w:uiPriority w:val="99"/>
    <w:rsid w:val="00514E9B"/>
    <w:rPr>
      <w:rFonts w:ascii="Arial" w:eastAsia="Times New Roman" w:hAnsi="Arial" w:cs="Times New Roman"/>
      <w:b/>
      <w:bCs/>
      <w:color w:val="FF0000"/>
      <w:szCs w:val="24"/>
      <w:lang w:val="fr-FR" w:eastAsia="fr-FR"/>
    </w:rPr>
  </w:style>
  <w:style w:type="character" w:styleId="Strong">
    <w:name w:val="Strong"/>
    <w:uiPriority w:val="22"/>
    <w:qFormat/>
    <w:rsid w:val="00514E9B"/>
    <w:rPr>
      <w:b/>
      <w:bCs/>
    </w:rPr>
  </w:style>
  <w:style w:type="character" w:styleId="Emphasis">
    <w:name w:val="Emphasis"/>
    <w:uiPriority w:val="20"/>
    <w:qFormat/>
    <w:rsid w:val="00514E9B"/>
    <w:rPr>
      <w:i/>
      <w:iCs/>
    </w:rPr>
  </w:style>
  <w:style w:type="character" w:styleId="Hyperlink">
    <w:name w:val="Hyperlink"/>
    <w:basedOn w:val="DefaultParagraphFont"/>
    <w:uiPriority w:val="99"/>
    <w:unhideWhenUsed/>
    <w:rsid w:val="00514E9B"/>
    <w:rPr>
      <w:color w:val="0000FF" w:themeColor="hyperlink"/>
      <w:u w:val="single"/>
    </w:rPr>
  </w:style>
  <w:style w:type="paragraph" w:styleId="BodyText">
    <w:name w:val="Body Text"/>
    <w:basedOn w:val="Normal"/>
    <w:link w:val="BodyTextChar"/>
    <w:rsid w:val="00514E9B"/>
    <w:pPr>
      <w:autoSpaceDE w:val="0"/>
      <w:autoSpaceDN w:val="0"/>
      <w:adjustRightInd w:val="0"/>
      <w:jc w:val="center"/>
    </w:pPr>
    <w:rPr>
      <w:rFonts w:ascii="Times New Roman" w:eastAsia="Times New Roman" w:hAnsi="Times New Roman"/>
      <w:szCs w:val="24"/>
    </w:rPr>
  </w:style>
  <w:style w:type="character" w:customStyle="1" w:styleId="BodyTextChar">
    <w:name w:val="Body Text Char"/>
    <w:basedOn w:val="DefaultParagraphFont"/>
    <w:link w:val="BodyText"/>
    <w:rsid w:val="00514E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14E9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514E9B"/>
  </w:style>
  <w:style w:type="paragraph" w:styleId="ListParagraph">
    <w:name w:val="List Paragraph"/>
    <w:basedOn w:val="Normal"/>
    <w:uiPriority w:val="34"/>
    <w:qFormat/>
    <w:rsid w:val="00D85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DD"/>
    <w:rPr>
      <w:rFonts w:ascii="Helvetica" w:eastAsia="Helvetica" w:hAnsi="Helvetica" w:cs="Times New Roman"/>
      <w:sz w:val="24"/>
      <w:szCs w:val="20"/>
    </w:rPr>
  </w:style>
  <w:style w:type="paragraph" w:styleId="Heading2">
    <w:name w:val="heading 2"/>
    <w:basedOn w:val="Normal"/>
    <w:next w:val="Normal"/>
    <w:link w:val="Heading2Char"/>
    <w:uiPriority w:val="99"/>
    <w:qFormat/>
    <w:rsid w:val="00514E9B"/>
    <w:pPr>
      <w:keepNext/>
      <w:jc w:val="center"/>
      <w:outlineLvl w:val="1"/>
    </w:pPr>
    <w:rPr>
      <w:rFonts w:ascii="Arial" w:eastAsia="Times New Roman" w:hAnsi="Arial"/>
      <w:b/>
      <w:bCs/>
      <w:color w:val="FF0000"/>
      <w:sz w:val="22"/>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6645"/>
    <w:pPr>
      <w:spacing w:before="100" w:beforeAutospacing="1" w:after="100" w:afterAutospacing="1"/>
    </w:pPr>
    <w:rPr>
      <w:rFonts w:ascii="Times New Roman" w:eastAsia="Times New Roman" w:hAnsi="Times New Roman"/>
      <w:szCs w:val="24"/>
    </w:rPr>
  </w:style>
  <w:style w:type="character" w:customStyle="1" w:styleId="Heading2Char">
    <w:name w:val="Heading 2 Char"/>
    <w:basedOn w:val="DefaultParagraphFont"/>
    <w:link w:val="Heading2"/>
    <w:uiPriority w:val="99"/>
    <w:rsid w:val="00514E9B"/>
    <w:rPr>
      <w:rFonts w:ascii="Arial" w:eastAsia="Times New Roman" w:hAnsi="Arial" w:cs="Times New Roman"/>
      <w:b/>
      <w:bCs/>
      <w:color w:val="FF0000"/>
      <w:szCs w:val="24"/>
      <w:lang w:val="fr-FR" w:eastAsia="fr-FR"/>
    </w:rPr>
  </w:style>
  <w:style w:type="character" w:styleId="Strong">
    <w:name w:val="Strong"/>
    <w:uiPriority w:val="22"/>
    <w:qFormat/>
    <w:rsid w:val="00514E9B"/>
    <w:rPr>
      <w:b/>
      <w:bCs/>
    </w:rPr>
  </w:style>
  <w:style w:type="character" w:styleId="Emphasis">
    <w:name w:val="Emphasis"/>
    <w:uiPriority w:val="20"/>
    <w:qFormat/>
    <w:rsid w:val="00514E9B"/>
    <w:rPr>
      <w:i/>
      <w:iCs/>
    </w:rPr>
  </w:style>
  <w:style w:type="character" w:styleId="Hyperlink">
    <w:name w:val="Hyperlink"/>
    <w:basedOn w:val="DefaultParagraphFont"/>
    <w:uiPriority w:val="99"/>
    <w:unhideWhenUsed/>
    <w:rsid w:val="00514E9B"/>
    <w:rPr>
      <w:color w:val="0000FF" w:themeColor="hyperlink"/>
      <w:u w:val="single"/>
    </w:rPr>
  </w:style>
  <w:style w:type="paragraph" w:styleId="BodyText">
    <w:name w:val="Body Text"/>
    <w:basedOn w:val="Normal"/>
    <w:link w:val="BodyTextChar"/>
    <w:rsid w:val="00514E9B"/>
    <w:pPr>
      <w:autoSpaceDE w:val="0"/>
      <w:autoSpaceDN w:val="0"/>
      <w:adjustRightInd w:val="0"/>
      <w:jc w:val="center"/>
    </w:pPr>
    <w:rPr>
      <w:rFonts w:ascii="Times New Roman" w:eastAsia="Times New Roman" w:hAnsi="Times New Roman"/>
      <w:szCs w:val="24"/>
    </w:rPr>
  </w:style>
  <w:style w:type="character" w:customStyle="1" w:styleId="BodyTextChar">
    <w:name w:val="Body Text Char"/>
    <w:basedOn w:val="DefaultParagraphFont"/>
    <w:link w:val="BodyText"/>
    <w:rsid w:val="00514E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14E9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514E9B"/>
  </w:style>
  <w:style w:type="paragraph" w:styleId="ListParagraph">
    <w:name w:val="List Paragraph"/>
    <w:basedOn w:val="Normal"/>
    <w:uiPriority w:val="34"/>
    <w:qFormat/>
    <w:rsid w:val="00D8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83157.2020.1767038" TargetMode="External"/><Relationship Id="rId13" Type="http://schemas.openxmlformats.org/officeDocument/2006/relationships/hyperlink" Target="https://github.com/aubreymoore/SIP2018" TargetMode="External"/><Relationship Id="rId18" Type="http://schemas.openxmlformats.org/officeDocument/2006/relationships/hyperlink" Target="https://doi.org/10.1016/j.biocontrol.2021.104585" TargetMode="External"/><Relationship Id="rId3" Type="http://schemas.microsoft.com/office/2007/relationships/stylesWithEffects" Target="stylesWithEffects.xml"/><Relationship Id="rId21" Type="http://schemas.openxmlformats.org/officeDocument/2006/relationships/hyperlink" Target="https://doi.org/10.1007/s00442-019-04470-5" TargetMode="External"/><Relationship Id="rId7" Type="http://schemas.openxmlformats.org/officeDocument/2006/relationships/hyperlink" Target="https://doi.org/10.1007/s10340-018-01068-3" TargetMode="External"/><Relationship Id="rId12" Type="http://schemas.openxmlformats.org/officeDocument/2006/relationships/hyperlink" Target="https://doi.org/10.1080/09583157.2018.1493090" TargetMode="External"/><Relationship Id="rId17" Type="http://schemas.openxmlformats.org/officeDocument/2006/relationships/hyperlink" Target="https://doi.org/10.1111/eva.12726" TargetMode="External"/><Relationship Id="rId2" Type="http://schemas.openxmlformats.org/officeDocument/2006/relationships/styles" Target="styles.xml"/><Relationship Id="rId16" Type="http://schemas.openxmlformats.org/officeDocument/2006/relationships/hyperlink" Target="https://doi.org/10.7717/peerj.8203" TargetMode="External"/><Relationship Id="rId20" Type="http://schemas.openxmlformats.org/officeDocument/2006/relationships/hyperlink" Target="https://www.ibiocontrol.org/proceedings/" TargetMode="External"/><Relationship Id="rId1" Type="http://schemas.openxmlformats.org/officeDocument/2006/relationships/numbering" Target="numbering.xml"/><Relationship Id="rId6" Type="http://schemas.openxmlformats.org/officeDocument/2006/relationships/hyperlink" Target="https://doi.org/10.1093/ee/nvx104" TargetMode="External"/><Relationship Id="rId11" Type="http://schemas.openxmlformats.org/officeDocument/2006/relationships/hyperlink" Target="https://doi.org/10.3390/insects120605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93/jee/toaa287" TargetMode="External"/><Relationship Id="rId23" Type="http://schemas.openxmlformats.org/officeDocument/2006/relationships/fontTable" Target="fontTable.xml"/><Relationship Id="rId10" Type="http://schemas.openxmlformats.org/officeDocument/2006/relationships/hyperlink" Target="https://doi.org/10.1093/jee/tox366" TargetMode="External"/><Relationship Id="rId19" Type="http://schemas.openxmlformats.org/officeDocument/2006/relationships/hyperlink" Target="https://doi.org/10.1016/j.biocontrol.2021.104585" TargetMode="External"/><Relationship Id="rId4" Type="http://schemas.openxmlformats.org/officeDocument/2006/relationships/settings" Target="settings.xml"/><Relationship Id="rId9" Type="http://schemas.openxmlformats.org/officeDocument/2006/relationships/hyperlink" Target="http://www.subplantsci.org/wp-content/uploads/2019/09/SAES-Goolsby-et-al.-2019-3.pdf" TargetMode="External"/><Relationship Id="rId14" Type="http://schemas.openxmlformats.org/officeDocument/2006/relationships/hyperlink" Target="https://doi.org/10.1016/j.cois.2020.02.006" TargetMode="External"/><Relationship Id="rId22" Type="http://schemas.openxmlformats.org/officeDocument/2006/relationships/hyperlink" Target="http://dx.doi.org/10.1111/evo.13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15</Pages>
  <Words>6485</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175</cp:revision>
  <dcterms:created xsi:type="dcterms:W3CDTF">2022-05-22T20:19:00Z</dcterms:created>
  <dcterms:modified xsi:type="dcterms:W3CDTF">2022-05-26T18:31:00Z</dcterms:modified>
</cp:coreProperties>
</file>