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CC" w:rsidRPr="00580B1C" w:rsidRDefault="006841CC">
      <w:bookmarkStart w:id="0" w:name="_GoBack"/>
      <w:bookmarkEnd w:id="0"/>
    </w:p>
    <w:p w:rsidR="006841CC" w:rsidRDefault="00E13FF4">
      <w:r w:rsidRPr="00580B1C">
        <w:t>CHL Intervention</w:t>
      </w:r>
      <w:r w:rsidR="006841CC" w:rsidRPr="00580B1C">
        <w:t xml:space="preserve"> Guidelines for Sharing/Use</w:t>
      </w:r>
    </w:p>
    <w:p w:rsidR="006A4F6D" w:rsidRDefault="006A4F6D">
      <w:r>
        <w:t>05/14/2015</w:t>
      </w:r>
    </w:p>
    <w:p w:rsidR="006A4F6D" w:rsidRPr="00580B1C" w:rsidRDefault="006A4F6D">
      <w:r>
        <w:t xml:space="preserve">Prepared by Jeannie </w:t>
      </w:r>
      <w:proofErr w:type="spellStart"/>
      <w:r>
        <w:t>Butel</w:t>
      </w:r>
      <w:proofErr w:type="spellEnd"/>
      <w:r>
        <w:t xml:space="preserve">, Kathryn Braun, &amp; Claudio </w:t>
      </w:r>
      <w:proofErr w:type="spellStart"/>
      <w:r>
        <w:t>Nigg</w:t>
      </w:r>
      <w:proofErr w:type="spellEnd"/>
    </w:p>
    <w:p w:rsidR="00625EAA" w:rsidRPr="00580B1C" w:rsidRDefault="006841CC">
      <w:r w:rsidRPr="00580B1C">
        <w:t xml:space="preserve">Introduction- </w:t>
      </w:r>
    </w:p>
    <w:p w:rsidR="00625EAA" w:rsidRPr="00580B1C" w:rsidRDefault="00625EAA">
      <w:r w:rsidRPr="00580B1C">
        <w:t>The Children’s Healthy Living Program for Remote Underserved Minority Populations in the Pacific Region (CHL) is a partnership among remote Pacific states and other jurisdictions of the US: Alaska, American Samoa,</w:t>
      </w:r>
      <w:r w:rsidR="002651CB">
        <w:t xml:space="preserve"> the</w:t>
      </w:r>
      <w:r w:rsidRPr="00580B1C">
        <w:t xml:space="preserve"> Commonwealth of the Northern Mariana Islands</w:t>
      </w:r>
      <w:r w:rsidR="002651CB">
        <w:t xml:space="preserve"> (CNMI)</w:t>
      </w:r>
      <w:r w:rsidRPr="00580B1C">
        <w:t>, Guam, Federated States of Micronesia</w:t>
      </w:r>
      <w:r w:rsidR="002651CB">
        <w:t xml:space="preserve"> (FSM)</w:t>
      </w:r>
      <w:r w:rsidRPr="00580B1C">
        <w:t>, Hawaii, Republic of Palau, and the Republic of the Marshall Islands</w:t>
      </w:r>
      <w:r w:rsidR="002651CB">
        <w:t xml:space="preserve"> (RMI)</w:t>
      </w:r>
    </w:p>
    <w:p w:rsidR="00625EAA" w:rsidRPr="00580B1C" w:rsidRDefault="00625EAA">
      <w:r w:rsidRPr="00580B1C">
        <w:t>The goal of this Food and Agricultural Science Enhancement (FASE) Coordinated Agricultural Program (CAP) among Pacific Region USDA-defined Experimental Program for Stimulating Competitive Research (</w:t>
      </w:r>
      <w:proofErr w:type="spellStart"/>
      <w:r w:rsidRPr="00580B1C">
        <w:t>EPSCoR</w:t>
      </w:r>
      <w:proofErr w:type="spellEnd"/>
      <w:r w:rsidRPr="00580B1C">
        <w:t>) states/jurisdictions is to build social/cultural, physical/built, and political/economic environments that will promote active play and intake of healthy food to prevent young child obesity in the Pacific Region. To do this, CHL engage</w:t>
      </w:r>
      <w:r w:rsidR="002651CB">
        <w:t>s</w:t>
      </w:r>
      <w:r w:rsidRPr="00580B1C">
        <w:t xml:space="preserve"> the community, and focus</w:t>
      </w:r>
      <w:r w:rsidR="002651CB">
        <w:t>es</w:t>
      </w:r>
      <w:r w:rsidRPr="00580B1C">
        <w:t xml:space="preserve"> on capacity building and sustainable environmental change.</w:t>
      </w:r>
    </w:p>
    <w:p w:rsidR="00625EAA" w:rsidRPr="008E3D69" w:rsidRDefault="00625EAA" w:rsidP="008E3D69">
      <w:r w:rsidRPr="00580B1C">
        <w:t>The CHL intervention was</w:t>
      </w:r>
      <w:r w:rsidRPr="00580B1C">
        <w:rPr>
          <w:rFonts w:cs="AdvPS3FF3C7"/>
        </w:rPr>
        <w:t xml:space="preserve"> designed to be a sustainable, multilevel intervention based on community input and evidence-based strategies for the US-Affiliated Pacific region.  The intervention consis</w:t>
      </w:r>
      <w:r w:rsidR="00580B1C" w:rsidRPr="00580B1C">
        <w:rPr>
          <w:rFonts w:cs="AdvPS3FF3C7"/>
        </w:rPr>
        <w:t>ts of 4 cross cutting functions</w:t>
      </w:r>
      <w:r w:rsidR="00580B1C" w:rsidRPr="00580B1C">
        <w:rPr>
          <w:rFonts w:cs="Arial"/>
        </w:rPr>
        <w:t xml:space="preserve">: (1) POLICY – Review Assessment Data &amp; Identify areas for Improvement for Policy &amp; Physical Environment related to the 6 CHL behaviors; (2) ENVIRONMENT – Partner &amp; Advocate for Environment Change; (3) SOCIAL MARKETING – Promote the CHL Message; and (4) CAPACITY BUILDING – Train the Trainers.  </w:t>
      </w:r>
      <w:r w:rsidR="008E3D69">
        <w:t>Materials were developed for each cross-cutting function.</w:t>
      </w:r>
    </w:p>
    <w:p w:rsidR="00625EAA" w:rsidRPr="00E31AC4" w:rsidRDefault="006A4F6D" w:rsidP="00625EAA">
      <w:pPr>
        <w:autoSpaceDE w:val="0"/>
        <w:autoSpaceDN w:val="0"/>
        <w:adjustRightInd w:val="0"/>
        <w:spacing w:after="0" w:line="240" w:lineRule="auto"/>
        <w:rPr>
          <w:rFonts w:cs="AdvPS3FF3C7"/>
          <w:u w:val="single"/>
        </w:rPr>
      </w:pPr>
      <w:r w:rsidRPr="00E31AC4">
        <w:rPr>
          <w:rFonts w:cs="AdvPS3FF3C7"/>
          <w:u w:val="single"/>
        </w:rPr>
        <w:t>CHL Intervention Sharing/Use Approach</w:t>
      </w:r>
    </w:p>
    <w:p w:rsidR="006A4F6D" w:rsidRDefault="006A4F6D" w:rsidP="00625EAA">
      <w:pPr>
        <w:autoSpaceDE w:val="0"/>
        <w:autoSpaceDN w:val="0"/>
        <w:adjustRightInd w:val="0"/>
        <w:spacing w:after="0" w:line="240" w:lineRule="auto"/>
        <w:rPr>
          <w:rFonts w:cs="AdvPS3FF3C7"/>
        </w:rPr>
      </w:pPr>
    </w:p>
    <w:p w:rsidR="006A4F6D" w:rsidRDefault="006A4F6D" w:rsidP="00625EAA">
      <w:pPr>
        <w:autoSpaceDE w:val="0"/>
        <w:autoSpaceDN w:val="0"/>
        <w:adjustRightInd w:val="0"/>
        <w:spacing w:after="0" w:line="240" w:lineRule="auto"/>
        <w:rPr>
          <w:rFonts w:cs="AdvPS3FF3C7"/>
        </w:rPr>
      </w:pPr>
      <w:r>
        <w:rPr>
          <w:rFonts w:cs="AdvPS3FF3C7"/>
        </w:rPr>
        <w:t>We believe that individuals, stakeholders</w:t>
      </w:r>
      <w:r w:rsidR="002651CB">
        <w:rPr>
          <w:rFonts w:cs="AdvPS3FF3C7"/>
        </w:rPr>
        <w:t>,</w:t>
      </w:r>
      <w:r>
        <w:rPr>
          <w:rFonts w:cs="AdvPS3FF3C7"/>
        </w:rPr>
        <w:t xml:space="preserve"> and communities may benefit from what has been developed</w:t>
      </w:r>
      <w:r w:rsidR="002651CB">
        <w:rPr>
          <w:rFonts w:cs="AdvPS3FF3C7"/>
        </w:rPr>
        <w:t xml:space="preserve">, and you are </w:t>
      </w:r>
      <w:proofErr w:type="gramStart"/>
      <w:r>
        <w:rPr>
          <w:rFonts w:cs="AdvPS3FF3C7"/>
        </w:rPr>
        <w:t>encourage</w:t>
      </w:r>
      <w:proofErr w:type="gramEnd"/>
      <w:r>
        <w:rPr>
          <w:rFonts w:cs="AdvPS3FF3C7"/>
        </w:rPr>
        <w:t xml:space="preserve"> the use of the whole package as developed.</w:t>
      </w:r>
    </w:p>
    <w:p w:rsidR="006A4F6D" w:rsidRPr="00580B1C" w:rsidRDefault="006A4F6D" w:rsidP="00625EAA">
      <w:pPr>
        <w:autoSpaceDE w:val="0"/>
        <w:autoSpaceDN w:val="0"/>
        <w:adjustRightInd w:val="0"/>
        <w:spacing w:after="0" w:line="240" w:lineRule="auto"/>
        <w:rPr>
          <w:rFonts w:cs="AdvPS3FF3C7"/>
        </w:rPr>
      </w:pPr>
    </w:p>
    <w:p w:rsidR="009933C9" w:rsidRDefault="009933C9">
      <w:r w:rsidRPr="00580B1C">
        <w:t xml:space="preserve">Description of </w:t>
      </w:r>
      <w:r w:rsidR="006A4F6D">
        <w:t xml:space="preserve">CHL Intervention </w:t>
      </w:r>
      <w:r w:rsidRPr="00580B1C">
        <w:t>Comp</w:t>
      </w:r>
      <w:r w:rsidR="00580B1C">
        <w:t>onent</w:t>
      </w:r>
      <w:r w:rsidR="002651CB">
        <w:t>s</w:t>
      </w:r>
      <w:r w:rsidR="00580B1C">
        <w:t xml:space="preserve"> to be </w:t>
      </w:r>
      <w:proofErr w:type="gramStart"/>
      <w:r w:rsidR="00580B1C">
        <w:t>Shared</w:t>
      </w:r>
      <w:proofErr w:type="gramEnd"/>
      <w:r w:rsidR="00580B1C">
        <w:t xml:space="preserve"> </w:t>
      </w:r>
    </w:p>
    <w:p w:rsidR="00342D53" w:rsidRPr="00342D53" w:rsidRDefault="00342D53">
      <w:r>
        <w:t xml:space="preserve"> </w:t>
      </w:r>
      <w:r>
        <w:rPr>
          <w:b/>
        </w:rPr>
        <w:t>CHL How to Intervention Guide</w:t>
      </w:r>
      <w:r w:rsidR="00E31AC4">
        <w:rPr>
          <w:rStyle w:val="FootnoteReference"/>
          <w:b/>
        </w:rPr>
        <w:footnoteReference w:id="1"/>
      </w:r>
      <w:r>
        <w:rPr>
          <w:b/>
        </w:rPr>
        <w:t xml:space="preserve"> </w:t>
      </w:r>
      <w:r>
        <w:t>- a comprehensive guide that combines the following components.</w:t>
      </w:r>
    </w:p>
    <w:p w:rsidR="008E3D69" w:rsidRDefault="008E3D69" w:rsidP="00C5766E">
      <w:pPr>
        <w:spacing w:after="0" w:line="240" w:lineRule="auto"/>
        <w:rPr>
          <w:rFonts w:cs="Arial"/>
        </w:rPr>
      </w:pPr>
      <w:r w:rsidRPr="00580B1C">
        <w:rPr>
          <w:rFonts w:cs="Arial"/>
        </w:rPr>
        <w:t>1)</w:t>
      </w:r>
      <w:r>
        <w:rPr>
          <w:rFonts w:cs="Arial"/>
        </w:rPr>
        <w:t xml:space="preserve"> Materials related to</w:t>
      </w:r>
      <w:r w:rsidRPr="00580B1C">
        <w:rPr>
          <w:rFonts w:cs="Arial"/>
        </w:rPr>
        <w:t xml:space="preserve"> POLICY </w:t>
      </w:r>
      <w:r w:rsidR="002651CB">
        <w:rPr>
          <w:rFonts w:cs="Arial"/>
        </w:rPr>
        <w:t>to facilitate assessment, improve</w:t>
      </w:r>
      <w:r w:rsidRPr="00580B1C">
        <w:rPr>
          <w:rFonts w:cs="Arial"/>
        </w:rPr>
        <w:t>ment</w:t>
      </w:r>
      <w:r w:rsidR="002651CB">
        <w:rPr>
          <w:rFonts w:cs="Arial"/>
        </w:rPr>
        <w:t>, and enforcement</w:t>
      </w:r>
      <w:r w:rsidRPr="00580B1C">
        <w:rPr>
          <w:rFonts w:cs="Arial"/>
        </w:rPr>
        <w:t xml:space="preserve"> </w:t>
      </w:r>
      <w:r w:rsidR="002651CB">
        <w:rPr>
          <w:rFonts w:cs="Arial"/>
        </w:rPr>
        <w:t>of p</w:t>
      </w:r>
      <w:r w:rsidRPr="00580B1C">
        <w:rPr>
          <w:rFonts w:cs="Arial"/>
        </w:rPr>
        <w:t>olic</w:t>
      </w:r>
      <w:r w:rsidR="002651CB">
        <w:rPr>
          <w:rFonts w:cs="Arial"/>
        </w:rPr>
        <w:t xml:space="preserve">ies </w:t>
      </w:r>
      <w:r w:rsidRPr="00580B1C">
        <w:rPr>
          <w:rFonts w:cs="Arial"/>
        </w:rPr>
        <w:t>related to the 6 CHL behaviors</w:t>
      </w:r>
    </w:p>
    <w:p w:rsidR="008E3D69" w:rsidRPr="008E3D69" w:rsidRDefault="008E3D69" w:rsidP="00C5766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CHL </w:t>
      </w:r>
      <w:r w:rsidRPr="00791961">
        <w:rPr>
          <w:b/>
        </w:rPr>
        <w:t>Preschool Wellness Policy Evaluation Tool</w:t>
      </w:r>
      <w:r>
        <w:rPr>
          <w:b/>
        </w:rPr>
        <w:t xml:space="preserve"> </w:t>
      </w:r>
      <w:r w:rsidR="00E31AC4">
        <w:rPr>
          <w:rStyle w:val="FootnoteReference"/>
          <w:b/>
        </w:rPr>
        <w:footnoteReference w:id="2"/>
      </w:r>
      <w:r>
        <w:t>– a modified version of the Preschool Wellness Policy Evaluation Tool developed by</w:t>
      </w:r>
      <w:r>
        <w:rPr>
          <w:b/>
        </w:rPr>
        <w:t xml:space="preserve"> </w:t>
      </w:r>
      <w:r w:rsidRPr="00E35418">
        <w:t>The Rudd Center for Food Policy and Obesity</w:t>
      </w:r>
    </w:p>
    <w:p w:rsidR="008E3D69" w:rsidRPr="00D82BBE" w:rsidRDefault="008E3D69" w:rsidP="00C5766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Childcare Center Wellness Policy Best Practice Checklist</w:t>
      </w:r>
      <w:r w:rsidR="00E31AC4">
        <w:rPr>
          <w:rStyle w:val="FootnoteReference"/>
          <w:b/>
        </w:rPr>
        <w:footnoteReference w:id="3"/>
      </w:r>
      <w:r>
        <w:rPr>
          <w:b/>
        </w:rPr>
        <w:t xml:space="preserve"> </w:t>
      </w:r>
      <w:r>
        <w:t>– a checklist for childcare providers to prioritize wellness policy</w:t>
      </w:r>
      <w:r w:rsidR="00D82BBE">
        <w:t xml:space="preserve"> implementation.  </w:t>
      </w:r>
    </w:p>
    <w:p w:rsidR="00D82BBE" w:rsidRPr="00D82BBE" w:rsidRDefault="00D82BBE" w:rsidP="00C5766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Example Childcare Wellness Policy</w:t>
      </w:r>
      <w:r w:rsidR="00E31AC4">
        <w:rPr>
          <w:rStyle w:val="FootnoteReference"/>
          <w:b/>
        </w:rPr>
        <w:footnoteReference w:id="4"/>
      </w:r>
      <w:r>
        <w:rPr>
          <w:b/>
        </w:rPr>
        <w:t xml:space="preserve"> –</w:t>
      </w:r>
      <w:r>
        <w:t xml:space="preserve"> </w:t>
      </w:r>
      <w:r w:rsidR="002651CB">
        <w:t>a</w:t>
      </w:r>
      <w:r>
        <w:t xml:space="preserve"> template for childcare centers to use for establishing a written wellness policy.</w:t>
      </w:r>
    </w:p>
    <w:p w:rsidR="00D82BBE" w:rsidRDefault="00D82BBE" w:rsidP="00D82BBE">
      <w:pPr>
        <w:pStyle w:val="NoSpacing"/>
        <w:rPr>
          <w:rFonts w:cs="Arial"/>
        </w:rPr>
      </w:pPr>
      <w:r w:rsidRPr="00580B1C">
        <w:rPr>
          <w:rFonts w:cs="Arial"/>
        </w:rPr>
        <w:t xml:space="preserve">2) </w:t>
      </w:r>
      <w:r>
        <w:rPr>
          <w:rFonts w:cs="Arial"/>
        </w:rPr>
        <w:t xml:space="preserve">Materials related to </w:t>
      </w:r>
      <w:r w:rsidRPr="00580B1C">
        <w:rPr>
          <w:rFonts w:cs="Arial"/>
        </w:rPr>
        <w:t>ENVIRONMEN</w:t>
      </w:r>
      <w:r w:rsidR="002651CB">
        <w:rPr>
          <w:rFonts w:cs="Arial"/>
        </w:rPr>
        <w:t>T to facilitate p</w:t>
      </w:r>
      <w:r w:rsidRPr="00580B1C">
        <w:rPr>
          <w:rFonts w:cs="Arial"/>
        </w:rPr>
        <w:t>artner</w:t>
      </w:r>
      <w:r w:rsidR="002651CB">
        <w:rPr>
          <w:rFonts w:cs="Arial"/>
        </w:rPr>
        <w:t>ships</w:t>
      </w:r>
      <w:r w:rsidRPr="00580B1C">
        <w:rPr>
          <w:rFonts w:cs="Arial"/>
        </w:rPr>
        <w:t xml:space="preserve"> </w:t>
      </w:r>
      <w:r w:rsidR="002651CB">
        <w:rPr>
          <w:rFonts w:cs="Arial"/>
        </w:rPr>
        <w:t xml:space="preserve">and </w:t>
      </w:r>
      <w:r w:rsidRPr="00580B1C">
        <w:rPr>
          <w:rFonts w:cs="Arial"/>
        </w:rPr>
        <w:t>Advoca</w:t>
      </w:r>
      <w:r w:rsidR="002651CB">
        <w:rPr>
          <w:rFonts w:cs="Arial"/>
        </w:rPr>
        <w:t>cy</w:t>
      </w:r>
      <w:r w:rsidRPr="00580B1C">
        <w:rPr>
          <w:rFonts w:cs="Arial"/>
        </w:rPr>
        <w:t xml:space="preserve"> for </w:t>
      </w:r>
      <w:r w:rsidR="002651CB">
        <w:rPr>
          <w:rFonts w:cs="Arial"/>
        </w:rPr>
        <w:t>e</w:t>
      </w:r>
      <w:r w:rsidRPr="00580B1C">
        <w:rPr>
          <w:rFonts w:cs="Arial"/>
        </w:rPr>
        <w:t xml:space="preserve">nvironment </w:t>
      </w:r>
      <w:r w:rsidR="002651CB">
        <w:rPr>
          <w:rFonts w:cs="Arial"/>
        </w:rPr>
        <w:t>c</w:t>
      </w:r>
      <w:r w:rsidRPr="00580B1C">
        <w:rPr>
          <w:rFonts w:cs="Arial"/>
        </w:rPr>
        <w:t>hange</w:t>
      </w:r>
    </w:p>
    <w:p w:rsidR="002651CB" w:rsidRPr="00D82BBE" w:rsidRDefault="002651CB" w:rsidP="002651C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Community Assessment Toolkit</w:t>
      </w:r>
      <w:r w:rsidR="00E31AC4">
        <w:rPr>
          <w:rStyle w:val="FootnoteReference"/>
          <w:b/>
        </w:rPr>
        <w:footnoteReference w:id="5"/>
      </w:r>
      <w:r>
        <w:rPr>
          <w:b/>
        </w:rPr>
        <w:t xml:space="preserve"> – </w:t>
      </w:r>
      <w:r>
        <w:t>a set of seven modified forms to assess the physica</w:t>
      </w:r>
      <w:r w:rsidR="00CE4030">
        <w:t xml:space="preserve">l environment of a community.  </w:t>
      </w:r>
      <w:r w:rsidR="00304F7B">
        <w:t>(Please refer to data section for usage.)</w:t>
      </w:r>
    </w:p>
    <w:p w:rsidR="00D82BBE" w:rsidRPr="00342D53" w:rsidRDefault="00342D53" w:rsidP="00D82BB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Intervention How to Guide</w:t>
      </w:r>
      <w:r w:rsidR="00E31AC4">
        <w:rPr>
          <w:rStyle w:val="FootnoteReference"/>
          <w:b/>
        </w:rPr>
        <w:footnoteReference w:id="6"/>
      </w:r>
      <w:r>
        <w:rPr>
          <w:b/>
        </w:rPr>
        <w:t xml:space="preserve"> </w:t>
      </w:r>
      <w:r>
        <w:t xml:space="preserve">– </w:t>
      </w:r>
      <w:r w:rsidR="002651CB">
        <w:t>a</w:t>
      </w:r>
      <w:r>
        <w:t xml:space="preserve"> guide to implement CHL activities with links to outside resources for partnering and advocating for environmental change</w:t>
      </w:r>
    </w:p>
    <w:p w:rsidR="00342D53" w:rsidRDefault="00342D53" w:rsidP="00342D53">
      <w:pPr>
        <w:pStyle w:val="NoSpacing"/>
        <w:rPr>
          <w:rFonts w:cs="Arial"/>
        </w:rPr>
      </w:pPr>
      <w:r w:rsidRPr="00580B1C">
        <w:rPr>
          <w:rFonts w:cs="Arial"/>
        </w:rPr>
        <w:t xml:space="preserve">3) </w:t>
      </w:r>
      <w:r>
        <w:rPr>
          <w:rFonts w:cs="Arial"/>
        </w:rPr>
        <w:t xml:space="preserve">Materials relating to </w:t>
      </w:r>
      <w:r w:rsidRPr="00580B1C">
        <w:rPr>
          <w:rFonts w:cs="Arial"/>
        </w:rPr>
        <w:t xml:space="preserve">SOCIAL MARKETING </w:t>
      </w:r>
      <w:r w:rsidR="002651CB">
        <w:rPr>
          <w:rFonts w:cs="Arial"/>
        </w:rPr>
        <w:t xml:space="preserve">to facilitate the promotion of </w:t>
      </w:r>
      <w:r w:rsidRPr="00580B1C">
        <w:rPr>
          <w:rFonts w:cs="Arial"/>
        </w:rPr>
        <w:t xml:space="preserve">the CHL </w:t>
      </w:r>
      <w:r w:rsidR="002651CB">
        <w:rPr>
          <w:rFonts w:cs="Arial"/>
        </w:rPr>
        <w:t>m</w:t>
      </w:r>
      <w:r w:rsidRPr="00580B1C">
        <w:rPr>
          <w:rFonts w:cs="Arial"/>
        </w:rPr>
        <w:t>essage</w:t>
      </w:r>
    </w:p>
    <w:p w:rsidR="004F4300" w:rsidRPr="004F4300" w:rsidRDefault="004F4300" w:rsidP="004F430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CHL Social Marketing  Plan</w:t>
      </w:r>
      <w:r w:rsidR="000522DF">
        <w:rPr>
          <w:rStyle w:val="FootnoteReference"/>
          <w:b/>
        </w:rPr>
        <w:footnoteReference w:id="7"/>
      </w:r>
      <w:r>
        <w:rPr>
          <w:b/>
        </w:rPr>
        <w:t xml:space="preserve"> </w:t>
      </w:r>
      <w:r>
        <w:t xml:space="preserve">– </w:t>
      </w:r>
      <w:r w:rsidR="002651CB">
        <w:t>a</w:t>
      </w:r>
      <w:r>
        <w:t xml:space="preserve"> six</w:t>
      </w:r>
      <w:r w:rsidR="002651CB">
        <w:t>-</w:t>
      </w:r>
      <w:r>
        <w:t xml:space="preserve">month plan to distribute social marketing materials based on the </w:t>
      </w:r>
      <w:proofErr w:type="spellStart"/>
      <w:r>
        <w:t>Transtheoretical</w:t>
      </w:r>
      <w:proofErr w:type="spellEnd"/>
      <w:r>
        <w:t xml:space="preserve">  Model Stages of C</w:t>
      </w:r>
      <w:r w:rsidRPr="004F4300">
        <w:t>hange</w:t>
      </w:r>
    </w:p>
    <w:p w:rsidR="004F4300" w:rsidRPr="004E3362" w:rsidRDefault="004E3362" w:rsidP="004F430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CHL Social Marketing Materials Package</w:t>
      </w:r>
      <w:r w:rsidR="000522DF">
        <w:rPr>
          <w:rStyle w:val="FootnoteReference"/>
          <w:b/>
        </w:rPr>
        <w:footnoteReference w:id="8"/>
      </w:r>
      <w:r>
        <w:rPr>
          <w:b/>
        </w:rPr>
        <w:t xml:space="preserve"> – </w:t>
      </w:r>
      <w:r w:rsidR="002651CB">
        <w:rPr>
          <w:b/>
        </w:rPr>
        <w:t>a</w:t>
      </w:r>
      <w:r>
        <w:t xml:space="preserve"> set of materials (flyers, tip sheets, posters, advertisement inserts) that address each stage of change</w:t>
      </w:r>
      <w:r w:rsidR="007E48F9">
        <w:t xml:space="preserve"> modified by each jurisdiction</w:t>
      </w:r>
    </w:p>
    <w:p w:rsidR="004E3362" w:rsidRPr="004E3362" w:rsidRDefault="004E3362" w:rsidP="004F430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CHL Coloring Book</w:t>
      </w:r>
      <w:r w:rsidR="000522DF">
        <w:rPr>
          <w:rStyle w:val="FootnoteReference"/>
          <w:b/>
        </w:rPr>
        <w:footnoteReference w:id="9"/>
      </w:r>
      <w:r>
        <w:rPr>
          <w:b/>
        </w:rPr>
        <w:t xml:space="preserve"> – </w:t>
      </w:r>
      <w:r w:rsidR="002651CB">
        <w:t>a</w:t>
      </w:r>
      <w:r>
        <w:t xml:space="preserve"> nutrition</w:t>
      </w:r>
      <w:r w:rsidR="002651CB">
        <w:t>-</w:t>
      </w:r>
      <w:r>
        <w:t>based coloring book modif</w:t>
      </w:r>
      <w:r w:rsidR="002651CB">
        <w:t xml:space="preserve">ied </w:t>
      </w:r>
      <w:r>
        <w:t>for each jurisdiction</w:t>
      </w:r>
    </w:p>
    <w:p w:rsidR="004E3362" w:rsidRPr="008E3D69" w:rsidRDefault="004E3362" w:rsidP="004F430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Kii</w:t>
      </w:r>
      <w:proofErr w:type="spellEnd"/>
      <w:r>
        <w:rPr>
          <w:b/>
        </w:rPr>
        <w:t xml:space="preserve"> Ola cards and figures</w:t>
      </w:r>
      <w:r w:rsidR="000522DF">
        <w:rPr>
          <w:rStyle w:val="FootnoteReference"/>
          <w:b/>
        </w:rPr>
        <w:footnoteReference w:id="10"/>
      </w:r>
      <w:r>
        <w:rPr>
          <w:b/>
        </w:rPr>
        <w:t xml:space="preserve"> – </w:t>
      </w:r>
      <w:r w:rsidR="002651CB">
        <w:t>a</w:t>
      </w:r>
      <w:r>
        <w:t xml:space="preserve"> set of “Hawaiian Superheroes for Health” figures illustrating the </w:t>
      </w:r>
      <w:r w:rsidR="002651CB">
        <w:t>six</w:t>
      </w:r>
      <w:r>
        <w:t xml:space="preserve"> CHL behaviors.  The cards </w:t>
      </w:r>
      <w:r w:rsidR="002651CB">
        <w:t xml:space="preserve">can be used in </w:t>
      </w:r>
      <w:r>
        <w:t xml:space="preserve">interactive </w:t>
      </w:r>
      <w:r w:rsidR="002651CB">
        <w:t xml:space="preserve">games to </w:t>
      </w:r>
      <w:r>
        <w:t>engage caregivers and children.</w:t>
      </w:r>
    </w:p>
    <w:p w:rsidR="00580B1C" w:rsidRDefault="00C5766E" w:rsidP="00C5766E">
      <w:pPr>
        <w:spacing w:after="0" w:line="240" w:lineRule="auto"/>
        <w:rPr>
          <w:rFonts w:cs="Arial"/>
        </w:rPr>
      </w:pPr>
      <w:r w:rsidRPr="00580B1C">
        <w:rPr>
          <w:rFonts w:cs="Arial"/>
        </w:rPr>
        <w:t xml:space="preserve">4) </w:t>
      </w:r>
      <w:r>
        <w:rPr>
          <w:rFonts w:cs="Arial"/>
        </w:rPr>
        <w:t xml:space="preserve">Materials relating to </w:t>
      </w:r>
      <w:r w:rsidRPr="00580B1C">
        <w:rPr>
          <w:rFonts w:cs="Arial"/>
        </w:rPr>
        <w:t xml:space="preserve">CAPACITY BUILDING </w:t>
      </w:r>
      <w:r w:rsidR="002651CB">
        <w:rPr>
          <w:rFonts w:cs="Arial"/>
        </w:rPr>
        <w:t>to facilitate the t</w:t>
      </w:r>
      <w:r w:rsidRPr="00580B1C">
        <w:rPr>
          <w:rFonts w:cs="Arial"/>
        </w:rPr>
        <w:t>rain</w:t>
      </w:r>
      <w:r w:rsidR="002651CB">
        <w:rPr>
          <w:rFonts w:cs="Arial"/>
        </w:rPr>
        <w:t>ing</w:t>
      </w:r>
      <w:r w:rsidRPr="00580B1C">
        <w:rPr>
          <w:rFonts w:cs="Arial"/>
        </w:rPr>
        <w:t xml:space="preserve"> </w:t>
      </w:r>
      <w:r w:rsidR="002651CB">
        <w:rPr>
          <w:rFonts w:cs="Arial"/>
        </w:rPr>
        <w:t>of t</w:t>
      </w:r>
      <w:r w:rsidRPr="00580B1C">
        <w:rPr>
          <w:rFonts w:cs="Arial"/>
        </w:rPr>
        <w:t>rainers</w:t>
      </w:r>
      <w:r w:rsidR="002651CB">
        <w:rPr>
          <w:rFonts w:cs="Arial"/>
        </w:rPr>
        <w:t xml:space="preserve"> and role models</w:t>
      </w:r>
    </w:p>
    <w:p w:rsidR="00C5766E" w:rsidRDefault="00C5766E" w:rsidP="00C5766E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Preschool Wellness Training Curriculum</w:t>
      </w:r>
      <w:r w:rsidR="000522DF">
        <w:rPr>
          <w:rStyle w:val="FootnoteReference"/>
          <w:b/>
        </w:rPr>
        <w:footnoteReference w:id="11"/>
      </w:r>
      <w:r>
        <w:rPr>
          <w:b/>
        </w:rPr>
        <w:t xml:space="preserve"> </w:t>
      </w:r>
      <w:r>
        <w:t xml:space="preserve"> - </w:t>
      </w:r>
      <w:r w:rsidR="002651CB">
        <w:t>a</w:t>
      </w:r>
      <w:r>
        <w:t xml:space="preserve"> seven</w:t>
      </w:r>
      <w:r w:rsidR="002651CB">
        <w:t>-</w:t>
      </w:r>
      <w:r>
        <w:t>month curriculum that combines employee wellness training with supporting classroom activities</w:t>
      </w:r>
    </w:p>
    <w:p w:rsidR="00C5766E" w:rsidRDefault="00C5766E" w:rsidP="00C5766E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Na </w:t>
      </w:r>
      <w:proofErr w:type="spellStart"/>
      <w:r>
        <w:rPr>
          <w:b/>
        </w:rPr>
        <w:t>Kii</w:t>
      </w:r>
      <w:proofErr w:type="spellEnd"/>
      <w:r>
        <w:rPr>
          <w:b/>
        </w:rPr>
        <w:t xml:space="preserve"> Ola Wellness Policy Implementation Toolkit</w:t>
      </w:r>
      <w:r w:rsidR="000522DF">
        <w:rPr>
          <w:rStyle w:val="FootnoteReference"/>
          <w:b/>
        </w:rPr>
        <w:footnoteReference w:id="12"/>
      </w:r>
      <w:r>
        <w:rPr>
          <w:b/>
        </w:rPr>
        <w:t xml:space="preserve"> </w:t>
      </w:r>
      <w:r>
        <w:t xml:space="preserve">– </w:t>
      </w:r>
      <w:r w:rsidR="002651CB">
        <w:t>a</w:t>
      </w:r>
      <w:r>
        <w:t xml:space="preserve"> toolkit </w:t>
      </w:r>
      <w:r w:rsidR="002651CB">
        <w:t xml:space="preserve">with ideas on how to </w:t>
      </w:r>
      <w:r>
        <w:t xml:space="preserve">incorporates the Na </w:t>
      </w:r>
      <w:proofErr w:type="spellStart"/>
      <w:r>
        <w:t>Kii</w:t>
      </w:r>
      <w:proofErr w:type="spellEnd"/>
      <w:r>
        <w:t xml:space="preserve"> Ola cards and materials into day-to-day classroom activities to assist caregivers in implementing wellness policies</w:t>
      </w:r>
    </w:p>
    <w:p w:rsidR="007E48F9" w:rsidRDefault="007E48F9" w:rsidP="00C5766E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Intervention How to Guide</w:t>
      </w:r>
      <w:r w:rsidR="000522DF">
        <w:rPr>
          <w:rStyle w:val="FootnoteReference"/>
          <w:b/>
        </w:rPr>
        <w:footnoteReference w:id="13"/>
      </w:r>
      <w:r>
        <w:rPr>
          <w:b/>
        </w:rPr>
        <w:t xml:space="preserve"> </w:t>
      </w:r>
      <w:r>
        <w:t xml:space="preserve">–protocols for implementing hands-on family-based trainings and workshops </w:t>
      </w:r>
    </w:p>
    <w:p w:rsidR="007E48F9" w:rsidRDefault="007E48F9" w:rsidP="00C5766E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CHL Role Model Guides</w:t>
      </w:r>
      <w:r w:rsidR="000522DF">
        <w:rPr>
          <w:rStyle w:val="FootnoteReference"/>
          <w:b/>
        </w:rPr>
        <w:footnoteReference w:id="14"/>
      </w:r>
      <w:r>
        <w:rPr>
          <w:b/>
        </w:rPr>
        <w:t xml:space="preserve"> </w:t>
      </w:r>
      <w:r>
        <w:t xml:space="preserve">– </w:t>
      </w:r>
      <w:r w:rsidR="002651CB">
        <w:t>a</w:t>
      </w:r>
      <w:r>
        <w:t xml:space="preserve"> set of three guides (Recruiting Role Models, Trainers Guide, and Participant Guide) to train and develop community role models</w:t>
      </w:r>
    </w:p>
    <w:p w:rsidR="007E48F9" w:rsidRPr="00580B1C" w:rsidRDefault="007E48F9" w:rsidP="007E48F9">
      <w:pPr>
        <w:pStyle w:val="ListParagraph"/>
        <w:spacing w:after="0" w:line="240" w:lineRule="auto"/>
      </w:pPr>
    </w:p>
    <w:p w:rsidR="007E48F9" w:rsidRDefault="006841CC" w:rsidP="00C5766E">
      <w:pPr>
        <w:spacing w:after="0" w:line="240" w:lineRule="auto"/>
      </w:pPr>
      <w:r w:rsidRPr="00580B1C">
        <w:t xml:space="preserve">Acknowledgements- </w:t>
      </w:r>
    </w:p>
    <w:p w:rsidR="007E48F9" w:rsidRDefault="007E48F9" w:rsidP="007E48F9">
      <w:pPr>
        <w:pStyle w:val="ListParagraph"/>
        <w:numPr>
          <w:ilvl w:val="0"/>
          <w:numId w:val="5"/>
        </w:numPr>
        <w:spacing w:after="0" w:line="240" w:lineRule="auto"/>
      </w:pPr>
      <w:r>
        <w:t>CHL logo and</w:t>
      </w:r>
      <w:r w:rsidR="006841CC" w:rsidRPr="00580B1C">
        <w:t xml:space="preserve"> CHL grant funding</w:t>
      </w:r>
      <w:r>
        <w:t xml:space="preserve"> on all materials</w:t>
      </w:r>
      <w:r w:rsidR="006841CC" w:rsidRPr="00580B1C">
        <w:t xml:space="preserve"> </w:t>
      </w:r>
    </w:p>
    <w:p w:rsidR="007E48F9" w:rsidRDefault="002651CB" w:rsidP="007E48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Suggested </w:t>
      </w:r>
      <w:r w:rsidR="007E48F9">
        <w:t>Citations:</w:t>
      </w:r>
    </w:p>
    <w:p w:rsidR="00311316" w:rsidRDefault="007E48F9" w:rsidP="00311316">
      <w:pPr>
        <w:pStyle w:val="ListParagraph"/>
        <w:numPr>
          <w:ilvl w:val="1"/>
          <w:numId w:val="5"/>
        </w:numPr>
        <w:spacing w:after="0" w:line="240" w:lineRule="auto"/>
      </w:pPr>
      <w:r w:rsidRPr="00311316">
        <w:lastRenderedPageBreak/>
        <w:t>CHL Preschool Wellness Policy Evaluation Tool</w:t>
      </w:r>
      <w:r w:rsidR="00311316">
        <w:t xml:space="preserve">: </w:t>
      </w:r>
      <w:proofErr w:type="spellStart"/>
      <w:r w:rsidR="00311316">
        <w:t>Esquival</w:t>
      </w:r>
      <w:proofErr w:type="spellEnd"/>
      <w:r w:rsidR="00311316">
        <w:t xml:space="preserve"> M. </w:t>
      </w:r>
      <w:r w:rsidR="00311316" w:rsidRPr="00311316">
        <w:t>CHL Preschool Wellness Policy Evaluation Tool</w:t>
      </w:r>
      <w:r w:rsidR="00311316">
        <w:t xml:space="preserve">. </w:t>
      </w:r>
      <w:r w:rsidR="00311316" w:rsidRPr="00311316">
        <w:rPr>
          <w:rFonts w:cs="AdvPS3FF3C7"/>
        </w:rPr>
        <w:t xml:space="preserve">University of Hawai’i </w:t>
      </w:r>
      <w:r w:rsidR="00311316" w:rsidRPr="00E31AC4">
        <w:rPr>
          <w:rFonts w:cs="AdvPS3FF3C7"/>
          <w:b/>
        </w:rPr>
        <w:t>Chi</w:t>
      </w:r>
      <w:r w:rsidR="00311316" w:rsidRPr="00311316">
        <w:rPr>
          <w:rFonts w:cs="AdvPS3FF3C7"/>
        </w:rPr>
        <w:t>ldren’s Healthy Living Project: Honolulu, HI, 2013.</w:t>
      </w:r>
      <w:r w:rsidRPr="00311316">
        <w:t xml:space="preserve"> </w:t>
      </w:r>
    </w:p>
    <w:p w:rsidR="00311316" w:rsidRDefault="00311316" w:rsidP="00311316">
      <w:pPr>
        <w:pStyle w:val="ListParagraph"/>
        <w:numPr>
          <w:ilvl w:val="1"/>
          <w:numId w:val="5"/>
        </w:numPr>
        <w:spacing w:after="0" w:line="240" w:lineRule="auto"/>
      </w:pPr>
      <w:r w:rsidRPr="00311316">
        <w:t>Childcare Center Wellness Policy Best Practice Checklist</w:t>
      </w:r>
      <w:r>
        <w:t xml:space="preserve">: </w:t>
      </w:r>
      <w:proofErr w:type="spellStart"/>
      <w:r>
        <w:t>Esquival</w:t>
      </w:r>
      <w:proofErr w:type="spellEnd"/>
      <w:r>
        <w:t xml:space="preserve"> M. </w:t>
      </w:r>
      <w:r w:rsidRPr="00311316">
        <w:t>Childcare Center Wellness Policy Best Practice Checklist</w:t>
      </w:r>
      <w:r>
        <w:t xml:space="preserve">. </w:t>
      </w:r>
      <w:r w:rsidRPr="00311316">
        <w:rPr>
          <w:rFonts w:cs="AdvPS3FF3C7"/>
        </w:rPr>
        <w:t>University of Hawai’i Children’s Healthy Living Project: Honolulu, HI, 2013.</w:t>
      </w:r>
    </w:p>
    <w:p w:rsidR="00311316" w:rsidRDefault="00311316" w:rsidP="00311316">
      <w:pPr>
        <w:pStyle w:val="ListParagraph"/>
        <w:numPr>
          <w:ilvl w:val="1"/>
          <w:numId w:val="5"/>
        </w:numPr>
        <w:spacing w:after="0" w:line="240" w:lineRule="auto"/>
      </w:pPr>
      <w:r w:rsidRPr="00311316">
        <w:t>Example Childcare Wellness Policy</w:t>
      </w:r>
      <w:r>
        <w:t xml:space="preserve">: </w:t>
      </w:r>
      <w:proofErr w:type="spellStart"/>
      <w:r>
        <w:t>Esquival</w:t>
      </w:r>
      <w:proofErr w:type="spellEnd"/>
      <w:r>
        <w:t xml:space="preserve"> M. </w:t>
      </w:r>
      <w:r w:rsidRPr="00311316">
        <w:t>Example Childcare Wellness Policy</w:t>
      </w:r>
      <w:r>
        <w:t xml:space="preserve">. </w:t>
      </w:r>
      <w:r w:rsidRPr="00311316">
        <w:rPr>
          <w:rFonts w:cs="AdvPS3FF3C7"/>
        </w:rPr>
        <w:t>University of Hawai’i Children’s Healthy Living Project: Honolulu, HI, 2013.</w:t>
      </w:r>
      <w:r w:rsidRPr="00311316">
        <w:t xml:space="preserve"> </w:t>
      </w:r>
    </w:p>
    <w:p w:rsidR="007E48F9" w:rsidRPr="00382549" w:rsidRDefault="00311316" w:rsidP="007E48F9">
      <w:pPr>
        <w:pStyle w:val="ListParagraph"/>
        <w:numPr>
          <w:ilvl w:val="1"/>
          <w:numId w:val="5"/>
        </w:numPr>
        <w:spacing w:after="0" w:line="240" w:lineRule="auto"/>
      </w:pPr>
      <w:r w:rsidRPr="00311316">
        <w:t>Preschool Wellness Training Curriculum:</w:t>
      </w:r>
      <w:r>
        <w:t xml:space="preserve">  </w:t>
      </w:r>
      <w:proofErr w:type="spellStart"/>
      <w:r>
        <w:t>Esquival</w:t>
      </w:r>
      <w:proofErr w:type="spellEnd"/>
      <w:r>
        <w:t xml:space="preserve"> M. </w:t>
      </w:r>
      <w:r w:rsidRPr="00311316">
        <w:t>Preschool Wellness Training Curriculum</w:t>
      </w:r>
      <w:r>
        <w:t xml:space="preserve">. </w:t>
      </w:r>
      <w:r w:rsidRPr="00311316">
        <w:rPr>
          <w:rFonts w:cs="AdvPS3FF3C7"/>
        </w:rPr>
        <w:t>University of Hawai’i Children’s Healthy Living Project: Honolulu, HI, 2013.</w:t>
      </w:r>
    </w:p>
    <w:p w:rsidR="00382549" w:rsidRPr="0041054A" w:rsidRDefault="00382549" w:rsidP="007E48F9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dvPS3FF3C7"/>
        </w:rPr>
        <w:t>For the Intervention How to Guide; CHL</w:t>
      </w:r>
      <w:r w:rsidR="0041054A">
        <w:rPr>
          <w:rFonts w:cs="AdvPS3FF3C7"/>
        </w:rPr>
        <w:t xml:space="preserve"> Social Marketing Plan; CHL Social Marketing Materials Package; CHL Coloring Book</w:t>
      </w:r>
      <w:r>
        <w:rPr>
          <w:rFonts w:cs="AdvPS3FF3C7"/>
        </w:rPr>
        <w:t xml:space="preserve">: Intervention Workgroup. </w:t>
      </w:r>
      <w:r w:rsidRPr="00311316">
        <w:rPr>
          <w:rFonts w:cs="AdvPS3FF3C7"/>
        </w:rPr>
        <w:t>University of Hawai’i Children’s Healthy Living Project: Honolulu, HI, 2013.</w:t>
      </w:r>
    </w:p>
    <w:p w:rsidR="007E48F9" w:rsidRPr="0041054A" w:rsidRDefault="0041054A" w:rsidP="0041054A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dvPS3FF3C7"/>
        </w:rPr>
        <w:t xml:space="preserve">CHL Role Model Guides: </w:t>
      </w:r>
      <w:proofErr w:type="spellStart"/>
      <w:r w:rsidR="007E48F9" w:rsidRPr="0041054A">
        <w:rPr>
          <w:rFonts w:cs="AdvPS3FF3C7"/>
        </w:rPr>
        <w:t>Butel</w:t>
      </w:r>
      <w:proofErr w:type="spellEnd"/>
      <w:r w:rsidR="007E48F9" w:rsidRPr="0041054A">
        <w:rPr>
          <w:rFonts w:cs="AdvPS3FF3C7"/>
        </w:rPr>
        <w:t xml:space="preserve"> J. </w:t>
      </w:r>
      <w:r w:rsidR="007E48F9" w:rsidRPr="0041054A">
        <w:rPr>
          <w:rFonts w:cs="AdvPS4341AB"/>
        </w:rPr>
        <w:t>Role Model Guide</w:t>
      </w:r>
      <w:r w:rsidR="007E48F9" w:rsidRPr="0041054A">
        <w:rPr>
          <w:rFonts w:cs="AdvPS3FF3C7"/>
        </w:rPr>
        <w:t>. University of Hawai’i Children’s Healthy Living Project: Honolulu, HI, 2013.</w:t>
      </w:r>
    </w:p>
    <w:p w:rsidR="006841CC" w:rsidRDefault="0041054A" w:rsidP="0041054A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dvPS3FF3C7"/>
        </w:rPr>
        <w:t xml:space="preserve">Na </w:t>
      </w:r>
      <w:proofErr w:type="spellStart"/>
      <w:r>
        <w:rPr>
          <w:rFonts w:cs="AdvPS3FF3C7"/>
        </w:rPr>
        <w:t>Kii</w:t>
      </w:r>
      <w:proofErr w:type="spellEnd"/>
      <w:r>
        <w:rPr>
          <w:rFonts w:cs="AdvPS3FF3C7"/>
        </w:rPr>
        <w:t xml:space="preserve"> Ola Wellness Policy Implementation Toolkit: </w:t>
      </w:r>
      <w:r w:rsidRPr="0041054A">
        <w:rPr>
          <w:rFonts w:cs="AdvPS3FF3C7"/>
        </w:rPr>
        <w:t>University of Hawai’i Children’s Healthy Living Project: Honolulu, HI, 2013.</w:t>
      </w:r>
    </w:p>
    <w:p w:rsidR="007E48F9" w:rsidRPr="00E31AC4" w:rsidRDefault="007E48F9" w:rsidP="00C5766E">
      <w:pPr>
        <w:spacing w:after="0" w:line="240" w:lineRule="auto"/>
        <w:rPr>
          <w:u w:val="single"/>
        </w:rPr>
      </w:pPr>
    </w:p>
    <w:p w:rsidR="006841CC" w:rsidRPr="00E31AC4" w:rsidRDefault="006841CC">
      <w:pPr>
        <w:rPr>
          <w:u w:val="single"/>
        </w:rPr>
      </w:pPr>
      <w:r w:rsidRPr="00E31AC4">
        <w:rPr>
          <w:u w:val="single"/>
        </w:rPr>
        <w:t>Permission seeking</w:t>
      </w:r>
      <w:r w:rsidR="0018169F" w:rsidRPr="00E31AC4">
        <w:rPr>
          <w:u w:val="single"/>
        </w:rPr>
        <w:t>/Approval to Use</w:t>
      </w:r>
    </w:p>
    <w:p w:rsidR="0041054A" w:rsidRDefault="0041054A">
      <w:r>
        <w:t xml:space="preserve">CHL Intervention materials are free to use </w:t>
      </w:r>
      <w:r w:rsidR="002651CB">
        <w:t xml:space="preserve">by non-profit organizations and individuals by permission, with the understanding that they are </w:t>
      </w:r>
      <w:r>
        <w:t>not to be sold.  It is strongly recommended that the CHL Intervention materials be used as a package</w:t>
      </w:r>
      <w:r w:rsidR="002651CB">
        <w:t>,</w:t>
      </w:r>
      <w:r>
        <w:t xml:space="preserve"> as the intervention was based on the combined effect of each element.  </w:t>
      </w:r>
      <w:r w:rsidR="002651CB">
        <w:t xml:space="preserve">For use of the Na </w:t>
      </w:r>
      <w:proofErr w:type="spellStart"/>
      <w:r w:rsidR="002651CB">
        <w:t>Kii</w:t>
      </w:r>
      <w:proofErr w:type="spellEnd"/>
      <w:r w:rsidR="002651CB">
        <w:t xml:space="preserve"> Ola cards and use of figures please con</w:t>
      </w:r>
      <w:r w:rsidR="00304F7B">
        <w:t>tact Dr. Rachel Novotny (Tel: 808-956-3848, Email: novotny@hawaii.edu)</w:t>
      </w:r>
      <w:r w:rsidR="002651CB">
        <w:t xml:space="preserve">.  </w:t>
      </w:r>
      <w:r>
        <w:t xml:space="preserve">For use of </w:t>
      </w:r>
      <w:r w:rsidR="002651CB">
        <w:t xml:space="preserve">other </w:t>
      </w:r>
      <w:r>
        <w:t xml:space="preserve">CHL Intervention Materials please contact Dr. Claudio </w:t>
      </w:r>
      <w:proofErr w:type="spellStart"/>
      <w:r>
        <w:t>Nigg</w:t>
      </w:r>
      <w:proofErr w:type="spellEnd"/>
      <w:r>
        <w:t xml:space="preserve"> </w:t>
      </w:r>
      <w:r w:rsidR="006A4F6D">
        <w:t>(Tel: 808-956-2862, Email: cnigg@hawaii.edu)</w:t>
      </w:r>
      <w:r>
        <w:t>.</w:t>
      </w:r>
    </w:p>
    <w:p w:rsidR="006841CC" w:rsidRDefault="006841CC"/>
    <w:sectPr w:rsidR="0068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95" w:rsidRDefault="00307995" w:rsidP="00E31AC4">
      <w:pPr>
        <w:spacing w:after="0" w:line="240" w:lineRule="auto"/>
      </w:pPr>
      <w:r>
        <w:separator/>
      </w:r>
    </w:p>
  </w:endnote>
  <w:endnote w:type="continuationSeparator" w:id="0">
    <w:p w:rsidR="00307995" w:rsidRDefault="00307995" w:rsidP="00E3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PS3FF3C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4341A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95" w:rsidRDefault="00307995" w:rsidP="00E31AC4">
      <w:pPr>
        <w:spacing w:after="0" w:line="240" w:lineRule="auto"/>
      </w:pPr>
      <w:r>
        <w:separator/>
      </w:r>
    </w:p>
  </w:footnote>
  <w:footnote w:type="continuationSeparator" w:id="0">
    <w:p w:rsidR="00307995" w:rsidRDefault="00307995" w:rsidP="00E31AC4">
      <w:pPr>
        <w:spacing w:after="0" w:line="240" w:lineRule="auto"/>
      </w:pPr>
      <w:r>
        <w:continuationSeparator/>
      </w:r>
    </w:p>
  </w:footnote>
  <w:footnote w:id="1">
    <w:p w:rsidR="00E31AC4" w:rsidRPr="000522DF" w:rsidRDefault="00E31AC4" w:rsidP="00E31AC4">
      <w:pPr>
        <w:spacing w:after="0" w:line="240" w:lineRule="auto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gramStart"/>
      <w:r w:rsidRPr="000522DF">
        <w:rPr>
          <w:rFonts w:cs="AdvPS3FF3C7"/>
          <w:sz w:val="18"/>
          <w:szCs w:val="18"/>
        </w:rPr>
        <w:t>Intervention Workgroup.</w:t>
      </w:r>
      <w:proofErr w:type="gramEnd"/>
      <w:r w:rsidRPr="000522DF">
        <w:rPr>
          <w:rFonts w:cs="AdvPS3FF3C7"/>
          <w:sz w:val="18"/>
          <w:szCs w:val="18"/>
        </w:rPr>
        <w:t xml:space="preserve"> University of Hawai’i Children’s Healthy Living Project: Honolulu, HI, 2013.</w:t>
      </w:r>
    </w:p>
    <w:p w:rsidR="00E31AC4" w:rsidRDefault="00E31AC4">
      <w:pPr>
        <w:pStyle w:val="FootnoteText"/>
      </w:pPr>
    </w:p>
  </w:footnote>
  <w:footnote w:id="2">
    <w:p w:rsidR="00E31AC4" w:rsidRPr="000522DF" w:rsidRDefault="00E31AC4" w:rsidP="00E31AC4">
      <w:pPr>
        <w:spacing w:after="0" w:line="240" w:lineRule="auto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spellStart"/>
      <w:proofErr w:type="gramStart"/>
      <w:r w:rsidRPr="000522DF">
        <w:rPr>
          <w:sz w:val="18"/>
          <w:szCs w:val="18"/>
        </w:rPr>
        <w:t>Esquival</w:t>
      </w:r>
      <w:proofErr w:type="spellEnd"/>
      <w:r w:rsidRPr="000522DF">
        <w:rPr>
          <w:sz w:val="18"/>
          <w:szCs w:val="18"/>
        </w:rPr>
        <w:t xml:space="preserve"> M. CHL Preschool Wellness Policy Evaluation Tool.</w:t>
      </w:r>
      <w:proofErr w:type="gramEnd"/>
      <w:r w:rsidRPr="000522DF">
        <w:rPr>
          <w:sz w:val="18"/>
          <w:szCs w:val="18"/>
        </w:rPr>
        <w:t xml:space="preserve"> </w:t>
      </w:r>
      <w:r w:rsidRPr="000522DF">
        <w:rPr>
          <w:rFonts w:cs="AdvPS3FF3C7"/>
          <w:sz w:val="18"/>
          <w:szCs w:val="18"/>
        </w:rPr>
        <w:t xml:space="preserve">University of Hawai’i </w:t>
      </w:r>
      <w:r w:rsidRPr="000522DF">
        <w:rPr>
          <w:rFonts w:cs="AdvPS3FF3C7"/>
          <w:b/>
          <w:sz w:val="18"/>
          <w:szCs w:val="18"/>
        </w:rPr>
        <w:t>Chi</w:t>
      </w:r>
      <w:r w:rsidRPr="000522DF">
        <w:rPr>
          <w:rFonts w:cs="AdvPS3FF3C7"/>
          <w:sz w:val="18"/>
          <w:szCs w:val="18"/>
        </w:rPr>
        <w:t>ldren’s Healthy Living Project: Honolulu, HI, 2013.</w:t>
      </w:r>
      <w:r w:rsidRPr="000522DF">
        <w:rPr>
          <w:sz w:val="18"/>
          <w:szCs w:val="18"/>
        </w:rPr>
        <w:t xml:space="preserve"> </w:t>
      </w:r>
    </w:p>
  </w:footnote>
  <w:footnote w:id="3">
    <w:p w:rsidR="00E31AC4" w:rsidRPr="000522DF" w:rsidRDefault="00E31AC4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: </w:t>
      </w:r>
      <w:proofErr w:type="spellStart"/>
      <w:r w:rsidRPr="000522DF">
        <w:rPr>
          <w:sz w:val="18"/>
          <w:szCs w:val="18"/>
        </w:rPr>
        <w:t>Esquival</w:t>
      </w:r>
      <w:proofErr w:type="spellEnd"/>
      <w:r w:rsidRPr="000522DF">
        <w:rPr>
          <w:sz w:val="18"/>
          <w:szCs w:val="18"/>
        </w:rPr>
        <w:t xml:space="preserve"> M. Childcare Center Wellness Policy Best Practice Checklist. </w:t>
      </w:r>
      <w:r w:rsidRPr="000522DF">
        <w:rPr>
          <w:rFonts w:cs="AdvPS3FF3C7"/>
          <w:sz w:val="18"/>
          <w:szCs w:val="18"/>
        </w:rPr>
        <w:t>University of Hawai’i Children’s Healthy Living Project: Honolulu, HI, 2013.</w:t>
      </w:r>
    </w:p>
  </w:footnote>
  <w:footnote w:id="4">
    <w:p w:rsidR="00E31AC4" w:rsidRPr="000522DF" w:rsidRDefault="00E31AC4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gramStart"/>
      <w:r w:rsidRPr="000522DF">
        <w:rPr>
          <w:sz w:val="18"/>
          <w:szCs w:val="18"/>
        </w:rPr>
        <w:t xml:space="preserve">Esquivel </w:t>
      </w:r>
      <w:proofErr w:type="spellStart"/>
      <w:r w:rsidRPr="000522DF">
        <w:rPr>
          <w:sz w:val="18"/>
          <w:szCs w:val="18"/>
        </w:rPr>
        <w:t>M.Example</w:t>
      </w:r>
      <w:proofErr w:type="spellEnd"/>
      <w:r w:rsidRPr="000522DF">
        <w:rPr>
          <w:sz w:val="18"/>
          <w:szCs w:val="18"/>
        </w:rPr>
        <w:t xml:space="preserve"> Childcare Wellness Policy.</w:t>
      </w:r>
      <w:proofErr w:type="gramEnd"/>
      <w:r w:rsidRPr="000522DF">
        <w:rPr>
          <w:sz w:val="18"/>
          <w:szCs w:val="18"/>
        </w:rPr>
        <w:t xml:space="preserve"> </w:t>
      </w:r>
      <w:r w:rsidRPr="000522DF">
        <w:rPr>
          <w:rFonts w:cs="AdvPS3FF3C7"/>
          <w:sz w:val="18"/>
          <w:szCs w:val="18"/>
        </w:rPr>
        <w:t>University of Hawai’i Children’s Healthy Living Project: Honolulu, HI, 2013.</w:t>
      </w:r>
    </w:p>
  </w:footnote>
  <w:footnote w:id="5">
    <w:p w:rsidR="00E31AC4" w:rsidRPr="000522DF" w:rsidRDefault="00E31AC4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??</w:t>
      </w:r>
    </w:p>
  </w:footnote>
  <w:footnote w:id="6">
    <w:p w:rsidR="00E31AC4" w:rsidRPr="000522DF" w:rsidRDefault="00E31AC4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gramStart"/>
      <w:r w:rsidRPr="000522DF">
        <w:rPr>
          <w:rFonts w:cs="AdvPS3FF3C7"/>
          <w:sz w:val="18"/>
          <w:szCs w:val="18"/>
        </w:rPr>
        <w:t>Intervention Workgroup.</w:t>
      </w:r>
      <w:proofErr w:type="gramEnd"/>
      <w:r w:rsidRPr="000522DF">
        <w:rPr>
          <w:rFonts w:cs="AdvPS3FF3C7"/>
          <w:sz w:val="18"/>
          <w:szCs w:val="18"/>
        </w:rPr>
        <w:t xml:space="preserve"> University of Hawai’i Children’s Healthy Living Project: Honolulu, HI, 2013.</w:t>
      </w:r>
    </w:p>
  </w:footnote>
  <w:footnote w:id="7">
    <w:p w:rsidR="000522DF" w:rsidRPr="000522DF" w:rsidRDefault="000522DF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gramStart"/>
      <w:r w:rsidRPr="000522DF">
        <w:rPr>
          <w:rFonts w:cs="AdvPS3FF3C7"/>
          <w:sz w:val="18"/>
          <w:szCs w:val="18"/>
        </w:rPr>
        <w:t>Intervention Workgroup.</w:t>
      </w:r>
      <w:proofErr w:type="gramEnd"/>
      <w:r w:rsidRPr="000522DF">
        <w:rPr>
          <w:rFonts w:cs="AdvPS3FF3C7"/>
          <w:sz w:val="18"/>
          <w:szCs w:val="18"/>
        </w:rPr>
        <w:t xml:space="preserve"> University of Hawai’i Children’s Healthy Living Project: Honolulu, HI, 2013.</w:t>
      </w:r>
    </w:p>
  </w:footnote>
  <w:footnote w:id="8">
    <w:p w:rsidR="000522DF" w:rsidRPr="000522DF" w:rsidRDefault="000522DF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gramStart"/>
      <w:r w:rsidRPr="000522DF">
        <w:rPr>
          <w:rFonts w:cs="AdvPS3FF3C7"/>
          <w:sz w:val="18"/>
          <w:szCs w:val="18"/>
        </w:rPr>
        <w:t>Intervention Workgroup.</w:t>
      </w:r>
      <w:proofErr w:type="gramEnd"/>
      <w:r w:rsidRPr="000522DF">
        <w:rPr>
          <w:rFonts w:cs="AdvPS3FF3C7"/>
          <w:sz w:val="18"/>
          <w:szCs w:val="18"/>
        </w:rPr>
        <w:t xml:space="preserve"> University of Hawai’i Children’s Healthy Living Project: Honolulu, HI, 2013.</w:t>
      </w:r>
    </w:p>
  </w:footnote>
  <w:footnote w:id="9">
    <w:p w:rsidR="000522DF" w:rsidRPr="000522DF" w:rsidRDefault="000522DF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gramStart"/>
      <w:r w:rsidRPr="000522DF">
        <w:rPr>
          <w:rFonts w:cs="AdvPS3FF3C7"/>
          <w:sz w:val="18"/>
          <w:szCs w:val="18"/>
        </w:rPr>
        <w:t>Intervention Workgroup.</w:t>
      </w:r>
      <w:proofErr w:type="gramEnd"/>
      <w:r w:rsidRPr="000522DF">
        <w:rPr>
          <w:rFonts w:cs="AdvPS3FF3C7"/>
          <w:sz w:val="18"/>
          <w:szCs w:val="18"/>
        </w:rPr>
        <w:t xml:space="preserve"> University of Hawai’i Children’s Healthy Living Project: Honolulu, HI, 2013.</w:t>
      </w:r>
    </w:p>
  </w:footnote>
  <w:footnote w:id="10">
    <w:p w:rsidR="000522DF" w:rsidRPr="000522DF" w:rsidRDefault="000522DF" w:rsidP="000522DF">
      <w:pPr>
        <w:spacing w:after="0" w:line="240" w:lineRule="auto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r w:rsidRPr="000522DF">
        <w:rPr>
          <w:rFonts w:cs="AdvPS3FF3C7"/>
          <w:sz w:val="18"/>
          <w:szCs w:val="18"/>
        </w:rPr>
        <w:t>University of Hawai’i Children’s Healthy Living Project: Honolulu, HI, 2013.</w:t>
      </w:r>
    </w:p>
  </w:footnote>
  <w:footnote w:id="11">
    <w:p w:rsidR="000522DF" w:rsidRPr="000522DF" w:rsidRDefault="000522DF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spellStart"/>
      <w:proofErr w:type="gramStart"/>
      <w:r w:rsidRPr="000522DF">
        <w:rPr>
          <w:sz w:val="18"/>
          <w:szCs w:val="18"/>
        </w:rPr>
        <w:t>Esquival</w:t>
      </w:r>
      <w:proofErr w:type="spellEnd"/>
      <w:r w:rsidRPr="000522DF">
        <w:rPr>
          <w:sz w:val="18"/>
          <w:szCs w:val="18"/>
        </w:rPr>
        <w:t xml:space="preserve"> M. Preschool Wellness Training Curriculum.</w:t>
      </w:r>
      <w:proofErr w:type="gramEnd"/>
      <w:r w:rsidRPr="000522DF">
        <w:rPr>
          <w:sz w:val="18"/>
          <w:szCs w:val="18"/>
        </w:rPr>
        <w:t xml:space="preserve"> </w:t>
      </w:r>
      <w:r w:rsidRPr="000522DF">
        <w:rPr>
          <w:rFonts w:cs="AdvPS3FF3C7"/>
          <w:sz w:val="18"/>
          <w:szCs w:val="18"/>
        </w:rPr>
        <w:t>University of Hawai’i Children’s Healthy Living Project: Honolulu, HI, 2013.</w:t>
      </w:r>
    </w:p>
  </w:footnote>
  <w:footnote w:id="12">
    <w:p w:rsidR="000522DF" w:rsidRPr="000522DF" w:rsidRDefault="000522DF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rFonts w:cs="AdvPS3FF3C7"/>
          <w:sz w:val="18"/>
          <w:szCs w:val="18"/>
        </w:rPr>
        <w:t>University of Hawai’i Children’s Healthy Living Project: Honolulu, HI, 2013.</w:t>
      </w:r>
      <w:r w:rsidRPr="000522DF">
        <w:rPr>
          <w:sz w:val="18"/>
          <w:szCs w:val="18"/>
        </w:rPr>
        <w:t xml:space="preserve"> </w:t>
      </w:r>
    </w:p>
  </w:footnote>
  <w:footnote w:id="13">
    <w:p w:rsidR="000522DF" w:rsidRPr="000522DF" w:rsidRDefault="000522DF">
      <w:pPr>
        <w:pStyle w:val="FootnoteText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gramStart"/>
      <w:r w:rsidRPr="000522DF">
        <w:rPr>
          <w:rFonts w:cs="AdvPS3FF3C7"/>
          <w:sz w:val="18"/>
          <w:szCs w:val="18"/>
        </w:rPr>
        <w:t>Intervention Workgroup.</w:t>
      </w:r>
      <w:proofErr w:type="gramEnd"/>
      <w:r w:rsidRPr="000522DF">
        <w:rPr>
          <w:rFonts w:cs="AdvPS3FF3C7"/>
          <w:sz w:val="18"/>
          <w:szCs w:val="18"/>
        </w:rPr>
        <w:t xml:space="preserve"> University of Hawai’i Children’s Healthy Living Project: Honolulu, HI, 2013.</w:t>
      </w:r>
    </w:p>
  </w:footnote>
  <w:footnote w:id="14">
    <w:p w:rsidR="000522DF" w:rsidRPr="000522DF" w:rsidRDefault="000522DF" w:rsidP="000522DF">
      <w:pPr>
        <w:spacing w:after="0" w:line="240" w:lineRule="auto"/>
        <w:rPr>
          <w:sz w:val="18"/>
          <w:szCs w:val="18"/>
        </w:rPr>
      </w:pPr>
      <w:r w:rsidRPr="000522DF">
        <w:rPr>
          <w:rStyle w:val="FootnoteReference"/>
          <w:sz w:val="18"/>
          <w:szCs w:val="18"/>
        </w:rPr>
        <w:footnoteRef/>
      </w:r>
      <w:r w:rsidRPr="000522DF">
        <w:rPr>
          <w:sz w:val="18"/>
          <w:szCs w:val="18"/>
        </w:rPr>
        <w:t xml:space="preserve"> </w:t>
      </w:r>
      <w:proofErr w:type="spellStart"/>
      <w:r w:rsidRPr="000522DF">
        <w:rPr>
          <w:rFonts w:cs="AdvPS3FF3C7"/>
          <w:sz w:val="18"/>
          <w:szCs w:val="18"/>
        </w:rPr>
        <w:t>Butel</w:t>
      </w:r>
      <w:proofErr w:type="spellEnd"/>
      <w:r w:rsidRPr="000522DF">
        <w:rPr>
          <w:rFonts w:cs="AdvPS3FF3C7"/>
          <w:sz w:val="18"/>
          <w:szCs w:val="18"/>
        </w:rPr>
        <w:t xml:space="preserve"> J. </w:t>
      </w:r>
      <w:r w:rsidRPr="000522DF">
        <w:rPr>
          <w:rFonts w:cs="AdvPS4341AB"/>
          <w:sz w:val="18"/>
          <w:szCs w:val="18"/>
        </w:rPr>
        <w:t>Role Model Guide</w:t>
      </w:r>
      <w:r w:rsidRPr="000522DF">
        <w:rPr>
          <w:rFonts w:cs="AdvPS3FF3C7"/>
          <w:sz w:val="18"/>
          <w:szCs w:val="18"/>
        </w:rPr>
        <w:t>. University of Hawai’i Children’s Healthy Living Project: Honolulu, HI, 2013.</w:t>
      </w:r>
    </w:p>
    <w:p w:rsidR="000522DF" w:rsidRDefault="000522D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641"/>
    <w:multiLevelType w:val="hybridMultilevel"/>
    <w:tmpl w:val="A81A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B20"/>
    <w:multiLevelType w:val="hybridMultilevel"/>
    <w:tmpl w:val="DE30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3DA"/>
    <w:multiLevelType w:val="hybridMultilevel"/>
    <w:tmpl w:val="4C92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7D0B"/>
    <w:multiLevelType w:val="hybridMultilevel"/>
    <w:tmpl w:val="A556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7C2E"/>
    <w:multiLevelType w:val="hybridMultilevel"/>
    <w:tmpl w:val="E400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io Nigg">
    <w15:presenceInfo w15:providerId="Windows Live" w15:userId="70298188895667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C"/>
    <w:rsid w:val="000522DF"/>
    <w:rsid w:val="000B0ECC"/>
    <w:rsid w:val="0018169F"/>
    <w:rsid w:val="002651CB"/>
    <w:rsid w:val="00304F7B"/>
    <w:rsid w:val="00307995"/>
    <w:rsid w:val="00311316"/>
    <w:rsid w:val="00342D53"/>
    <w:rsid w:val="00382549"/>
    <w:rsid w:val="0041054A"/>
    <w:rsid w:val="00490C63"/>
    <w:rsid w:val="00494EF7"/>
    <w:rsid w:val="004E3362"/>
    <w:rsid w:val="004F4300"/>
    <w:rsid w:val="00580B1C"/>
    <w:rsid w:val="00625EAA"/>
    <w:rsid w:val="006841CC"/>
    <w:rsid w:val="006A4F6D"/>
    <w:rsid w:val="007976AA"/>
    <w:rsid w:val="007E48F9"/>
    <w:rsid w:val="008262BA"/>
    <w:rsid w:val="008E3D69"/>
    <w:rsid w:val="009933C9"/>
    <w:rsid w:val="00A20B48"/>
    <w:rsid w:val="00AE3769"/>
    <w:rsid w:val="00B40B8E"/>
    <w:rsid w:val="00C5766E"/>
    <w:rsid w:val="00CE4030"/>
    <w:rsid w:val="00D82BBE"/>
    <w:rsid w:val="00E13FF4"/>
    <w:rsid w:val="00E31AC4"/>
    <w:rsid w:val="00E6165D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69"/>
    <w:pPr>
      <w:ind w:left="720"/>
      <w:contextualSpacing/>
    </w:pPr>
  </w:style>
  <w:style w:type="paragraph" w:styleId="NoSpacing">
    <w:name w:val="No Spacing"/>
    <w:uiPriority w:val="99"/>
    <w:qFormat/>
    <w:rsid w:val="008E3D6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F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A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69"/>
    <w:pPr>
      <w:ind w:left="720"/>
      <w:contextualSpacing/>
    </w:pPr>
  </w:style>
  <w:style w:type="paragraph" w:styleId="NoSpacing">
    <w:name w:val="No Spacing"/>
    <w:uiPriority w:val="99"/>
    <w:qFormat/>
    <w:rsid w:val="008E3D6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F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A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6848-02BE-4D79-B1F9-CDB9088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Novotny</dc:creator>
  <cp:lastModifiedBy>Rachel Novotny</cp:lastModifiedBy>
  <cp:revision>2</cp:revision>
  <dcterms:created xsi:type="dcterms:W3CDTF">2015-10-23T19:14:00Z</dcterms:created>
  <dcterms:modified xsi:type="dcterms:W3CDTF">2015-10-23T19:14:00Z</dcterms:modified>
</cp:coreProperties>
</file>