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9E5" w:rsidRDefault="004109E5" w:rsidP="003E4F15">
      <w:pPr>
        <w:jc w:val="center"/>
        <w:rPr>
          <w:b/>
          <w:sz w:val="28"/>
          <w:szCs w:val="28"/>
        </w:rPr>
      </w:pPr>
    </w:p>
    <w:p w:rsidR="004109E5" w:rsidRDefault="004109E5" w:rsidP="004109E5">
      <w:pPr>
        <w:jc w:val="center"/>
        <w:rPr>
          <w:szCs w:val="24"/>
        </w:rPr>
      </w:pPr>
      <w:r>
        <w:rPr>
          <w:szCs w:val="24"/>
        </w:rPr>
        <w:t>SAC-7 Annual Meeting</w:t>
      </w:r>
    </w:p>
    <w:p w:rsidR="00B61F11" w:rsidRDefault="00B61F11" w:rsidP="00B61F11">
      <w:pPr>
        <w:jc w:val="center"/>
      </w:pPr>
      <w:r>
        <w:t>Riverview Plaza Hotel, Mobile, Alabama</w:t>
      </w:r>
    </w:p>
    <w:p w:rsidR="004109E5" w:rsidRDefault="004109E5" w:rsidP="004109E5">
      <w:pPr>
        <w:jc w:val="center"/>
        <w:rPr>
          <w:szCs w:val="24"/>
        </w:rPr>
      </w:pPr>
      <w:r>
        <w:rPr>
          <w:szCs w:val="24"/>
        </w:rPr>
        <w:t xml:space="preserve">February </w:t>
      </w:r>
      <w:r w:rsidR="00B61F11">
        <w:rPr>
          <w:szCs w:val="24"/>
        </w:rPr>
        <w:t>5</w:t>
      </w:r>
      <w:r>
        <w:rPr>
          <w:szCs w:val="24"/>
        </w:rPr>
        <w:t>, 201</w:t>
      </w:r>
      <w:r w:rsidR="00B61F11">
        <w:rPr>
          <w:szCs w:val="24"/>
        </w:rPr>
        <w:t>7</w:t>
      </w:r>
    </w:p>
    <w:p w:rsidR="004109E5" w:rsidRDefault="004109E5" w:rsidP="004109E5">
      <w:pPr>
        <w:jc w:val="center"/>
        <w:rPr>
          <w:szCs w:val="24"/>
        </w:rPr>
      </w:pPr>
      <w:r>
        <w:rPr>
          <w:szCs w:val="24"/>
        </w:rPr>
        <w:t>Minutes</w:t>
      </w:r>
    </w:p>
    <w:p w:rsidR="004109E5" w:rsidRDefault="004109E5" w:rsidP="004109E5">
      <w:pPr>
        <w:rPr>
          <w:szCs w:val="24"/>
        </w:rPr>
      </w:pPr>
    </w:p>
    <w:p w:rsidR="004109E5" w:rsidRDefault="004109E5" w:rsidP="004109E5">
      <w:pPr>
        <w:rPr>
          <w:szCs w:val="24"/>
        </w:rPr>
      </w:pPr>
    </w:p>
    <w:p w:rsidR="004109E5" w:rsidRDefault="004109E5" w:rsidP="004109E5">
      <w:pPr>
        <w:rPr>
          <w:szCs w:val="24"/>
        </w:rPr>
      </w:pPr>
      <w:r>
        <w:rPr>
          <w:szCs w:val="24"/>
        </w:rPr>
        <w:t xml:space="preserve">The SAC-7, Southern Region Agricultural Economics Department Heads met Sunday, February </w:t>
      </w:r>
      <w:r w:rsidR="00B61F11">
        <w:rPr>
          <w:szCs w:val="24"/>
        </w:rPr>
        <w:t>5</w:t>
      </w:r>
      <w:r>
        <w:rPr>
          <w:szCs w:val="24"/>
        </w:rPr>
        <w:t>, 201</w:t>
      </w:r>
      <w:r w:rsidR="00B61F11">
        <w:rPr>
          <w:szCs w:val="24"/>
        </w:rPr>
        <w:t>7</w:t>
      </w:r>
      <w:r>
        <w:rPr>
          <w:szCs w:val="24"/>
        </w:rPr>
        <w:t xml:space="preserve">, 2:00 p.m. in the </w:t>
      </w:r>
      <w:r w:rsidR="00B61F11">
        <w:rPr>
          <w:szCs w:val="24"/>
        </w:rPr>
        <w:t>Admiral’s Suite of the Riverside Plaza Hotel in Mobile, Alabma</w:t>
      </w:r>
      <w:r>
        <w:rPr>
          <w:szCs w:val="24"/>
        </w:rPr>
        <w:t>.  Representatives from the following Institutions were in attendance.</w:t>
      </w:r>
    </w:p>
    <w:p w:rsidR="004109E5" w:rsidRDefault="004109E5" w:rsidP="004109E5">
      <w:pPr>
        <w:rPr>
          <w:szCs w:val="24"/>
        </w:rPr>
      </w:pPr>
    </w:p>
    <w:p w:rsidR="004109E5" w:rsidRDefault="004109E5" w:rsidP="004109E5">
      <w:pPr>
        <w:rPr>
          <w:szCs w:val="24"/>
        </w:rPr>
      </w:pPr>
      <w:r>
        <w:rPr>
          <w:szCs w:val="24"/>
        </w:rPr>
        <w:t>University of Arkansas</w:t>
      </w:r>
    </w:p>
    <w:p w:rsidR="004109E5" w:rsidRDefault="004109E5" w:rsidP="004109E5">
      <w:pPr>
        <w:rPr>
          <w:szCs w:val="24"/>
        </w:rPr>
      </w:pPr>
      <w:r>
        <w:rPr>
          <w:szCs w:val="24"/>
        </w:rPr>
        <w:t>Virginia Tech</w:t>
      </w:r>
    </w:p>
    <w:p w:rsidR="004109E5" w:rsidRDefault="004109E5" w:rsidP="004109E5">
      <w:pPr>
        <w:rPr>
          <w:szCs w:val="24"/>
        </w:rPr>
      </w:pPr>
      <w:r>
        <w:rPr>
          <w:szCs w:val="24"/>
        </w:rPr>
        <w:t>University of Kentucky</w:t>
      </w:r>
    </w:p>
    <w:p w:rsidR="00314BCA" w:rsidRDefault="00314BCA" w:rsidP="004109E5">
      <w:pPr>
        <w:rPr>
          <w:szCs w:val="24"/>
        </w:rPr>
      </w:pPr>
      <w:r>
        <w:rPr>
          <w:szCs w:val="24"/>
        </w:rPr>
        <w:t>Louisiana State</w:t>
      </w:r>
      <w:bookmarkStart w:id="0" w:name="_GoBack"/>
      <w:bookmarkEnd w:id="0"/>
    </w:p>
    <w:p w:rsidR="004109E5" w:rsidRDefault="004109E5" w:rsidP="004109E5">
      <w:pPr>
        <w:rPr>
          <w:szCs w:val="24"/>
        </w:rPr>
      </w:pPr>
      <w:r>
        <w:rPr>
          <w:szCs w:val="24"/>
        </w:rPr>
        <w:t>Oklahoma State</w:t>
      </w:r>
    </w:p>
    <w:p w:rsidR="004109E5" w:rsidRDefault="004109E5" w:rsidP="004109E5">
      <w:pPr>
        <w:rPr>
          <w:szCs w:val="24"/>
        </w:rPr>
      </w:pPr>
      <w:r>
        <w:rPr>
          <w:szCs w:val="24"/>
        </w:rPr>
        <w:t>Texas A&amp;M</w:t>
      </w:r>
    </w:p>
    <w:p w:rsidR="004109E5" w:rsidRDefault="004109E5" w:rsidP="004109E5">
      <w:pPr>
        <w:rPr>
          <w:szCs w:val="24"/>
        </w:rPr>
      </w:pPr>
      <w:r>
        <w:rPr>
          <w:szCs w:val="24"/>
        </w:rPr>
        <w:t>University of Georgia</w:t>
      </w:r>
    </w:p>
    <w:p w:rsidR="004109E5" w:rsidRDefault="004109E5" w:rsidP="004109E5">
      <w:pPr>
        <w:rPr>
          <w:szCs w:val="24"/>
        </w:rPr>
      </w:pPr>
      <w:r>
        <w:rPr>
          <w:szCs w:val="24"/>
        </w:rPr>
        <w:t>Southern Rural Development Center</w:t>
      </w:r>
    </w:p>
    <w:p w:rsidR="004109E5" w:rsidRDefault="004109E5" w:rsidP="004109E5">
      <w:pPr>
        <w:rPr>
          <w:szCs w:val="24"/>
        </w:rPr>
      </w:pPr>
      <w:r>
        <w:rPr>
          <w:szCs w:val="24"/>
        </w:rPr>
        <w:t>University of Florida</w:t>
      </w:r>
    </w:p>
    <w:p w:rsidR="00FF1867" w:rsidRDefault="004109E5" w:rsidP="004109E5">
      <w:pPr>
        <w:rPr>
          <w:szCs w:val="24"/>
        </w:rPr>
      </w:pPr>
      <w:r>
        <w:rPr>
          <w:szCs w:val="24"/>
        </w:rPr>
        <w:t>Auburn University</w:t>
      </w:r>
    </w:p>
    <w:p w:rsidR="004109E5" w:rsidRDefault="004109E5" w:rsidP="004109E5">
      <w:pPr>
        <w:rPr>
          <w:szCs w:val="24"/>
        </w:rPr>
      </w:pPr>
    </w:p>
    <w:p w:rsidR="004109E5" w:rsidRDefault="004109E5" w:rsidP="004109E5">
      <w:pPr>
        <w:rPr>
          <w:szCs w:val="24"/>
        </w:rPr>
      </w:pPr>
      <w:r>
        <w:rPr>
          <w:szCs w:val="24"/>
        </w:rPr>
        <w:t xml:space="preserve">Also in attendance were administrative advisor Ruben Moore representing </w:t>
      </w:r>
      <w:r w:rsidR="00B61F11">
        <w:rPr>
          <w:szCs w:val="24"/>
        </w:rPr>
        <w:t>the southern directors and Gene Nelson representing C-FARE</w:t>
      </w:r>
      <w:r>
        <w:rPr>
          <w:szCs w:val="24"/>
        </w:rPr>
        <w:t>.</w:t>
      </w:r>
    </w:p>
    <w:p w:rsidR="004109E5" w:rsidRDefault="004109E5" w:rsidP="004109E5">
      <w:pPr>
        <w:rPr>
          <w:szCs w:val="24"/>
        </w:rPr>
      </w:pPr>
    </w:p>
    <w:p w:rsidR="004109E5" w:rsidRDefault="004109E5" w:rsidP="004109E5">
      <w:pPr>
        <w:rPr>
          <w:szCs w:val="24"/>
        </w:rPr>
      </w:pPr>
      <w:r>
        <w:rPr>
          <w:szCs w:val="24"/>
        </w:rPr>
        <w:t>Dr</w:t>
      </w:r>
      <w:r w:rsidR="00B61F11">
        <w:rPr>
          <w:szCs w:val="24"/>
        </w:rPr>
        <w:t>. Moore asked participants to c</w:t>
      </w:r>
      <w:r>
        <w:rPr>
          <w:szCs w:val="24"/>
        </w:rPr>
        <w:t>heck the NIMSS database and to update the information on their institution’s representative to this regional committee.</w:t>
      </w:r>
    </w:p>
    <w:p w:rsidR="00B61F11" w:rsidRDefault="00B61F11" w:rsidP="004109E5">
      <w:pPr>
        <w:rPr>
          <w:szCs w:val="24"/>
        </w:rPr>
      </w:pPr>
    </w:p>
    <w:p w:rsidR="00B61F11" w:rsidRDefault="00B61F11" w:rsidP="004109E5">
      <w:pPr>
        <w:rPr>
          <w:szCs w:val="24"/>
        </w:rPr>
      </w:pPr>
      <w:r>
        <w:rPr>
          <w:szCs w:val="24"/>
        </w:rPr>
        <w:t xml:space="preserve">Dr. Nelson reported on the C-FARE priority setting activity and the report that will be presented at the summer AAEA meeting.  Dr. Nelson also encouraged department heads to attend the national meeting scheduled for September 2017 in Washington, D.C.  </w:t>
      </w:r>
    </w:p>
    <w:p w:rsidR="004109E5" w:rsidRDefault="004109E5" w:rsidP="004109E5">
      <w:pPr>
        <w:rPr>
          <w:szCs w:val="24"/>
        </w:rPr>
      </w:pPr>
    </w:p>
    <w:p w:rsidR="004109E5" w:rsidRDefault="004109E5" w:rsidP="004109E5">
      <w:pPr>
        <w:rPr>
          <w:szCs w:val="24"/>
        </w:rPr>
      </w:pPr>
      <w:r>
        <w:rPr>
          <w:szCs w:val="24"/>
        </w:rPr>
        <w:t xml:space="preserve">Each participant </w:t>
      </w:r>
      <w:r w:rsidR="00AD4BD6">
        <w:rPr>
          <w:szCs w:val="24"/>
        </w:rPr>
        <w:t>gave an update on the status of their department and highlights of developments at their institution during the last year.  Copies of these reports are attached.</w:t>
      </w:r>
    </w:p>
    <w:p w:rsidR="00AD4BD6" w:rsidRDefault="00AD4BD6" w:rsidP="004109E5">
      <w:pPr>
        <w:rPr>
          <w:szCs w:val="24"/>
        </w:rPr>
      </w:pPr>
    </w:p>
    <w:p w:rsidR="00EA38D3" w:rsidRDefault="00EA38D3" w:rsidP="00AD4BD6">
      <w:pPr>
        <w:rPr>
          <w:szCs w:val="24"/>
        </w:rPr>
      </w:pPr>
      <w:r>
        <w:rPr>
          <w:szCs w:val="24"/>
        </w:rPr>
        <w:t xml:space="preserve">There was a brief discussion of a regional “reunion” at the summer Ag Econ meetings in </w:t>
      </w:r>
      <w:r w:rsidR="00B61F11">
        <w:rPr>
          <w:szCs w:val="24"/>
        </w:rPr>
        <w:t>Chicago</w:t>
      </w:r>
      <w:r>
        <w:rPr>
          <w:szCs w:val="24"/>
        </w:rPr>
        <w:t>.  Octavio Ramirez of the University of Georgia volunteered to coordinate this activity.</w:t>
      </w:r>
    </w:p>
    <w:p w:rsidR="00EA38D3" w:rsidRDefault="00EA38D3" w:rsidP="00AD4BD6">
      <w:pPr>
        <w:rPr>
          <w:szCs w:val="24"/>
        </w:rPr>
      </w:pPr>
    </w:p>
    <w:p w:rsidR="00EA38D3" w:rsidRDefault="00AD4BD6" w:rsidP="00AD4BD6">
      <w:pPr>
        <w:rPr>
          <w:szCs w:val="24"/>
        </w:rPr>
      </w:pPr>
      <w:r>
        <w:rPr>
          <w:szCs w:val="24"/>
        </w:rPr>
        <w:t>There was a general discussion about the increasing use of Academic Analytics by university administrators.  The group talked about doing a regi</w:t>
      </w:r>
      <w:r w:rsidR="00B61F11">
        <w:rPr>
          <w:szCs w:val="24"/>
        </w:rPr>
        <w:t>o</w:t>
      </w:r>
      <w:r>
        <w:rPr>
          <w:szCs w:val="24"/>
        </w:rPr>
        <w:t xml:space="preserve">nal survey </w:t>
      </w:r>
      <w:r w:rsidR="00EA38D3">
        <w:rPr>
          <w:szCs w:val="24"/>
        </w:rPr>
        <w:t>on how each university is using this tool.</w:t>
      </w:r>
      <w:r w:rsidR="00B61F11">
        <w:rPr>
          <w:szCs w:val="24"/>
        </w:rPr>
        <w:t xml:space="preserve">  </w:t>
      </w:r>
    </w:p>
    <w:p w:rsidR="00EA38D3" w:rsidRDefault="00EA38D3" w:rsidP="00AD4BD6">
      <w:pPr>
        <w:rPr>
          <w:szCs w:val="24"/>
        </w:rPr>
      </w:pPr>
    </w:p>
    <w:p w:rsidR="003E4F15" w:rsidRDefault="00EA38D3" w:rsidP="00EA38D3">
      <w:r>
        <w:rPr>
          <w:szCs w:val="24"/>
        </w:rPr>
        <w:t>The meeting adjourned at 4:00 p.m.</w:t>
      </w:r>
    </w:p>
    <w:p w:rsidR="003E4F15" w:rsidRDefault="003E4F15"/>
    <w:sectPr w:rsidR="003E4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92C31"/>
    <w:multiLevelType w:val="hybridMultilevel"/>
    <w:tmpl w:val="6F9E5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7F"/>
    <w:rsid w:val="0012467F"/>
    <w:rsid w:val="00186A80"/>
    <w:rsid w:val="00314BCA"/>
    <w:rsid w:val="00377C21"/>
    <w:rsid w:val="003E4F15"/>
    <w:rsid w:val="004109E5"/>
    <w:rsid w:val="00631BE7"/>
    <w:rsid w:val="0064335A"/>
    <w:rsid w:val="006A23CD"/>
    <w:rsid w:val="006E08DE"/>
    <w:rsid w:val="00763ADE"/>
    <w:rsid w:val="008B07EA"/>
    <w:rsid w:val="00934A70"/>
    <w:rsid w:val="00977725"/>
    <w:rsid w:val="00AD4BD6"/>
    <w:rsid w:val="00B61F11"/>
    <w:rsid w:val="00BF4724"/>
    <w:rsid w:val="00BF47F2"/>
    <w:rsid w:val="00C177C2"/>
    <w:rsid w:val="00C47789"/>
    <w:rsid w:val="00EA38D3"/>
    <w:rsid w:val="00EB0C1A"/>
    <w:rsid w:val="00FF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0A22"/>
  <w15:docId w15:val="{20789B4F-2FA6-4B29-97F0-EEE9F4D9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C21"/>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77C21"/>
    <w:pPr>
      <w:keepNext/>
      <w:keepLines/>
      <w:spacing w:after="240"/>
      <w:jc w:val="center"/>
      <w:outlineLvl w:val="0"/>
    </w:pPr>
    <w:rPr>
      <w:rFonts w:asciiTheme="minorHAnsi" w:eastAsiaTheme="majorEastAsia" w:hAnsiTheme="minorHAnsi" w:cstheme="majorBidi"/>
      <w:b/>
      <w:bCs/>
      <w:szCs w:val="28"/>
    </w:rPr>
  </w:style>
  <w:style w:type="paragraph" w:styleId="Heading3">
    <w:name w:val="heading 3"/>
    <w:basedOn w:val="Normal"/>
    <w:next w:val="Normal"/>
    <w:link w:val="Heading3Char"/>
    <w:uiPriority w:val="9"/>
    <w:semiHidden/>
    <w:unhideWhenUsed/>
    <w:qFormat/>
    <w:rsid w:val="00377C21"/>
    <w:pPr>
      <w:keepNext/>
      <w:keepLines/>
      <w:spacing w:before="200"/>
      <w:outlineLvl w:val="2"/>
    </w:pPr>
    <w:rPr>
      <w:rFonts w:asciiTheme="minorHAnsi" w:eastAsiaTheme="majorEastAsia" w:hAnsiTheme="min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C21"/>
    <w:rPr>
      <w:rFonts w:eastAsiaTheme="majorEastAsia" w:cstheme="majorBidi"/>
      <w:b/>
      <w:bCs/>
      <w:sz w:val="24"/>
      <w:szCs w:val="28"/>
    </w:rPr>
  </w:style>
  <w:style w:type="character" w:customStyle="1" w:styleId="Heading3Char">
    <w:name w:val="Heading 3 Char"/>
    <w:basedOn w:val="DefaultParagraphFont"/>
    <w:link w:val="Heading3"/>
    <w:uiPriority w:val="9"/>
    <w:semiHidden/>
    <w:rsid w:val="00377C21"/>
    <w:rPr>
      <w:rFonts w:eastAsiaTheme="majorEastAsia" w:cstheme="majorBidi"/>
      <w:bCs/>
      <w:sz w:val="24"/>
      <w:u w:val="single"/>
    </w:rPr>
  </w:style>
  <w:style w:type="paragraph" w:styleId="Title">
    <w:name w:val="Title"/>
    <w:basedOn w:val="Normal"/>
    <w:next w:val="Normal"/>
    <w:link w:val="TitleChar"/>
    <w:uiPriority w:val="10"/>
    <w:qFormat/>
    <w:rsid w:val="00377C21"/>
    <w:pPr>
      <w:spacing w:after="300"/>
      <w:contextualSpacing/>
      <w:jc w:val="center"/>
    </w:pPr>
    <w:rPr>
      <w:rFonts w:asciiTheme="minorHAnsi" w:eastAsiaTheme="majorEastAsia" w:hAnsiTheme="minorHAnsi" w:cstheme="majorBidi"/>
      <w:color w:val="000000" w:themeColor="text1"/>
      <w:spacing w:val="5"/>
      <w:kern w:val="28"/>
      <w:sz w:val="28"/>
      <w:szCs w:val="52"/>
    </w:rPr>
  </w:style>
  <w:style w:type="character" w:customStyle="1" w:styleId="TitleChar">
    <w:name w:val="Title Char"/>
    <w:basedOn w:val="DefaultParagraphFont"/>
    <w:link w:val="Title"/>
    <w:uiPriority w:val="10"/>
    <w:rsid w:val="00377C21"/>
    <w:rPr>
      <w:rFonts w:eastAsiaTheme="majorEastAsia" w:cstheme="majorBidi"/>
      <w:color w:val="000000" w:themeColor="text1"/>
      <w:spacing w:val="5"/>
      <w:kern w:val="28"/>
      <w:sz w:val="28"/>
      <w:szCs w:val="52"/>
    </w:rPr>
  </w:style>
  <w:style w:type="paragraph" w:styleId="ListParagraph">
    <w:name w:val="List Paragraph"/>
    <w:basedOn w:val="Normal"/>
    <w:uiPriority w:val="34"/>
    <w:qFormat/>
    <w:rsid w:val="003E4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 Halbrook</dc:creator>
  <cp:lastModifiedBy>Steve A. Halbrook</cp:lastModifiedBy>
  <cp:revision>5</cp:revision>
  <dcterms:created xsi:type="dcterms:W3CDTF">2018-01-12T20:12:00Z</dcterms:created>
  <dcterms:modified xsi:type="dcterms:W3CDTF">2018-01-12T20:27:00Z</dcterms:modified>
</cp:coreProperties>
</file>