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b/>
          <w:bCs/>
          <w:sz w:val="20"/>
          <w:szCs w:val="20"/>
        </w:rPr>
        <w:t>Appendix 1.</w:t>
      </w:r>
      <w:r w:rsidRPr="001F5A1D">
        <w:rPr>
          <w:bCs/>
          <w:sz w:val="20"/>
          <w:szCs w:val="20"/>
        </w:rPr>
        <w:t xml:space="preserve"> New Potato Varieties Released by the NE1031 project during the period from 2002 to 2012.</w:t>
      </w:r>
      <w:r w:rsidRPr="001F5A1D">
        <w:rPr>
          <w:b/>
          <w:bCs/>
          <w:sz w:val="20"/>
          <w:szCs w:val="20"/>
        </w:rPr>
        <w:t xml:space="preserve"> 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</w:p>
    <w:p w:rsidR="00EA1416" w:rsidRPr="00884E6C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b/>
          <w:bCs/>
          <w:sz w:val="20"/>
          <w:szCs w:val="20"/>
        </w:rPr>
        <w:t xml:space="preserve">Fresh Market and </w:t>
      </w:r>
      <w:r w:rsidRPr="001F5A1D">
        <w:rPr>
          <w:b/>
          <w:bCs/>
          <w:sz w:val="20"/>
          <w:szCs w:val="20"/>
        </w:rPr>
        <w:tab/>
      </w:r>
      <w:r w:rsidRPr="001F5A1D">
        <w:rPr>
          <w:b/>
          <w:bCs/>
          <w:sz w:val="20"/>
          <w:szCs w:val="20"/>
        </w:rPr>
        <w:tab/>
        <w:t>Year</w:t>
      </w:r>
      <w:r w:rsidRPr="001F5A1D">
        <w:rPr>
          <w:b/>
          <w:bCs/>
          <w:sz w:val="20"/>
          <w:szCs w:val="20"/>
        </w:rPr>
        <w:tab/>
        <w:t>Market</w:t>
      </w:r>
      <w:r w:rsidRPr="001F5A1D">
        <w:rPr>
          <w:b/>
          <w:bCs/>
          <w:sz w:val="20"/>
          <w:szCs w:val="20"/>
        </w:rPr>
        <w:tab/>
        <w:t>Characteristics</w:t>
      </w:r>
      <w:r w:rsidRPr="001F5A1D">
        <w:rPr>
          <w:b/>
          <w:bCs/>
          <w:sz w:val="20"/>
          <w:szCs w:val="20"/>
          <w:vertAlign w:val="superscript"/>
        </w:rPr>
        <w:t>1</w:t>
      </w:r>
      <w:r w:rsidRPr="001F5A1D">
        <w:rPr>
          <w:b/>
          <w:bCs/>
          <w:sz w:val="20"/>
          <w:szCs w:val="20"/>
        </w:rPr>
        <w:tab/>
      </w:r>
      <w:r w:rsidRPr="001F5A1D">
        <w:rPr>
          <w:b/>
          <w:bCs/>
          <w:sz w:val="20"/>
          <w:szCs w:val="20"/>
        </w:rPr>
        <w:tab/>
        <w:t>Source/Reference</w:t>
      </w:r>
      <w:r w:rsidRPr="001F5A1D">
        <w:rPr>
          <w:b/>
          <w:bCs/>
          <w:sz w:val="20"/>
          <w:szCs w:val="20"/>
          <w:vertAlign w:val="superscript"/>
        </w:rPr>
        <w:t>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Acres Certified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b/>
          <w:bCs/>
          <w:sz w:val="20"/>
          <w:szCs w:val="20"/>
        </w:rPr>
        <w:t>Specialty Varieties</w:t>
      </w:r>
      <w:r w:rsidRPr="001F5A1D">
        <w:rPr>
          <w:b/>
          <w:bCs/>
          <w:sz w:val="20"/>
          <w:szCs w:val="20"/>
        </w:rPr>
        <w:tab/>
      </w:r>
      <w:r w:rsidRPr="001F5A1D">
        <w:rPr>
          <w:b/>
          <w:bCs/>
          <w:sz w:val="20"/>
          <w:szCs w:val="20"/>
        </w:rPr>
        <w:tab/>
      </w:r>
      <w:r w:rsidRPr="001F5A1D">
        <w:rPr>
          <w:b/>
          <w:bCs/>
          <w:sz w:val="20"/>
          <w:szCs w:val="20"/>
        </w:rPr>
        <w:tab/>
        <w:t>Category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Seed 2011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b/>
          <w:bCs/>
          <w:sz w:val="20"/>
          <w:szCs w:val="20"/>
        </w:rPr>
        <w:tab/>
      </w:r>
      <w:r w:rsidRPr="001F5A1D">
        <w:rPr>
          <w:b/>
          <w:bCs/>
          <w:sz w:val="20"/>
          <w:szCs w:val="20"/>
        </w:rPr>
        <w:tab/>
      </w:r>
      <w:r w:rsidRPr="001F5A1D">
        <w:rPr>
          <w:b/>
          <w:bCs/>
          <w:sz w:val="20"/>
          <w:szCs w:val="20"/>
        </w:rPr>
        <w:tab/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Adirondack Red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2006</w:t>
      </w:r>
      <w:r w:rsidRPr="001F5A1D">
        <w:rPr>
          <w:sz w:val="20"/>
          <w:szCs w:val="20"/>
        </w:rPr>
        <w:tab/>
        <w:t>Red</w:t>
      </w:r>
      <w:r w:rsidRPr="001F5A1D">
        <w:rPr>
          <w:sz w:val="20"/>
          <w:szCs w:val="20"/>
        </w:rPr>
        <w:tab/>
        <w:t>Red-fleshed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Res. to CS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Adirondack Blue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2006</w:t>
      </w:r>
      <w:r w:rsidRPr="001F5A1D">
        <w:rPr>
          <w:sz w:val="20"/>
          <w:szCs w:val="20"/>
        </w:rPr>
        <w:tab/>
        <w:t>Blue</w:t>
      </w:r>
      <w:r w:rsidRPr="001F5A1D">
        <w:rPr>
          <w:sz w:val="20"/>
          <w:szCs w:val="20"/>
        </w:rPr>
        <w:tab/>
        <w:t>Blue-fleshed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AF1758-7</w:t>
      </w:r>
      <w:r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2007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>Res. to Ro1, NN, VW,</w:t>
      </w:r>
      <w:r w:rsidRPr="001F5A1D">
        <w:rPr>
          <w:sz w:val="20"/>
          <w:szCs w:val="20"/>
        </w:rPr>
        <w:tab/>
        <w:t>University of Maine</w:t>
      </w:r>
      <w:r>
        <w:rPr>
          <w:sz w:val="20"/>
          <w:szCs w:val="20"/>
        </w:rPr>
        <w:tab/>
        <w:t>0</w:t>
      </w:r>
      <w:r w:rsidR="00B51C9A" w:rsidRPr="00B51C9A">
        <w:rPr>
          <w:sz w:val="20"/>
          <w:szCs w:val="20"/>
          <w:vertAlign w:val="superscript"/>
        </w:rPr>
        <w:t>3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 xml:space="preserve">EB, CS, CRS, HH, 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Bspt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King Ha</w:t>
      </w:r>
      <w:r>
        <w:rPr>
          <w:sz w:val="20"/>
          <w:szCs w:val="20"/>
        </w:rPr>
        <w:t>r</w:t>
      </w:r>
      <w:r w:rsidRPr="001F5A1D">
        <w:rPr>
          <w:sz w:val="20"/>
          <w:szCs w:val="20"/>
        </w:rPr>
        <w:t>ry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2006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>Insect resistant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Res. to Ro1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Lehigh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2007</w:t>
      </w:r>
      <w:r w:rsidRPr="001F5A1D">
        <w:rPr>
          <w:sz w:val="20"/>
          <w:szCs w:val="20"/>
        </w:rPr>
        <w:tab/>
        <w:t>Yellow</w:t>
      </w:r>
      <w:r w:rsidRPr="001F5A1D">
        <w:rPr>
          <w:sz w:val="20"/>
          <w:szCs w:val="20"/>
        </w:rPr>
        <w:tab/>
        <w:t>Res. to Ro1, CS, Bspt</w:t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 xml:space="preserve">Peter Wilcox 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2007</w:t>
      </w:r>
      <w:r w:rsidRPr="001F5A1D">
        <w:rPr>
          <w:sz w:val="20"/>
          <w:szCs w:val="20"/>
        </w:rPr>
        <w:tab/>
        <w:t>Purple</w:t>
      </w:r>
      <w:r w:rsidRPr="001F5A1D">
        <w:rPr>
          <w:sz w:val="20"/>
          <w:szCs w:val="20"/>
        </w:rPr>
        <w:tab/>
        <w:t>Yellow-fleshed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USDA-ARS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Red Maria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2010</w:t>
      </w:r>
      <w:r w:rsidRPr="001F5A1D">
        <w:rPr>
          <w:sz w:val="20"/>
          <w:szCs w:val="20"/>
        </w:rPr>
        <w:tab/>
        <w:t>Red</w:t>
      </w:r>
      <w:r w:rsidRPr="001F5A1D">
        <w:rPr>
          <w:sz w:val="20"/>
          <w:szCs w:val="20"/>
        </w:rPr>
        <w:tab/>
        <w:t>Res. to Ro1, CS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20"/>
          <w:szCs w:val="20"/>
        </w:rPr>
      </w:pP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b/>
          <w:bCs/>
          <w:sz w:val="20"/>
          <w:szCs w:val="20"/>
        </w:rPr>
        <w:t xml:space="preserve">Chipping Varieties 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Monticello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2004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>Res. to Ro1, CS, NN</w:t>
      </w:r>
      <w:r w:rsidRPr="001F5A1D">
        <w:rPr>
          <w:sz w:val="20"/>
          <w:szCs w:val="20"/>
        </w:rPr>
        <w:tab/>
      </w:r>
      <w:r w:rsidRPr="001F5A1D">
        <w:rPr>
          <w:i/>
          <w:iCs/>
          <w:sz w:val="20"/>
          <w:szCs w:val="20"/>
        </w:rPr>
        <w:t>AJPR</w:t>
      </w:r>
      <w:r w:rsidRPr="001F5A1D">
        <w:rPr>
          <w:sz w:val="20"/>
          <w:szCs w:val="20"/>
        </w:rPr>
        <w:t xml:space="preserve"> 81:143-152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Harley Blackwell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2003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 xml:space="preserve">Res. to IHN, 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USDA-ARS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117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Lamoka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2011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>Res. to Ro1, CS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Marcy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2006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>Res. to Ro1, CS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i/>
          <w:iCs/>
          <w:sz w:val="20"/>
          <w:szCs w:val="20"/>
        </w:rPr>
        <w:t>AJPR</w:t>
      </w:r>
      <w:r w:rsidRPr="001F5A1D">
        <w:rPr>
          <w:sz w:val="20"/>
          <w:szCs w:val="20"/>
        </w:rPr>
        <w:t xml:space="preserve"> 83:189-193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230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Waneta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2011</w:t>
      </w:r>
      <w:r w:rsidRPr="001F5A1D">
        <w:rPr>
          <w:sz w:val="20"/>
          <w:szCs w:val="20"/>
        </w:rPr>
        <w:tab/>
        <w:t>White</w:t>
      </w:r>
      <w:r w:rsidRPr="001F5A1D">
        <w:rPr>
          <w:sz w:val="20"/>
          <w:szCs w:val="20"/>
        </w:rPr>
        <w:tab/>
        <w:t>Res. to Ro1, CS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Cornell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20"/>
          <w:szCs w:val="20"/>
        </w:rPr>
      </w:pPr>
    </w:p>
    <w:p w:rsidR="00EA1416" w:rsidRPr="001F5A1D" w:rsidDel="00897390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b/>
          <w:bCs/>
          <w:sz w:val="20"/>
          <w:szCs w:val="20"/>
        </w:rPr>
        <w:t>Russet-Skinned Fresh Market and Processing Varieties</w:t>
      </w:r>
    </w:p>
    <w:p w:rsidR="00EA1416" w:rsidRPr="001F5A1D" w:rsidRDefault="00EA1416" w:rsidP="00EA1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20"/>
          <w:szCs w:val="20"/>
        </w:rPr>
      </w:pPr>
      <w:r w:rsidRPr="001F5A1D">
        <w:rPr>
          <w:sz w:val="20"/>
          <w:szCs w:val="20"/>
        </w:rPr>
        <w:t>Reeves Kingpin</w:t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</w:r>
      <w:r w:rsidRPr="001F5A1D">
        <w:rPr>
          <w:sz w:val="20"/>
          <w:szCs w:val="20"/>
        </w:rPr>
        <w:tab/>
        <w:t>2006</w:t>
      </w:r>
      <w:r w:rsidRPr="001F5A1D">
        <w:rPr>
          <w:sz w:val="20"/>
          <w:szCs w:val="20"/>
        </w:rPr>
        <w:tab/>
        <w:t>Proc.</w:t>
      </w:r>
      <w:r w:rsidRPr="001F5A1D">
        <w:rPr>
          <w:sz w:val="20"/>
          <w:szCs w:val="20"/>
        </w:rPr>
        <w:tab/>
        <w:t xml:space="preserve">Resistance to VW, Bspt </w:t>
      </w:r>
      <w:r w:rsidRPr="001F5A1D">
        <w:rPr>
          <w:sz w:val="20"/>
          <w:szCs w:val="20"/>
        </w:rPr>
        <w:tab/>
      </w:r>
      <w:r w:rsidRPr="001F5A1D">
        <w:rPr>
          <w:i/>
          <w:iCs/>
          <w:sz w:val="20"/>
          <w:szCs w:val="20"/>
        </w:rPr>
        <w:t>AJPR</w:t>
      </w:r>
      <w:r w:rsidRPr="001F5A1D">
        <w:rPr>
          <w:sz w:val="20"/>
          <w:szCs w:val="20"/>
        </w:rPr>
        <w:t xml:space="preserve"> 83:141-147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 w:rsidR="00B51C9A" w:rsidRPr="00B51C9A">
        <w:rPr>
          <w:sz w:val="20"/>
          <w:szCs w:val="20"/>
          <w:vertAlign w:val="superscript"/>
        </w:rPr>
        <w:t>3</w:t>
      </w:r>
    </w:p>
    <w:p w:rsidR="00EA1416" w:rsidRPr="001F5A1D" w:rsidRDefault="00EA1416" w:rsidP="00EA1416">
      <w:pPr>
        <w:rPr>
          <w:sz w:val="20"/>
          <w:szCs w:val="20"/>
        </w:rPr>
      </w:pPr>
    </w:p>
    <w:p w:rsidR="00EA1416" w:rsidRPr="001F5A1D" w:rsidRDefault="00EA1416" w:rsidP="00EA1416">
      <w:pPr>
        <w:rPr>
          <w:sz w:val="20"/>
          <w:szCs w:val="20"/>
        </w:rPr>
      </w:pPr>
      <w:r w:rsidRPr="001F5A1D">
        <w:rPr>
          <w:sz w:val="20"/>
          <w:szCs w:val="20"/>
          <w:vertAlign w:val="superscript"/>
        </w:rPr>
        <w:t>1</w:t>
      </w:r>
      <w:r w:rsidRPr="001F5A1D">
        <w:rPr>
          <w:sz w:val="20"/>
          <w:szCs w:val="20"/>
        </w:rPr>
        <w:t>Unsual characteristics and any known resistances to diseases, pests, and internal defects are listed:  Ro1= golden nematode race 1, CS=common scab, VW=verticillium wilt, Bspt=blackspot bruise, NN=net necrosis, Psc=powdery scab, Prt=pink rot, EB=early blight, Fdrt=Fusarium dry rot; Srt=soft rot; HH=hollow heart, PVX=potato virus X, PVY=potato virus Y, CRS=corky ring spot.</w:t>
      </w:r>
    </w:p>
    <w:p w:rsidR="00EA1416" w:rsidRPr="001F5A1D" w:rsidRDefault="00EA1416" w:rsidP="00EA1416">
      <w:pPr>
        <w:rPr>
          <w:sz w:val="20"/>
          <w:szCs w:val="20"/>
        </w:rPr>
      </w:pPr>
      <w:r w:rsidRPr="001F5A1D">
        <w:rPr>
          <w:sz w:val="20"/>
          <w:szCs w:val="20"/>
          <w:vertAlign w:val="superscript"/>
        </w:rPr>
        <w:t>2</w:t>
      </w:r>
      <w:r w:rsidRPr="001F5A1D">
        <w:rPr>
          <w:sz w:val="20"/>
          <w:szCs w:val="20"/>
        </w:rPr>
        <w:t>Reference in the American Journal of Potato Research (AJPR) provided when available. Originating breeding program provided when variety description has not been published in the AJPR.</w:t>
      </w:r>
    </w:p>
    <w:p w:rsidR="0051363A" w:rsidRPr="00B51C9A" w:rsidRDefault="00B51C9A">
      <w:pPr>
        <w:rPr>
          <w:sz w:val="20"/>
          <w:vertAlign w:val="superscript"/>
        </w:rPr>
      </w:pPr>
      <w:r>
        <w:rPr>
          <w:vertAlign w:val="superscript"/>
        </w:rPr>
        <w:t>3</w:t>
      </w:r>
      <w:r w:rsidRPr="00B51C9A">
        <w:rPr>
          <w:sz w:val="20"/>
        </w:rPr>
        <w:t xml:space="preserve">AF1758-7 proved highly susceptible to pink rot in 2010, and was abandoned.  </w:t>
      </w:r>
      <w:r>
        <w:rPr>
          <w:sz w:val="20"/>
        </w:rPr>
        <w:t xml:space="preserve">After release </w:t>
      </w:r>
      <w:r w:rsidRPr="00B51C9A">
        <w:rPr>
          <w:sz w:val="20"/>
        </w:rPr>
        <w:t>Reeves Kingpin was fo</w:t>
      </w:r>
      <w:r>
        <w:rPr>
          <w:sz w:val="20"/>
        </w:rPr>
        <w:t>u</w:t>
      </w:r>
      <w:r w:rsidRPr="00B51C9A">
        <w:rPr>
          <w:sz w:val="20"/>
        </w:rPr>
        <w:t xml:space="preserve">nd to have some quality </w:t>
      </w:r>
      <w:r>
        <w:rPr>
          <w:sz w:val="20"/>
        </w:rPr>
        <w:t>limitations</w:t>
      </w:r>
      <w:r w:rsidRPr="00B51C9A">
        <w:rPr>
          <w:sz w:val="20"/>
        </w:rPr>
        <w:t xml:space="preserve"> that precluded its use as a french fry variety.  It is still grown in Canada, but acreage</w:t>
      </w:r>
      <w:r>
        <w:rPr>
          <w:sz w:val="20"/>
        </w:rPr>
        <w:t xml:space="preserve"> is limited</w:t>
      </w:r>
      <w:r w:rsidRPr="00B51C9A">
        <w:rPr>
          <w:sz w:val="20"/>
        </w:rPr>
        <w:t xml:space="preserve">. </w:t>
      </w:r>
      <w:r w:rsidRPr="00B51C9A">
        <w:rPr>
          <w:sz w:val="20"/>
          <w:vertAlign w:val="superscript"/>
        </w:rPr>
        <w:t xml:space="preserve">  </w:t>
      </w:r>
    </w:p>
    <w:sectPr w:rsidR="0051363A" w:rsidRPr="00B51C9A" w:rsidSect="00EA141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1416"/>
    <w:rsid w:val="00B51C9A"/>
    <w:rsid w:val="00EA14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Cornell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Jong</dc:creator>
  <cp:keywords/>
  <cp:lastModifiedBy>Walter De Jong</cp:lastModifiedBy>
  <cp:revision>2</cp:revision>
  <dcterms:created xsi:type="dcterms:W3CDTF">2012-06-13T04:34:00Z</dcterms:created>
  <dcterms:modified xsi:type="dcterms:W3CDTF">2012-06-13T04:41:00Z</dcterms:modified>
</cp:coreProperties>
</file>