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D5" w:rsidRDefault="00E161D5" w:rsidP="00E161D5">
      <w:pPr>
        <w:tabs>
          <w:tab w:val="left" w:pos="0"/>
        </w:tabs>
        <w:spacing w:after="0" w:line="240" w:lineRule="auto"/>
        <w:ind w:left="72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 B. Interactions with other U.S.D.A projects.</w:t>
      </w:r>
    </w:p>
    <w:p w:rsidR="00E161D5" w:rsidRPr="00D02F55" w:rsidRDefault="00E161D5" w:rsidP="00E161D5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02F55">
        <w:rPr>
          <w:rFonts w:ascii="Times New Roman" w:hAnsi="Times New Roman"/>
          <w:bCs/>
          <w:iCs/>
          <w:sz w:val="24"/>
          <w:szCs w:val="24"/>
        </w:rPr>
        <w:t>Current and potential interactions between research projects related to pecan production in the southern U.S.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3"/>
        <w:gridCol w:w="3895"/>
        <w:gridCol w:w="3150"/>
      </w:tblGrid>
      <w:tr w:rsidR="00E161D5" w:rsidRPr="00D02F55" w:rsidTr="008A3C2F">
        <w:tc>
          <w:tcPr>
            <w:tcW w:w="2333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Project Number</w:t>
            </w:r>
          </w:p>
        </w:tc>
        <w:tc>
          <w:tcPr>
            <w:tcW w:w="3895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Project Title</w:t>
            </w:r>
          </w:p>
        </w:tc>
        <w:tc>
          <w:tcPr>
            <w:tcW w:w="3150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Current &amp; Potential Interactions*</w:t>
            </w:r>
          </w:p>
        </w:tc>
      </w:tr>
      <w:tr w:rsidR="00E161D5" w:rsidRPr="00D02F55" w:rsidTr="008A3C2F">
        <w:tc>
          <w:tcPr>
            <w:tcW w:w="2333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ALA012-043</w:t>
            </w:r>
          </w:p>
        </w:tc>
        <w:tc>
          <w:tcPr>
            <w:tcW w:w="3895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CULTIVAR EVALUATIONS AND CULTURAL PRACTICES FOR PECANS</w:t>
            </w:r>
            <w:r w:rsidRPr="008D1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Extension of IPM results to Alabama, Coop. Research at the Fairhope Station on IPM</w:t>
            </w:r>
          </w:p>
        </w:tc>
      </w:tr>
      <w:tr w:rsidR="00E161D5" w:rsidRPr="00D02F55" w:rsidTr="008A3C2F">
        <w:tc>
          <w:tcPr>
            <w:tcW w:w="2333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NM-1-5-27457</w:t>
            </w:r>
          </w:p>
        </w:tc>
        <w:tc>
          <w:tcPr>
            <w:tcW w:w="3895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INTEGRATED MANAGEMENT OF PECAN, AND COTTON INSECTS</w:t>
            </w:r>
            <w:r w:rsidRPr="008D1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Research on enhancement of </w:t>
            </w:r>
            <w:proofErr w:type="spellStart"/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aphidophagous</w:t>
            </w:r>
            <w:proofErr w:type="spellEnd"/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insects and monitoring methods for pests</w:t>
            </w:r>
          </w:p>
        </w:tc>
      </w:tr>
      <w:tr w:rsidR="00E161D5" w:rsidRPr="00D02F55" w:rsidTr="008A3C2F">
        <w:tc>
          <w:tcPr>
            <w:tcW w:w="2333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sz w:val="24"/>
                <w:szCs w:val="24"/>
              </w:rPr>
              <w:t>GEO00203</w:t>
            </w:r>
          </w:p>
        </w:tc>
        <w:tc>
          <w:tcPr>
            <w:tcW w:w="3895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PECAN CULTIVAR EVALUATION, BREEDING, AND GENETIC ANALYSIS</w:t>
            </w:r>
            <w:r w:rsidRPr="008D1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Research on host plant resistance in pecan for stink bugs and aphids</w:t>
            </w:r>
          </w:p>
        </w:tc>
      </w:tr>
      <w:tr w:rsidR="00E161D5" w:rsidRPr="00D02F55" w:rsidTr="008A3C2F">
        <w:tc>
          <w:tcPr>
            <w:tcW w:w="2333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sz w:val="24"/>
                <w:szCs w:val="24"/>
              </w:rPr>
              <w:t>GEO00627</w:t>
            </w:r>
          </w:p>
        </w:tc>
        <w:tc>
          <w:tcPr>
            <w:tcW w:w="3895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PLANT BREEDING</w:t>
            </w:r>
            <w:r w:rsidRPr="008D1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Potential research interaction after sources of HPR are identified</w:t>
            </w:r>
          </w:p>
        </w:tc>
      </w:tr>
      <w:tr w:rsidR="00E161D5" w:rsidRPr="00D02F55" w:rsidTr="008A3C2F">
        <w:tc>
          <w:tcPr>
            <w:tcW w:w="2333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W-189</w:t>
            </w:r>
          </w:p>
        </w:tc>
        <w:tc>
          <w:tcPr>
            <w:tcW w:w="3895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BIORATIONAL METHODS FOR INSECT PEST MANAGEMENT (IPM): BIOORGANIC AND MOLECULAR APPROACHES</w:t>
            </w:r>
            <w:r w:rsidRPr="008D1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Research discovered pheromones for pecan nut </w:t>
            </w:r>
            <w:proofErr w:type="spellStart"/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casebearer</w:t>
            </w:r>
            <w:proofErr w:type="spellEnd"/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D16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Prionus</w:t>
            </w:r>
            <w:proofErr w:type="spellEnd"/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root borer and hickory </w:t>
            </w:r>
            <w:proofErr w:type="spellStart"/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shuckworm</w:t>
            </w:r>
            <w:proofErr w:type="spellEnd"/>
          </w:p>
        </w:tc>
      </w:tr>
      <w:tr w:rsidR="00E161D5" w:rsidRPr="00D02F55" w:rsidTr="008A3C2F">
        <w:tc>
          <w:tcPr>
            <w:tcW w:w="2333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S1024</w:t>
            </w:r>
          </w:p>
        </w:tc>
        <w:tc>
          <w:tcPr>
            <w:tcW w:w="3895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DISCOVERY OF ENTOMOPATHOGENS AND THEIR INTEGRATION AND SAFETY IN PEST MANAGEMENT SYSTEMS</w:t>
            </w:r>
            <w:r w:rsidRPr="008D1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Research on pathogens for pecan weevil and aphid control</w:t>
            </w:r>
          </w:p>
        </w:tc>
      </w:tr>
      <w:tr w:rsidR="00E161D5" w:rsidRPr="00D02F55" w:rsidTr="008A3C2F">
        <w:tc>
          <w:tcPr>
            <w:tcW w:w="2333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619">
              <w:rPr>
                <w:rFonts w:ascii="Times New Roman" w:hAnsi="Times New Roman"/>
                <w:sz w:val="24"/>
                <w:szCs w:val="24"/>
              </w:rPr>
              <w:t xml:space="preserve">6606-22000-021-07R </w:t>
            </w:r>
          </w:p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95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INTEGRATING BIOLOGICAL CONTROL INTO PECAN WEEVIL MANAGEMENT: A SUSTAINABLE APPROACH</w:t>
            </w:r>
            <w:r w:rsidRPr="008D1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Research on pathogens for pecan weevil control</w:t>
            </w:r>
          </w:p>
        </w:tc>
      </w:tr>
      <w:tr w:rsidR="00E161D5" w:rsidRPr="00D02F55" w:rsidTr="008A3C2F">
        <w:tc>
          <w:tcPr>
            <w:tcW w:w="2333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619">
              <w:rPr>
                <w:rFonts w:ascii="Times New Roman" w:hAnsi="Times New Roman"/>
                <w:sz w:val="24"/>
                <w:szCs w:val="24"/>
              </w:rPr>
              <w:t>S-1043</w:t>
            </w:r>
          </w:p>
        </w:tc>
        <w:tc>
          <w:tcPr>
            <w:tcW w:w="3895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ECONOMIC IMPACTS OF INTERNATIONAL TRADE AND DOMESTIC POLICIES ON SOUTHERN AGRICULTURE</w:t>
            </w:r>
            <w:r w:rsidRPr="008D1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E161D5" w:rsidRPr="008D1619" w:rsidRDefault="00E161D5" w:rsidP="008A3C2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1619">
              <w:rPr>
                <w:rFonts w:ascii="Times New Roman" w:hAnsi="Times New Roman"/>
                <w:bCs/>
                <w:iCs/>
                <w:sz w:val="24"/>
                <w:szCs w:val="24"/>
              </w:rPr>
              <w:t>Potential interactions on the economic impact of IPM to pecan growers</w:t>
            </w:r>
          </w:p>
        </w:tc>
      </w:tr>
    </w:tbl>
    <w:p w:rsidR="00E161D5" w:rsidRDefault="00E161D5" w:rsidP="00E161D5">
      <w:pPr>
        <w:spacing w:after="0"/>
        <w:rPr>
          <w:rFonts w:ascii="Times New Roman" w:hAnsi="Times New Roman"/>
          <w:sz w:val="24"/>
          <w:szCs w:val="24"/>
        </w:rPr>
      </w:pPr>
      <w:r w:rsidRPr="00D02F55">
        <w:rPr>
          <w:rFonts w:ascii="Times New Roman" w:hAnsi="Times New Roman"/>
          <w:sz w:val="24"/>
          <w:szCs w:val="24"/>
        </w:rPr>
        <w:t xml:space="preserve">* These items are projects that have been conducted in cooperation with scientists in S-1017 (SD339 extension) and scientists in the indicated research project to meet the </w:t>
      </w:r>
      <w:r>
        <w:rPr>
          <w:rFonts w:ascii="Times New Roman" w:hAnsi="Times New Roman"/>
          <w:sz w:val="24"/>
          <w:szCs w:val="24"/>
        </w:rPr>
        <w:t xml:space="preserve">project’s </w:t>
      </w:r>
      <w:r w:rsidRPr="00D02F55">
        <w:rPr>
          <w:rFonts w:ascii="Times New Roman" w:hAnsi="Times New Roman"/>
          <w:sz w:val="24"/>
          <w:szCs w:val="24"/>
        </w:rPr>
        <w:t>goals</w:t>
      </w:r>
      <w:r>
        <w:rPr>
          <w:rFonts w:ascii="Times New Roman" w:hAnsi="Times New Roman"/>
          <w:sz w:val="24"/>
          <w:szCs w:val="24"/>
        </w:rPr>
        <w:t>. A</w:t>
      </w:r>
      <w:r w:rsidRPr="00D02F55">
        <w:rPr>
          <w:rFonts w:ascii="Times New Roman" w:hAnsi="Times New Roman"/>
          <w:sz w:val="24"/>
          <w:szCs w:val="24"/>
        </w:rPr>
        <w:t xml:space="preserve">nticipated interactions between scientists in the new revision of </w:t>
      </w:r>
      <w:proofErr w:type="gramStart"/>
      <w:r w:rsidRPr="00D02F55">
        <w:rPr>
          <w:rFonts w:ascii="Times New Roman" w:hAnsi="Times New Roman"/>
          <w:sz w:val="24"/>
          <w:szCs w:val="24"/>
        </w:rPr>
        <w:t>S1017(</w:t>
      </w:r>
      <w:proofErr w:type="gramEnd"/>
      <w:r w:rsidRPr="00D02F55">
        <w:rPr>
          <w:rFonts w:ascii="Times New Roman" w:hAnsi="Times New Roman"/>
          <w:sz w:val="24"/>
          <w:szCs w:val="24"/>
        </w:rPr>
        <w:t xml:space="preserve">SD339) and scientists in </w:t>
      </w:r>
      <w:r>
        <w:rPr>
          <w:rFonts w:ascii="Times New Roman" w:hAnsi="Times New Roman"/>
          <w:sz w:val="24"/>
          <w:szCs w:val="24"/>
        </w:rPr>
        <w:t>the indicated research projects are also listed as potential interactions.</w:t>
      </w:r>
    </w:p>
    <w:p w:rsidR="00AE460D" w:rsidRDefault="00AE460D"/>
    <w:sectPr w:rsidR="00AE460D" w:rsidSect="0065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1D5"/>
    <w:rsid w:val="00AE460D"/>
    <w:rsid w:val="00C25945"/>
    <w:rsid w:val="00E1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sjulian</dc:creator>
  <cp:keywords/>
  <dc:description/>
  <cp:lastModifiedBy>sjulian</cp:lastModifiedBy>
  <cp:revision>1</cp:revision>
  <dcterms:created xsi:type="dcterms:W3CDTF">2010-06-08T16:02:00Z</dcterms:created>
  <dcterms:modified xsi:type="dcterms:W3CDTF">2010-06-08T16:03:00Z</dcterms:modified>
</cp:coreProperties>
</file>