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5B" w:rsidRPr="00CD15FD" w:rsidRDefault="00CD15FD">
      <w:pPr>
        <w:rPr>
          <w:b/>
        </w:rPr>
      </w:pPr>
      <w:proofErr w:type="gramStart"/>
      <w:r w:rsidRPr="00CD15FD">
        <w:rPr>
          <w:b/>
        </w:rPr>
        <w:t>Budget summary table for FY 2011-FY2015.</w:t>
      </w:r>
      <w:proofErr w:type="gramEnd"/>
    </w:p>
    <w:p w:rsidR="00CD15FD" w:rsidRDefault="00CD15FD"/>
    <w:p w:rsidR="00CD15FD" w:rsidRPr="002D7637" w:rsidRDefault="00CD15FD" w:rsidP="00CD15FD"/>
    <w:p w:rsidR="00CD15FD" w:rsidRPr="002D7637" w:rsidRDefault="00CD15FD" w:rsidP="00CD15FD">
      <w:proofErr w:type="gramStart"/>
      <w:r w:rsidRPr="002D7637">
        <w:rPr>
          <w:b/>
        </w:rPr>
        <w:t>Table 1.</w:t>
      </w:r>
      <w:proofErr w:type="gramEnd"/>
      <w:r w:rsidRPr="002D7637">
        <w:rPr>
          <w:b/>
        </w:rPr>
        <w:t xml:space="preserve">  </w:t>
      </w:r>
      <w:proofErr w:type="gramStart"/>
      <w:r w:rsidRPr="002D7637">
        <w:t>National Animal Nutrition Program MRF Budget Request for Fiscal Years 2011-2015.</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1311"/>
        <w:gridCol w:w="1596"/>
        <w:gridCol w:w="1482"/>
        <w:gridCol w:w="1425"/>
        <w:gridCol w:w="1431"/>
      </w:tblGrid>
      <w:tr w:rsidR="00CD15FD" w:rsidRPr="002D7637" w:rsidTr="00704720">
        <w:tblPrEx>
          <w:tblCellMar>
            <w:top w:w="0" w:type="dxa"/>
            <w:bottom w:w="0" w:type="dxa"/>
          </w:tblCellMar>
        </w:tblPrEx>
        <w:tc>
          <w:tcPr>
            <w:tcW w:w="233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D7637">
              <w:rPr>
                <w:b/>
              </w:rPr>
              <w:t xml:space="preserve"> Coordination / Technical Group</w:t>
            </w:r>
          </w:p>
        </w:tc>
        <w:tc>
          <w:tcPr>
            <w:tcW w:w="131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FY2011</w:t>
            </w:r>
          </w:p>
        </w:tc>
        <w:tc>
          <w:tcPr>
            <w:tcW w:w="1596"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FY2012</w:t>
            </w:r>
          </w:p>
        </w:tc>
        <w:tc>
          <w:tcPr>
            <w:tcW w:w="1482"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FY2013</w:t>
            </w:r>
          </w:p>
        </w:tc>
        <w:tc>
          <w:tcPr>
            <w:tcW w:w="1425"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FY2014</w:t>
            </w:r>
          </w:p>
        </w:tc>
        <w:tc>
          <w:tcPr>
            <w:tcW w:w="143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FY2015</w:t>
            </w:r>
          </w:p>
        </w:tc>
      </w:tr>
      <w:tr w:rsidR="00CD15FD" w:rsidRPr="002D7637" w:rsidTr="00704720">
        <w:tblPrEx>
          <w:tblCellMar>
            <w:top w:w="0" w:type="dxa"/>
            <w:bottom w:w="0" w:type="dxa"/>
          </w:tblCellMar>
        </w:tblPrEx>
        <w:tc>
          <w:tcPr>
            <w:tcW w:w="233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Coordinating Animal Nutritionists</w:t>
            </w:r>
          </w:p>
        </w:tc>
        <w:tc>
          <w:tcPr>
            <w:tcW w:w="131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596"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82"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25"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3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Swine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Beef Cattle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Dairy Cattle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Poultry</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Feed Database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$30,000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Prediction Models</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$40,000</w:t>
            </w:r>
          </w:p>
        </w:tc>
      </w:tr>
      <w:tr w:rsidR="00CD15FD" w:rsidRPr="002D7637" w:rsidTr="00704720">
        <w:tblPrEx>
          <w:tblCellMar>
            <w:top w:w="0" w:type="dxa"/>
            <w:bottom w:w="0" w:type="dxa"/>
          </w:tblCellMar>
        </w:tblPrEx>
        <w:tc>
          <w:tcPr>
            <w:tcW w:w="233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7637">
              <w:t>National Research Council</w:t>
            </w:r>
          </w:p>
        </w:tc>
        <w:tc>
          <w:tcPr>
            <w:tcW w:w="131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$70,000</w:t>
            </w:r>
          </w:p>
        </w:tc>
        <w:tc>
          <w:tcPr>
            <w:tcW w:w="1596"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$70,000</w:t>
            </w:r>
          </w:p>
        </w:tc>
        <w:tc>
          <w:tcPr>
            <w:tcW w:w="1482"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$70,000</w:t>
            </w:r>
          </w:p>
        </w:tc>
        <w:tc>
          <w:tcPr>
            <w:tcW w:w="1425"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$70,000</w:t>
            </w:r>
          </w:p>
        </w:tc>
        <w:tc>
          <w:tcPr>
            <w:tcW w:w="143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$70,000</w:t>
            </w:r>
          </w:p>
        </w:tc>
      </w:tr>
      <w:tr w:rsidR="00CD15FD" w:rsidRPr="002D7637" w:rsidTr="00704720">
        <w:tblPrEx>
          <w:tblCellMar>
            <w:top w:w="0" w:type="dxa"/>
            <w:bottom w:w="0" w:type="dxa"/>
          </w:tblCellMar>
        </w:tblPrEx>
        <w:tc>
          <w:tcPr>
            <w:tcW w:w="233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2D7637">
              <w:rPr>
                <w:b/>
              </w:rPr>
              <w:t>Total</w:t>
            </w:r>
          </w:p>
        </w:tc>
        <w:tc>
          <w:tcPr>
            <w:tcW w:w="131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$350,000</w:t>
            </w:r>
          </w:p>
        </w:tc>
        <w:tc>
          <w:tcPr>
            <w:tcW w:w="1596"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$350,000</w:t>
            </w:r>
          </w:p>
        </w:tc>
        <w:tc>
          <w:tcPr>
            <w:tcW w:w="1482"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$330,000</w:t>
            </w:r>
          </w:p>
        </w:tc>
        <w:tc>
          <w:tcPr>
            <w:tcW w:w="1425"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$310,000</w:t>
            </w:r>
          </w:p>
        </w:tc>
        <w:tc>
          <w:tcPr>
            <w:tcW w:w="143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$310,000</w:t>
            </w:r>
          </w:p>
        </w:tc>
      </w:tr>
    </w:tbl>
    <w:p w:rsidR="00CD15FD" w:rsidRPr="002D7637" w:rsidRDefault="00CD15FD" w:rsidP="00CD1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D15FD" w:rsidRPr="002D7637" w:rsidRDefault="00CD15FD" w:rsidP="00CD1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D15FD" w:rsidRPr="002D7637" w:rsidRDefault="00CD15FD" w:rsidP="00CD1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D15FD" w:rsidRPr="002D7637" w:rsidRDefault="00CD15FD" w:rsidP="00CD1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D15FD" w:rsidRPr="002D7637" w:rsidRDefault="00CD15FD" w:rsidP="00CD1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D15FD" w:rsidRPr="002D7637" w:rsidRDefault="00CD15FD" w:rsidP="00CD15FD">
      <w:proofErr w:type="gramStart"/>
      <w:r w:rsidRPr="002D7637">
        <w:rPr>
          <w:b/>
        </w:rPr>
        <w:t>Table 2.</w:t>
      </w:r>
      <w:proofErr w:type="gramEnd"/>
      <w:r w:rsidRPr="002D7637">
        <w:rPr>
          <w:b/>
        </w:rPr>
        <w:t xml:space="preserve"> </w:t>
      </w:r>
      <w:r w:rsidRPr="002D7637">
        <w:t xml:space="preserve"> National Animal Nutrition Program Other (In-</w:t>
      </w:r>
      <w:proofErr w:type="spellStart"/>
      <w:r w:rsidRPr="002D7637">
        <w:t>Kind</w:t>
      </w:r>
      <w:r w:rsidRPr="002D7637">
        <w:rPr>
          <w:vertAlign w:val="superscript"/>
        </w:rPr>
        <w:t>a</w:t>
      </w:r>
      <w:proofErr w:type="spellEnd"/>
      <w:r w:rsidRPr="002D7637">
        <w:t>) Anticipated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1311"/>
        <w:gridCol w:w="1596"/>
        <w:gridCol w:w="1482"/>
        <w:gridCol w:w="1425"/>
        <w:gridCol w:w="1431"/>
      </w:tblGrid>
      <w:tr w:rsidR="00CD15FD" w:rsidRPr="002D7637" w:rsidTr="00704720">
        <w:tblPrEx>
          <w:tblCellMar>
            <w:top w:w="0" w:type="dxa"/>
            <w:bottom w:w="0" w:type="dxa"/>
          </w:tblCellMar>
        </w:tblPrEx>
        <w:tc>
          <w:tcPr>
            <w:tcW w:w="233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D7637">
              <w:rPr>
                <w:b/>
              </w:rPr>
              <w:t>Coordination / Technical Group</w:t>
            </w:r>
          </w:p>
        </w:tc>
        <w:tc>
          <w:tcPr>
            <w:tcW w:w="131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FY2011</w:t>
            </w:r>
          </w:p>
        </w:tc>
        <w:tc>
          <w:tcPr>
            <w:tcW w:w="1596"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FY2012</w:t>
            </w:r>
          </w:p>
        </w:tc>
        <w:tc>
          <w:tcPr>
            <w:tcW w:w="1482"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FY2013</w:t>
            </w:r>
          </w:p>
        </w:tc>
        <w:tc>
          <w:tcPr>
            <w:tcW w:w="1425"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FY2014</w:t>
            </w:r>
          </w:p>
        </w:tc>
        <w:tc>
          <w:tcPr>
            <w:tcW w:w="143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FY2015</w:t>
            </w:r>
          </w:p>
        </w:tc>
      </w:tr>
      <w:tr w:rsidR="00CD15FD" w:rsidRPr="002D7637" w:rsidTr="00704720">
        <w:tblPrEx>
          <w:tblCellMar>
            <w:top w:w="0" w:type="dxa"/>
            <w:bottom w:w="0" w:type="dxa"/>
          </w:tblCellMar>
        </w:tblPrEx>
        <w:tc>
          <w:tcPr>
            <w:tcW w:w="233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Coordinating Animal Nutritionists</w:t>
            </w:r>
          </w:p>
        </w:tc>
        <w:tc>
          <w:tcPr>
            <w:tcW w:w="131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596"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82"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25"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3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Swine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Beef Cattle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Dairy Cattle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Poultry</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Feed Database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r>
      <w:tr w:rsidR="00CD15FD" w:rsidRPr="002D7637" w:rsidTr="00704720">
        <w:tblPrEx>
          <w:tblCellMar>
            <w:top w:w="0" w:type="dxa"/>
            <w:bottom w:w="0" w:type="dxa"/>
          </w:tblCellMar>
        </w:tblPrEx>
        <w:tc>
          <w:tcPr>
            <w:tcW w:w="233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Prediction Models</w:t>
            </w:r>
          </w:p>
        </w:tc>
        <w:tc>
          <w:tcPr>
            <w:tcW w:w="131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596"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82"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25"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c>
          <w:tcPr>
            <w:tcW w:w="143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$73,000</w:t>
            </w:r>
          </w:p>
        </w:tc>
      </w:tr>
      <w:tr w:rsidR="00CD15FD" w:rsidRPr="002D7637" w:rsidTr="00704720">
        <w:tblPrEx>
          <w:tblCellMar>
            <w:top w:w="0" w:type="dxa"/>
            <w:bottom w:w="0" w:type="dxa"/>
          </w:tblCellMar>
        </w:tblPrEx>
        <w:tc>
          <w:tcPr>
            <w:tcW w:w="233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2D7637">
              <w:rPr>
                <w:b/>
              </w:rPr>
              <w:t>Total</w:t>
            </w:r>
          </w:p>
        </w:tc>
        <w:tc>
          <w:tcPr>
            <w:tcW w:w="131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$511,000</w:t>
            </w:r>
          </w:p>
        </w:tc>
        <w:tc>
          <w:tcPr>
            <w:tcW w:w="1596"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$511,000</w:t>
            </w:r>
          </w:p>
        </w:tc>
        <w:tc>
          <w:tcPr>
            <w:tcW w:w="1482"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$511,000</w:t>
            </w:r>
          </w:p>
        </w:tc>
        <w:tc>
          <w:tcPr>
            <w:tcW w:w="1425"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$511,000</w:t>
            </w:r>
          </w:p>
        </w:tc>
        <w:tc>
          <w:tcPr>
            <w:tcW w:w="143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$511,000</w:t>
            </w:r>
          </w:p>
        </w:tc>
      </w:tr>
    </w:tbl>
    <w:p w:rsidR="00CD15FD" w:rsidRPr="002D7637" w:rsidRDefault="00CD15FD" w:rsidP="00CD15FD">
      <w:pPr>
        <w:rPr>
          <w:sz w:val="20"/>
          <w:szCs w:val="20"/>
        </w:rPr>
      </w:pPr>
      <w:proofErr w:type="spellStart"/>
      <w:proofErr w:type="gramStart"/>
      <w:r w:rsidRPr="002D7637">
        <w:rPr>
          <w:sz w:val="20"/>
          <w:szCs w:val="20"/>
          <w:vertAlign w:val="superscript"/>
        </w:rPr>
        <w:t>a</w:t>
      </w:r>
      <w:r w:rsidRPr="002D7637">
        <w:rPr>
          <w:sz w:val="20"/>
          <w:szCs w:val="20"/>
        </w:rPr>
        <w:t>In</w:t>
      </w:r>
      <w:proofErr w:type="spellEnd"/>
      <w:proofErr w:type="gramEnd"/>
      <w:r w:rsidRPr="002D7637">
        <w:rPr>
          <w:sz w:val="20"/>
          <w:szCs w:val="20"/>
        </w:rPr>
        <w:t xml:space="preserve"> kind support includes support from public institutions and private industry, and includes but is not limited to:</w:t>
      </w:r>
    </w:p>
    <w:p w:rsidR="00CD15FD" w:rsidRPr="002D7637" w:rsidRDefault="00CD15FD" w:rsidP="00CD15FD">
      <w:pPr>
        <w:pStyle w:val="NormalWeb"/>
        <w:spacing w:before="0" w:beforeAutospacing="0" w:after="0" w:afterAutospacing="0"/>
        <w:rPr>
          <w:sz w:val="20"/>
          <w:szCs w:val="20"/>
        </w:rPr>
      </w:pPr>
      <w:r w:rsidRPr="002D7637">
        <w:rPr>
          <w:rStyle w:val="bodybold1"/>
          <w:sz w:val="20"/>
          <w:szCs w:val="20"/>
        </w:rPr>
        <w:t>Products, supplies, and equipment:</w:t>
      </w:r>
      <w:r w:rsidRPr="002D7637">
        <w:rPr>
          <w:sz w:val="20"/>
          <w:szCs w:val="20"/>
        </w:rPr>
        <w:t xml:space="preserve">  furniture, computers, office equipment; </w:t>
      </w:r>
    </w:p>
    <w:p w:rsidR="00CD15FD" w:rsidRPr="002D7637" w:rsidRDefault="00CD15FD" w:rsidP="00CD15FD">
      <w:pPr>
        <w:pStyle w:val="NormalWeb"/>
        <w:spacing w:before="0" w:beforeAutospacing="0" w:after="0" w:afterAutospacing="0"/>
        <w:rPr>
          <w:sz w:val="20"/>
          <w:szCs w:val="20"/>
        </w:rPr>
      </w:pPr>
      <w:r w:rsidRPr="002D7637">
        <w:rPr>
          <w:rStyle w:val="bodybold1"/>
          <w:sz w:val="20"/>
          <w:szCs w:val="20"/>
        </w:rPr>
        <w:t xml:space="preserve">Use of services/facilities: </w:t>
      </w:r>
      <w:r w:rsidRPr="002D7637">
        <w:rPr>
          <w:rStyle w:val="bodybold1"/>
          <w:b w:val="0"/>
          <w:sz w:val="20"/>
          <w:szCs w:val="20"/>
        </w:rPr>
        <w:t>f</w:t>
      </w:r>
      <w:r w:rsidRPr="002D7637">
        <w:rPr>
          <w:sz w:val="20"/>
          <w:szCs w:val="20"/>
        </w:rPr>
        <w:t xml:space="preserve">inancial and administrative support services, meeting space, mailing services, computer services, printing and duplicating; and </w:t>
      </w:r>
    </w:p>
    <w:p w:rsidR="00CD15FD" w:rsidRPr="002D7637" w:rsidRDefault="00CD15FD" w:rsidP="00CD15FD">
      <w:pPr>
        <w:pStyle w:val="NormalWeb"/>
        <w:spacing w:before="0" w:beforeAutospacing="0" w:after="0" w:afterAutospacing="0"/>
        <w:rPr>
          <w:sz w:val="20"/>
          <w:szCs w:val="20"/>
        </w:rPr>
      </w:pPr>
      <w:r w:rsidRPr="002D7637">
        <w:rPr>
          <w:rStyle w:val="bodybold1"/>
          <w:sz w:val="20"/>
          <w:szCs w:val="20"/>
        </w:rPr>
        <w:t xml:space="preserve">Professional and employee expertise: </w:t>
      </w:r>
      <w:r w:rsidRPr="002D7637">
        <w:rPr>
          <w:rStyle w:val="bodybold1"/>
          <w:b w:val="0"/>
          <w:sz w:val="20"/>
          <w:szCs w:val="20"/>
        </w:rPr>
        <w:t>g</w:t>
      </w:r>
      <w:r w:rsidRPr="002D7637">
        <w:rPr>
          <w:sz w:val="20"/>
          <w:szCs w:val="20"/>
        </w:rPr>
        <w:t xml:space="preserve">raphic arts/design, writing/advertising/promotion/marketing, legal assistance, business and financial advice, strategic planning. </w:t>
      </w:r>
    </w:p>
    <w:p w:rsidR="00CD15FD" w:rsidRPr="002D7637" w:rsidRDefault="00CD15FD" w:rsidP="00CD15FD">
      <w:pPr>
        <w:rPr>
          <w:sz w:val="20"/>
          <w:szCs w:val="20"/>
        </w:rPr>
      </w:pPr>
    </w:p>
    <w:p w:rsidR="00CD15FD" w:rsidRDefault="00CD15FD" w:rsidP="00CD15FD">
      <w:pPr>
        <w:rPr>
          <w:b/>
        </w:rPr>
      </w:pPr>
    </w:p>
    <w:p w:rsidR="00CD15FD" w:rsidRDefault="00CD15FD" w:rsidP="00CD15FD">
      <w:pPr>
        <w:rPr>
          <w:b/>
        </w:rPr>
      </w:pPr>
    </w:p>
    <w:p w:rsidR="00CD15FD" w:rsidRDefault="00CD15FD" w:rsidP="00CD15FD">
      <w:pPr>
        <w:rPr>
          <w:b/>
        </w:rPr>
      </w:pPr>
    </w:p>
    <w:p w:rsidR="00CD15FD" w:rsidRDefault="00CD15FD" w:rsidP="00CD15FD">
      <w:pPr>
        <w:rPr>
          <w:b/>
        </w:rPr>
      </w:pPr>
    </w:p>
    <w:p w:rsidR="00CD15FD" w:rsidRDefault="00CD15FD" w:rsidP="00CD15FD">
      <w:pPr>
        <w:rPr>
          <w:b/>
        </w:rPr>
      </w:pPr>
    </w:p>
    <w:p w:rsidR="00CD15FD" w:rsidRPr="002D7637" w:rsidRDefault="00CD15FD" w:rsidP="00CD15FD">
      <w:proofErr w:type="gramStart"/>
      <w:r w:rsidRPr="002D7637">
        <w:rPr>
          <w:b/>
        </w:rPr>
        <w:lastRenderedPageBreak/>
        <w:t>Table 3.</w:t>
      </w:r>
      <w:proofErr w:type="gramEnd"/>
      <w:r w:rsidRPr="002D7637">
        <w:rPr>
          <w:b/>
        </w:rPr>
        <w:t xml:space="preserve"> </w:t>
      </w:r>
      <w:r w:rsidRPr="002D7637">
        <w:t xml:space="preserve"> National Animal Nutrition Program Other (Federal </w:t>
      </w:r>
      <w:proofErr w:type="spellStart"/>
      <w:r w:rsidRPr="002D7637">
        <w:t>Agency</w:t>
      </w:r>
      <w:r w:rsidRPr="002D7637">
        <w:rPr>
          <w:vertAlign w:val="superscript"/>
        </w:rPr>
        <w:t>a</w:t>
      </w:r>
      <w:proofErr w:type="spellEnd"/>
      <w:r w:rsidRPr="002D7637">
        <w:t>) Anticipated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1311"/>
        <w:gridCol w:w="1596"/>
        <w:gridCol w:w="1482"/>
        <w:gridCol w:w="1425"/>
        <w:gridCol w:w="1431"/>
      </w:tblGrid>
      <w:tr w:rsidR="00CD15FD" w:rsidRPr="002D7637" w:rsidTr="00704720">
        <w:tblPrEx>
          <w:tblCellMar>
            <w:top w:w="0" w:type="dxa"/>
            <w:bottom w:w="0" w:type="dxa"/>
          </w:tblCellMar>
        </w:tblPrEx>
        <w:tc>
          <w:tcPr>
            <w:tcW w:w="233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D7637">
              <w:rPr>
                <w:b/>
              </w:rPr>
              <w:t>Coordination / Technical Group</w:t>
            </w:r>
          </w:p>
        </w:tc>
        <w:tc>
          <w:tcPr>
            <w:tcW w:w="131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FY2011</w:t>
            </w:r>
          </w:p>
        </w:tc>
        <w:tc>
          <w:tcPr>
            <w:tcW w:w="1596"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FY2012</w:t>
            </w:r>
          </w:p>
        </w:tc>
        <w:tc>
          <w:tcPr>
            <w:tcW w:w="1482"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FY2013</w:t>
            </w:r>
          </w:p>
        </w:tc>
        <w:tc>
          <w:tcPr>
            <w:tcW w:w="1425"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FY2014</w:t>
            </w:r>
          </w:p>
        </w:tc>
        <w:tc>
          <w:tcPr>
            <w:tcW w:w="143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FY2015</w:t>
            </w:r>
          </w:p>
        </w:tc>
      </w:tr>
      <w:tr w:rsidR="00CD15FD" w:rsidRPr="002D7637" w:rsidTr="00704720">
        <w:tblPrEx>
          <w:tblCellMar>
            <w:top w:w="0" w:type="dxa"/>
            <w:bottom w:w="0" w:type="dxa"/>
          </w:tblCellMar>
        </w:tblPrEx>
        <w:tc>
          <w:tcPr>
            <w:tcW w:w="233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Coordinating Animal Nutritionists</w:t>
            </w:r>
          </w:p>
        </w:tc>
        <w:tc>
          <w:tcPr>
            <w:tcW w:w="131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Swine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$20,000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$20,000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Beef Cattle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$20,000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$20,000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Dairy Cattle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$20,000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$20,000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Poultry</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$15,000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$20,000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$20,000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Feed Database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Prediction Models</w:t>
            </w:r>
          </w:p>
        </w:tc>
        <w:tc>
          <w:tcPr>
            <w:tcW w:w="131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2D7637">
              <w:rPr>
                <w:b/>
              </w:rPr>
              <w:t>Total</w:t>
            </w:r>
          </w:p>
        </w:tc>
        <w:tc>
          <w:tcPr>
            <w:tcW w:w="131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$70,000</w:t>
            </w:r>
          </w:p>
        </w:tc>
        <w:tc>
          <w:tcPr>
            <w:tcW w:w="1596"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$70,000</w:t>
            </w:r>
          </w:p>
        </w:tc>
        <w:tc>
          <w:tcPr>
            <w:tcW w:w="1482"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$90,000</w:t>
            </w:r>
          </w:p>
        </w:tc>
        <w:tc>
          <w:tcPr>
            <w:tcW w:w="1425"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$110,000</w:t>
            </w:r>
          </w:p>
        </w:tc>
        <w:tc>
          <w:tcPr>
            <w:tcW w:w="143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$110,000</w:t>
            </w:r>
          </w:p>
        </w:tc>
      </w:tr>
    </w:tbl>
    <w:p w:rsidR="00CD15FD" w:rsidRPr="002D7637" w:rsidRDefault="00CD15FD" w:rsidP="00CD15FD">
      <w:pPr>
        <w:rPr>
          <w:sz w:val="20"/>
          <w:szCs w:val="20"/>
        </w:rPr>
      </w:pPr>
      <w:proofErr w:type="spellStart"/>
      <w:proofErr w:type="gramStart"/>
      <w:r w:rsidRPr="002D7637">
        <w:rPr>
          <w:sz w:val="20"/>
          <w:szCs w:val="20"/>
          <w:vertAlign w:val="superscript"/>
        </w:rPr>
        <w:t>a</w:t>
      </w:r>
      <w:r w:rsidRPr="002D7637">
        <w:rPr>
          <w:sz w:val="20"/>
          <w:szCs w:val="20"/>
        </w:rPr>
        <w:t>Examples</w:t>
      </w:r>
      <w:proofErr w:type="spellEnd"/>
      <w:proofErr w:type="gramEnd"/>
      <w:r w:rsidRPr="002D7637">
        <w:rPr>
          <w:sz w:val="20"/>
          <w:szCs w:val="20"/>
        </w:rPr>
        <w:t xml:space="preserve"> of federal agencies to be solicited include FDA, USDA, and EPA.</w:t>
      </w:r>
    </w:p>
    <w:p w:rsidR="00CD15FD" w:rsidRPr="002D7637" w:rsidRDefault="00CD15FD" w:rsidP="00CD15FD">
      <w:pPr>
        <w:rPr>
          <w:sz w:val="20"/>
          <w:szCs w:val="20"/>
        </w:rPr>
      </w:pPr>
    </w:p>
    <w:p w:rsidR="00CD15FD" w:rsidRPr="002D7637" w:rsidRDefault="00CD15FD" w:rsidP="00CD15FD">
      <w:proofErr w:type="gramStart"/>
      <w:r w:rsidRPr="002D7637">
        <w:rPr>
          <w:b/>
        </w:rPr>
        <w:t>Table 4.</w:t>
      </w:r>
      <w:proofErr w:type="gramEnd"/>
      <w:r w:rsidRPr="002D7637">
        <w:rPr>
          <w:b/>
        </w:rPr>
        <w:t xml:space="preserve"> </w:t>
      </w:r>
      <w:r w:rsidRPr="002D7637">
        <w:t xml:space="preserve"> National Animal Nutrition Program Other (</w:t>
      </w:r>
      <w:proofErr w:type="spellStart"/>
      <w:r w:rsidRPr="002D7637">
        <w:t>Industry</w:t>
      </w:r>
      <w:r w:rsidRPr="002D7637">
        <w:rPr>
          <w:vertAlign w:val="superscript"/>
        </w:rPr>
        <w:t>a</w:t>
      </w:r>
      <w:proofErr w:type="spellEnd"/>
      <w:r w:rsidRPr="002D7637">
        <w:t>) Anticipated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1311"/>
        <w:gridCol w:w="1596"/>
        <w:gridCol w:w="1482"/>
        <w:gridCol w:w="1425"/>
        <w:gridCol w:w="1431"/>
      </w:tblGrid>
      <w:tr w:rsidR="00CD15FD" w:rsidRPr="002D7637" w:rsidTr="00704720">
        <w:tblPrEx>
          <w:tblCellMar>
            <w:top w:w="0" w:type="dxa"/>
            <w:bottom w:w="0" w:type="dxa"/>
          </w:tblCellMar>
        </w:tblPrEx>
        <w:tc>
          <w:tcPr>
            <w:tcW w:w="233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D7637">
              <w:rPr>
                <w:b/>
              </w:rPr>
              <w:t>Coordination / Technical Group</w:t>
            </w:r>
          </w:p>
        </w:tc>
        <w:tc>
          <w:tcPr>
            <w:tcW w:w="131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FY2011</w:t>
            </w:r>
          </w:p>
        </w:tc>
        <w:tc>
          <w:tcPr>
            <w:tcW w:w="1596"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FY2012</w:t>
            </w:r>
          </w:p>
        </w:tc>
        <w:tc>
          <w:tcPr>
            <w:tcW w:w="1482"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FY2013</w:t>
            </w:r>
          </w:p>
        </w:tc>
        <w:tc>
          <w:tcPr>
            <w:tcW w:w="1425"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FY2014</w:t>
            </w:r>
          </w:p>
        </w:tc>
        <w:tc>
          <w:tcPr>
            <w:tcW w:w="1431" w:type="dxa"/>
            <w:tcBorders>
              <w:bottom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FY2015</w:t>
            </w:r>
          </w:p>
        </w:tc>
      </w:tr>
      <w:tr w:rsidR="00CD15FD" w:rsidRPr="002D7637" w:rsidTr="00704720">
        <w:tblPrEx>
          <w:tblCellMar>
            <w:top w:w="0" w:type="dxa"/>
            <w:bottom w:w="0" w:type="dxa"/>
          </w:tblCellMar>
        </w:tblPrEx>
        <w:tc>
          <w:tcPr>
            <w:tcW w:w="233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Coordinating Animal Nutritionists</w:t>
            </w:r>
          </w:p>
        </w:tc>
        <w:tc>
          <w:tcPr>
            <w:tcW w:w="131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Borders>
              <w:top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Swine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Beef Cattle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Dairy Cattle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Poultry</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Feed Database</w:t>
            </w:r>
          </w:p>
        </w:tc>
        <w:tc>
          <w:tcPr>
            <w:tcW w:w="131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7637">
              <w:t>Prediction Models</w:t>
            </w:r>
          </w:p>
        </w:tc>
        <w:tc>
          <w:tcPr>
            <w:tcW w:w="131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596"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82"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25"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c>
          <w:tcPr>
            <w:tcW w:w="1431" w:type="dxa"/>
            <w:tcBorders>
              <w:bottom w:val="nil"/>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D7637">
              <w:t>$10,000</w:t>
            </w:r>
          </w:p>
        </w:tc>
      </w:tr>
      <w:tr w:rsidR="00CD15FD" w:rsidRPr="002D7637" w:rsidTr="00704720">
        <w:tblPrEx>
          <w:tblCellMar>
            <w:top w:w="0" w:type="dxa"/>
            <w:bottom w:w="0" w:type="dxa"/>
          </w:tblCellMar>
        </w:tblPrEx>
        <w:tc>
          <w:tcPr>
            <w:tcW w:w="233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2D7637">
              <w:rPr>
                <w:b/>
              </w:rPr>
              <w:t>Total</w:t>
            </w:r>
          </w:p>
        </w:tc>
        <w:tc>
          <w:tcPr>
            <w:tcW w:w="131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$70,000</w:t>
            </w:r>
          </w:p>
        </w:tc>
        <w:tc>
          <w:tcPr>
            <w:tcW w:w="1596"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$70,000</w:t>
            </w:r>
          </w:p>
        </w:tc>
        <w:tc>
          <w:tcPr>
            <w:tcW w:w="1482"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$70,000</w:t>
            </w:r>
          </w:p>
        </w:tc>
        <w:tc>
          <w:tcPr>
            <w:tcW w:w="1425"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$70,000</w:t>
            </w:r>
          </w:p>
        </w:tc>
        <w:tc>
          <w:tcPr>
            <w:tcW w:w="1431" w:type="dxa"/>
            <w:tcBorders>
              <w:top w:val="double" w:sz="4" w:space="0" w:color="auto"/>
            </w:tcBorders>
          </w:tcPr>
          <w:p w:rsidR="00CD15FD" w:rsidRPr="002D7637" w:rsidRDefault="00CD15FD" w:rsidP="0070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637">
              <w:rPr>
                <w:b/>
              </w:rPr>
              <w:t>$70,000</w:t>
            </w:r>
          </w:p>
        </w:tc>
      </w:tr>
    </w:tbl>
    <w:p w:rsidR="00CD15FD" w:rsidRPr="002D7637" w:rsidRDefault="00CD15FD" w:rsidP="00CD15FD">
      <w:pPr>
        <w:rPr>
          <w:sz w:val="20"/>
          <w:szCs w:val="20"/>
        </w:rPr>
      </w:pPr>
      <w:proofErr w:type="spellStart"/>
      <w:r w:rsidRPr="002D7637">
        <w:rPr>
          <w:sz w:val="20"/>
          <w:szCs w:val="20"/>
          <w:vertAlign w:val="superscript"/>
        </w:rPr>
        <w:t>a</w:t>
      </w:r>
      <w:r w:rsidRPr="002D7637">
        <w:rPr>
          <w:sz w:val="20"/>
          <w:szCs w:val="20"/>
        </w:rPr>
        <w:t>Examples</w:t>
      </w:r>
      <w:proofErr w:type="spellEnd"/>
      <w:r w:rsidRPr="002D7637">
        <w:rPr>
          <w:sz w:val="20"/>
          <w:szCs w:val="20"/>
        </w:rPr>
        <w:t xml:space="preserve"> of industry organizations to be solicited include American Feed Industry Association, National Pork Board, National Milk Producers Federation, National Cattlemen’s Foundation, National Chicken Council, others.</w:t>
      </w:r>
    </w:p>
    <w:p w:rsidR="00CD15FD" w:rsidRPr="002D7637" w:rsidRDefault="00CD15FD" w:rsidP="00CD15FD">
      <w:pPr>
        <w:rPr>
          <w:sz w:val="20"/>
          <w:szCs w:val="20"/>
        </w:rPr>
      </w:pPr>
    </w:p>
    <w:p w:rsidR="00CD15FD" w:rsidRPr="002D7637" w:rsidRDefault="00CD15FD" w:rsidP="00CD15FD">
      <w:pPr>
        <w:jc w:val="both"/>
      </w:pPr>
      <w:r w:rsidRPr="002D7637">
        <w:t>The budget is split equally among the different activity areas because each species committee will conduct roughly the same activities, which will require similar levels of resources.  The rationale for a coordinating committee, and hence the need to coordinate, is based on the already existing models for plant and animal genomics.  Developing nutrient requirements is inherently more efficient and productive when researchers collaborate and share scientific and technical (e.g., modeling) resources and databases, and because most animal nutritionists operate on comparatively limited budgets.  First and foremost the Coordinating Animal Nutritionists are to be facilitators for identification, assimilation, review, and dissemination of information produced by the species committees and to coordinate with national and international animal nutrition leaders. The activities of the species-specific coordinators include coordinating meetings, review materials, coordinating database and model development, providing shared materials and resources, and assisting individual members of their species technical committees. Coordinators do not develop research priorities or use funds for their research programs.   Similarly, modeling and feed composition database groups will require sharing and coordination of resources.</w:t>
      </w:r>
    </w:p>
    <w:p w:rsidR="00CD15FD" w:rsidRPr="002D7637" w:rsidRDefault="00CD15FD" w:rsidP="00CD15FD">
      <w:pPr>
        <w:ind w:left="360"/>
        <w:jc w:val="both"/>
      </w:pPr>
    </w:p>
    <w:p w:rsidR="00CD15FD" w:rsidRPr="002D7637" w:rsidRDefault="00CD15FD" w:rsidP="00CD15FD">
      <w:pPr>
        <w:jc w:val="both"/>
      </w:pPr>
      <w:r w:rsidRPr="002D7637">
        <w:t>A basic estimated budget for each coordinator and technical group is anticipated to be broken down as follows:</w:t>
      </w:r>
    </w:p>
    <w:p w:rsidR="00CD15FD" w:rsidRPr="002D7637" w:rsidRDefault="00CD15FD" w:rsidP="00CD15FD">
      <w:pPr>
        <w:ind w:left="360"/>
      </w:pPr>
    </w:p>
    <w:p w:rsidR="00CD15FD" w:rsidRPr="002D7637" w:rsidRDefault="00CD15FD" w:rsidP="00CD15FD">
      <w:proofErr w:type="gramStart"/>
      <w:r w:rsidRPr="00CD15FD">
        <w:rPr>
          <w:b/>
        </w:rPr>
        <w:t>Table 5.</w:t>
      </w:r>
      <w:proofErr w:type="gramEnd"/>
      <w:r w:rsidRPr="002D7637">
        <w:t xml:space="preserve"> Example of an estimated budget for each coordinator and technical group</w:t>
      </w:r>
    </w:p>
    <w:tbl>
      <w:tblPr>
        <w:tblStyle w:val="TableGrid"/>
        <w:tblW w:w="0" w:type="auto"/>
        <w:tblInd w:w="165" w:type="dxa"/>
        <w:tblLook w:val="01E0"/>
      </w:tblPr>
      <w:tblGrid>
        <w:gridCol w:w="2964"/>
        <w:gridCol w:w="2952"/>
        <w:gridCol w:w="3399"/>
      </w:tblGrid>
      <w:tr w:rsidR="00CD15FD" w:rsidRPr="002D7637" w:rsidTr="00704720">
        <w:tc>
          <w:tcPr>
            <w:tcW w:w="2964" w:type="dxa"/>
          </w:tcPr>
          <w:p w:rsidR="00CD15FD" w:rsidRPr="002D7637" w:rsidRDefault="00CD15FD" w:rsidP="00704720">
            <w:r w:rsidRPr="002D7637">
              <w:t>Description</w:t>
            </w:r>
          </w:p>
        </w:tc>
        <w:tc>
          <w:tcPr>
            <w:tcW w:w="2952" w:type="dxa"/>
          </w:tcPr>
          <w:p w:rsidR="00CD15FD" w:rsidRPr="002D7637" w:rsidRDefault="00CD15FD" w:rsidP="00704720">
            <w:r w:rsidRPr="002D7637">
              <w:t>Amount Requested from NRSP (FY)</w:t>
            </w:r>
          </w:p>
        </w:tc>
        <w:tc>
          <w:tcPr>
            <w:tcW w:w="3399" w:type="dxa"/>
          </w:tcPr>
          <w:p w:rsidR="00CD15FD" w:rsidRPr="002D7637" w:rsidRDefault="00CD15FD" w:rsidP="00704720">
            <w:r w:rsidRPr="002D7637">
              <w:t xml:space="preserve">Amount Through Cost/Sharing or Matching </w:t>
            </w:r>
          </w:p>
          <w:p w:rsidR="00CD15FD" w:rsidRPr="002D7637" w:rsidRDefault="00CD15FD" w:rsidP="00704720">
            <w:pPr>
              <w:rPr>
                <w:sz w:val="18"/>
                <w:szCs w:val="18"/>
              </w:rPr>
            </w:pPr>
            <w:r w:rsidRPr="002D7637">
              <w:rPr>
                <w:sz w:val="18"/>
                <w:szCs w:val="18"/>
              </w:rPr>
              <w:t>Includes anticipated support from other Federal agencies ($10,000) and industries ($10,000), but does not include in-kind support ($73,000)</w:t>
            </w:r>
          </w:p>
        </w:tc>
      </w:tr>
      <w:tr w:rsidR="00CD15FD" w:rsidRPr="002D7637" w:rsidTr="00704720">
        <w:tc>
          <w:tcPr>
            <w:tcW w:w="2964" w:type="dxa"/>
          </w:tcPr>
          <w:p w:rsidR="00CD15FD" w:rsidRPr="002D7637" w:rsidRDefault="00CD15FD" w:rsidP="00704720">
            <w:r w:rsidRPr="002D7637">
              <w:t>Salaries</w:t>
            </w:r>
          </w:p>
        </w:tc>
        <w:tc>
          <w:tcPr>
            <w:tcW w:w="2952" w:type="dxa"/>
          </w:tcPr>
          <w:p w:rsidR="00CD15FD" w:rsidRPr="002D7637" w:rsidRDefault="00CD15FD" w:rsidP="00704720">
            <w:pPr>
              <w:jc w:val="center"/>
            </w:pPr>
            <w:r w:rsidRPr="002D7637">
              <w:t>$13,100</w:t>
            </w:r>
          </w:p>
        </w:tc>
        <w:tc>
          <w:tcPr>
            <w:tcW w:w="3399" w:type="dxa"/>
          </w:tcPr>
          <w:p w:rsidR="00CD15FD" w:rsidRPr="002D7637" w:rsidRDefault="00CD15FD" w:rsidP="00704720">
            <w:pPr>
              <w:jc w:val="center"/>
            </w:pPr>
            <w:r w:rsidRPr="002D7637">
              <w:t>$13,100</w:t>
            </w:r>
          </w:p>
        </w:tc>
      </w:tr>
      <w:tr w:rsidR="00CD15FD" w:rsidRPr="002D7637" w:rsidTr="00704720">
        <w:tc>
          <w:tcPr>
            <w:tcW w:w="2964" w:type="dxa"/>
          </w:tcPr>
          <w:p w:rsidR="00CD15FD" w:rsidRPr="002D7637" w:rsidRDefault="00CD15FD" w:rsidP="00704720">
            <w:r w:rsidRPr="002D7637">
              <w:t>Fringe Benefits</w:t>
            </w:r>
          </w:p>
        </w:tc>
        <w:tc>
          <w:tcPr>
            <w:tcW w:w="2952" w:type="dxa"/>
          </w:tcPr>
          <w:p w:rsidR="00CD15FD" w:rsidRPr="002D7637" w:rsidRDefault="00CD15FD" w:rsidP="00704720">
            <w:pPr>
              <w:jc w:val="center"/>
            </w:pPr>
            <w:r w:rsidRPr="002D7637">
              <w:t>$3,900</w:t>
            </w:r>
          </w:p>
        </w:tc>
        <w:tc>
          <w:tcPr>
            <w:tcW w:w="3399" w:type="dxa"/>
          </w:tcPr>
          <w:p w:rsidR="00CD15FD" w:rsidRPr="002D7637" w:rsidRDefault="00CD15FD" w:rsidP="00704720">
            <w:pPr>
              <w:jc w:val="center"/>
            </w:pPr>
            <w:r w:rsidRPr="002D7637">
              <w:t>3,900</w:t>
            </w:r>
          </w:p>
        </w:tc>
      </w:tr>
      <w:tr w:rsidR="00CD15FD" w:rsidRPr="002D7637" w:rsidTr="00704720">
        <w:tc>
          <w:tcPr>
            <w:tcW w:w="2964" w:type="dxa"/>
          </w:tcPr>
          <w:p w:rsidR="00CD15FD" w:rsidRPr="002D7637" w:rsidRDefault="00CD15FD" w:rsidP="00704720">
            <w:r w:rsidRPr="002D7637">
              <w:t>Wages</w:t>
            </w:r>
          </w:p>
        </w:tc>
        <w:tc>
          <w:tcPr>
            <w:tcW w:w="2952" w:type="dxa"/>
          </w:tcPr>
          <w:p w:rsidR="00CD15FD" w:rsidRPr="002D7637" w:rsidRDefault="00CD15FD" w:rsidP="00704720">
            <w:pPr>
              <w:jc w:val="center"/>
            </w:pPr>
          </w:p>
        </w:tc>
        <w:tc>
          <w:tcPr>
            <w:tcW w:w="3399" w:type="dxa"/>
          </w:tcPr>
          <w:p w:rsidR="00CD15FD" w:rsidRPr="002D7637" w:rsidRDefault="00CD15FD" w:rsidP="00704720">
            <w:pPr>
              <w:jc w:val="center"/>
            </w:pPr>
          </w:p>
        </w:tc>
      </w:tr>
      <w:tr w:rsidR="00CD15FD" w:rsidRPr="002D7637" w:rsidTr="00704720">
        <w:tc>
          <w:tcPr>
            <w:tcW w:w="2964" w:type="dxa"/>
          </w:tcPr>
          <w:p w:rsidR="00CD15FD" w:rsidRPr="002D7637" w:rsidRDefault="00CD15FD" w:rsidP="00704720">
            <w:r w:rsidRPr="002D7637">
              <w:t>Travel (7 people x 3 trips)</w:t>
            </w:r>
          </w:p>
        </w:tc>
        <w:tc>
          <w:tcPr>
            <w:tcW w:w="2952" w:type="dxa"/>
          </w:tcPr>
          <w:p w:rsidR="00CD15FD" w:rsidRPr="002D7637" w:rsidRDefault="00CD15FD" w:rsidP="00704720">
            <w:pPr>
              <w:jc w:val="center"/>
            </w:pPr>
            <w:r w:rsidRPr="002D7637">
              <w:t>$21,000</w:t>
            </w:r>
          </w:p>
        </w:tc>
        <w:tc>
          <w:tcPr>
            <w:tcW w:w="3399" w:type="dxa"/>
          </w:tcPr>
          <w:p w:rsidR="00CD15FD" w:rsidRPr="002D7637" w:rsidRDefault="00CD15FD" w:rsidP="00704720">
            <w:pPr>
              <w:jc w:val="center"/>
            </w:pPr>
          </w:p>
        </w:tc>
      </w:tr>
      <w:tr w:rsidR="00CD15FD" w:rsidRPr="002D7637" w:rsidTr="00704720">
        <w:tc>
          <w:tcPr>
            <w:tcW w:w="2964" w:type="dxa"/>
          </w:tcPr>
          <w:p w:rsidR="00CD15FD" w:rsidRPr="002D7637" w:rsidRDefault="00CD15FD" w:rsidP="00704720">
            <w:r w:rsidRPr="002D7637">
              <w:t>Supplies</w:t>
            </w:r>
          </w:p>
        </w:tc>
        <w:tc>
          <w:tcPr>
            <w:tcW w:w="2952" w:type="dxa"/>
          </w:tcPr>
          <w:p w:rsidR="00CD15FD" w:rsidRPr="002D7637" w:rsidRDefault="00CD15FD" w:rsidP="00704720">
            <w:pPr>
              <w:jc w:val="center"/>
            </w:pPr>
            <w:r w:rsidRPr="002D7637">
              <w:t>$2,000</w:t>
            </w:r>
          </w:p>
        </w:tc>
        <w:tc>
          <w:tcPr>
            <w:tcW w:w="3399" w:type="dxa"/>
          </w:tcPr>
          <w:p w:rsidR="00CD15FD" w:rsidRPr="002D7637" w:rsidRDefault="00CD15FD" w:rsidP="00704720">
            <w:pPr>
              <w:jc w:val="center"/>
            </w:pPr>
            <w:r w:rsidRPr="002D7637">
              <w:t>$3,000</w:t>
            </w:r>
          </w:p>
        </w:tc>
      </w:tr>
      <w:tr w:rsidR="00CD15FD" w:rsidRPr="002D7637" w:rsidTr="00704720">
        <w:tc>
          <w:tcPr>
            <w:tcW w:w="2964" w:type="dxa"/>
          </w:tcPr>
          <w:p w:rsidR="00CD15FD" w:rsidRPr="002D7637" w:rsidRDefault="00CD15FD" w:rsidP="00704720">
            <w:r w:rsidRPr="002D7637">
              <w:t>Maintenance</w:t>
            </w:r>
          </w:p>
        </w:tc>
        <w:tc>
          <w:tcPr>
            <w:tcW w:w="2952" w:type="dxa"/>
          </w:tcPr>
          <w:p w:rsidR="00CD15FD" w:rsidRPr="002D7637" w:rsidRDefault="00CD15FD" w:rsidP="00704720">
            <w:pPr>
              <w:jc w:val="center"/>
            </w:pPr>
          </w:p>
        </w:tc>
        <w:tc>
          <w:tcPr>
            <w:tcW w:w="3399" w:type="dxa"/>
          </w:tcPr>
          <w:p w:rsidR="00CD15FD" w:rsidRPr="002D7637" w:rsidRDefault="00CD15FD" w:rsidP="00704720">
            <w:pPr>
              <w:jc w:val="center"/>
            </w:pPr>
          </w:p>
        </w:tc>
      </w:tr>
      <w:tr w:rsidR="00CD15FD" w:rsidRPr="002D7637" w:rsidTr="00704720">
        <w:tc>
          <w:tcPr>
            <w:tcW w:w="2964" w:type="dxa"/>
          </w:tcPr>
          <w:p w:rsidR="00CD15FD" w:rsidRPr="002D7637" w:rsidRDefault="00CD15FD" w:rsidP="00704720">
            <w:r w:rsidRPr="002D7637">
              <w:t>Equipment/Capital Improvement</w:t>
            </w:r>
          </w:p>
        </w:tc>
        <w:tc>
          <w:tcPr>
            <w:tcW w:w="2952" w:type="dxa"/>
          </w:tcPr>
          <w:p w:rsidR="00CD15FD" w:rsidRPr="002D7637" w:rsidRDefault="00CD15FD" w:rsidP="00704720">
            <w:pPr>
              <w:jc w:val="center"/>
            </w:pPr>
          </w:p>
        </w:tc>
        <w:tc>
          <w:tcPr>
            <w:tcW w:w="3399" w:type="dxa"/>
          </w:tcPr>
          <w:p w:rsidR="00CD15FD" w:rsidRPr="002D7637" w:rsidRDefault="00CD15FD" w:rsidP="00704720">
            <w:pPr>
              <w:jc w:val="center"/>
            </w:pPr>
          </w:p>
        </w:tc>
      </w:tr>
      <w:tr w:rsidR="00CD15FD" w:rsidRPr="002D7637" w:rsidTr="00704720">
        <w:tc>
          <w:tcPr>
            <w:tcW w:w="2964" w:type="dxa"/>
          </w:tcPr>
          <w:p w:rsidR="00CD15FD" w:rsidRPr="002D7637" w:rsidRDefault="00CD15FD" w:rsidP="00704720">
            <w:r w:rsidRPr="002D7637">
              <w:t>Total</w:t>
            </w:r>
          </w:p>
        </w:tc>
        <w:tc>
          <w:tcPr>
            <w:tcW w:w="2952" w:type="dxa"/>
          </w:tcPr>
          <w:p w:rsidR="00CD15FD" w:rsidRPr="002D7637" w:rsidRDefault="00CD15FD" w:rsidP="00704720">
            <w:pPr>
              <w:jc w:val="center"/>
            </w:pPr>
            <w:r w:rsidRPr="002D7637">
              <w:t>$40,000</w:t>
            </w:r>
          </w:p>
        </w:tc>
        <w:tc>
          <w:tcPr>
            <w:tcW w:w="3399" w:type="dxa"/>
          </w:tcPr>
          <w:p w:rsidR="00CD15FD" w:rsidRPr="002D7637" w:rsidRDefault="00CD15FD" w:rsidP="00704720">
            <w:pPr>
              <w:jc w:val="center"/>
            </w:pPr>
            <w:r w:rsidRPr="002D7637">
              <w:t>$20,000</w:t>
            </w:r>
          </w:p>
        </w:tc>
      </w:tr>
    </w:tbl>
    <w:p w:rsidR="00CD15FD" w:rsidRPr="002D7637" w:rsidRDefault="00CD15FD" w:rsidP="00CD15FD">
      <w:pPr>
        <w:ind w:left="360"/>
      </w:pPr>
    </w:p>
    <w:p w:rsidR="00CD15FD" w:rsidRDefault="00CD15FD"/>
    <w:sectPr w:rsidR="00CD15FD" w:rsidSect="0023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5FD"/>
    <w:rsid w:val="0023545B"/>
    <w:rsid w:val="00CD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15FD"/>
    <w:pPr>
      <w:spacing w:before="100" w:beforeAutospacing="1" w:after="100" w:afterAutospacing="1"/>
    </w:pPr>
  </w:style>
  <w:style w:type="table" w:styleId="TableGrid">
    <w:name w:val="Table Grid"/>
    <w:basedOn w:val="TableNormal"/>
    <w:rsid w:val="00CD15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bold1">
    <w:name w:val="bodybold1"/>
    <w:basedOn w:val="DefaultParagraphFont"/>
    <w:rsid w:val="00CD15FD"/>
    <w:rPr>
      <w:rFonts w:ascii="Verdana" w:hAnsi="Verdana" w:hint="default"/>
      <w:b/>
      <w:bCs/>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4481</Characters>
  <Application>Microsoft Office Word</Application>
  <DocSecurity>0</DocSecurity>
  <Lines>37</Lines>
  <Paragraphs>10</Paragraphs>
  <ScaleCrop>false</ScaleCrop>
  <Company>College of Agriculture</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2010-09-17T22:08:00Z</dcterms:created>
  <dcterms:modified xsi:type="dcterms:W3CDTF">2010-09-17T22:10:00Z</dcterms:modified>
</cp:coreProperties>
</file>