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ABF8" w14:textId="77777777" w:rsidR="003E2A09" w:rsidRPr="00B00B84" w:rsidRDefault="00000000">
      <w:pPr>
        <w:spacing w:line="274" w:lineRule="exact"/>
        <w:ind w:left="1883" w:right="1839"/>
        <w:jc w:val="center"/>
        <w:rPr>
          <w:b/>
          <w:sz w:val="24"/>
          <w:szCs w:val="24"/>
        </w:rPr>
      </w:pPr>
      <w:r w:rsidRPr="00B00B84">
        <w:rPr>
          <w:b/>
          <w:spacing w:val="-2"/>
          <w:sz w:val="24"/>
          <w:szCs w:val="24"/>
        </w:rPr>
        <w:t>SAES-</w:t>
      </w:r>
      <w:r w:rsidRPr="00B00B84">
        <w:rPr>
          <w:b/>
          <w:spacing w:val="-5"/>
          <w:sz w:val="24"/>
          <w:szCs w:val="24"/>
        </w:rPr>
        <w:t>422</w:t>
      </w:r>
    </w:p>
    <w:p w14:paraId="5E5313A5" w14:textId="6C0FCB75" w:rsidR="003E2A09" w:rsidRPr="00B00B84" w:rsidRDefault="00000000">
      <w:pPr>
        <w:spacing w:before="3"/>
        <w:ind w:left="1879" w:right="1839"/>
        <w:jc w:val="center"/>
        <w:rPr>
          <w:b/>
          <w:sz w:val="24"/>
          <w:szCs w:val="24"/>
        </w:rPr>
      </w:pPr>
      <w:r w:rsidRPr="00B00B84">
        <w:rPr>
          <w:b/>
          <w:sz w:val="24"/>
          <w:szCs w:val="24"/>
        </w:rPr>
        <w:t>Accomplishments Report</w:t>
      </w:r>
    </w:p>
    <w:p w14:paraId="211A0BD5" w14:textId="77777777" w:rsidR="003E2A09" w:rsidRPr="00B00B84" w:rsidRDefault="003E2A09">
      <w:pPr>
        <w:pStyle w:val="BodyText"/>
        <w:spacing w:before="7"/>
        <w:rPr>
          <w:i/>
        </w:rPr>
      </w:pPr>
    </w:p>
    <w:p w14:paraId="7F44B8E6" w14:textId="6E90C44B" w:rsidR="003E2A09" w:rsidRPr="00B00B84" w:rsidRDefault="00000000" w:rsidP="00704374">
      <w:pPr>
        <w:rPr>
          <w:bCs/>
          <w:sz w:val="24"/>
          <w:szCs w:val="24"/>
        </w:rPr>
      </w:pPr>
      <w:r w:rsidRPr="00B00B84">
        <w:rPr>
          <w:b/>
          <w:sz w:val="24"/>
          <w:szCs w:val="24"/>
        </w:rPr>
        <w:t>Project/Activity</w:t>
      </w:r>
      <w:r w:rsidRPr="00B00B84">
        <w:rPr>
          <w:b/>
          <w:spacing w:val="-6"/>
          <w:sz w:val="24"/>
          <w:szCs w:val="24"/>
        </w:rPr>
        <w:t xml:space="preserve"> </w:t>
      </w:r>
      <w:r w:rsidRPr="00B00B84">
        <w:rPr>
          <w:b/>
          <w:spacing w:val="-2"/>
          <w:sz w:val="24"/>
          <w:szCs w:val="24"/>
        </w:rPr>
        <w:t>Number:</w:t>
      </w:r>
      <w:r w:rsidR="00704374">
        <w:rPr>
          <w:b/>
          <w:spacing w:val="-2"/>
          <w:sz w:val="24"/>
          <w:szCs w:val="24"/>
        </w:rPr>
        <w:t xml:space="preserve"> </w:t>
      </w:r>
      <w:r w:rsidR="003B292F" w:rsidRPr="00B00B84">
        <w:rPr>
          <w:bCs/>
          <w:spacing w:val="-2"/>
          <w:sz w:val="24"/>
          <w:szCs w:val="24"/>
        </w:rPr>
        <w:t>NE9</w:t>
      </w:r>
    </w:p>
    <w:p w14:paraId="0A765D8C" w14:textId="5BF89F9A" w:rsidR="003E2A09" w:rsidRPr="00B00B84" w:rsidRDefault="00000000" w:rsidP="00704374">
      <w:pPr>
        <w:rPr>
          <w:bCs/>
          <w:spacing w:val="-2"/>
          <w:sz w:val="24"/>
          <w:szCs w:val="24"/>
        </w:rPr>
      </w:pPr>
      <w:r w:rsidRPr="00B00B84">
        <w:rPr>
          <w:b/>
          <w:sz w:val="24"/>
          <w:szCs w:val="24"/>
        </w:rPr>
        <w:t>Project/Activity</w:t>
      </w:r>
      <w:r w:rsidRPr="00B00B84">
        <w:rPr>
          <w:b/>
          <w:spacing w:val="-8"/>
          <w:sz w:val="24"/>
          <w:szCs w:val="24"/>
        </w:rPr>
        <w:t xml:space="preserve"> </w:t>
      </w:r>
      <w:r w:rsidRPr="00B00B84">
        <w:rPr>
          <w:b/>
          <w:spacing w:val="-2"/>
          <w:sz w:val="24"/>
          <w:szCs w:val="24"/>
        </w:rPr>
        <w:t>Title:</w:t>
      </w:r>
      <w:r w:rsidR="00222E15" w:rsidRPr="00B00B84">
        <w:rPr>
          <w:rFonts w:ascii="Open Sans" w:hAnsi="Open Sans" w:cs="Open Sans"/>
          <w:color w:val="4B4441"/>
          <w:sz w:val="24"/>
          <w:szCs w:val="24"/>
        </w:rPr>
        <w:t xml:space="preserve"> </w:t>
      </w:r>
      <w:r w:rsidR="00222E15" w:rsidRPr="00B00B84">
        <w:rPr>
          <w:bCs/>
          <w:spacing w:val="-2"/>
          <w:sz w:val="24"/>
          <w:szCs w:val="24"/>
        </w:rPr>
        <w:t>Conservation and Utilization of Plant Genetic Resources</w:t>
      </w:r>
    </w:p>
    <w:p w14:paraId="79EF7F6D" w14:textId="4A1A6BCD" w:rsidR="003E2A09" w:rsidRPr="00B00B84" w:rsidRDefault="00000000" w:rsidP="00704374">
      <w:pPr>
        <w:rPr>
          <w:b/>
          <w:sz w:val="24"/>
          <w:szCs w:val="24"/>
        </w:rPr>
      </w:pPr>
      <w:r w:rsidRPr="00B00B84">
        <w:rPr>
          <w:b/>
          <w:sz w:val="24"/>
          <w:szCs w:val="24"/>
        </w:rPr>
        <w:t>Period</w:t>
      </w:r>
      <w:r w:rsidRPr="00B00B84">
        <w:rPr>
          <w:b/>
          <w:spacing w:val="-5"/>
          <w:sz w:val="24"/>
          <w:szCs w:val="24"/>
        </w:rPr>
        <w:t xml:space="preserve"> </w:t>
      </w:r>
      <w:r w:rsidRPr="00B00B84">
        <w:rPr>
          <w:b/>
          <w:spacing w:val="-2"/>
          <w:sz w:val="24"/>
          <w:szCs w:val="24"/>
        </w:rPr>
        <w:t>Covered:</w:t>
      </w:r>
      <w:r w:rsidR="00222E15" w:rsidRPr="00B00B84">
        <w:rPr>
          <w:rFonts w:ascii="Open Sans" w:hAnsi="Open Sans" w:cs="Open Sans"/>
          <w:b/>
          <w:bCs/>
          <w:color w:val="534B48"/>
          <w:sz w:val="24"/>
          <w:szCs w:val="24"/>
          <w:shd w:val="clear" w:color="auto" w:fill="FFFFFF"/>
        </w:rPr>
        <w:t xml:space="preserve"> </w:t>
      </w:r>
      <w:r w:rsidR="00222E15" w:rsidRPr="00B00B84">
        <w:rPr>
          <w:spacing w:val="-2"/>
          <w:sz w:val="24"/>
          <w:szCs w:val="24"/>
        </w:rPr>
        <w:t>10/01/2023 - 09/30/2028</w:t>
      </w:r>
    </w:p>
    <w:p w14:paraId="73F861F2" w14:textId="548405B1" w:rsidR="003E2A09" w:rsidRPr="00B00B84" w:rsidRDefault="00000000" w:rsidP="00704374">
      <w:pPr>
        <w:rPr>
          <w:bCs/>
          <w:sz w:val="24"/>
          <w:szCs w:val="24"/>
        </w:rPr>
      </w:pPr>
      <w:r w:rsidRPr="00B00B84">
        <w:rPr>
          <w:b/>
          <w:sz w:val="24"/>
          <w:szCs w:val="24"/>
        </w:rPr>
        <w:t>Date</w:t>
      </w:r>
      <w:r w:rsidRPr="00B00B84">
        <w:rPr>
          <w:b/>
          <w:spacing w:val="-4"/>
          <w:sz w:val="24"/>
          <w:szCs w:val="24"/>
        </w:rPr>
        <w:t xml:space="preserve"> </w:t>
      </w:r>
      <w:r w:rsidRPr="00B00B84">
        <w:rPr>
          <w:b/>
          <w:sz w:val="24"/>
          <w:szCs w:val="24"/>
        </w:rPr>
        <w:t xml:space="preserve">of This </w:t>
      </w:r>
      <w:r w:rsidRPr="00B00B84">
        <w:rPr>
          <w:b/>
          <w:spacing w:val="-2"/>
          <w:sz w:val="24"/>
          <w:szCs w:val="24"/>
        </w:rPr>
        <w:t>Report:</w:t>
      </w:r>
      <w:r w:rsidR="00222E15" w:rsidRPr="00B00B84">
        <w:rPr>
          <w:b/>
          <w:spacing w:val="-2"/>
          <w:sz w:val="24"/>
          <w:szCs w:val="24"/>
        </w:rPr>
        <w:t xml:space="preserve"> </w:t>
      </w:r>
      <w:r w:rsidR="00222E15" w:rsidRPr="00B00B84">
        <w:rPr>
          <w:bCs/>
          <w:spacing w:val="-2"/>
          <w:sz w:val="24"/>
          <w:szCs w:val="24"/>
        </w:rPr>
        <w:t>January 9, 2025</w:t>
      </w:r>
    </w:p>
    <w:p w14:paraId="1AD269BE" w14:textId="65C72683" w:rsidR="003E2A09" w:rsidRPr="00B00B84" w:rsidRDefault="00000000" w:rsidP="00704374">
      <w:pPr>
        <w:rPr>
          <w:b/>
          <w:spacing w:val="-2"/>
          <w:sz w:val="24"/>
          <w:szCs w:val="24"/>
        </w:rPr>
      </w:pPr>
      <w:r w:rsidRPr="00B00B84">
        <w:rPr>
          <w:b/>
          <w:sz w:val="24"/>
          <w:szCs w:val="24"/>
        </w:rPr>
        <w:t>Annual</w:t>
      </w:r>
      <w:r w:rsidRPr="00B00B84">
        <w:rPr>
          <w:b/>
          <w:spacing w:val="-3"/>
          <w:sz w:val="24"/>
          <w:szCs w:val="24"/>
        </w:rPr>
        <w:t xml:space="preserve"> </w:t>
      </w:r>
      <w:r w:rsidRPr="00B00B84">
        <w:rPr>
          <w:b/>
          <w:sz w:val="24"/>
          <w:szCs w:val="24"/>
        </w:rPr>
        <w:t>Meeting</w:t>
      </w:r>
      <w:r w:rsidRPr="00B00B84">
        <w:rPr>
          <w:b/>
          <w:spacing w:val="-2"/>
          <w:sz w:val="24"/>
          <w:szCs w:val="24"/>
        </w:rPr>
        <w:t xml:space="preserve"> Date(s):</w:t>
      </w:r>
      <w:r w:rsidR="00222E15" w:rsidRPr="00B00B84">
        <w:rPr>
          <w:b/>
          <w:spacing w:val="-2"/>
          <w:sz w:val="24"/>
          <w:szCs w:val="24"/>
        </w:rPr>
        <w:t xml:space="preserve"> </w:t>
      </w:r>
      <w:r w:rsidR="00222E15" w:rsidRPr="00B00B84">
        <w:rPr>
          <w:bCs/>
          <w:spacing w:val="-2"/>
          <w:sz w:val="24"/>
          <w:szCs w:val="24"/>
        </w:rPr>
        <w:t>December 18, 2024</w:t>
      </w:r>
    </w:p>
    <w:p w14:paraId="582EB9CC" w14:textId="0A542D5A" w:rsidR="00C23983" w:rsidRPr="00B00B84" w:rsidRDefault="00000000" w:rsidP="00704374">
      <w:pPr>
        <w:pStyle w:val="BodyText"/>
        <w:spacing w:before="240"/>
      </w:pPr>
      <w:r w:rsidRPr="00B00B84">
        <w:rPr>
          <w:b/>
        </w:rPr>
        <w:t>Participants</w:t>
      </w:r>
      <w:r w:rsidR="003B292F" w:rsidRPr="00B00B84">
        <w:rPr>
          <w:b/>
        </w:rPr>
        <w:t xml:space="preserve">: </w:t>
      </w:r>
      <w:r w:rsidR="00C23983" w:rsidRPr="00C23983">
        <w:t>Clark, Matt-University of Minnesota; Frances, Anne-USDA ARS; Galarneau, Erin-USDA ARS; Gasic, Ksenija-Clemson; Gordon, Tyler-USDA ARS; Gottschalk, Chris-USDA ARS; Griffiths, Phillip-Cornell University; Gutierrez, Ben-USDA ARS; Hernandez, Chris-University of New Hampshire; Khan, Awais-Cornell University; Kothari, Neha-USDA ARS; Mazourek, Michael-Cornell University; Mykala, Robertson-USDA ARS; Oravec, Maddy-Cornell University; Povilus, Becky-USDA ARS; Rhodes, Rick-University of Rhode Island; Shade, Jessica-NIFA; Shanower, Tom-USDA ARS; Smart, Chris-Cornell University; Stansell, Zach-USDA ARS; Tobias, Christian-NIFA; Vogel, Greg-Cornell University; Volk, Gayle-USDA ARS; Zhong, Gan-Yuan-USDA AR</w:t>
      </w:r>
      <w:r w:rsidR="00934336" w:rsidRPr="00B00B84">
        <w:t>S</w:t>
      </w:r>
    </w:p>
    <w:p w14:paraId="0E19BE0F" w14:textId="05E5F6CB" w:rsidR="00776ED5" w:rsidRPr="00B00B84" w:rsidRDefault="00000000" w:rsidP="00704374">
      <w:pPr>
        <w:pStyle w:val="BodyText"/>
        <w:spacing w:before="240"/>
        <w:ind w:right="158"/>
      </w:pPr>
      <w:proofErr w:type="gramStart"/>
      <w:r w:rsidRPr="00B00B84">
        <w:rPr>
          <w:b/>
        </w:rPr>
        <w:t>Brief summary</w:t>
      </w:r>
      <w:proofErr w:type="gramEnd"/>
      <w:r w:rsidRPr="00B00B84">
        <w:rPr>
          <w:b/>
        </w:rPr>
        <w:t xml:space="preserve"> of minutes of annual meeting</w:t>
      </w:r>
      <w:r w:rsidR="003B292F" w:rsidRPr="00B00B84">
        <w:t xml:space="preserve">: </w:t>
      </w:r>
      <w:r w:rsidR="00776ED5" w:rsidRPr="00776ED5">
        <w:t>Chris Smar</w:t>
      </w:r>
      <w:r w:rsidR="00CD6B73" w:rsidRPr="00B00B84">
        <w:t>t (Director of Cornell AgriTech and NE9 Advisor),</w:t>
      </w:r>
      <w:r w:rsidR="00776ED5" w:rsidRPr="00B00B84">
        <w:t xml:space="preserve"> gave welcome to the group and </w:t>
      </w:r>
      <w:r w:rsidR="00934336" w:rsidRPr="00B00B84">
        <w:t xml:space="preserve">provide </w:t>
      </w:r>
      <w:r w:rsidR="006D5916" w:rsidRPr="00B00B84">
        <w:t>b</w:t>
      </w:r>
      <w:r w:rsidR="00776ED5" w:rsidRPr="00B00B84">
        <w:t>rief overview of budget – spending is on track</w:t>
      </w:r>
      <w:r w:rsidR="008628CB">
        <w:t>; 7% budget increase helps, but only keeps up with inflation for employee salaries.</w:t>
      </w:r>
      <w:r w:rsidR="00776ED5" w:rsidRPr="00B00B84">
        <w:t xml:space="preserve"> Gayle Volk and Neha Kothari</w:t>
      </w:r>
      <w:r w:rsidR="00934336" w:rsidRPr="00B00B84">
        <w:t xml:space="preserve"> (new National Program Leaders over National Plant Germplasm System, </w:t>
      </w:r>
      <w:r w:rsidR="007B0C10">
        <w:t>(</w:t>
      </w:r>
      <w:r w:rsidR="00934336" w:rsidRPr="00B00B84">
        <w:t>NPGS</w:t>
      </w:r>
      <w:r w:rsidR="007B0C10">
        <w:t>)</w:t>
      </w:r>
      <w:r w:rsidR="00934336" w:rsidRPr="00B00B84">
        <w:t>)</w:t>
      </w:r>
      <w:r w:rsidR="00776ED5" w:rsidRPr="00B00B84">
        <w:t xml:space="preserve"> gave updates from the N</w:t>
      </w:r>
      <w:r w:rsidR="00934336" w:rsidRPr="00B00B84">
        <w:t>PGS</w:t>
      </w:r>
      <w:r w:rsidR="00776ED5" w:rsidRPr="00B00B84">
        <w:t>.</w:t>
      </w:r>
      <w:r w:rsidR="00934336" w:rsidRPr="00B00B84">
        <w:t xml:space="preserve"> </w:t>
      </w:r>
      <w:r w:rsidR="00CD6B73" w:rsidRPr="00B00B84">
        <w:t>NPGS b</w:t>
      </w:r>
      <w:r w:rsidR="00934336" w:rsidRPr="00B00B84">
        <w:t xml:space="preserve">udget overall has been </w:t>
      </w:r>
      <w:r w:rsidR="00BF1432" w:rsidRPr="00B00B84">
        <w:t>steady but</w:t>
      </w:r>
      <w:r w:rsidR="00934336" w:rsidRPr="00B00B84">
        <w:t xml:space="preserve"> not keeping up with inflation; some targeted increases within NPGS to specific crops</w:t>
      </w:r>
      <w:r w:rsidR="007B0C10">
        <w:t>, including hemp</w:t>
      </w:r>
      <w:r w:rsidR="00934336" w:rsidRPr="00B00B84">
        <w:t>.</w:t>
      </w:r>
      <w:r w:rsidR="00776ED5" w:rsidRPr="00B00B84">
        <w:t xml:space="preserve"> Emphasized need to better highlight our work to stakeholders. One outlet is Impact Statements which highlight the commercial/research benefits of accessions from the NPGS genebanks. NE9 stakeholders </w:t>
      </w:r>
      <w:r w:rsidR="00934336" w:rsidRPr="00B00B84">
        <w:t xml:space="preserve">encouraged </w:t>
      </w:r>
      <w:r w:rsidR="00776ED5" w:rsidRPr="00B00B84">
        <w:t>to contribute to these. Proposal to have</w:t>
      </w:r>
      <w:r w:rsidR="00934336" w:rsidRPr="00B00B84">
        <w:t xml:space="preserve"> 2025</w:t>
      </w:r>
      <w:r w:rsidR="00776ED5" w:rsidRPr="00B00B84">
        <w:t xml:space="preserve"> NE9 meeting combine with other RTACs in Texas.</w:t>
      </w:r>
      <w:r w:rsidR="00934336" w:rsidRPr="00B00B84">
        <w:t xml:space="preserve"> Group was supportive.</w:t>
      </w:r>
      <w:r w:rsidR="00776ED5" w:rsidRPr="00B00B84">
        <w:t xml:space="preserve"> </w:t>
      </w:r>
      <w:r w:rsidR="003B292F" w:rsidRPr="00776ED5">
        <w:t>Christian Tobias</w:t>
      </w:r>
      <w:r w:rsidR="003B292F" w:rsidRPr="00B00B84">
        <w:t xml:space="preserve"> provided an overview of NIFA grant opportunities. Anna Frances requested NE9 stakeholders, in addition to the </w:t>
      </w:r>
      <w:r w:rsidR="00704374">
        <w:t>United States Department of Agriculture (</w:t>
      </w:r>
      <w:r w:rsidR="003B292F" w:rsidRPr="00B00B84">
        <w:t>USDA</w:t>
      </w:r>
      <w:r w:rsidR="00704374">
        <w:t>)</w:t>
      </w:r>
      <w:r w:rsidR="003B292F" w:rsidRPr="00B00B84">
        <w:t xml:space="preserve"> curators, to review plant exploration and exchange proposals. </w:t>
      </w:r>
      <w:r w:rsidR="00934336" w:rsidRPr="00B00B84">
        <w:t>Stakeholders provided updates on their individual research, with an emphasis on their need for diverse genetic resources. The need for pre</w:t>
      </w:r>
      <w:r w:rsidR="00CD6B73" w:rsidRPr="00B00B84">
        <w:t>-</w:t>
      </w:r>
      <w:r w:rsidR="00934336" w:rsidRPr="00B00B84">
        <w:t xml:space="preserve">breeding material that incorporates desirable wild traits into a more accessible forms to accelerate breeding. </w:t>
      </w:r>
      <w:r w:rsidR="003B292F" w:rsidRPr="00B00B84">
        <w:t>Curators provide</w:t>
      </w:r>
      <w:r w:rsidR="00934336" w:rsidRPr="00B00B84">
        <w:t>d</w:t>
      </w:r>
      <w:r w:rsidR="003B292F" w:rsidRPr="00B00B84">
        <w:t xml:space="preserve"> update on the status of the vegetable, hemp, and fruit collections associated with this project. </w:t>
      </w:r>
      <w:r w:rsidR="00934336" w:rsidRPr="00B00B84">
        <w:t xml:space="preserve">Their highlights are provided in more detail below. </w:t>
      </w:r>
    </w:p>
    <w:p w14:paraId="462B5126" w14:textId="77BE474A" w:rsidR="007528B5" w:rsidRDefault="00000000" w:rsidP="007528B5">
      <w:pPr>
        <w:pStyle w:val="BodyText"/>
        <w:spacing w:before="240"/>
        <w:ind w:right="158"/>
        <w:rPr>
          <w:bCs/>
        </w:rPr>
      </w:pPr>
      <w:r w:rsidRPr="00B00B84">
        <w:rPr>
          <w:b/>
        </w:rPr>
        <w:t>Accomplishments:</w:t>
      </w:r>
      <w:r w:rsidR="00FD28A6" w:rsidRPr="00B00B84">
        <w:rPr>
          <w:b/>
        </w:rPr>
        <w:t xml:space="preserve"> </w:t>
      </w:r>
      <w:r w:rsidR="00DA2E67" w:rsidRPr="00DA2E67">
        <w:rPr>
          <w:bCs/>
        </w:rPr>
        <w:t xml:space="preserve">The USDA Agricultural Research Service (ARS) Plant Genetic Resources Unit (PGRU) in Geneva, NY maintains diversity collections of select vegetables (12,762 accessions), hemp (640 accessions), and fruit (6,521 accessions). Targeted acquisitions over the past year have filled gaps (phenotypic, genotypic, and geographic) within the collections, expanding the resources available to stakeholders. Funding from NE9 provides critical resources for management and distribution of these collections. NE9 supports major efforts in supplying germplasm to screen and map high-priority horticultural and agronomic traits, such as important disease and pest resistances and traits contributing to human well-being. Many of these efforts are done in collaboration with scientists from SAESs. In </w:t>
      </w:r>
      <w:r w:rsidR="008628CB">
        <w:rPr>
          <w:bCs/>
        </w:rPr>
        <w:t>2024</w:t>
      </w:r>
      <w:r w:rsidR="00DA2E67" w:rsidRPr="00DA2E67">
        <w:rPr>
          <w:bCs/>
        </w:rPr>
        <w:t xml:space="preserve"> the NE9 project received a vital 7% budgetary increase which significantly supports ongoing germplasm </w:t>
      </w:r>
      <w:r w:rsidR="00DA2E67" w:rsidRPr="00DA2E67">
        <w:rPr>
          <w:bCs/>
        </w:rPr>
        <w:lastRenderedPageBreak/>
        <w:t>conservation efforts, maintenance of equipment, and staffing limitations. However, additional expenses including renewing land/facility leases with Cornell University and matching farm support salaries to keep pace with inflation will decrease our research capacity and purchasing power. Additional increases in the overall budget must be considered to maintain project integrity.</w:t>
      </w:r>
    </w:p>
    <w:p w14:paraId="5FE4C5D1" w14:textId="1B4F242B" w:rsidR="00CD6B73" w:rsidRPr="00B00B84" w:rsidRDefault="006D6CD8" w:rsidP="007528B5">
      <w:pPr>
        <w:pStyle w:val="BodyText"/>
        <w:spacing w:before="240"/>
        <w:ind w:right="158"/>
        <w:rPr>
          <w:bCs/>
        </w:rPr>
      </w:pPr>
      <w:r w:rsidRPr="00B00B84">
        <w:rPr>
          <w:bCs/>
        </w:rPr>
        <w:t>Maintenance of these collections requires substantial effort</w:t>
      </w:r>
      <w:r w:rsidR="0058725C">
        <w:rPr>
          <w:bCs/>
        </w:rPr>
        <w:t xml:space="preserve"> and r</w:t>
      </w:r>
      <w:r w:rsidR="002958B6" w:rsidRPr="00B00B84">
        <w:rPr>
          <w:bCs/>
        </w:rPr>
        <w:t xml:space="preserve">egeneration </w:t>
      </w:r>
      <w:r w:rsidR="007B0C10">
        <w:rPr>
          <w:bCs/>
        </w:rPr>
        <w:t xml:space="preserve">of </w:t>
      </w:r>
      <w:r w:rsidRPr="00B00B84">
        <w:rPr>
          <w:bCs/>
        </w:rPr>
        <w:t xml:space="preserve">each accession </w:t>
      </w:r>
      <w:r w:rsidR="002958B6" w:rsidRPr="00B00B84">
        <w:rPr>
          <w:bCs/>
        </w:rPr>
        <w:t xml:space="preserve">is </w:t>
      </w:r>
      <w:r w:rsidR="004D3BDE">
        <w:rPr>
          <w:bCs/>
        </w:rPr>
        <w:t>a</w:t>
      </w:r>
      <w:r w:rsidR="002958B6" w:rsidRPr="00B00B84">
        <w:rPr>
          <w:bCs/>
        </w:rPr>
        <w:t xml:space="preserve"> rate limiting step, impact</w:t>
      </w:r>
      <w:r w:rsidR="004D3BDE">
        <w:rPr>
          <w:bCs/>
        </w:rPr>
        <w:t>ing</w:t>
      </w:r>
      <w:r w:rsidR="002958B6" w:rsidRPr="00B00B84">
        <w:rPr>
          <w:bCs/>
        </w:rPr>
        <w:t xml:space="preserve"> the </w:t>
      </w:r>
      <w:r w:rsidR="004D3BDE">
        <w:rPr>
          <w:bCs/>
        </w:rPr>
        <w:t>ability to</w:t>
      </w:r>
      <w:r w:rsidR="002958B6" w:rsidRPr="00B00B84">
        <w:rPr>
          <w:bCs/>
        </w:rPr>
        <w:t xml:space="preserve"> </w:t>
      </w:r>
      <w:r w:rsidR="004D3BDE">
        <w:rPr>
          <w:bCs/>
        </w:rPr>
        <w:t>distribute material</w:t>
      </w:r>
      <w:r w:rsidR="002958B6" w:rsidRPr="00B00B84">
        <w:rPr>
          <w:bCs/>
        </w:rPr>
        <w:t xml:space="preserve"> to stakeholders. In 2024, 261 vegetable</w:t>
      </w:r>
      <w:r w:rsidR="00767A54">
        <w:rPr>
          <w:bCs/>
        </w:rPr>
        <w:t>,</w:t>
      </w:r>
      <w:r w:rsidR="002958B6" w:rsidRPr="00B00B84">
        <w:rPr>
          <w:bCs/>
        </w:rPr>
        <w:t xml:space="preserve"> 121 hemp</w:t>
      </w:r>
      <w:r w:rsidR="00767A54">
        <w:rPr>
          <w:bCs/>
        </w:rPr>
        <w:t>, and 112 grape</w:t>
      </w:r>
      <w:r w:rsidR="002958B6" w:rsidRPr="00B00B84">
        <w:rPr>
          <w:bCs/>
        </w:rPr>
        <w:t xml:space="preserve"> accessions were at various stages of the regeneration pipeline</w:t>
      </w:r>
      <w:r w:rsidR="00767A54">
        <w:rPr>
          <w:bCs/>
        </w:rPr>
        <w:t>.</w:t>
      </w:r>
      <w:r w:rsidR="007528B5">
        <w:rPr>
          <w:bCs/>
        </w:rPr>
        <w:t xml:space="preserve"> </w:t>
      </w:r>
      <w:r w:rsidR="002958B6" w:rsidRPr="00B00B84">
        <w:rPr>
          <w:bCs/>
        </w:rPr>
        <w:t xml:space="preserve">The apple collection has gone through a period of orchard rejuvenation with the </w:t>
      </w:r>
      <w:r w:rsidR="002812FB">
        <w:rPr>
          <w:bCs/>
        </w:rPr>
        <w:t>re</w:t>
      </w:r>
      <w:r w:rsidR="002958B6" w:rsidRPr="00B00B84">
        <w:rPr>
          <w:bCs/>
        </w:rPr>
        <w:t xml:space="preserve">propagation of close to 1,000 accessions in the past 3 years. </w:t>
      </w:r>
      <w:r w:rsidR="00A83D7C" w:rsidRPr="00B00B84">
        <w:rPr>
          <w:bCs/>
        </w:rPr>
        <w:t xml:space="preserve">Disease status is a primary concern for the </w:t>
      </w:r>
      <w:r w:rsidR="002812FB">
        <w:rPr>
          <w:bCs/>
        </w:rPr>
        <w:t xml:space="preserve">distribution of </w:t>
      </w:r>
      <w:r w:rsidR="00A83D7C" w:rsidRPr="00B00B84">
        <w:rPr>
          <w:bCs/>
        </w:rPr>
        <w:t xml:space="preserve">clonal collections, particularly virus status. This </w:t>
      </w:r>
      <w:r w:rsidR="006F0904" w:rsidRPr="00B00B84">
        <w:rPr>
          <w:bCs/>
        </w:rPr>
        <w:t>reporting period</w:t>
      </w:r>
      <w:r w:rsidR="00A83D7C" w:rsidRPr="00B00B84">
        <w:rPr>
          <w:bCs/>
        </w:rPr>
        <w:t>, 300 apple accessions were tested for multiple viruses, which identified several that should be quarantined and treated before reintroduction. Plans for additional testing and virus remediation are underway</w:t>
      </w:r>
      <w:r w:rsidR="0058725C">
        <w:rPr>
          <w:bCs/>
        </w:rPr>
        <w:t xml:space="preserve"> for apple</w:t>
      </w:r>
      <w:r w:rsidR="00A83D7C" w:rsidRPr="00B00B84">
        <w:rPr>
          <w:bCs/>
        </w:rPr>
        <w:t>.</w:t>
      </w:r>
      <w:r w:rsidR="002812FB">
        <w:rPr>
          <w:bCs/>
        </w:rPr>
        <w:t xml:space="preserve"> Methods for high throughput testing of grapevine viruses is in discussion.</w:t>
      </w:r>
    </w:p>
    <w:p w14:paraId="0AE4E51A" w14:textId="77777777" w:rsidR="00767A54" w:rsidRDefault="00934336" w:rsidP="00704374">
      <w:pPr>
        <w:pStyle w:val="BodyText"/>
        <w:spacing w:before="240"/>
        <w:ind w:right="158"/>
        <w:rPr>
          <w:bCs/>
        </w:rPr>
      </w:pPr>
      <w:r w:rsidRPr="00934336">
        <w:rPr>
          <w:bCs/>
        </w:rPr>
        <w:t xml:space="preserve">In 2024, PGRU distributed 8,337 </w:t>
      </w:r>
      <w:r w:rsidR="00CD6B73" w:rsidRPr="00B00B84">
        <w:rPr>
          <w:bCs/>
        </w:rPr>
        <w:t xml:space="preserve">distinct units (seed lots, propagules, fruit, </w:t>
      </w:r>
      <w:r w:rsidR="0058725C" w:rsidRPr="00B00B84">
        <w:rPr>
          <w:bCs/>
        </w:rPr>
        <w:t>etc.</w:t>
      </w:r>
      <w:r w:rsidR="00CD6B73" w:rsidRPr="00B00B84">
        <w:rPr>
          <w:bCs/>
        </w:rPr>
        <w:t>)</w:t>
      </w:r>
      <w:r w:rsidRPr="00934336">
        <w:rPr>
          <w:bCs/>
        </w:rPr>
        <w:t xml:space="preserve"> to </w:t>
      </w:r>
      <w:r w:rsidR="0058725C">
        <w:rPr>
          <w:bCs/>
        </w:rPr>
        <w:t>requestors</w:t>
      </w:r>
      <w:r w:rsidRPr="00934336">
        <w:rPr>
          <w:bCs/>
        </w:rPr>
        <w:t xml:space="preserve">. The collections have been extensively used worldwide to develop new cultivars and for other research purposes, </w:t>
      </w:r>
      <w:r w:rsidR="0058725C">
        <w:rPr>
          <w:bCs/>
        </w:rPr>
        <w:t>including</w:t>
      </w:r>
      <w:r w:rsidRPr="00934336">
        <w:rPr>
          <w:bCs/>
        </w:rPr>
        <w:t xml:space="preserve"> disease resistance, fruit quality</w:t>
      </w:r>
      <w:r w:rsidR="0058725C">
        <w:rPr>
          <w:bCs/>
        </w:rPr>
        <w:t xml:space="preserve"> traits</w:t>
      </w:r>
      <w:r w:rsidRPr="00934336">
        <w:rPr>
          <w:bCs/>
        </w:rPr>
        <w:t>, genetic diversity, and population structure. PGRU scientists characterize germplasm for priority traits to make the material more readily accessible. Much of this characterization and evaluation is performed in collaboration with scientists from the Northeastern US</w:t>
      </w:r>
      <w:r w:rsidR="0058725C">
        <w:rPr>
          <w:bCs/>
        </w:rPr>
        <w:t xml:space="preserve">, </w:t>
      </w:r>
      <w:r w:rsidRPr="00934336">
        <w:rPr>
          <w:bCs/>
        </w:rPr>
        <w:t>other regions in the USA</w:t>
      </w:r>
      <w:r w:rsidR="0058725C">
        <w:rPr>
          <w:bCs/>
        </w:rPr>
        <w:t>,</w:t>
      </w:r>
      <w:r w:rsidRPr="00934336">
        <w:rPr>
          <w:bCs/>
        </w:rPr>
        <w:t xml:space="preserve"> and abroad</w:t>
      </w:r>
      <w:r w:rsidR="00FD28A6" w:rsidRPr="00B00B84">
        <w:rPr>
          <w:bCs/>
        </w:rPr>
        <w:t>.</w:t>
      </w:r>
    </w:p>
    <w:p w14:paraId="18B2C372" w14:textId="25C2B15E" w:rsidR="003E2A09" w:rsidRPr="00B00B84" w:rsidRDefault="00FD28A6" w:rsidP="00A77623">
      <w:pPr>
        <w:pStyle w:val="BodyText"/>
        <w:spacing w:before="240"/>
        <w:ind w:right="162"/>
      </w:pPr>
      <w:r w:rsidRPr="00B00B84">
        <w:rPr>
          <w:b/>
        </w:rPr>
        <w:t>Activities:</w:t>
      </w:r>
      <w:r w:rsidRPr="00B00B84">
        <w:rPr>
          <w:b/>
          <w:spacing w:val="-4"/>
        </w:rPr>
        <w:t xml:space="preserve"> </w:t>
      </w:r>
    </w:p>
    <w:p w14:paraId="64740750" w14:textId="1FF2B028" w:rsidR="000A539F" w:rsidRPr="000A539F" w:rsidRDefault="000A539F" w:rsidP="00AF15F0">
      <w:pPr>
        <w:pStyle w:val="ListParagraph"/>
        <w:numPr>
          <w:ilvl w:val="0"/>
          <w:numId w:val="3"/>
        </w:numPr>
        <w:adjustRightInd w:val="0"/>
        <w:contextualSpacing/>
        <w:rPr>
          <w:sz w:val="24"/>
          <w:szCs w:val="24"/>
        </w:rPr>
      </w:pPr>
      <w:r w:rsidRPr="00B00B84">
        <w:rPr>
          <w:sz w:val="24"/>
          <w:szCs w:val="24"/>
        </w:rPr>
        <w:t xml:space="preserve">Near completion of two large </w:t>
      </w:r>
      <w:proofErr w:type="gramStart"/>
      <w:r w:rsidRPr="00B00B84">
        <w:rPr>
          <w:sz w:val="24"/>
          <w:szCs w:val="24"/>
        </w:rPr>
        <w:t>high-tunnel</w:t>
      </w:r>
      <w:proofErr w:type="gramEnd"/>
      <w:r w:rsidRPr="00B00B84">
        <w:rPr>
          <w:sz w:val="24"/>
          <w:szCs w:val="24"/>
        </w:rPr>
        <w:t xml:space="preserve">/greenhouses which will serve all NE9 </w:t>
      </w:r>
      <w:r>
        <w:rPr>
          <w:sz w:val="24"/>
          <w:szCs w:val="24"/>
        </w:rPr>
        <w:t>crops.</w:t>
      </w:r>
    </w:p>
    <w:p w14:paraId="2A6CC0B0" w14:textId="0400258E" w:rsidR="00FD28A6" w:rsidRPr="00B00B84" w:rsidRDefault="00767A54" w:rsidP="00FD28A6">
      <w:pPr>
        <w:pStyle w:val="ListParagraph"/>
        <w:numPr>
          <w:ilvl w:val="0"/>
          <w:numId w:val="3"/>
        </w:numPr>
        <w:adjustRightInd w:val="0"/>
        <w:spacing w:before="240"/>
        <w:contextualSpacing/>
        <w:rPr>
          <w:sz w:val="24"/>
          <w:szCs w:val="24"/>
        </w:rPr>
      </w:pPr>
      <w:r>
        <w:rPr>
          <w:sz w:val="24"/>
          <w:szCs w:val="24"/>
        </w:rPr>
        <w:t xml:space="preserve">Led </w:t>
      </w:r>
      <w:r w:rsidR="00FD28A6" w:rsidRPr="00B00B84">
        <w:rPr>
          <w:sz w:val="24"/>
          <w:szCs w:val="24"/>
        </w:rPr>
        <w:t xml:space="preserve">pollinator efficiency </w:t>
      </w:r>
      <w:r>
        <w:rPr>
          <w:sz w:val="24"/>
          <w:szCs w:val="24"/>
        </w:rPr>
        <w:t>study</w:t>
      </w:r>
      <w:r w:rsidR="00FD28A6" w:rsidRPr="00B00B84">
        <w:rPr>
          <w:sz w:val="24"/>
          <w:szCs w:val="24"/>
        </w:rPr>
        <w:t xml:space="preserve"> compar</w:t>
      </w:r>
      <w:r w:rsidR="000A539F">
        <w:rPr>
          <w:sz w:val="24"/>
          <w:szCs w:val="24"/>
        </w:rPr>
        <w:t>ing the</w:t>
      </w:r>
      <w:r w:rsidR="00FD28A6" w:rsidRPr="00B00B84">
        <w:rPr>
          <w:sz w:val="24"/>
          <w:szCs w:val="24"/>
        </w:rPr>
        <w:t xml:space="preserve"> quality of pollinator services provided by flies, </w:t>
      </w:r>
      <w:r w:rsidR="008C7D8D" w:rsidRPr="00B00B84">
        <w:rPr>
          <w:sz w:val="24"/>
          <w:szCs w:val="24"/>
        </w:rPr>
        <w:t>honeybees</w:t>
      </w:r>
      <w:r w:rsidR="00FD28A6" w:rsidRPr="00B00B84">
        <w:rPr>
          <w:sz w:val="24"/>
          <w:szCs w:val="24"/>
        </w:rPr>
        <w:t>, and bumble bees</w:t>
      </w:r>
      <w:r>
        <w:rPr>
          <w:sz w:val="24"/>
          <w:szCs w:val="24"/>
        </w:rPr>
        <w:t xml:space="preserve"> on winter squash </w:t>
      </w:r>
      <w:r w:rsidR="00FD28A6" w:rsidRPr="00B00B84">
        <w:rPr>
          <w:sz w:val="24"/>
          <w:szCs w:val="24"/>
        </w:rPr>
        <w:t>to improve pollinator management decisions</w:t>
      </w:r>
      <w:r>
        <w:rPr>
          <w:sz w:val="24"/>
          <w:szCs w:val="24"/>
        </w:rPr>
        <w:t>.</w:t>
      </w:r>
    </w:p>
    <w:p w14:paraId="2928F1B0" w14:textId="59D2E3C3" w:rsidR="00FD28A6" w:rsidRPr="00B00B84" w:rsidRDefault="00FD28A6" w:rsidP="00FD28A6">
      <w:pPr>
        <w:pStyle w:val="ListParagraph"/>
        <w:numPr>
          <w:ilvl w:val="0"/>
          <w:numId w:val="3"/>
        </w:numPr>
        <w:adjustRightInd w:val="0"/>
        <w:spacing w:before="240"/>
        <w:contextualSpacing/>
        <w:rPr>
          <w:sz w:val="24"/>
          <w:szCs w:val="24"/>
        </w:rPr>
      </w:pPr>
      <w:r w:rsidRPr="00B00B84">
        <w:rPr>
          <w:sz w:val="24"/>
          <w:szCs w:val="24"/>
        </w:rPr>
        <w:t xml:space="preserve">Received </w:t>
      </w:r>
      <w:proofErr w:type="spellStart"/>
      <w:r w:rsidRPr="00B00B84">
        <w:rPr>
          <w:sz w:val="24"/>
          <w:szCs w:val="24"/>
        </w:rPr>
        <w:t>ARSx</w:t>
      </w:r>
      <w:proofErr w:type="spellEnd"/>
      <w:r w:rsidRPr="00B00B84">
        <w:rPr>
          <w:sz w:val="24"/>
          <w:szCs w:val="24"/>
        </w:rPr>
        <w:t xml:space="preserve"> funding for a project to crowdsource </w:t>
      </w:r>
      <w:r w:rsidR="000A539F">
        <w:rPr>
          <w:sz w:val="24"/>
          <w:szCs w:val="24"/>
        </w:rPr>
        <w:t xml:space="preserve">vegetable </w:t>
      </w:r>
      <w:r w:rsidRPr="00B00B84">
        <w:rPr>
          <w:sz w:val="24"/>
          <w:szCs w:val="24"/>
        </w:rPr>
        <w:t>accession phenotyping</w:t>
      </w:r>
      <w:r w:rsidR="000A539F">
        <w:rPr>
          <w:sz w:val="24"/>
          <w:szCs w:val="24"/>
        </w:rPr>
        <w:t>.</w:t>
      </w:r>
      <w:r w:rsidRPr="00B00B84">
        <w:rPr>
          <w:sz w:val="24"/>
          <w:szCs w:val="24"/>
        </w:rPr>
        <w:t xml:space="preserve"> This is a multi-site, multi-collection project</w:t>
      </w:r>
      <w:r w:rsidR="000A539F">
        <w:rPr>
          <w:sz w:val="24"/>
          <w:szCs w:val="24"/>
        </w:rPr>
        <w:t>.</w:t>
      </w:r>
    </w:p>
    <w:p w14:paraId="22CCA6EF" w14:textId="6B23E1C8" w:rsidR="00FD28A6" w:rsidRPr="00B00B84" w:rsidRDefault="00FD28A6" w:rsidP="00FD28A6">
      <w:pPr>
        <w:pStyle w:val="ListParagraph"/>
        <w:numPr>
          <w:ilvl w:val="0"/>
          <w:numId w:val="3"/>
        </w:numPr>
        <w:adjustRightInd w:val="0"/>
        <w:spacing w:before="240"/>
        <w:contextualSpacing/>
        <w:rPr>
          <w:sz w:val="24"/>
          <w:szCs w:val="24"/>
        </w:rPr>
      </w:pPr>
      <w:r w:rsidRPr="00B00B84">
        <w:rPr>
          <w:sz w:val="24"/>
          <w:szCs w:val="24"/>
        </w:rPr>
        <w:t>Continued sample collection for whole-genome-scale sequenc</w:t>
      </w:r>
      <w:r w:rsidR="000A539F">
        <w:rPr>
          <w:sz w:val="24"/>
          <w:szCs w:val="24"/>
        </w:rPr>
        <w:t xml:space="preserve">ing </w:t>
      </w:r>
      <w:r w:rsidRPr="00B00B84">
        <w:rPr>
          <w:sz w:val="24"/>
          <w:szCs w:val="24"/>
        </w:rPr>
        <w:t>for the entire USDA Physalis (tomatillo) collection.</w:t>
      </w:r>
    </w:p>
    <w:p w14:paraId="202CE8EE" w14:textId="639977BF" w:rsidR="00FD28A6" w:rsidRPr="00B00B84" w:rsidRDefault="00FD28A6" w:rsidP="00FD28A6">
      <w:pPr>
        <w:pStyle w:val="ListParagraph"/>
        <w:numPr>
          <w:ilvl w:val="0"/>
          <w:numId w:val="3"/>
        </w:numPr>
        <w:adjustRightInd w:val="0"/>
        <w:spacing w:before="240"/>
        <w:contextualSpacing/>
        <w:rPr>
          <w:sz w:val="24"/>
          <w:szCs w:val="24"/>
        </w:rPr>
      </w:pPr>
      <w:r w:rsidRPr="00B00B84">
        <w:rPr>
          <w:sz w:val="24"/>
          <w:szCs w:val="24"/>
        </w:rPr>
        <w:t xml:space="preserve">Investment in equipment resulted in doubling of squash seed collection/processing </w:t>
      </w:r>
      <w:proofErr w:type="gramStart"/>
      <w:r w:rsidRPr="00B00B84">
        <w:rPr>
          <w:sz w:val="24"/>
          <w:szCs w:val="24"/>
        </w:rPr>
        <w:t>capacity</w:t>
      </w:r>
      <w:r w:rsidR="000A539F">
        <w:rPr>
          <w:sz w:val="24"/>
          <w:szCs w:val="24"/>
        </w:rPr>
        <w:t>;</w:t>
      </w:r>
      <w:proofErr w:type="gramEnd"/>
      <w:r w:rsidRPr="00B00B84">
        <w:rPr>
          <w:sz w:val="24"/>
          <w:szCs w:val="24"/>
        </w:rPr>
        <w:t xml:space="preserve"> produc</w:t>
      </w:r>
      <w:r w:rsidR="000A539F">
        <w:rPr>
          <w:sz w:val="24"/>
          <w:szCs w:val="24"/>
        </w:rPr>
        <w:t>ing</w:t>
      </w:r>
      <w:r w:rsidRPr="00B00B84">
        <w:rPr>
          <w:sz w:val="24"/>
          <w:szCs w:val="24"/>
        </w:rPr>
        <w:t xml:space="preserve"> higher quality seed.</w:t>
      </w:r>
    </w:p>
    <w:p w14:paraId="75F0BE96" w14:textId="77777777" w:rsidR="00FD28A6" w:rsidRPr="00B00B84" w:rsidRDefault="00FD28A6" w:rsidP="00FD28A6">
      <w:pPr>
        <w:pStyle w:val="ListParagraph"/>
        <w:numPr>
          <w:ilvl w:val="0"/>
          <w:numId w:val="3"/>
        </w:numPr>
        <w:adjustRightInd w:val="0"/>
        <w:spacing w:before="240"/>
        <w:contextualSpacing/>
        <w:rPr>
          <w:sz w:val="24"/>
          <w:szCs w:val="24"/>
        </w:rPr>
      </w:pPr>
      <w:r w:rsidRPr="00B00B84">
        <w:rPr>
          <w:sz w:val="24"/>
          <w:szCs w:val="24"/>
        </w:rPr>
        <w:t>Adjustments to tomato seed collection/processing protocols resulted in faster collection of tomato seed and higher seed quality.</w:t>
      </w:r>
    </w:p>
    <w:p w14:paraId="1D00AFB4" w14:textId="4AC1013D" w:rsidR="003E2A09" w:rsidRPr="00B00B84" w:rsidRDefault="00FD28A6" w:rsidP="000141E7">
      <w:pPr>
        <w:pStyle w:val="ListParagraph"/>
        <w:numPr>
          <w:ilvl w:val="0"/>
          <w:numId w:val="3"/>
        </w:numPr>
        <w:adjustRightInd w:val="0"/>
        <w:spacing w:before="240"/>
        <w:contextualSpacing/>
        <w:rPr>
          <w:sz w:val="24"/>
          <w:szCs w:val="24"/>
        </w:rPr>
      </w:pPr>
      <w:r w:rsidRPr="00B00B84">
        <w:rPr>
          <w:sz w:val="24"/>
          <w:szCs w:val="24"/>
        </w:rPr>
        <w:t>Two parallel seed inventory management projects were initiated to improve the accuracy of information between physical seed lots and information in the GRIN-Global database.</w:t>
      </w:r>
    </w:p>
    <w:p w14:paraId="37826987" w14:textId="27351E5F" w:rsidR="00B00B84" w:rsidRPr="00B00B84" w:rsidRDefault="00B00B84" w:rsidP="00B00B84">
      <w:pPr>
        <w:pStyle w:val="ListParagraph"/>
        <w:numPr>
          <w:ilvl w:val="0"/>
          <w:numId w:val="3"/>
        </w:numPr>
        <w:adjustRightInd w:val="0"/>
        <w:spacing w:before="240"/>
        <w:contextualSpacing/>
        <w:rPr>
          <w:sz w:val="24"/>
          <w:szCs w:val="24"/>
        </w:rPr>
      </w:pPr>
      <w:r w:rsidRPr="00B00B84">
        <w:rPr>
          <w:sz w:val="24"/>
          <w:szCs w:val="24"/>
        </w:rPr>
        <w:t xml:space="preserve">Conducted genotyping/phenotyping project of most of the </w:t>
      </w:r>
      <w:r w:rsidR="000A539F">
        <w:rPr>
          <w:sz w:val="24"/>
          <w:szCs w:val="24"/>
        </w:rPr>
        <w:t>h</w:t>
      </w:r>
      <w:r w:rsidRPr="00B00B84">
        <w:rPr>
          <w:sz w:val="24"/>
          <w:szCs w:val="24"/>
        </w:rPr>
        <w:t xml:space="preserve">emp </w:t>
      </w:r>
      <w:r w:rsidR="000A539F">
        <w:rPr>
          <w:sz w:val="24"/>
          <w:szCs w:val="24"/>
        </w:rPr>
        <w:t>c</w:t>
      </w:r>
      <w:r w:rsidRPr="00B00B84">
        <w:rPr>
          <w:sz w:val="24"/>
          <w:szCs w:val="24"/>
        </w:rPr>
        <w:t xml:space="preserve">ollection. Samples were collected for sequencing, cannabinoid analysis, protein analysis, </w:t>
      </w:r>
      <w:r w:rsidR="000A539F">
        <w:rPr>
          <w:sz w:val="24"/>
          <w:szCs w:val="24"/>
        </w:rPr>
        <w:t xml:space="preserve">and </w:t>
      </w:r>
      <w:r w:rsidRPr="00B00B84">
        <w:rPr>
          <w:sz w:val="24"/>
          <w:szCs w:val="24"/>
        </w:rPr>
        <w:t xml:space="preserve">fiber analysis. </w:t>
      </w:r>
    </w:p>
    <w:p w14:paraId="21173F94" w14:textId="34522FD8" w:rsidR="00B00B84" w:rsidRPr="00B00B84" w:rsidRDefault="00B00B84" w:rsidP="00B00B84">
      <w:pPr>
        <w:pStyle w:val="ListParagraph"/>
        <w:numPr>
          <w:ilvl w:val="0"/>
          <w:numId w:val="3"/>
        </w:numPr>
        <w:adjustRightInd w:val="0"/>
        <w:spacing w:before="240"/>
        <w:contextualSpacing/>
        <w:rPr>
          <w:sz w:val="24"/>
          <w:szCs w:val="24"/>
        </w:rPr>
      </w:pPr>
      <w:r w:rsidRPr="00B00B84">
        <w:rPr>
          <w:sz w:val="24"/>
          <w:szCs w:val="24"/>
        </w:rPr>
        <w:t xml:space="preserve">Initiated work for development of a stakeholder-driven low-cost mid-coverage </w:t>
      </w:r>
      <w:r w:rsidR="000A539F">
        <w:rPr>
          <w:sz w:val="24"/>
          <w:szCs w:val="24"/>
        </w:rPr>
        <w:t xml:space="preserve">hemp </w:t>
      </w:r>
      <w:r w:rsidRPr="00B00B84">
        <w:rPr>
          <w:sz w:val="24"/>
          <w:szCs w:val="24"/>
        </w:rPr>
        <w:t>genotyping platform</w:t>
      </w:r>
      <w:r w:rsidR="00767A54">
        <w:rPr>
          <w:sz w:val="24"/>
          <w:szCs w:val="24"/>
        </w:rPr>
        <w:t xml:space="preserve"> </w:t>
      </w:r>
      <w:r w:rsidRPr="00B00B84">
        <w:rPr>
          <w:sz w:val="24"/>
          <w:szCs w:val="24"/>
        </w:rPr>
        <w:t>to</w:t>
      </w:r>
      <w:r w:rsidR="00767A54">
        <w:rPr>
          <w:sz w:val="24"/>
          <w:szCs w:val="24"/>
        </w:rPr>
        <w:t xml:space="preserve"> help</w:t>
      </w:r>
      <w:r w:rsidRPr="00B00B84">
        <w:rPr>
          <w:sz w:val="24"/>
          <w:szCs w:val="24"/>
        </w:rPr>
        <w:t xml:space="preserve"> conserve and characterize diverse germplasm, develop mapping populations for priority traits, and identify critical </w:t>
      </w:r>
      <w:r w:rsidR="00767A54">
        <w:rPr>
          <w:sz w:val="24"/>
          <w:szCs w:val="24"/>
        </w:rPr>
        <w:t xml:space="preserve">candidates </w:t>
      </w:r>
      <w:r w:rsidRPr="00B00B84">
        <w:rPr>
          <w:sz w:val="24"/>
          <w:szCs w:val="24"/>
        </w:rPr>
        <w:t>for pre</w:t>
      </w:r>
      <w:r w:rsidR="000A539F">
        <w:rPr>
          <w:sz w:val="24"/>
          <w:szCs w:val="24"/>
        </w:rPr>
        <w:t>-</w:t>
      </w:r>
      <w:r w:rsidRPr="00B00B84">
        <w:rPr>
          <w:sz w:val="24"/>
          <w:szCs w:val="24"/>
        </w:rPr>
        <w:t xml:space="preserve">breeding populations.  </w:t>
      </w:r>
    </w:p>
    <w:p w14:paraId="2E738FDC" w14:textId="1A37DE35" w:rsidR="00B00B84" w:rsidRPr="000A539F" w:rsidRDefault="00B00B84" w:rsidP="000A539F">
      <w:pPr>
        <w:pStyle w:val="ListParagraph"/>
        <w:numPr>
          <w:ilvl w:val="0"/>
          <w:numId w:val="3"/>
        </w:numPr>
        <w:adjustRightInd w:val="0"/>
        <w:spacing w:before="240"/>
        <w:contextualSpacing/>
        <w:rPr>
          <w:sz w:val="24"/>
          <w:szCs w:val="24"/>
        </w:rPr>
      </w:pPr>
      <w:r w:rsidRPr="00B00B84">
        <w:rPr>
          <w:sz w:val="24"/>
          <w:szCs w:val="24"/>
        </w:rPr>
        <w:t>Ongoing research with high-density</w:t>
      </w:r>
      <w:r w:rsidR="00531571">
        <w:rPr>
          <w:sz w:val="24"/>
          <w:szCs w:val="24"/>
        </w:rPr>
        <w:t xml:space="preserve"> hemp</w:t>
      </w:r>
      <w:r w:rsidRPr="00B00B84">
        <w:rPr>
          <w:sz w:val="24"/>
          <w:szCs w:val="24"/>
        </w:rPr>
        <w:t xml:space="preserve"> plantings</w:t>
      </w:r>
      <w:r w:rsidR="000A539F">
        <w:rPr>
          <w:sz w:val="24"/>
          <w:szCs w:val="24"/>
        </w:rPr>
        <w:t xml:space="preserve"> and </w:t>
      </w:r>
      <w:r w:rsidRPr="000A539F">
        <w:rPr>
          <w:sz w:val="24"/>
          <w:szCs w:val="24"/>
        </w:rPr>
        <w:t>selection for regulatory compliant germplasm</w:t>
      </w:r>
      <w:r w:rsidR="000A539F">
        <w:rPr>
          <w:sz w:val="24"/>
          <w:szCs w:val="24"/>
        </w:rPr>
        <w:t>.</w:t>
      </w:r>
    </w:p>
    <w:p w14:paraId="34CE660E" w14:textId="4663E754" w:rsidR="00B00B84" w:rsidRDefault="00B00B84" w:rsidP="00B00B84">
      <w:pPr>
        <w:pStyle w:val="ListParagraph"/>
        <w:numPr>
          <w:ilvl w:val="0"/>
          <w:numId w:val="3"/>
        </w:numPr>
        <w:adjustRightInd w:val="0"/>
        <w:spacing w:before="240"/>
        <w:contextualSpacing/>
        <w:rPr>
          <w:sz w:val="24"/>
          <w:szCs w:val="24"/>
        </w:rPr>
      </w:pPr>
      <w:r>
        <w:rPr>
          <w:sz w:val="24"/>
          <w:szCs w:val="24"/>
        </w:rPr>
        <w:t xml:space="preserve">Received </w:t>
      </w:r>
      <w:proofErr w:type="spellStart"/>
      <w:r>
        <w:rPr>
          <w:sz w:val="24"/>
          <w:szCs w:val="24"/>
        </w:rPr>
        <w:t>ARSx</w:t>
      </w:r>
      <w:proofErr w:type="spellEnd"/>
      <w:r>
        <w:rPr>
          <w:sz w:val="24"/>
          <w:szCs w:val="24"/>
        </w:rPr>
        <w:t xml:space="preserve"> funding to develop pipeline for rapid introgression of wild apple germplasm </w:t>
      </w:r>
      <w:r>
        <w:rPr>
          <w:sz w:val="24"/>
          <w:szCs w:val="24"/>
        </w:rPr>
        <w:lastRenderedPageBreak/>
        <w:t xml:space="preserve">into publicly available apple pre-breeding lines. </w:t>
      </w:r>
    </w:p>
    <w:p w14:paraId="4071CE51" w14:textId="4961C66E" w:rsidR="006404DE" w:rsidRDefault="006404DE" w:rsidP="00B00B84">
      <w:pPr>
        <w:pStyle w:val="ListParagraph"/>
        <w:numPr>
          <w:ilvl w:val="0"/>
          <w:numId w:val="3"/>
        </w:numPr>
        <w:adjustRightInd w:val="0"/>
        <w:spacing w:before="240"/>
        <w:contextualSpacing/>
        <w:rPr>
          <w:sz w:val="24"/>
          <w:szCs w:val="24"/>
        </w:rPr>
      </w:pPr>
      <w:r>
        <w:rPr>
          <w:sz w:val="24"/>
          <w:szCs w:val="24"/>
        </w:rPr>
        <w:t xml:space="preserve">Propagation of 140 plum cultivars for maintenance </w:t>
      </w:r>
      <w:r w:rsidR="000A539F">
        <w:rPr>
          <w:sz w:val="24"/>
          <w:szCs w:val="24"/>
        </w:rPr>
        <w:t xml:space="preserve">from Davis, CA to </w:t>
      </w:r>
      <w:r>
        <w:rPr>
          <w:sz w:val="24"/>
          <w:szCs w:val="24"/>
        </w:rPr>
        <w:t>Geneva for cold hardy evaluation and cryopreservation.</w:t>
      </w:r>
    </w:p>
    <w:p w14:paraId="561644A3" w14:textId="17D5D239" w:rsidR="000A539F" w:rsidRDefault="000A539F" w:rsidP="00B00B84">
      <w:pPr>
        <w:pStyle w:val="ListParagraph"/>
        <w:numPr>
          <w:ilvl w:val="0"/>
          <w:numId w:val="3"/>
        </w:numPr>
        <w:adjustRightInd w:val="0"/>
        <w:spacing w:before="240"/>
        <w:contextualSpacing/>
        <w:rPr>
          <w:sz w:val="24"/>
          <w:szCs w:val="24"/>
        </w:rPr>
      </w:pPr>
      <w:r>
        <w:rPr>
          <w:sz w:val="24"/>
          <w:szCs w:val="24"/>
        </w:rPr>
        <w:t xml:space="preserve">Exploration for </w:t>
      </w:r>
      <w:r>
        <w:rPr>
          <w:i/>
          <w:iCs/>
          <w:sz w:val="24"/>
          <w:szCs w:val="24"/>
        </w:rPr>
        <w:t xml:space="preserve">Vitis aestivalis </w:t>
      </w:r>
      <w:r>
        <w:rPr>
          <w:sz w:val="24"/>
          <w:szCs w:val="24"/>
        </w:rPr>
        <w:t xml:space="preserve">and </w:t>
      </w:r>
      <w:r>
        <w:rPr>
          <w:i/>
          <w:iCs/>
          <w:sz w:val="24"/>
          <w:szCs w:val="24"/>
        </w:rPr>
        <w:t>V. labrusca</w:t>
      </w:r>
      <w:r>
        <w:rPr>
          <w:sz w:val="24"/>
          <w:szCs w:val="24"/>
        </w:rPr>
        <w:t xml:space="preserve"> resulted in 70 new accessions</w:t>
      </w:r>
      <w:r w:rsidR="004F029A">
        <w:rPr>
          <w:sz w:val="24"/>
          <w:szCs w:val="24"/>
        </w:rPr>
        <w:t xml:space="preserve"> from new geographic regions</w:t>
      </w:r>
      <w:r>
        <w:rPr>
          <w:sz w:val="24"/>
          <w:szCs w:val="24"/>
        </w:rPr>
        <w:t xml:space="preserve"> to be incorporated for new flavors and disease resistances. 15 accessions return</w:t>
      </w:r>
      <w:r w:rsidR="00B4480F">
        <w:rPr>
          <w:sz w:val="24"/>
          <w:szCs w:val="24"/>
        </w:rPr>
        <w:t>ed</w:t>
      </w:r>
      <w:r>
        <w:rPr>
          <w:sz w:val="24"/>
          <w:szCs w:val="24"/>
        </w:rPr>
        <w:t xml:space="preserve"> to the collection from cooperators. </w:t>
      </w:r>
    </w:p>
    <w:p w14:paraId="15208831" w14:textId="67B9ABDC" w:rsidR="000A539F" w:rsidRDefault="000A539F" w:rsidP="00B00B84">
      <w:pPr>
        <w:pStyle w:val="ListParagraph"/>
        <w:numPr>
          <w:ilvl w:val="0"/>
          <w:numId w:val="3"/>
        </w:numPr>
        <w:adjustRightInd w:val="0"/>
        <w:spacing w:before="240"/>
        <w:contextualSpacing/>
        <w:rPr>
          <w:sz w:val="24"/>
          <w:szCs w:val="24"/>
        </w:rPr>
      </w:pPr>
      <w:r>
        <w:rPr>
          <w:sz w:val="24"/>
          <w:szCs w:val="24"/>
        </w:rPr>
        <w:t>Over 900 accessions of grape screened for powdery and downy mildew resistances with 40 resistance markers being characterized</w:t>
      </w:r>
      <w:r w:rsidR="002A1F96">
        <w:rPr>
          <w:sz w:val="24"/>
          <w:szCs w:val="24"/>
        </w:rPr>
        <w:t xml:space="preserve"> through NIFA-SCRI funding. </w:t>
      </w:r>
    </w:p>
    <w:p w14:paraId="5E8D361D" w14:textId="6B62D530" w:rsidR="004F029A" w:rsidRDefault="004F029A" w:rsidP="00B00B84">
      <w:pPr>
        <w:pStyle w:val="ListParagraph"/>
        <w:numPr>
          <w:ilvl w:val="0"/>
          <w:numId w:val="3"/>
        </w:numPr>
        <w:adjustRightInd w:val="0"/>
        <w:spacing w:before="240"/>
        <w:contextualSpacing/>
        <w:rPr>
          <w:sz w:val="24"/>
          <w:szCs w:val="24"/>
        </w:rPr>
      </w:pPr>
      <w:r>
        <w:rPr>
          <w:sz w:val="24"/>
          <w:szCs w:val="24"/>
        </w:rPr>
        <w:t xml:space="preserve">1200 accessions of grapevine sequenced using the </w:t>
      </w:r>
      <w:proofErr w:type="spellStart"/>
      <w:r>
        <w:rPr>
          <w:sz w:val="24"/>
          <w:szCs w:val="24"/>
        </w:rPr>
        <w:t>rhAmpSeq</w:t>
      </w:r>
      <w:proofErr w:type="spellEnd"/>
      <w:r>
        <w:rPr>
          <w:sz w:val="24"/>
          <w:szCs w:val="24"/>
        </w:rPr>
        <w:t xml:space="preserve"> platform with 2000 markers. </w:t>
      </w:r>
    </w:p>
    <w:p w14:paraId="3BC11909" w14:textId="663FF01A" w:rsidR="006404DE" w:rsidRPr="006404DE" w:rsidRDefault="006404DE" w:rsidP="006404DE">
      <w:pPr>
        <w:pStyle w:val="ListParagraph"/>
        <w:numPr>
          <w:ilvl w:val="0"/>
          <w:numId w:val="3"/>
        </w:numPr>
        <w:adjustRightInd w:val="0"/>
        <w:spacing w:before="240"/>
        <w:contextualSpacing/>
        <w:rPr>
          <w:sz w:val="24"/>
          <w:szCs w:val="24"/>
        </w:rPr>
      </w:pPr>
      <w:r>
        <w:rPr>
          <w:sz w:val="24"/>
          <w:szCs w:val="24"/>
        </w:rPr>
        <w:t>Fruit quality</w:t>
      </w:r>
      <w:r w:rsidR="00180F01">
        <w:rPr>
          <w:sz w:val="24"/>
          <w:szCs w:val="24"/>
        </w:rPr>
        <w:t xml:space="preserve"> metabolic</w:t>
      </w:r>
      <w:r>
        <w:rPr>
          <w:sz w:val="24"/>
          <w:szCs w:val="24"/>
        </w:rPr>
        <w:t xml:space="preserve"> evaluations </w:t>
      </w:r>
      <w:r w:rsidR="00180F01">
        <w:rPr>
          <w:sz w:val="24"/>
          <w:szCs w:val="24"/>
        </w:rPr>
        <w:t xml:space="preserve">continued </w:t>
      </w:r>
      <w:r>
        <w:rPr>
          <w:sz w:val="24"/>
          <w:szCs w:val="24"/>
        </w:rPr>
        <w:t xml:space="preserve">for apple, grape, and cherry, covering over </w:t>
      </w:r>
      <w:r w:rsidR="004F029A">
        <w:rPr>
          <w:sz w:val="24"/>
          <w:szCs w:val="24"/>
        </w:rPr>
        <w:t>600</w:t>
      </w:r>
      <w:r>
        <w:rPr>
          <w:sz w:val="24"/>
          <w:szCs w:val="24"/>
        </w:rPr>
        <w:t xml:space="preserve"> accessions.</w:t>
      </w:r>
      <w:r w:rsidR="00180F01">
        <w:rPr>
          <w:sz w:val="24"/>
          <w:szCs w:val="24"/>
        </w:rPr>
        <w:t xml:space="preserve"> F</w:t>
      </w:r>
      <w:r>
        <w:rPr>
          <w:sz w:val="24"/>
          <w:szCs w:val="24"/>
        </w:rPr>
        <w:t xml:space="preserve">ocus </w:t>
      </w:r>
      <w:r w:rsidR="00180F01">
        <w:rPr>
          <w:sz w:val="24"/>
          <w:szCs w:val="24"/>
        </w:rPr>
        <w:t>has been</w:t>
      </w:r>
      <w:r>
        <w:rPr>
          <w:sz w:val="24"/>
          <w:szCs w:val="24"/>
        </w:rPr>
        <w:t xml:space="preserve"> on phenolic</w:t>
      </w:r>
      <w:r w:rsidR="00180F01">
        <w:rPr>
          <w:sz w:val="24"/>
          <w:szCs w:val="24"/>
        </w:rPr>
        <w:t xml:space="preserve">s, </w:t>
      </w:r>
      <w:r>
        <w:rPr>
          <w:sz w:val="24"/>
          <w:szCs w:val="24"/>
        </w:rPr>
        <w:t>aromatic</w:t>
      </w:r>
      <w:r w:rsidR="00180F01">
        <w:rPr>
          <w:sz w:val="24"/>
          <w:szCs w:val="24"/>
        </w:rPr>
        <w:t>s, and sugar and acid ratios.</w:t>
      </w:r>
    </w:p>
    <w:p w14:paraId="1AFBCC53" w14:textId="5E061BB9" w:rsidR="00B00B84" w:rsidRPr="00B00B84" w:rsidRDefault="00B00B84" w:rsidP="00B00B84">
      <w:pPr>
        <w:pStyle w:val="ListParagraph"/>
        <w:numPr>
          <w:ilvl w:val="0"/>
          <w:numId w:val="3"/>
        </w:numPr>
        <w:adjustRightInd w:val="0"/>
        <w:spacing w:before="240"/>
        <w:contextualSpacing/>
        <w:rPr>
          <w:sz w:val="24"/>
          <w:szCs w:val="24"/>
        </w:rPr>
      </w:pPr>
      <w:r>
        <w:rPr>
          <w:sz w:val="24"/>
          <w:szCs w:val="24"/>
        </w:rPr>
        <w:t xml:space="preserve">Collaborated with archeologists to evaluate and identify preserve fruit specimens found at Mount Vernon in Virginia. </w:t>
      </w:r>
    </w:p>
    <w:p w14:paraId="3482B1D2" w14:textId="2486FB29" w:rsidR="003E2A09" w:rsidRDefault="00000000" w:rsidP="000A539F">
      <w:pPr>
        <w:pStyle w:val="BodyText"/>
        <w:spacing w:before="240"/>
        <w:ind w:right="125"/>
        <w:rPr>
          <w:b/>
        </w:rPr>
      </w:pPr>
      <w:r w:rsidRPr="00B00B84">
        <w:rPr>
          <w:b/>
        </w:rPr>
        <w:t>Milestones</w:t>
      </w:r>
      <w:r w:rsidR="00B00B84">
        <w:rPr>
          <w:b/>
        </w:rPr>
        <w:t xml:space="preserve"> for 2025</w:t>
      </w:r>
      <w:r w:rsidRPr="00B00B84">
        <w:rPr>
          <w:b/>
        </w:rPr>
        <w:t xml:space="preserve">: </w:t>
      </w:r>
    </w:p>
    <w:p w14:paraId="6191D03E" w14:textId="1B5CE93D" w:rsidR="00B00B84" w:rsidRDefault="00B00B84" w:rsidP="000A539F">
      <w:pPr>
        <w:pStyle w:val="BodyText"/>
        <w:numPr>
          <w:ilvl w:val="0"/>
          <w:numId w:val="5"/>
        </w:numPr>
        <w:tabs>
          <w:tab w:val="left" w:pos="360"/>
        </w:tabs>
        <w:ind w:left="360" w:right="130"/>
      </w:pPr>
      <w:r>
        <w:t>Regenerate seed for 150 vegetable accessions.</w:t>
      </w:r>
    </w:p>
    <w:p w14:paraId="31EEBE7B" w14:textId="425C5A53" w:rsidR="00B00B84" w:rsidRDefault="00B00B84" w:rsidP="000A539F">
      <w:pPr>
        <w:pStyle w:val="BodyText"/>
        <w:numPr>
          <w:ilvl w:val="0"/>
          <w:numId w:val="5"/>
        </w:numPr>
        <w:tabs>
          <w:tab w:val="left" w:pos="360"/>
        </w:tabs>
        <w:ind w:left="360" w:right="130"/>
      </w:pPr>
      <w:r>
        <w:t xml:space="preserve">Backup up 100 vegetable and hemp accessions at </w:t>
      </w:r>
      <w:r w:rsidR="00091622">
        <w:t>NLGRP</w:t>
      </w:r>
      <w:r>
        <w:t>.</w:t>
      </w:r>
    </w:p>
    <w:p w14:paraId="2F0E3400" w14:textId="57E4EDA0" w:rsidR="00B00B84" w:rsidRDefault="00B00B84" w:rsidP="000A539F">
      <w:pPr>
        <w:pStyle w:val="BodyText"/>
        <w:numPr>
          <w:ilvl w:val="0"/>
          <w:numId w:val="5"/>
        </w:numPr>
        <w:tabs>
          <w:tab w:val="left" w:pos="360"/>
        </w:tabs>
        <w:ind w:left="360" w:right="130"/>
      </w:pPr>
      <w:r>
        <w:t>Rescue 50 jeopardized</w:t>
      </w:r>
      <w:r w:rsidR="000A539F">
        <w:t xml:space="preserve"> vegetable</w:t>
      </w:r>
      <w:r>
        <w:t xml:space="preserve"> accession in greenhouse regeneration.</w:t>
      </w:r>
    </w:p>
    <w:p w14:paraId="4EEDAA22" w14:textId="7ACD7D4E" w:rsidR="00B00B84" w:rsidRDefault="00B00B84" w:rsidP="000A539F">
      <w:pPr>
        <w:pStyle w:val="BodyText"/>
        <w:numPr>
          <w:ilvl w:val="0"/>
          <w:numId w:val="5"/>
        </w:numPr>
        <w:tabs>
          <w:tab w:val="left" w:pos="360"/>
        </w:tabs>
        <w:ind w:left="360" w:right="130"/>
      </w:pPr>
      <w:r>
        <w:t>Continue to refine regeneration protocols of seed crops.</w:t>
      </w:r>
    </w:p>
    <w:p w14:paraId="0EA4B4CB" w14:textId="384D1D6F" w:rsidR="00B00B84" w:rsidRDefault="00B00B84" w:rsidP="000A539F">
      <w:pPr>
        <w:pStyle w:val="BodyText"/>
        <w:numPr>
          <w:ilvl w:val="0"/>
          <w:numId w:val="5"/>
        </w:numPr>
        <w:tabs>
          <w:tab w:val="left" w:pos="360"/>
        </w:tabs>
        <w:ind w:left="360" w:right="130"/>
      </w:pPr>
      <w:r>
        <w:t xml:space="preserve">Improve soil and assess onion bulb production. </w:t>
      </w:r>
    </w:p>
    <w:p w14:paraId="5FB88C70" w14:textId="016F0E29" w:rsidR="00B00B84" w:rsidRDefault="00B00B84" w:rsidP="000A539F">
      <w:pPr>
        <w:pStyle w:val="BodyText"/>
        <w:numPr>
          <w:ilvl w:val="0"/>
          <w:numId w:val="5"/>
        </w:numPr>
        <w:tabs>
          <w:tab w:val="left" w:pos="360"/>
        </w:tabs>
        <w:ind w:left="360" w:right="130"/>
      </w:pPr>
      <w:r>
        <w:t>Develop parents for hemp MAGIC populations with collaborators.</w:t>
      </w:r>
    </w:p>
    <w:p w14:paraId="45F08379" w14:textId="1C7EDE6A" w:rsidR="00B00B84" w:rsidRDefault="00B00B84" w:rsidP="000A539F">
      <w:pPr>
        <w:pStyle w:val="BodyText"/>
        <w:numPr>
          <w:ilvl w:val="0"/>
          <w:numId w:val="5"/>
        </w:numPr>
        <w:tabs>
          <w:tab w:val="left" w:pos="360"/>
        </w:tabs>
        <w:ind w:left="360" w:right="130"/>
      </w:pPr>
      <w:r>
        <w:t>Regenerate 25 hemp accessions in controlled-environment conditions.</w:t>
      </w:r>
    </w:p>
    <w:p w14:paraId="36F08A2E" w14:textId="4A273FBB" w:rsidR="00B00B84" w:rsidRDefault="00B00B84" w:rsidP="000A539F">
      <w:pPr>
        <w:pStyle w:val="BodyText"/>
        <w:numPr>
          <w:ilvl w:val="0"/>
          <w:numId w:val="5"/>
        </w:numPr>
        <w:tabs>
          <w:tab w:val="left" w:pos="360"/>
        </w:tabs>
        <w:ind w:left="360" w:right="130"/>
      </w:pPr>
      <w:r>
        <w:t>Upload 10,000 phenotypic data points to describe hemp germplasm collection.</w:t>
      </w:r>
    </w:p>
    <w:p w14:paraId="44F1DCA7" w14:textId="226FB46D" w:rsidR="00B00B84" w:rsidRDefault="00B00B84" w:rsidP="000A539F">
      <w:pPr>
        <w:pStyle w:val="BodyText"/>
        <w:numPr>
          <w:ilvl w:val="0"/>
          <w:numId w:val="5"/>
        </w:numPr>
        <w:tabs>
          <w:tab w:val="left" w:pos="360"/>
        </w:tabs>
        <w:ind w:left="360" w:right="130"/>
      </w:pPr>
      <w:r>
        <w:t>Acquire</w:t>
      </w:r>
      <w:r w:rsidR="00091622">
        <w:t>d</w:t>
      </w:r>
      <w:r>
        <w:t xml:space="preserve"> over 20 novel hemp genetic resources.</w:t>
      </w:r>
    </w:p>
    <w:p w14:paraId="0DAAD99F" w14:textId="22249CD8" w:rsidR="00B00B84" w:rsidRDefault="00B00B84" w:rsidP="000A539F">
      <w:pPr>
        <w:pStyle w:val="BodyText"/>
        <w:numPr>
          <w:ilvl w:val="0"/>
          <w:numId w:val="5"/>
        </w:numPr>
        <w:tabs>
          <w:tab w:val="left" w:pos="360"/>
        </w:tabs>
        <w:ind w:left="360" w:right="130"/>
      </w:pPr>
      <w:r>
        <w:t>Backup</w:t>
      </w:r>
      <w:r w:rsidR="005278F9">
        <w:t xml:space="preserve"> of</w:t>
      </w:r>
      <w:r>
        <w:t xml:space="preserve"> clonal accessions and test viability of cryo</w:t>
      </w:r>
      <w:r w:rsidR="00091622">
        <w:t>-</w:t>
      </w:r>
      <w:r>
        <w:t>treated buds.</w:t>
      </w:r>
    </w:p>
    <w:p w14:paraId="6E6B7244" w14:textId="71A1DF82" w:rsidR="00B00B84" w:rsidRDefault="00B00B84" w:rsidP="000A539F">
      <w:pPr>
        <w:pStyle w:val="BodyText"/>
        <w:numPr>
          <w:ilvl w:val="0"/>
          <w:numId w:val="5"/>
        </w:numPr>
        <w:tabs>
          <w:tab w:val="left" w:pos="360"/>
        </w:tabs>
        <w:ind w:left="360" w:right="130"/>
      </w:pPr>
      <w:r>
        <w:t>Evaluate apple nursery for rootstock compatibility.</w:t>
      </w:r>
    </w:p>
    <w:p w14:paraId="48B0D0BF" w14:textId="3D0D939F" w:rsidR="005278F9" w:rsidRDefault="005278F9" w:rsidP="000A539F">
      <w:pPr>
        <w:pStyle w:val="BodyText"/>
        <w:numPr>
          <w:ilvl w:val="0"/>
          <w:numId w:val="5"/>
        </w:numPr>
        <w:tabs>
          <w:tab w:val="left" w:pos="360"/>
        </w:tabs>
        <w:ind w:left="360" w:right="130"/>
      </w:pPr>
      <w:r>
        <w:t>Retrain vines to enable mechanical management</w:t>
      </w:r>
      <w:r w:rsidR="00091622">
        <w:t>.</w:t>
      </w:r>
    </w:p>
    <w:p w14:paraId="2B0B7BD0" w14:textId="4347C90F" w:rsidR="00B00B84" w:rsidRDefault="00B00B84" w:rsidP="000A539F">
      <w:pPr>
        <w:pStyle w:val="BodyText"/>
        <w:numPr>
          <w:ilvl w:val="0"/>
          <w:numId w:val="5"/>
        </w:numPr>
        <w:tabs>
          <w:tab w:val="left" w:pos="360"/>
        </w:tabs>
        <w:ind w:left="360" w:right="130"/>
      </w:pPr>
      <w:r>
        <w:t xml:space="preserve">Re-evaluate set 1 </w:t>
      </w:r>
      <w:r w:rsidR="004F029A">
        <w:t xml:space="preserve">of </w:t>
      </w:r>
      <w:r>
        <w:t xml:space="preserve">apple cultivars for fruit quality. </w:t>
      </w:r>
      <w:r w:rsidR="00091622">
        <w:t>Complete evaluation of</w:t>
      </w:r>
      <w:r>
        <w:t xml:space="preserve"> 470 accessions for grape juice metabolites</w:t>
      </w:r>
      <w:r w:rsidR="00091622">
        <w:t>.</w:t>
      </w:r>
    </w:p>
    <w:p w14:paraId="72999D9F" w14:textId="6261A05B" w:rsidR="00B00B84" w:rsidRDefault="00B00B84" w:rsidP="000A539F">
      <w:pPr>
        <w:pStyle w:val="BodyText"/>
        <w:numPr>
          <w:ilvl w:val="0"/>
          <w:numId w:val="5"/>
        </w:numPr>
        <w:tabs>
          <w:tab w:val="left" w:pos="360"/>
        </w:tabs>
        <w:ind w:left="360" w:right="130"/>
      </w:pPr>
      <w:r>
        <w:t>Evaluate</w:t>
      </w:r>
      <w:r w:rsidR="00091622">
        <w:t>d</w:t>
      </w:r>
      <w:r>
        <w:t xml:space="preserve"> abiotic</w:t>
      </w:r>
      <w:r w:rsidR="005278F9">
        <w:t xml:space="preserve"> </w:t>
      </w:r>
      <w:r>
        <w:t xml:space="preserve">and biotic </w:t>
      </w:r>
      <w:r w:rsidR="00091622">
        <w:t>phenotypes</w:t>
      </w:r>
      <w:r w:rsidR="005278F9">
        <w:t xml:space="preserve"> </w:t>
      </w:r>
      <w:r>
        <w:t xml:space="preserve">in </w:t>
      </w:r>
      <w:r w:rsidR="005278F9">
        <w:t>grape</w:t>
      </w:r>
      <w:r>
        <w:t>.</w:t>
      </w:r>
    </w:p>
    <w:p w14:paraId="3E356401" w14:textId="59390D29" w:rsidR="00FD28A6" w:rsidRPr="00B00B84" w:rsidRDefault="00000000" w:rsidP="00704374">
      <w:pPr>
        <w:pStyle w:val="BodyText"/>
        <w:spacing w:before="240"/>
        <w:ind w:right="162"/>
        <w:rPr>
          <w:bCs/>
        </w:rPr>
      </w:pPr>
      <w:r w:rsidRPr="00B00B84">
        <w:rPr>
          <w:b/>
        </w:rPr>
        <w:t xml:space="preserve">Impacts: </w:t>
      </w:r>
      <w:r w:rsidR="00FD28A6" w:rsidRPr="00B00B84">
        <w:rPr>
          <w:bCs/>
        </w:rPr>
        <w:t xml:space="preserve">Sustainability and diversification of agricultural industries depend on the development of </w:t>
      </w:r>
      <w:r w:rsidR="00704374">
        <w:rPr>
          <w:bCs/>
        </w:rPr>
        <w:t>superior</w:t>
      </w:r>
      <w:r w:rsidR="00FD28A6" w:rsidRPr="00B00B84">
        <w:rPr>
          <w:bCs/>
        </w:rPr>
        <w:t xml:space="preserve"> cultivars to combat emerging pests and diseases, climate and environmental changes, and shifting consumer demands. Germplasm, or genetic resources (sources of genetic diversity), provides the foundation for crop improvement</w:t>
      </w:r>
      <w:r w:rsidR="00704374">
        <w:rPr>
          <w:bCs/>
        </w:rPr>
        <w:t xml:space="preserve"> and genetic enhancement</w:t>
      </w:r>
      <w:r w:rsidR="00FD28A6" w:rsidRPr="00B00B84">
        <w:rPr>
          <w:bCs/>
        </w:rPr>
        <w:t xml:space="preserve">. However, genetic resources are at risk due to reduced diversity in large-scale cultivation, changes in environmental conditions, degradation of native habitats, and international inaccessibility. </w:t>
      </w:r>
      <w:r w:rsidR="00FD28A6" w:rsidRPr="00934336">
        <w:rPr>
          <w:bCs/>
        </w:rPr>
        <w:t xml:space="preserve">The mission of the </w:t>
      </w:r>
      <w:r w:rsidR="00704374">
        <w:rPr>
          <w:bCs/>
        </w:rPr>
        <w:t>USDA ARS NPGS</w:t>
      </w:r>
      <w:r w:rsidR="00FD28A6" w:rsidRPr="00934336">
        <w:rPr>
          <w:bCs/>
        </w:rPr>
        <w:t xml:space="preserve"> is to acquire, safeguard, </w:t>
      </w:r>
      <w:r w:rsidR="007968D5">
        <w:rPr>
          <w:bCs/>
        </w:rPr>
        <w:t xml:space="preserve">characterize, </w:t>
      </w:r>
      <w:r w:rsidR="00FD28A6" w:rsidRPr="00934336">
        <w:rPr>
          <w:bCs/>
        </w:rPr>
        <w:t>document,</w:t>
      </w:r>
      <w:r w:rsidR="007968D5">
        <w:rPr>
          <w:bCs/>
        </w:rPr>
        <w:t xml:space="preserve"> and</w:t>
      </w:r>
      <w:r w:rsidR="00FD28A6" w:rsidRPr="00934336">
        <w:rPr>
          <w:bCs/>
        </w:rPr>
        <w:t xml:space="preserve"> distribute plant germplasm, which is accomplished through a cooperative effort with State, Federal, and non-profit partners.</w:t>
      </w:r>
    </w:p>
    <w:p w14:paraId="7C1DFEBA" w14:textId="20C7766D" w:rsidR="003E2A09" w:rsidRPr="00B00B84" w:rsidRDefault="00000000" w:rsidP="00A77623">
      <w:pPr>
        <w:pStyle w:val="BodyText"/>
        <w:spacing w:before="240"/>
        <w:ind w:right="208"/>
        <w:rPr>
          <w:spacing w:val="-2"/>
        </w:rPr>
      </w:pPr>
      <w:r w:rsidRPr="00B00B84">
        <w:rPr>
          <w:b/>
        </w:rPr>
        <w:t>Activities:</w:t>
      </w:r>
      <w:r w:rsidRPr="00B00B84">
        <w:rPr>
          <w:b/>
          <w:spacing w:val="-5"/>
        </w:rPr>
        <w:t xml:space="preserve"> </w:t>
      </w:r>
    </w:p>
    <w:p w14:paraId="586B206A" w14:textId="552E999D" w:rsidR="00B00B84" w:rsidRPr="00B00B84" w:rsidRDefault="00B00B84" w:rsidP="00315F03">
      <w:pPr>
        <w:pStyle w:val="ListParagraph"/>
        <w:numPr>
          <w:ilvl w:val="0"/>
          <w:numId w:val="3"/>
        </w:numPr>
        <w:adjustRightInd w:val="0"/>
        <w:contextualSpacing/>
        <w:rPr>
          <w:sz w:val="24"/>
          <w:szCs w:val="24"/>
        </w:rPr>
      </w:pPr>
      <w:r w:rsidRPr="00B00B84">
        <w:rPr>
          <w:sz w:val="24"/>
          <w:szCs w:val="24"/>
        </w:rPr>
        <w:t xml:space="preserve">Participated in over a dozen outreach events to educate the public about the mission of seed/gene banks. Altogether, thousands </w:t>
      </w:r>
      <w:r w:rsidR="007968D5">
        <w:rPr>
          <w:sz w:val="24"/>
          <w:szCs w:val="24"/>
        </w:rPr>
        <w:t>of</w:t>
      </w:r>
      <w:r w:rsidRPr="00B00B84">
        <w:rPr>
          <w:sz w:val="24"/>
          <w:szCs w:val="24"/>
        </w:rPr>
        <w:t xml:space="preserve"> people were interacted with during these events. </w:t>
      </w:r>
    </w:p>
    <w:p w14:paraId="4CA8B5B4" w14:textId="4A6C4681" w:rsidR="00B00B84" w:rsidRDefault="00B00B84" w:rsidP="00B00B84">
      <w:pPr>
        <w:pStyle w:val="ListParagraph"/>
        <w:numPr>
          <w:ilvl w:val="0"/>
          <w:numId w:val="3"/>
        </w:numPr>
        <w:adjustRightInd w:val="0"/>
        <w:spacing w:before="240"/>
        <w:contextualSpacing/>
        <w:rPr>
          <w:sz w:val="24"/>
          <w:szCs w:val="24"/>
        </w:rPr>
      </w:pPr>
      <w:r w:rsidRPr="00B00B84">
        <w:rPr>
          <w:sz w:val="24"/>
          <w:szCs w:val="24"/>
        </w:rPr>
        <w:t xml:space="preserve">Mentored six undergraduate interns in germplasm evaluation and maintenance. </w:t>
      </w:r>
    </w:p>
    <w:p w14:paraId="52F29739" w14:textId="52A1C0D6" w:rsidR="00B00B84" w:rsidRDefault="00B00B84" w:rsidP="00B00B84">
      <w:pPr>
        <w:pStyle w:val="ListParagraph"/>
        <w:numPr>
          <w:ilvl w:val="0"/>
          <w:numId w:val="3"/>
        </w:numPr>
        <w:adjustRightInd w:val="0"/>
        <w:spacing w:before="240"/>
        <w:contextualSpacing/>
        <w:rPr>
          <w:sz w:val="24"/>
          <w:szCs w:val="24"/>
        </w:rPr>
      </w:pPr>
      <w:r w:rsidRPr="00B00B84">
        <w:rPr>
          <w:sz w:val="24"/>
          <w:szCs w:val="24"/>
        </w:rPr>
        <w:lastRenderedPageBreak/>
        <w:t xml:space="preserve">Held the first USDA-ARS Hemp Germplasm Laboratory Stakeholder meeting on Sept 11, 2024. Approximately 80 people attended this all-day meeting. Initial conversations were initiated to establish a Hemp Crop Germplasm Committee. </w:t>
      </w:r>
    </w:p>
    <w:p w14:paraId="78AB9447" w14:textId="1F7D2DD6" w:rsidR="00B00B84" w:rsidRPr="00B00B84" w:rsidRDefault="00B00B84" w:rsidP="00B00B84">
      <w:pPr>
        <w:pStyle w:val="ListParagraph"/>
        <w:numPr>
          <w:ilvl w:val="0"/>
          <w:numId w:val="3"/>
        </w:numPr>
        <w:adjustRightInd w:val="0"/>
        <w:spacing w:before="240"/>
        <w:contextualSpacing/>
        <w:rPr>
          <w:sz w:val="24"/>
          <w:szCs w:val="24"/>
        </w:rPr>
      </w:pPr>
      <w:r>
        <w:rPr>
          <w:sz w:val="24"/>
          <w:szCs w:val="24"/>
        </w:rPr>
        <w:t xml:space="preserve">Contributed to Crop Germplasm Committee discussions to inform stakeholders on the status of our collections. </w:t>
      </w:r>
    </w:p>
    <w:p w14:paraId="71320656" w14:textId="2729F62C" w:rsidR="00677093" w:rsidRPr="00180F01" w:rsidRDefault="00000000" w:rsidP="00180F01">
      <w:pPr>
        <w:pStyle w:val="BodyText"/>
        <w:spacing w:before="240"/>
        <w:ind w:right="156"/>
      </w:pPr>
      <w:r w:rsidRPr="00B00B84">
        <w:rPr>
          <w:b/>
        </w:rPr>
        <w:t xml:space="preserve">Indicators: </w:t>
      </w:r>
      <w:r w:rsidR="00A77623">
        <w:t xml:space="preserve">Key indicators for program success and impact include number of accessions distributed, number of accessions maintained and acquired, and number of observations (genetic or phenotypic) recorded. </w:t>
      </w:r>
    </w:p>
    <w:p w14:paraId="3F8D3E28" w14:textId="3C285994" w:rsidR="003E2A09" w:rsidRPr="00B00B84" w:rsidRDefault="00000000" w:rsidP="005E7374">
      <w:pPr>
        <w:pStyle w:val="BodyText"/>
        <w:spacing w:before="67"/>
        <w:ind w:right="162"/>
        <w:rPr>
          <w:b/>
        </w:rPr>
      </w:pPr>
      <w:r w:rsidRPr="00B00B84">
        <w:rPr>
          <w:b/>
        </w:rPr>
        <w:t>Publications:</w:t>
      </w:r>
    </w:p>
    <w:p w14:paraId="1C1F9535" w14:textId="77777777" w:rsidR="00FA7404" w:rsidRPr="006F0904" w:rsidRDefault="00FA7404" w:rsidP="006F0904">
      <w:pPr>
        <w:pStyle w:val="BodyText"/>
        <w:spacing w:before="67"/>
        <w:ind w:left="965" w:right="158" w:hanging="720"/>
      </w:pPr>
      <w:r w:rsidRPr="006F0904">
        <w:t xml:space="preserve">Arro J, Yang Y, Song G, Cousins P, Liu Z, Zhong G-Y, et al. (2024) Transcriptome analysis unveils a potential novel role of </w:t>
      </w:r>
      <w:r w:rsidRPr="006F0904">
        <w:rPr>
          <w:i/>
          <w:iCs/>
        </w:rPr>
        <w:t>VvAP1</w:t>
      </w:r>
      <w:r w:rsidRPr="006F0904">
        <w:t xml:space="preserve"> in regulating the developmental fate of primordia in grapevine. F 4. </w:t>
      </w:r>
      <w:hyperlink r:id="rId5" w:history="1">
        <w:r w:rsidRPr="006F0904">
          <w:rPr>
            <w:rStyle w:val="Hyperlink"/>
          </w:rPr>
          <w:t>https://doi.org/10.48130/frures-0024-0004</w:t>
        </w:r>
      </w:hyperlink>
    </w:p>
    <w:p w14:paraId="02ABD252" w14:textId="77777777" w:rsidR="00FA7404" w:rsidRPr="006F0904" w:rsidRDefault="00FA7404" w:rsidP="006F0904">
      <w:pPr>
        <w:pStyle w:val="BodyText"/>
        <w:spacing w:before="67"/>
        <w:ind w:left="965" w:right="158" w:hanging="720"/>
      </w:pPr>
      <w:proofErr w:type="spellStart"/>
      <w:r w:rsidRPr="00401587">
        <w:t>Chiwina</w:t>
      </w:r>
      <w:proofErr w:type="spellEnd"/>
      <w:r>
        <w:t xml:space="preserve"> K</w:t>
      </w:r>
      <w:r w:rsidRPr="00401587">
        <w:t>, Bhattarai G, Xiong</w:t>
      </w:r>
      <w:r>
        <w:t xml:space="preserve"> H</w:t>
      </w:r>
      <w:r w:rsidRPr="00401587">
        <w:t>, Joshi</w:t>
      </w:r>
      <w:r>
        <w:t xml:space="preserve"> N</w:t>
      </w:r>
      <w:r w:rsidRPr="00401587">
        <w:t>, Dickson</w:t>
      </w:r>
      <w:r>
        <w:t xml:space="preserve"> R</w:t>
      </w:r>
      <w:r w:rsidRPr="00401587">
        <w:t>, Phiri</w:t>
      </w:r>
      <w:r>
        <w:t xml:space="preserve"> R</w:t>
      </w:r>
      <w:r w:rsidRPr="00401587">
        <w:t xml:space="preserve">, </w:t>
      </w:r>
      <w:proofErr w:type="spellStart"/>
      <w:r w:rsidRPr="00401587">
        <w:t>Alatawi</w:t>
      </w:r>
      <w:proofErr w:type="spellEnd"/>
      <w:r>
        <w:t xml:space="preserve"> I</w:t>
      </w:r>
      <w:r w:rsidRPr="00401587">
        <w:t>, Chen</w:t>
      </w:r>
      <w:r>
        <w:t xml:space="preserve"> Y</w:t>
      </w:r>
      <w:r w:rsidRPr="00401587">
        <w:t>, Stansell</w:t>
      </w:r>
      <w:r>
        <w:t xml:space="preserve"> Z</w:t>
      </w:r>
      <w:r w:rsidRPr="00401587">
        <w:t>, Ling</w:t>
      </w:r>
      <w:r>
        <w:t xml:space="preserve"> K-S</w:t>
      </w:r>
      <w:r w:rsidRPr="00401587">
        <w:t xml:space="preserve"> (2024). Evaluation of Drought Tolerance in USDA Tomato Germplasm at Seedling Stage. Agronomy, 14(2), 380.https://doi.org/10.3390/agronomy14020380</w:t>
      </w:r>
    </w:p>
    <w:p w14:paraId="14B052E2" w14:textId="77777777" w:rsidR="00FA7404" w:rsidRPr="006F0904" w:rsidRDefault="00FA7404" w:rsidP="006F0904">
      <w:pPr>
        <w:pStyle w:val="BodyText"/>
        <w:spacing w:before="67"/>
        <w:ind w:left="965" w:right="158" w:hanging="720"/>
      </w:pPr>
      <w:r w:rsidRPr="006F0904">
        <w:t xml:space="preserve">Ford T, Aina A, Ellison S, Gordon T, Stansell Z (2024) Utilizing digitized occurrence records of Midwestern feral </w:t>
      </w:r>
      <w:r w:rsidRPr="006F0904">
        <w:rPr>
          <w:i/>
          <w:iCs/>
        </w:rPr>
        <w:t>Cannabis sativa</w:t>
      </w:r>
      <w:r w:rsidRPr="006F0904">
        <w:t xml:space="preserve"> to develop ecological niche models. Ecology and Evolution </w:t>
      </w:r>
      <w:proofErr w:type="gramStart"/>
      <w:r w:rsidRPr="006F0904">
        <w:t>14:e</w:t>
      </w:r>
      <w:proofErr w:type="gramEnd"/>
      <w:r w:rsidRPr="006F0904">
        <w:t xml:space="preserve">11325. </w:t>
      </w:r>
      <w:hyperlink r:id="rId6" w:history="1">
        <w:r w:rsidRPr="006F0904">
          <w:rPr>
            <w:rStyle w:val="Hyperlink"/>
          </w:rPr>
          <w:t>https://doi.org/10.1002/ece3.11325</w:t>
        </w:r>
      </w:hyperlink>
    </w:p>
    <w:p w14:paraId="4B685955" w14:textId="77777777" w:rsidR="00FA7404" w:rsidRPr="006F0904" w:rsidRDefault="00FA7404" w:rsidP="006F0904">
      <w:pPr>
        <w:pStyle w:val="BodyText"/>
        <w:spacing w:before="67"/>
        <w:ind w:left="965" w:right="158" w:hanging="720"/>
      </w:pPr>
      <w:r w:rsidRPr="006F0904">
        <w:t xml:space="preserve">Grunwald D, </w:t>
      </w:r>
      <w:proofErr w:type="spellStart"/>
      <w:r w:rsidRPr="006F0904">
        <w:t>Wijesinghege</w:t>
      </w:r>
      <w:proofErr w:type="spellEnd"/>
      <w:r w:rsidRPr="006F0904">
        <w:t xml:space="preserve"> CW, Gordon T, Stansell Z, Ellison S (2024) First Report of Tobacco Streak Virus in Cannabis sativa in New York. Plant Disease 108:1407. </w:t>
      </w:r>
      <w:hyperlink r:id="rId7" w:history="1">
        <w:r w:rsidRPr="006F0904">
          <w:rPr>
            <w:rStyle w:val="Hyperlink"/>
          </w:rPr>
          <w:t>https://doi.org/10.1094/PDIS-09-23-1810-PDN</w:t>
        </w:r>
      </w:hyperlink>
    </w:p>
    <w:p w14:paraId="7D37E951" w14:textId="77777777" w:rsidR="00FA7404" w:rsidRPr="00B00B84" w:rsidRDefault="00FA7404" w:rsidP="006F0904">
      <w:pPr>
        <w:pStyle w:val="BodyText"/>
        <w:spacing w:before="67"/>
        <w:ind w:left="965" w:right="158" w:hanging="720"/>
      </w:pPr>
      <w:r w:rsidRPr="006F0904">
        <w:t xml:space="preserve">Mansfeld BN, Yocca A, Ou S, Harkess A, Burchard E, Gutierrez B, et al. (2023) A haplotype resolved chromosome-scale assembly of North American wild apple Malus fusca and comparative genomics of the fire blight Mfu10 locus. The Plant Journal n/a. </w:t>
      </w:r>
      <w:hyperlink r:id="rId8" w:history="1">
        <w:r w:rsidRPr="006F0904">
          <w:rPr>
            <w:rStyle w:val="Hyperlink"/>
          </w:rPr>
          <w:t>https://doi.org/10.1111/tpj.16433</w:t>
        </w:r>
      </w:hyperlink>
    </w:p>
    <w:p w14:paraId="64FEC7A7" w14:textId="77777777" w:rsidR="00FA7404" w:rsidRPr="006F0904" w:rsidRDefault="00FA7404" w:rsidP="006F0904">
      <w:pPr>
        <w:pStyle w:val="BodyText"/>
        <w:spacing w:before="67"/>
        <w:ind w:left="965" w:right="158" w:hanging="720"/>
      </w:pPr>
      <w:r w:rsidRPr="006F0904">
        <w:t xml:space="preserve">Sinclair G, Galarneau ER, </w:t>
      </w:r>
      <w:proofErr w:type="spellStart"/>
      <w:r w:rsidRPr="006F0904">
        <w:t>Hnizdor</w:t>
      </w:r>
      <w:proofErr w:type="spellEnd"/>
      <w:r w:rsidRPr="006F0904">
        <w:t xml:space="preserve"> JF, McElrone AJ, Walker MA, Bartlett MK (2024) Grape cultivars adapted to hotter, drier growing regions exhibit greater photosynthesis in hot conditions despite less drought-resistant leaves. Annals of Botany 134:205–218. </w:t>
      </w:r>
      <w:hyperlink r:id="rId9" w:history="1">
        <w:r w:rsidRPr="006F0904">
          <w:rPr>
            <w:rStyle w:val="Hyperlink"/>
          </w:rPr>
          <w:t>https://doi.org/10.1093/aob/mcae032</w:t>
        </w:r>
      </w:hyperlink>
    </w:p>
    <w:p w14:paraId="1D3E3BFE" w14:textId="77777777" w:rsidR="00FA7404" w:rsidRDefault="00FA7404" w:rsidP="006F0904">
      <w:pPr>
        <w:pStyle w:val="BodyText"/>
        <w:spacing w:before="67"/>
        <w:ind w:left="965" w:right="158" w:hanging="720"/>
        <w:rPr>
          <w:rStyle w:val="Hyperlink"/>
        </w:rPr>
      </w:pPr>
      <w:r w:rsidRPr="006F0904">
        <w:t xml:space="preserve">Yang Y, Wheatley M, Meakem V, Galarneau E, Gutierrez B, Zhong G-Y (2024) Editing VvDXS1 for the creation of muscat </w:t>
      </w:r>
      <w:proofErr w:type="spellStart"/>
      <w:r w:rsidRPr="006F0904">
        <w:t>flavour</w:t>
      </w:r>
      <w:proofErr w:type="spellEnd"/>
      <w:r w:rsidRPr="006F0904">
        <w:t xml:space="preserve"> in Vitis vinifera cv. Scarlet Royal. Plant Biotechnology Journal 22:1610–1621. </w:t>
      </w:r>
      <w:hyperlink r:id="rId10" w:history="1">
        <w:r w:rsidRPr="006F0904">
          <w:rPr>
            <w:rStyle w:val="Hyperlink"/>
          </w:rPr>
          <w:t>https://doi.org/10.1111/pbi.14290</w:t>
        </w:r>
      </w:hyperlink>
    </w:p>
    <w:p w14:paraId="289658FA" w14:textId="5B7206F1" w:rsidR="003E2A09" w:rsidRPr="00B00B84" w:rsidRDefault="006F0904" w:rsidP="00EA3E46">
      <w:pPr>
        <w:pStyle w:val="BodyText"/>
        <w:spacing w:before="274"/>
        <w:ind w:right="162"/>
      </w:pPr>
      <w:r w:rsidRPr="00B00B84">
        <w:rPr>
          <w:b/>
        </w:rPr>
        <w:t>Authorization</w:t>
      </w:r>
      <w:r w:rsidRPr="00B00B84">
        <w:t>:</w:t>
      </w:r>
      <w:r w:rsidRPr="00B00B84">
        <w:rPr>
          <w:spacing w:val="40"/>
        </w:rPr>
        <w:t xml:space="preserve"> </w:t>
      </w:r>
      <w:r w:rsidRPr="00B00B84">
        <w:t>Submission</w:t>
      </w:r>
      <w:r w:rsidRPr="00B00B84">
        <w:rPr>
          <w:spacing w:val="-3"/>
        </w:rPr>
        <w:t xml:space="preserve"> </w:t>
      </w:r>
      <w:r w:rsidRPr="00B00B84">
        <w:t>by</w:t>
      </w:r>
      <w:r w:rsidRPr="00B00B84">
        <w:rPr>
          <w:spacing w:val="-8"/>
        </w:rPr>
        <w:t xml:space="preserve"> </w:t>
      </w:r>
      <w:r w:rsidRPr="00B00B84">
        <w:t>an</w:t>
      </w:r>
      <w:r w:rsidRPr="00B00B84">
        <w:rPr>
          <w:spacing w:val="-3"/>
        </w:rPr>
        <w:t xml:space="preserve"> </w:t>
      </w:r>
      <w:r w:rsidRPr="00B00B84">
        <w:t>AES</w:t>
      </w:r>
      <w:r w:rsidRPr="00B00B84">
        <w:rPr>
          <w:spacing w:val="-3"/>
        </w:rPr>
        <w:t xml:space="preserve"> </w:t>
      </w:r>
      <w:r w:rsidRPr="00B00B84">
        <w:t>or</w:t>
      </w:r>
      <w:r w:rsidRPr="00B00B84">
        <w:rPr>
          <w:spacing w:val="-4"/>
        </w:rPr>
        <w:t xml:space="preserve"> </w:t>
      </w:r>
      <w:r w:rsidRPr="00B00B84">
        <w:t>CES</w:t>
      </w:r>
      <w:r w:rsidRPr="00B00B84">
        <w:rPr>
          <w:spacing w:val="-3"/>
        </w:rPr>
        <w:t xml:space="preserve"> </w:t>
      </w:r>
      <w:r w:rsidRPr="00B00B84">
        <w:t>director</w:t>
      </w:r>
      <w:r w:rsidRPr="00B00B84">
        <w:rPr>
          <w:spacing w:val="-4"/>
        </w:rPr>
        <w:t xml:space="preserve"> </w:t>
      </w:r>
      <w:r w:rsidRPr="00B00B84">
        <w:t>or</w:t>
      </w:r>
      <w:r w:rsidRPr="00B00B84">
        <w:rPr>
          <w:spacing w:val="-2"/>
        </w:rPr>
        <w:t xml:space="preserve"> </w:t>
      </w:r>
      <w:r w:rsidRPr="00B00B84">
        <w:t>administrative</w:t>
      </w:r>
      <w:r w:rsidRPr="00B00B84">
        <w:rPr>
          <w:spacing w:val="-4"/>
        </w:rPr>
        <w:t xml:space="preserve"> </w:t>
      </w:r>
      <w:r w:rsidRPr="00B00B84">
        <w:t>advisor</w:t>
      </w:r>
      <w:r w:rsidRPr="00B00B84">
        <w:rPr>
          <w:spacing w:val="-4"/>
        </w:rPr>
        <w:t xml:space="preserve"> </w:t>
      </w:r>
      <w:r w:rsidRPr="00B00B84">
        <w:t>through NIMSS constitutes signature authority for this information.</w:t>
      </w:r>
    </w:p>
    <w:p w14:paraId="2AE03D7F" w14:textId="77777777" w:rsidR="003E2A09" w:rsidRPr="00B00B84" w:rsidRDefault="00000000">
      <w:pPr>
        <w:pStyle w:val="BodyText"/>
        <w:spacing w:before="276"/>
        <w:ind w:left="240"/>
      </w:pPr>
      <w:r w:rsidRPr="00B00B84">
        <w:t>*Limited</w:t>
      </w:r>
      <w:r w:rsidRPr="00B00B84">
        <w:rPr>
          <w:spacing w:val="-4"/>
        </w:rPr>
        <w:t xml:space="preserve"> </w:t>
      </w:r>
      <w:r w:rsidRPr="00B00B84">
        <w:t>to</w:t>
      </w:r>
      <w:r w:rsidRPr="00B00B84">
        <w:rPr>
          <w:spacing w:val="-1"/>
        </w:rPr>
        <w:t xml:space="preserve"> </w:t>
      </w:r>
      <w:r w:rsidRPr="00B00B84">
        <w:t>three</w:t>
      </w:r>
      <w:r w:rsidRPr="00B00B84">
        <w:rPr>
          <w:spacing w:val="-2"/>
        </w:rPr>
        <w:t xml:space="preserve"> </w:t>
      </w:r>
      <w:r w:rsidRPr="00B00B84">
        <w:t>pages</w:t>
      </w:r>
      <w:r w:rsidRPr="00B00B84">
        <w:rPr>
          <w:spacing w:val="-1"/>
        </w:rPr>
        <w:t xml:space="preserve"> </w:t>
      </w:r>
      <w:r w:rsidRPr="00B00B84">
        <w:t>or</w:t>
      </w:r>
      <w:r w:rsidRPr="00B00B84">
        <w:rPr>
          <w:spacing w:val="-2"/>
        </w:rPr>
        <w:t xml:space="preserve"> </w:t>
      </w:r>
      <w:r w:rsidRPr="00B00B84">
        <w:t>less</w:t>
      </w:r>
      <w:r w:rsidRPr="00B00B84">
        <w:rPr>
          <w:spacing w:val="-2"/>
        </w:rPr>
        <w:t xml:space="preserve"> </w:t>
      </w:r>
      <w:r w:rsidRPr="00B00B84">
        <w:t>exclusive</w:t>
      </w:r>
      <w:r w:rsidRPr="00B00B84">
        <w:rPr>
          <w:spacing w:val="-2"/>
        </w:rPr>
        <w:t xml:space="preserve"> </w:t>
      </w:r>
      <w:r w:rsidRPr="00B00B84">
        <w:t>of</w:t>
      </w:r>
      <w:r w:rsidRPr="00B00B84">
        <w:rPr>
          <w:spacing w:val="-2"/>
        </w:rPr>
        <w:t xml:space="preserve"> </w:t>
      </w:r>
      <w:r w:rsidRPr="00B00B84">
        <w:t>publications,</w:t>
      </w:r>
      <w:r w:rsidRPr="00B00B84">
        <w:rPr>
          <w:spacing w:val="-2"/>
        </w:rPr>
        <w:t xml:space="preserve"> </w:t>
      </w:r>
      <w:r w:rsidRPr="00B00B84">
        <w:t>details</w:t>
      </w:r>
      <w:r w:rsidRPr="00B00B84">
        <w:rPr>
          <w:spacing w:val="-1"/>
        </w:rPr>
        <w:t xml:space="preserve"> </w:t>
      </w:r>
      <w:r w:rsidRPr="00B00B84">
        <w:t>may</w:t>
      </w:r>
      <w:r w:rsidRPr="00B00B84">
        <w:rPr>
          <w:spacing w:val="-6"/>
        </w:rPr>
        <w:t xml:space="preserve"> </w:t>
      </w:r>
      <w:r w:rsidRPr="00B00B84">
        <w:t>be</w:t>
      </w:r>
      <w:r w:rsidRPr="00B00B84">
        <w:rPr>
          <w:spacing w:val="-2"/>
        </w:rPr>
        <w:t xml:space="preserve"> appended.</w:t>
      </w:r>
    </w:p>
    <w:sectPr w:rsidR="003E2A09" w:rsidRPr="00B00B84" w:rsidSect="00FD28A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7B5"/>
    <w:multiLevelType w:val="hybridMultilevel"/>
    <w:tmpl w:val="0E06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5F36"/>
    <w:multiLevelType w:val="hybridMultilevel"/>
    <w:tmpl w:val="DCE26F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80E5D42"/>
    <w:multiLevelType w:val="hybridMultilevel"/>
    <w:tmpl w:val="FBD834A0"/>
    <w:lvl w:ilvl="0" w:tplc="95F66D2C">
      <w:start w:val="5"/>
      <w:numFmt w:val="bullet"/>
      <w:lvlText w:val="-"/>
      <w:lvlJc w:val="left"/>
      <w:pPr>
        <w:ind w:left="479" w:hanging="360"/>
      </w:pPr>
      <w:rPr>
        <w:rFonts w:ascii="Arial" w:eastAsiaTheme="minorHAnsi" w:hAnsi="Arial" w:cs="Arial" w:hint="default"/>
      </w:rPr>
    </w:lvl>
    <w:lvl w:ilvl="1" w:tplc="04090003">
      <w:start w:val="1"/>
      <w:numFmt w:val="bullet"/>
      <w:lvlText w:val="o"/>
      <w:lvlJc w:val="left"/>
      <w:pPr>
        <w:ind w:left="839" w:hanging="360"/>
      </w:pPr>
      <w:rPr>
        <w:rFonts w:ascii="Courier New" w:hAnsi="Courier New" w:cs="Courier New" w:hint="default"/>
      </w:rPr>
    </w:lvl>
    <w:lvl w:ilvl="2" w:tplc="04090005" w:tentative="1">
      <w:start w:val="1"/>
      <w:numFmt w:val="bullet"/>
      <w:lvlText w:val=""/>
      <w:lvlJc w:val="left"/>
      <w:pPr>
        <w:ind w:left="1559" w:hanging="360"/>
      </w:pPr>
      <w:rPr>
        <w:rFonts w:ascii="Wingdings" w:hAnsi="Wingdings" w:hint="default"/>
      </w:rPr>
    </w:lvl>
    <w:lvl w:ilvl="3" w:tplc="04090001" w:tentative="1">
      <w:start w:val="1"/>
      <w:numFmt w:val="bullet"/>
      <w:lvlText w:val=""/>
      <w:lvlJc w:val="left"/>
      <w:pPr>
        <w:ind w:left="2279" w:hanging="360"/>
      </w:pPr>
      <w:rPr>
        <w:rFonts w:ascii="Symbol" w:hAnsi="Symbol" w:hint="default"/>
      </w:rPr>
    </w:lvl>
    <w:lvl w:ilvl="4" w:tplc="04090003" w:tentative="1">
      <w:start w:val="1"/>
      <w:numFmt w:val="bullet"/>
      <w:lvlText w:val="o"/>
      <w:lvlJc w:val="left"/>
      <w:pPr>
        <w:ind w:left="2999" w:hanging="360"/>
      </w:pPr>
      <w:rPr>
        <w:rFonts w:ascii="Courier New" w:hAnsi="Courier New" w:cs="Courier New" w:hint="default"/>
      </w:rPr>
    </w:lvl>
    <w:lvl w:ilvl="5" w:tplc="04090005" w:tentative="1">
      <w:start w:val="1"/>
      <w:numFmt w:val="bullet"/>
      <w:lvlText w:val=""/>
      <w:lvlJc w:val="left"/>
      <w:pPr>
        <w:ind w:left="3719" w:hanging="360"/>
      </w:pPr>
      <w:rPr>
        <w:rFonts w:ascii="Wingdings" w:hAnsi="Wingdings" w:hint="default"/>
      </w:rPr>
    </w:lvl>
    <w:lvl w:ilvl="6" w:tplc="04090001" w:tentative="1">
      <w:start w:val="1"/>
      <w:numFmt w:val="bullet"/>
      <w:lvlText w:val=""/>
      <w:lvlJc w:val="left"/>
      <w:pPr>
        <w:ind w:left="4439" w:hanging="360"/>
      </w:pPr>
      <w:rPr>
        <w:rFonts w:ascii="Symbol" w:hAnsi="Symbol" w:hint="default"/>
      </w:rPr>
    </w:lvl>
    <w:lvl w:ilvl="7" w:tplc="04090003" w:tentative="1">
      <w:start w:val="1"/>
      <w:numFmt w:val="bullet"/>
      <w:lvlText w:val="o"/>
      <w:lvlJc w:val="left"/>
      <w:pPr>
        <w:ind w:left="5159" w:hanging="360"/>
      </w:pPr>
      <w:rPr>
        <w:rFonts w:ascii="Courier New" w:hAnsi="Courier New" w:cs="Courier New" w:hint="default"/>
      </w:rPr>
    </w:lvl>
    <w:lvl w:ilvl="8" w:tplc="04090005" w:tentative="1">
      <w:start w:val="1"/>
      <w:numFmt w:val="bullet"/>
      <w:lvlText w:val=""/>
      <w:lvlJc w:val="left"/>
      <w:pPr>
        <w:ind w:left="5879" w:hanging="360"/>
      </w:pPr>
      <w:rPr>
        <w:rFonts w:ascii="Wingdings" w:hAnsi="Wingdings" w:hint="default"/>
      </w:rPr>
    </w:lvl>
  </w:abstractNum>
  <w:abstractNum w:abstractNumId="3" w15:restartNumberingAfterBreak="0">
    <w:nsid w:val="376A1191"/>
    <w:multiLevelType w:val="hybridMultilevel"/>
    <w:tmpl w:val="CD165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8778A1AC">
      <w:numFmt w:val="bullet"/>
      <w:lvlText w:val="•"/>
      <w:lvlJc w:val="left"/>
      <w:pPr>
        <w:ind w:left="1920" w:hanging="48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BE6CE7"/>
    <w:multiLevelType w:val="hybridMultilevel"/>
    <w:tmpl w:val="70EA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571260">
    <w:abstractNumId w:val="4"/>
  </w:num>
  <w:num w:numId="2" w16cid:durableId="1111165075">
    <w:abstractNumId w:val="2"/>
  </w:num>
  <w:num w:numId="3" w16cid:durableId="90274802">
    <w:abstractNumId w:val="3"/>
  </w:num>
  <w:num w:numId="4" w16cid:durableId="29384029">
    <w:abstractNumId w:val="0"/>
  </w:num>
  <w:num w:numId="5" w16cid:durableId="2086225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09"/>
    <w:rsid w:val="00091622"/>
    <w:rsid w:val="000A539F"/>
    <w:rsid w:val="000F1AED"/>
    <w:rsid w:val="00101122"/>
    <w:rsid w:val="00115BC1"/>
    <w:rsid w:val="00180F01"/>
    <w:rsid w:val="001B748A"/>
    <w:rsid w:val="00216B5C"/>
    <w:rsid w:val="00222E15"/>
    <w:rsid w:val="0026632E"/>
    <w:rsid w:val="002812FB"/>
    <w:rsid w:val="002958B6"/>
    <w:rsid w:val="002A1F96"/>
    <w:rsid w:val="002B4F00"/>
    <w:rsid w:val="00315F03"/>
    <w:rsid w:val="003B292F"/>
    <w:rsid w:val="003B6437"/>
    <w:rsid w:val="003E2A09"/>
    <w:rsid w:val="00401587"/>
    <w:rsid w:val="004D3BDE"/>
    <w:rsid w:val="004F029A"/>
    <w:rsid w:val="00512793"/>
    <w:rsid w:val="005278F9"/>
    <w:rsid w:val="00531571"/>
    <w:rsid w:val="00566EED"/>
    <w:rsid w:val="005848A8"/>
    <w:rsid w:val="0058725C"/>
    <w:rsid w:val="005E7374"/>
    <w:rsid w:val="006404DE"/>
    <w:rsid w:val="00677093"/>
    <w:rsid w:val="0068467F"/>
    <w:rsid w:val="006D5916"/>
    <w:rsid w:val="006D6CD8"/>
    <w:rsid w:val="006F0904"/>
    <w:rsid w:val="007038CB"/>
    <w:rsid w:val="00704374"/>
    <w:rsid w:val="007528B5"/>
    <w:rsid w:val="007575DC"/>
    <w:rsid w:val="00767A54"/>
    <w:rsid w:val="00776ED5"/>
    <w:rsid w:val="007968D5"/>
    <w:rsid w:val="007A65EE"/>
    <w:rsid w:val="007B0C10"/>
    <w:rsid w:val="007D3AD2"/>
    <w:rsid w:val="008608C6"/>
    <w:rsid w:val="008628CB"/>
    <w:rsid w:val="008C7D8D"/>
    <w:rsid w:val="009010E8"/>
    <w:rsid w:val="00934336"/>
    <w:rsid w:val="00A349DB"/>
    <w:rsid w:val="00A77623"/>
    <w:rsid w:val="00A811D4"/>
    <w:rsid w:val="00A83D7C"/>
    <w:rsid w:val="00AF15F0"/>
    <w:rsid w:val="00B00B84"/>
    <w:rsid w:val="00B32E5B"/>
    <w:rsid w:val="00B4480F"/>
    <w:rsid w:val="00BF1432"/>
    <w:rsid w:val="00C23983"/>
    <w:rsid w:val="00C97DEE"/>
    <w:rsid w:val="00CD0C35"/>
    <w:rsid w:val="00CD6B73"/>
    <w:rsid w:val="00D70157"/>
    <w:rsid w:val="00DA2E67"/>
    <w:rsid w:val="00EA3E46"/>
    <w:rsid w:val="00F50CC1"/>
    <w:rsid w:val="00F97419"/>
    <w:rsid w:val="00FA7404"/>
    <w:rsid w:val="00FD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00B0"/>
  <w15:docId w15:val="{B0916701-B9F4-4DDC-AC2B-63097C8C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222E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7" w:line="320" w:lineRule="exact"/>
      <w:ind w:left="1879" w:right="1843"/>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222E1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F0904"/>
    <w:rPr>
      <w:color w:val="0000FF" w:themeColor="hyperlink"/>
      <w:u w:val="single"/>
    </w:rPr>
  </w:style>
  <w:style w:type="character" w:styleId="UnresolvedMention">
    <w:name w:val="Unresolved Mention"/>
    <w:basedOn w:val="DefaultParagraphFont"/>
    <w:uiPriority w:val="99"/>
    <w:semiHidden/>
    <w:unhideWhenUsed/>
    <w:rsid w:val="006F0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6191">
      <w:bodyDiv w:val="1"/>
      <w:marLeft w:val="0"/>
      <w:marRight w:val="0"/>
      <w:marTop w:val="0"/>
      <w:marBottom w:val="0"/>
      <w:divBdr>
        <w:top w:val="none" w:sz="0" w:space="0" w:color="auto"/>
        <w:left w:val="none" w:sz="0" w:space="0" w:color="auto"/>
        <w:bottom w:val="none" w:sz="0" w:space="0" w:color="auto"/>
        <w:right w:val="none" w:sz="0" w:space="0" w:color="auto"/>
      </w:divBdr>
      <w:divsChild>
        <w:div w:id="482502233">
          <w:marLeft w:val="480"/>
          <w:marRight w:val="0"/>
          <w:marTop w:val="0"/>
          <w:marBottom w:val="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532">
      <w:bodyDiv w:val="1"/>
      <w:marLeft w:val="0"/>
      <w:marRight w:val="0"/>
      <w:marTop w:val="0"/>
      <w:marBottom w:val="0"/>
      <w:divBdr>
        <w:top w:val="none" w:sz="0" w:space="0" w:color="auto"/>
        <w:left w:val="none" w:sz="0" w:space="0" w:color="auto"/>
        <w:bottom w:val="none" w:sz="0" w:space="0" w:color="auto"/>
        <w:right w:val="none" w:sz="0" w:space="0" w:color="auto"/>
      </w:divBdr>
      <w:divsChild>
        <w:div w:id="494106663">
          <w:marLeft w:val="480"/>
          <w:marRight w:val="0"/>
          <w:marTop w:val="0"/>
          <w:marBottom w:val="0"/>
          <w:divBdr>
            <w:top w:val="none" w:sz="0" w:space="0" w:color="auto"/>
            <w:left w:val="none" w:sz="0" w:space="0" w:color="auto"/>
            <w:bottom w:val="none" w:sz="0" w:space="0" w:color="auto"/>
            <w:right w:val="none" w:sz="0" w:space="0" w:color="auto"/>
          </w:divBdr>
          <w:divsChild>
            <w:div w:id="1361466863">
              <w:marLeft w:val="0"/>
              <w:marRight w:val="0"/>
              <w:marTop w:val="0"/>
              <w:marBottom w:val="240"/>
              <w:divBdr>
                <w:top w:val="none" w:sz="0" w:space="0" w:color="auto"/>
                <w:left w:val="none" w:sz="0" w:space="0" w:color="auto"/>
                <w:bottom w:val="none" w:sz="0" w:space="0" w:color="auto"/>
                <w:right w:val="none" w:sz="0" w:space="0" w:color="auto"/>
              </w:divBdr>
            </w:div>
            <w:div w:id="1183129700">
              <w:marLeft w:val="0"/>
              <w:marRight w:val="0"/>
              <w:marTop w:val="0"/>
              <w:marBottom w:val="240"/>
              <w:divBdr>
                <w:top w:val="none" w:sz="0" w:space="0" w:color="auto"/>
                <w:left w:val="none" w:sz="0" w:space="0" w:color="auto"/>
                <w:bottom w:val="none" w:sz="0" w:space="0" w:color="auto"/>
                <w:right w:val="none" w:sz="0" w:space="0" w:color="auto"/>
              </w:divBdr>
            </w:div>
            <w:div w:id="743456167">
              <w:marLeft w:val="0"/>
              <w:marRight w:val="0"/>
              <w:marTop w:val="0"/>
              <w:marBottom w:val="240"/>
              <w:divBdr>
                <w:top w:val="none" w:sz="0" w:space="0" w:color="auto"/>
                <w:left w:val="none" w:sz="0" w:space="0" w:color="auto"/>
                <w:bottom w:val="none" w:sz="0" w:space="0" w:color="auto"/>
                <w:right w:val="none" w:sz="0" w:space="0" w:color="auto"/>
              </w:divBdr>
            </w:div>
            <w:div w:id="1246232996">
              <w:marLeft w:val="0"/>
              <w:marRight w:val="0"/>
              <w:marTop w:val="0"/>
              <w:marBottom w:val="240"/>
              <w:divBdr>
                <w:top w:val="none" w:sz="0" w:space="0" w:color="auto"/>
                <w:left w:val="none" w:sz="0" w:space="0" w:color="auto"/>
                <w:bottom w:val="none" w:sz="0" w:space="0" w:color="auto"/>
                <w:right w:val="none" w:sz="0" w:space="0" w:color="auto"/>
              </w:divBdr>
            </w:div>
            <w:div w:id="20499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5480">
      <w:bodyDiv w:val="1"/>
      <w:marLeft w:val="0"/>
      <w:marRight w:val="0"/>
      <w:marTop w:val="0"/>
      <w:marBottom w:val="0"/>
      <w:divBdr>
        <w:top w:val="none" w:sz="0" w:space="0" w:color="auto"/>
        <w:left w:val="none" w:sz="0" w:space="0" w:color="auto"/>
        <w:bottom w:val="none" w:sz="0" w:space="0" w:color="auto"/>
        <w:right w:val="none" w:sz="0" w:space="0" w:color="auto"/>
      </w:divBdr>
      <w:divsChild>
        <w:div w:id="1907182871">
          <w:marLeft w:val="480"/>
          <w:marRight w:val="0"/>
          <w:marTop w:val="0"/>
          <w:marBottom w:val="0"/>
          <w:divBdr>
            <w:top w:val="none" w:sz="0" w:space="0" w:color="auto"/>
            <w:left w:val="none" w:sz="0" w:space="0" w:color="auto"/>
            <w:bottom w:val="none" w:sz="0" w:space="0" w:color="auto"/>
            <w:right w:val="none" w:sz="0" w:space="0" w:color="auto"/>
          </w:divBdr>
          <w:divsChild>
            <w:div w:id="693843412">
              <w:marLeft w:val="0"/>
              <w:marRight w:val="0"/>
              <w:marTop w:val="0"/>
              <w:marBottom w:val="240"/>
              <w:divBdr>
                <w:top w:val="none" w:sz="0" w:space="0" w:color="auto"/>
                <w:left w:val="none" w:sz="0" w:space="0" w:color="auto"/>
                <w:bottom w:val="none" w:sz="0" w:space="0" w:color="auto"/>
                <w:right w:val="none" w:sz="0" w:space="0" w:color="auto"/>
              </w:divBdr>
            </w:div>
            <w:div w:id="420951467">
              <w:marLeft w:val="0"/>
              <w:marRight w:val="0"/>
              <w:marTop w:val="0"/>
              <w:marBottom w:val="240"/>
              <w:divBdr>
                <w:top w:val="none" w:sz="0" w:space="0" w:color="auto"/>
                <w:left w:val="none" w:sz="0" w:space="0" w:color="auto"/>
                <w:bottom w:val="none" w:sz="0" w:space="0" w:color="auto"/>
                <w:right w:val="none" w:sz="0" w:space="0" w:color="auto"/>
              </w:divBdr>
            </w:div>
            <w:div w:id="163397859">
              <w:marLeft w:val="0"/>
              <w:marRight w:val="0"/>
              <w:marTop w:val="0"/>
              <w:marBottom w:val="240"/>
              <w:divBdr>
                <w:top w:val="none" w:sz="0" w:space="0" w:color="auto"/>
                <w:left w:val="none" w:sz="0" w:space="0" w:color="auto"/>
                <w:bottom w:val="none" w:sz="0" w:space="0" w:color="auto"/>
                <w:right w:val="none" w:sz="0" w:space="0" w:color="auto"/>
              </w:divBdr>
            </w:div>
            <w:div w:id="1903828266">
              <w:marLeft w:val="0"/>
              <w:marRight w:val="0"/>
              <w:marTop w:val="0"/>
              <w:marBottom w:val="240"/>
              <w:divBdr>
                <w:top w:val="none" w:sz="0" w:space="0" w:color="auto"/>
                <w:left w:val="none" w:sz="0" w:space="0" w:color="auto"/>
                <w:bottom w:val="none" w:sz="0" w:space="0" w:color="auto"/>
                <w:right w:val="none" w:sz="0" w:space="0" w:color="auto"/>
              </w:divBdr>
            </w:div>
            <w:div w:id="19292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590">
      <w:bodyDiv w:val="1"/>
      <w:marLeft w:val="0"/>
      <w:marRight w:val="0"/>
      <w:marTop w:val="0"/>
      <w:marBottom w:val="0"/>
      <w:divBdr>
        <w:top w:val="none" w:sz="0" w:space="0" w:color="auto"/>
        <w:left w:val="none" w:sz="0" w:space="0" w:color="auto"/>
        <w:bottom w:val="none" w:sz="0" w:space="0" w:color="auto"/>
        <w:right w:val="none" w:sz="0" w:space="0" w:color="auto"/>
      </w:divBdr>
      <w:divsChild>
        <w:div w:id="1069034129">
          <w:marLeft w:val="480"/>
          <w:marRight w:val="0"/>
          <w:marTop w:val="0"/>
          <w:marBottom w:val="0"/>
          <w:divBdr>
            <w:top w:val="none" w:sz="0" w:space="0" w:color="auto"/>
            <w:left w:val="none" w:sz="0" w:space="0" w:color="auto"/>
            <w:bottom w:val="none" w:sz="0" w:space="0" w:color="auto"/>
            <w:right w:val="none" w:sz="0" w:space="0" w:color="auto"/>
          </w:divBdr>
          <w:divsChild>
            <w:div w:id="1716347244">
              <w:marLeft w:val="0"/>
              <w:marRight w:val="0"/>
              <w:marTop w:val="0"/>
              <w:marBottom w:val="240"/>
              <w:divBdr>
                <w:top w:val="none" w:sz="0" w:space="0" w:color="auto"/>
                <w:left w:val="none" w:sz="0" w:space="0" w:color="auto"/>
                <w:bottom w:val="none" w:sz="0" w:space="0" w:color="auto"/>
                <w:right w:val="none" w:sz="0" w:space="0" w:color="auto"/>
              </w:divBdr>
            </w:div>
            <w:div w:id="445009121">
              <w:marLeft w:val="0"/>
              <w:marRight w:val="0"/>
              <w:marTop w:val="0"/>
              <w:marBottom w:val="240"/>
              <w:divBdr>
                <w:top w:val="none" w:sz="0" w:space="0" w:color="auto"/>
                <w:left w:val="none" w:sz="0" w:space="0" w:color="auto"/>
                <w:bottom w:val="none" w:sz="0" w:space="0" w:color="auto"/>
                <w:right w:val="none" w:sz="0" w:space="0" w:color="auto"/>
              </w:divBdr>
            </w:div>
            <w:div w:id="45615448">
              <w:marLeft w:val="0"/>
              <w:marRight w:val="0"/>
              <w:marTop w:val="0"/>
              <w:marBottom w:val="240"/>
              <w:divBdr>
                <w:top w:val="none" w:sz="0" w:space="0" w:color="auto"/>
                <w:left w:val="none" w:sz="0" w:space="0" w:color="auto"/>
                <w:bottom w:val="none" w:sz="0" w:space="0" w:color="auto"/>
                <w:right w:val="none" w:sz="0" w:space="0" w:color="auto"/>
              </w:divBdr>
            </w:div>
            <w:div w:id="1904487161">
              <w:marLeft w:val="0"/>
              <w:marRight w:val="0"/>
              <w:marTop w:val="0"/>
              <w:marBottom w:val="240"/>
              <w:divBdr>
                <w:top w:val="none" w:sz="0" w:space="0" w:color="auto"/>
                <w:left w:val="none" w:sz="0" w:space="0" w:color="auto"/>
                <w:bottom w:val="none" w:sz="0" w:space="0" w:color="auto"/>
                <w:right w:val="none" w:sz="0" w:space="0" w:color="auto"/>
              </w:divBdr>
            </w:div>
            <w:div w:id="9063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8125">
      <w:bodyDiv w:val="1"/>
      <w:marLeft w:val="0"/>
      <w:marRight w:val="0"/>
      <w:marTop w:val="0"/>
      <w:marBottom w:val="0"/>
      <w:divBdr>
        <w:top w:val="none" w:sz="0" w:space="0" w:color="auto"/>
        <w:left w:val="none" w:sz="0" w:space="0" w:color="auto"/>
        <w:bottom w:val="none" w:sz="0" w:space="0" w:color="auto"/>
        <w:right w:val="none" w:sz="0" w:space="0" w:color="auto"/>
      </w:divBdr>
    </w:div>
    <w:div w:id="1131480467">
      <w:bodyDiv w:val="1"/>
      <w:marLeft w:val="0"/>
      <w:marRight w:val="0"/>
      <w:marTop w:val="0"/>
      <w:marBottom w:val="0"/>
      <w:divBdr>
        <w:top w:val="none" w:sz="0" w:space="0" w:color="auto"/>
        <w:left w:val="none" w:sz="0" w:space="0" w:color="auto"/>
        <w:bottom w:val="none" w:sz="0" w:space="0" w:color="auto"/>
        <w:right w:val="none" w:sz="0" w:space="0" w:color="auto"/>
      </w:divBdr>
      <w:divsChild>
        <w:div w:id="304362835">
          <w:marLeft w:val="480"/>
          <w:marRight w:val="0"/>
          <w:marTop w:val="0"/>
          <w:marBottom w:val="0"/>
          <w:divBdr>
            <w:top w:val="none" w:sz="0" w:space="0" w:color="auto"/>
            <w:left w:val="none" w:sz="0" w:space="0" w:color="auto"/>
            <w:bottom w:val="none" w:sz="0" w:space="0" w:color="auto"/>
            <w:right w:val="none" w:sz="0" w:space="0" w:color="auto"/>
          </w:divBdr>
          <w:divsChild>
            <w:div w:id="1196769966">
              <w:marLeft w:val="0"/>
              <w:marRight w:val="0"/>
              <w:marTop w:val="0"/>
              <w:marBottom w:val="240"/>
              <w:divBdr>
                <w:top w:val="none" w:sz="0" w:space="0" w:color="auto"/>
                <w:left w:val="none" w:sz="0" w:space="0" w:color="auto"/>
                <w:bottom w:val="none" w:sz="0" w:space="0" w:color="auto"/>
                <w:right w:val="none" w:sz="0" w:space="0" w:color="auto"/>
              </w:divBdr>
            </w:div>
            <w:div w:id="549197021">
              <w:marLeft w:val="0"/>
              <w:marRight w:val="0"/>
              <w:marTop w:val="0"/>
              <w:marBottom w:val="240"/>
              <w:divBdr>
                <w:top w:val="none" w:sz="0" w:space="0" w:color="auto"/>
                <w:left w:val="none" w:sz="0" w:space="0" w:color="auto"/>
                <w:bottom w:val="none" w:sz="0" w:space="0" w:color="auto"/>
                <w:right w:val="none" w:sz="0" w:space="0" w:color="auto"/>
              </w:divBdr>
            </w:div>
            <w:div w:id="1979187334">
              <w:marLeft w:val="0"/>
              <w:marRight w:val="0"/>
              <w:marTop w:val="0"/>
              <w:marBottom w:val="240"/>
              <w:divBdr>
                <w:top w:val="none" w:sz="0" w:space="0" w:color="auto"/>
                <w:left w:val="none" w:sz="0" w:space="0" w:color="auto"/>
                <w:bottom w:val="none" w:sz="0" w:space="0" w:color="auto"/>
                <w:right w:val="none" w:sz="0" w:space="0" w:color="auto"/>
              </w:divBdr>
            </w:div>
            <w:div w:id="294679351">
              <w:marLeft w:val="0"/>
              <w:marRight w:val="0"/>
              <w:marTop w:val="0"/>
              <w:marBottom w:val="240"/>
              <w:divBdr>
                <w:top w:val="none" w:sz="0" w:space="0" w:color="auto"/>
                <w:left w:val="none" w:sz="0" w:space="0" w:color="auto"/>
                <w:bottom w:val="none" w:sz="0" w:space="0" w:color="auto"/>
                <w:right w:val="none" w:sz="0" w:space="0" w:color="auto"/>
              </w:divBdr>
            </w:div>
            <w:div w:id="5030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532">
      <w:bodyDiv w:val="1"/>
      <w:marLeft w:val="0"/>
      <w:marRight w:val="0"/>
      <w:marTop w:val="0"/>
      <w:marBottom w:val="0"/>
      <w:divBdr>
        <w:top w:val="none" w:sz="0" w:space="0" w:color="auto"/>
        <w:left w:val="none" w:sz="0" w:space="0" w:color="auto"/>
        <w:bottom w:val="none" w:sz="0" w:space="0" w:color="auto"/>
        <w:right w:val="none" w:sz="0" w:space="0" w:color="auto"/>
      </w:divBdr>
    </w:div>
    <w:div w:id="1404328435">
      <w:bodyDiv w:val="1"/>
      <w:marLeft w:val="0"/>
      <w:marRight w:val="0"/>
      <w:marTop w:val="0"/>
      <w:marBottom w:val="0"/>
      <w:divBdr>
        <w:top w:val="none" w:sz="0" w:space="0" w:color="auto"/>
        <w:left w:val="none" w:sz="0" w:space="0" w:color="auto"/>
        <w:bottom w:val="none" w:sz="0" w:space="0" w:color="auto"/>
        <w:right w:val="none" w:sz="0" w:space="0" w:color="auto"/>
      </w:divBdr>
    </w:div>
    <w:div w:id="1496990841">
      <w:bodyDiv w:val="1"/>
      <w:marLeft w:val="0"/>
      <w:marRight w:val="0"/>
      <w:marTop w:val="0"/>
      <w:marBottom w:val="0"/>
      <w:divBdr>
        <w:top w:val="none" w:sz="0" w:space="0" w:color="auto"/>
        <w:left w:val="none" w:sz="0" w:space="0" w:color="auto"/>
        <w:bottom w:val="none" w:sz="0" w:space="0" w:color="auto"/>
        <w:right w:val="none" w:sz="0" w:space="0" w:color="auto"/>
      </w:divBdr>
      <w:divsChild>
        <w:div w:id="2074962013">
          <w:marLeft w:val="0"/>
          <w:marRight w:val="0"/>
          <w:marTop w:val="0"/>
          <w:marBottom w:val="0"/>
          <w:divBdr>
            <w:top w:val="none" w:sz="0" w:space="0" w:color="auto"/>
            <w:left w:val="none" w:sz="0" w:space="0" w:color="auto"/>
            <w:bottom w:val="none" w:sz="0" w:space="0" w:color="auto"/>
            <w:right w:val="none" w:sz="0" w:space="0" w:color="auto"/>
          </w:divBdr>
          <w:divsChild>
            <w:div w:id="16262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1559">
      <w:bodyDiv w:val="1"/>
      <w:marLeft w:val="0"/>
      <w:marRight w:val="0"/>
      <w:marTop w:val="0"/>
      <w:marBottom w:val="0"/>
      <w:divBdr>
        <w:top w:val="none" w:sz="0" w:space="0" w:color="auto"/>
        <w:left w:val="none" w:sz="0" w:space="0" w:color="auto"/>
        <w:bottom w:val="none" w:sz="0" w:space="0" w:color="auto"/>
        <w:right w:val="none" w:sz="0" w:space="0" w:color="auto"/>
      </w:divBdr>
      <w:divsChild>
        <w:div w:id="430668791">
          <w:marLeft w:val="0"/>
          <w:marRight w:val="0"/>
          <w:marTop w:val="0"/>
          <w:marBottom w:val="0"/>
          <w:divBdr>
            <w:top w:val="none" w:sz="0" w:space="0" w:color="auto"/>
            <w:left w:val="none" w:sz="0" w:space="0" w:color="auto"/>
            <w:bottom w:val="none" w:sz="0" w:space="0" w:color="auto"/>
            <w:right w:val="none" w:sz="0" w:space="0" w:color="auto"/>
          </w:divBdr>
          <w:divsChild>
            <w:div w:id="10881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4795">
      <w:bodyDiv w:val="1"/>
      <w:marLeft w:val="0"/>
      <w:marRight w:val="0"/>
      <w:marTop w:val="0"/>
      <w:marBottom w:val="0"/>
      <w:divBdr>
        <w:top w:val="none" w:sz="0" w:space="0" w:color="auto"/>
        <w:left w:val="none" w:sz="0" w:space="0" w:color="auto"/>
        <w:bottom w:val="none" w:sz="0" w:space="0" w:color="auto"/>
        <w:right w:val="none" w:sz="0" w:space="0" w:color="auto"/>
      </w:divBdr>
    </w:div>
    <w:div w:id="2100637728">
      <w:bodyDiv w:val="1"/>
      <w:marLeft w:val="0"/>
      <w:marRight w:val="0"/>
      <w:marTop w:val="0"/>
      <w:marBottom w:val="0"/>
      <w:divBdr>
        <w:top w:val="none" w:sz="0" w:space="0" w:color="auto"/>
        <w:left w:val="none" w:sz="0" w:space="0" w:color="auto"/>
        <w:bottom w:val="none" w:sz="0" w:space="0" w:color="auto"/>
        <w:right w:val="none" w:sz="0" w:space="0" w:color="auto"/>
      </w:divBdr>
      <w:divsChild>
        <w:div w:id="395322127">
          <w:marLeft w:val="480"/>
          <w:marRight w:val="0"/>
          <w:marTop w:val="0"/>
          <w:marBottom w:val="0"/>
          <w:divBdr>
            <w:top w:val="none" w:sz="0" w:space="0" w:color="auto"/>
            <w:left w:val="none" w:sz="0" w:space="0" w:color="auto"/>
            <w:bottom w:val="none" w:sz="0" w:space="0" w:color="auto"/>
            <w:right w:val="none" w:sz="0" w:space="0" w:color="auto"/>
          </w:divBdr>
          <w:divsChild>
            <w:div w:id="266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tpj.16433" TargetMode="External"/><Relationship Id="rId3" Type="http://schemas.openxmlformats.org/officeDocument/2006/relationships/settings" Target="settings.xml"/><Relationship Id="rId7" Type="http://schemas.openxmlformats.org/officeDocument/2006/relationships/hyperlink" Target="https://doi.org/10.1094/PDIS-09-23-1810-PD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2/ece3.11325" TargetMode="External"/><Relationship Id="rId11" Type="http://schemas.openxmlformats.org/officeDocument/2006/relationships/fontTable" Target="fontTable.xml"/><Relationship Id="rId5" Type="http://schemas.openxmlformats.org/officeDocument/2006/relationships/hyperlink" Target="https://doi.org/10.48130/frures-0024-0004" TargetMode="External"/><Relationship Id="rId10" Type="http://schemas.openxmlformats.org/officeDocument/2006/relationships/hyperlink" Target="https://doi.org/10.1111/pbi.14290" TargetMode="External"/><Relationship Id="rId4" Type="http://schemas.openxmlformats.org/officeDocument/2006/relationships/webSettings" Target="webSettings.xml"/><Relationship Id="rId9" Type="http://schemas.openxmlformats.org/officeDocument/2006/relationships/hyperlink" Target="https://doi.org/10.1093/aob/mcae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Hamilton</dc:creator>
  <cp:lastModifiedBy>Chris Smart</cp:lastModifiedBy>
  <cp:revision>2</cp:revision>
  <dcterms:created xsi:type="dcterms:W3CDTF">2025-01-16T16:58:00Z</dcterms:created>
  <dcterms:modified xsi:type="dcterms:W3CDTF">2025-01-16T16:58:00Z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11 for Word</vt:lpwstr>
  </property>
  <property fmtid="{D5CDD505-2E9C-101B-9397-08002B2CF9AE}" pid="4" name="LastSaved">
    <vt:filetime>2025-01-09T00:00:00Z</vt:filetime>
  </property>
  <property fmtid="{D5CDD505-2E9C-101B-9397-08002B2CF9AE}" pid="5" name="Producer">
    <vt:lpwstr>Adobe PDF Library 11.0</vt:lpwstr>
  </property>
  <property fmtid="{D5CDD505-2E9C-101B-9397-08002B2CF9AE}" pid="6" name="SourceModified">
    <vt:lpwstr>D:20151117205352</vt:lpwstr>
  </property>
</Properties>
</file>